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E03D" w14:textId="77777777" w:rsidR="008763B0" w:rsidRPr="001E748D" w:rsidRDefault="008763B0" w:rsidP="009122B2">
      <w:pPr>
        <w:tabs>
          <w:tab w:val="center" w:pos="4536"/>
          <w:tab w:val="right" w:pos="9072"/>
        </w:tabs>
        <w:spacing w:line="288" w:lineRule="auto"/>
        <w:contextualSpacing/>
        <w:jc w:val="center"/>
      </w:pPr>
    </w:p>
    <w:p w14:paraId="4461844A" w14:textId="77777777" w:rsidR="008763B0" w:rsidRPr="001E748D" w:rsidRDefault="008763B0" w:rsidP="009122B2">
      <w:pPr>
        <w:keepNext/>
        <w:spacing w:line="288" w:lineRule="auto"/>
        <w:contextualSpacing/>
        <w:outlineLvl w:val="1"/>
        <w:rPr>
          <w:b/>
          <w:bCs/>
          <w:i/>
          <w:iCs/>
        </w:rPr>
      </w:pPr>
    </w:p>
    <w:p w14:paraId="6C1CD595" w14:textId="77777777" w:rsidR="008763B0" w:rsidRPr="001E748D" w:rsidRDefault="008763B0" w:rsidP="009122B2">
      <w:pPr>
        <w:keepNext/>
        <w:numPr>
          <w:ilvl w:val="0"/>
          <w:numId w:val="1"/>
        </w:numPr>
        <w:spacing w:line="288" w:lineRule="auto"/>
        <w:ind w:left="0" w:firstLine="0"/>
        <w:contextualSpacing/>
        <w:jc w:val="center"/>
        <w:outlineLvl w:val="1"/>
        <w:rPr>
          <w:b/>
          <w:bCs/>
          <w:iCs/>
        </w:rPr>
      </w:pPr>
    </w:p>
    <w:p w14:paraId="293AB901" w14:textId="77777777" w:rsidR="008763B0" w:rsidRPr="001E748D" w:rsidRDefault="008763B0" w:rsidP="009122B2">
      <w:pPr>
        <w:spacing w:line="288" w:lineRule="auto"/>
        <w:contextualSpacing/>
        <w:jc w:val="center"/>
        <w:rPr>
          <w:b/>
        </w:rPr>
      </w:pPr>
      <w:r w:rsidRPr="001E748D">
        <w:rPr>
          <w:b/>
        </w:rPr>
        <w:t>SPECYFIKACJA WARUNKÓW ZAMÓWIENIA</w:t>
      </w:r>
    </w:p>
    <w:p w14:paraId="4CD82937" w14:textId="77777777" w:rsidR="008763B0" w:rsidRPr="001E748D" w:rsidRDefault="008763B0" w:rsidP="009122B2">
      <w:pPr>
        <w:spacing w:line="288" w:lineRule="auto"/>
        <w:contextualSpacing/>
        <w:jc w:val="center"/>
        <w:rPr>
          <w:b/>
        </w:rPr>
      </w:pPr>
      <w:r w:rsidRPr="001E748D">
        <w:rPr>
          <w:b/>
        </w:rPr>
        <w:t>zwana dalej „SWZ”</w:t>
      </w:r>
    </w:p>
    <w:p w14:paraId="1BB1F242" w14:textId="77777777" w:rsidR="008763B0" w:rsidRPr="001E748D" w:rsidRDefault="008763B0" w:rsidP="009122B2">
      <w:pPr>
        <w:tabs>
          <w:tab w:val="center" w:pos="4536"/>
          <w:tab w:val="right" w:pos="9072"/>
        </w:tabs>
        <w:spacing w:line="288" w:lineRule="auto"/>
        <w:contextualSpacing/>
      </w:pPr>
    </w:p>
    <w:p w14:paraId="14A78833" w14:textId="77777777" w:rsidR="008763B0" w:rsidRPr="001E748D" w:rsidRDefault="008763B0" w:rsidP="009122B2">
      <w:pPr>
        <w:tabs>
          <w:tab w:val="center" w:pos="4536"/>
          <w:tab w:val="right" w:pos="9072"/>
        </w:tabs>
        <w:spacing w:line="288" w:lineRule="auto"/>
        <w:contextualSpacing/>
        <w:jc w:val="center"/>
      </w:pPr>
    </w:p>
    <w:p w14:paraId="7A20C52B" w14:textId="77777777" w:rsidR="00EB0DB1" w:rsidRDefault="00EB0DB1" w:rsidP="009122B2">
      <w:pPr>
        <w:spacing w:before="480" w:after="480" w:line="288" w:lineRule="auto"/>
        <w:contextualSpacing/>
        <w:jc w:val="center"/>
        <w:rPr>
          <w:b/>
          <w:caps/>
          <w:u w:val="single"/>
        </w:rPr>
      </w:pPr>
      <w:r w:rsidRPr="001E748D">
        <w:rPr>
          <w:b/>
          <w:caps/>
          <w:u w:val="single"/>
        </w:rPr>
        <w:t>zAMAWIAJĄCY:</w:t>
      </w:r>
    </w:p>
    <w:p w14:paraId="56390F1C" w14:textId="77777777" w:rsidR="000B08C5" w:rsidRDefault="000B08C5" w:rsidP="009122B2">
      <w:pPr>
        <w:spacing w:before="480" w:after="480" w:line="288" w:lineRule="auto"/>
        <w:contextualSpacing/>
        <w:jc w:val="center"/>
        <w:rPr>
          <w:b/>
          <w:caps/>
          <w:u w:val="single"/>
        </w:rPr>
      </w:pPr>
    </w:p>
    <w:p w14:paraId="66059530" w14:textId="77777777" w:rsidR="000B08C5" w:rsidRPr="001E748D" w:rsidRDefault="000B08C5" w:rsidP="009122B2">
      <w:pPr>
        <w:spacing w:before="480" w:after="480" w:line="288" w:lineRule="auto"/>
        <w:contextualSpacing/>
        <w:jc w:val="center"/>
        <w:rPr>
          <w:b/>
          <w:caps/>
          <w:u w:val="single"/>
        </w:rPr>
      </w:pPr>
    </w:p>
    <w:p w14:paraId="7F39417A" w14:textId="75522AFC" w:rsidR="00EB0DB1" w:rsidRDefault="00EB0DB1" w:rsidP="009122B2">
      <w:pPr>
        <w:spacing w:before="40" w:line="288" w:lineRule="auto"/>
        <w:contextualSpacing/>
        <w:jc w:val="center"/>
        <w:rPr>
          <w:b/>
          <w:bCs/>
          <w:caps/>
        </w:rPr>
      </w:pPr>
      <w:r w:rsidRPr="001E748D">
        <w:rPr>
          <w:b/>
          <w:bCs/>
          <w:caps/>
        </w:rPr>
        <w:t xml:space="preserve">GMINA </w:t>
      </w:r>
      <w:r w:rsidR="00F00F37">
        <w:rPr>
          <w:b/>
          <w:bCs/>
          <w:caps/>
        </w:rPr>
        <w:t>CZARNY BÓR</w:t>
      </w:r>
    </w:p>
    <w:p w14:paraId="5291ECDD" w14:textId="77777777" w:rsidR="000B08C5" w:rsidRDefault="000B08C5" w:rsidP="009122B2">
      <w:pPr>
        <w:spacing w:before="40" w:line="288" w:lineRule="auto"/>
        <w:contextualSpacing/>
        <w:jc w:val="center"/>
        <w:rPr>
          <w:b/>
          <w:bCs/>
          <w:caps/>
        </w:rPr>
      </w:pPr>
    </w:p>
    <w:p w14:paraId="4338CAC1" w14:textId="77777777" w:rsidR="000B08C5" w:rsidRPr="001E748D" w:rsidRDefault="000B08C5" w:rsidP="009122B2">
      <w:pPr>
        <w:spacing w:before="40" w:line="288" w:lineRule="auto"/>
        <w:contextualSpacing/>
        <w:jc w:val="center"/>
        <w:rPr>
          <w:b/>
          <w:bCs/>
          <w:caps/>
        </w:rPr>
      </w:pPr>
    </w:p>
    <w:p w14:paraId="74C71A3D" w14:textId="77777777" w:rsidR="00EB0DB1" w:rsidRPr="001E748D" w:rsidRDefault="00EB0DB1" w:rsidP="009122B2">
      <w:pPr>
        <w:spacing w:before="240" w:line="288" w:lineRule="auto"/>
        <w:contextualSpacing/>
        <w:jc w:val="center"/>
      </w:pPr>
      <w:r w:rsidRPr="001E748D">
        <w:t>zaprasza do złożenia oferty w postępowaniu o udzielenie zamówienia publicznego</w:t>
      </w:r>
    </w:p>
    <w:p w14:paraId="154684FB" w14:textId="77777777" w:rsidR="00EB0DB1" w:rsidRDefault="00EB0DB1" w:rsidP="009122B2">
      <w:pPr>
        <w:spacing w:before="240" w:line="288" w:lineRule="auto"/>
        <w:contextualSpacing/>
        <w:jc w:val="center"/>
      </w:pPr>
      <w:r w:rsidRPr="001E748D">
        <w:t>pn.</w:t>
      </w:r>
    </w:p>
    <w:p w14:paraId="4D685D89" w14:textId="77777777" w:rsidR="000B08C5" w:rsidRDefault="000B08C5" w:rsidP="009122B2">
      <w:pPr>
        <w:spacing w:before="240" w:line="288" w:lineRule="auto"/>
        <w:contextualSpacing/>
        <w:jc w:val="center"/>
      </w:pPr>
    </w:p>
    <w:p w14:paraId="37D92E22" w14:textId="77777777" w:rsidR="000B08C5" w:rsidRPr="001E748D" w:rsidRDefault="000B08C5" w:rsidP="009122B2">
      <w:pPr>
        <w:spacing w:before="240" w:line="288" w:lineRule="auto"/>
        <w:contextualSpacing/>
        <w:jc w:val="center"/>
        <w:rPr>
          <w:b/>
          <w:bCs/>
          <w:color w:val="000000"/>
        </w:rPr>
      </w:pPr>
    </w:p>
    <w:p w14:paraId="21CB8E44" w14:textId="788D48E4" w:rsidR="00EB0DB1" w:rsidRDefault="00EB0DB1" w:rsidP="009122B2">
      <w:pPr>
        <w:spacing w:before="240" w:line="288" w:lineRule="auto"/>
        <w:contextualSpacing/>
        <w:jc w:val="center"/>
        <w:rPr>
          <w:b/>
          <w:bCs/>
        </w:rPr>
      </w:pPr>
      <w:r w:rsidRPr="001E748D">
        <w:rPr>
          <w:b/>
          <w:bCs/>
          <w:color w:val="000000"/>
        </w:rPr>
        <w:t>„</w:t>
      </w:r>
      <w:r w:rsidR="00F00F37" w:rsidRPr="00F00F37">
        <w:rPr>
          <w:b/>
          <w:bCs/>
        </w:rPr>
        <w:t>Renowacja zwiększająca efektywność energetyczną budynków użyteczności publicznej w Witkowie</w:t>
      </w:r>
      <w:r w:rsidRPr="001E748D">
        <w:rPr>
          <w:b/>
          <w:bCs/>
        </w:rPr>
        <w:t>”</w:t>
      </w:r>
    </w:p>
    <w:p w14:paraId="191D9E39" w14:textId="77777777" w:rsidR="000B08C5" w:rsidRDefault="000B08C5" w:rsidP="009122B2">
      <w:pPr>
        <w:spacing w:before="240" w:line="288" w:lineRule="auto"/>
        <w:contextualSpacing/>
        <w:jc w:val="center"/>
        <w:rPr>
          <w:b/>
          <w:bCs/>
        </w:rPr>
      </w:pPr>
    </w:p>
    <w:p w14:paraId="204BAA2E" w14:textId="77777777" w:rsidR="000B08C5" w:rsidRPr="001E748D" w:rsidRDefault="000B08C5" w:rsidP="009122B2">
      <w:pPr>
        <w:spacing w:before="240" w:line="288" w:lineRule="auto"/>
        <w:contextualSpacing/>
        <w:jc w:val="center"/>
        <w:rPr>
          <w:b/>
          <w:bCs/>
        </w:rPr>
      </w:pPr>
    </w:p>
    <w:p w14:paraId="11CC6667" w14:textId="5E2ED01C" w:rsidR="00EB0DB1" w:rsidRPr="001E748D" w:rsidRDefault="00EB0DB1" w:rsidP="009122B2">
      <w:pPr>
        <w:spacing w:before="240" w:line="288" w:lineRule="auto"/>
        <w:contextualSpacing/>
        <w:jc w:val="center"/>
        <w:rPr>
          <w:b/>
          <w:bCs/>
          <w:color w:val="000000"/>
        </w:rPr>
      </w:pPr>
      <w:r w:rsidRPr="001E748D">
        <w:rPr>
          <w:b/>
          <w:bCs/>
        </w:rPr>
        <w:t xml:space="preserve">znak </w:t>
      </w:r>
      <w:r w:rsidRPr="00B469D8">
        <w:rPr>
          <w:b/>
          <w:bCs/>
        </w:rPr>
        <w:t xml:space="preserve">sprawy: </w:t>
      </w:r>
      <w:r w:rsidR="00B469D8" w:rsidRPr="00B469D8">
        <w:rPr>
          <w:b/>
          <w:bCs/>
          <w:color w:val="000000"/>
        </w:rPr>
        <w:t>GKR.272.</w:t>
      </w:r>
      <w:r w:rsidR="002E2F0C">
        <w:rPr>
          <w:b/>
          <w:bCs/>
          <w:color w:val="000000"/>
        </w:rPr>
        <w:t>6</w:t>
      </w:r>
      <w:r w:rsidR="00B469D8" w:rsidRPr="00B469D8">
        <w:rPr>
          <w:b/>
          <w:bCs/>
          <w:color w:val="000000"/>
        </w:rPr>
        <w:t>.2024.TG</w:t>
      </w:r>
    </w:p>
    <w:p w14:paraId="69814007" w14:textId="77777777" w:rsidR="008763B0" w:rsidRPr="001E748D" w:rsidRDefault="008763B0" w:rsidP="009122B2">
      <w:pPr>
        <w:spacing w:line="288" w:lineRule="auto"/>
        <w:contextualSpacing/>
      </w:pPr>
    </w:p>
    <w:p w14:paraId="1E8238BE" w14:textId="77777777" w:rsidR="00113AB5" w:rsidRPr="001E748D" w:rsidRDefault="00113AB5" w:rsidP="009122B2">
      <w:pPr>
        <w:tabs>
          <w:tab w:val="center" w:pos="4536"/>
          <w:tab w:val="right" w:pos="9072"/>
        </w:tabs>
        <w:spacing w:line="288" w:lineRule="auto"/>
        <w:contextualSpacing/>
        <w:jc w:val="center"/>
        <w:rPr>
          <w:b/>
        </w:rPr>
      </w:pPr>
    </w:p>
    <w:p w14:paraId="04C78F98" w14:textId="77777777" w:rsidR="00113AB5" w:rsidRPr="001E748D" w:rsidRDefault="00113AB5" w:rsidP="009122B2">
      <w:pPr>
        <w:tabs>
          <w:tab w:val="center" w:pos="4536"/>
          <w:tab w:val="right" w:pos="9072"/>
        </w:tabs>
        <w:spacing w:line="288" w:lineRule="auto"/>
        <w:contextualSpacing/>
        <w:jc w:val="center"/>
        <w:rPr>
          <w:b/>
        </w:rPr>
      </w:pPr>
    </w:p>
    <w:p w14:paraId="76DC6107" w14:textId="77777777" w:rsidR="00113AB5" w:rsidRPr="001E748D" w:rsidRDefault="00113AB5" w:rsidP="009122B2">
      <w:pPr>
        <w:tabs>
          <w:tab w:val="center" w:pos="4536"/>
          <w:tab w:val="right" w:pos="9072"/>
        </w:tabs>
        <w:spacing w:line="288" w:lineRule="auto"/>
        <w:contextualSpacing/>
        <w:jc w:val="center"/>
        <w:rPr>
          <w:b/>
        </w:rPr>
      </w:pPr>
    </w:p>
    <w:p w14:paraId="7F834D30" w14:textId="77777777" w:rsidR="00EB0DB1" w:rsidRPr="001E748D" w:rsidRDefault="00EB0DB1" w:rsidP="009122B2">
      <w:pPr>
        <w:tabs>
          <w:tab w:val="center" w:pos="4536"/>
          <w:tab w:val="right" w:pos="9072"/>
        </w:tabs>
        <w:spacing w:line="288" w:lineRule="auto"/>
        <w:contextualSpacing/>
        <w:jc w:val="center"/>
        <w:rPr>
          <w:b/>
        </w:rPr>
      </w:pPr>
    </w:p>
    <w:p w14:paraId="6B35302F" w14:textId="77777777" w:rsidR="00EB0DB1" w:rsidRPr="001E748D" w:rsidRDefault="00EB0DB1" w:rsidP="009122B2">
      <w:pPr>
        <w:tabs>
          <w:tab w:val="center" w:pos="4536"/>
          <w:tab w:val="right" w:pos="9072"/>
        </w:tabs>
        <w:spacing w:line="288" w:lineRule="auto"/>
        <w:contextualSpacing/>
        <w:jc w:val="center"/>
        <w:rPr>
          <w:b/>
        </w:rPr>
      </w:pPr>
    </w:p>
    <w:p w14:paraId="72865DC1" w14:textId="77777777" w:rsidR="00113AB5" w:rsidRPr="001E748D" w:rsidRDefault="00113AB5" w:rsidP="009122B2">
      <w:pPr>
        <w:tabs>
          <w:tab w:val="center" w:pos="4536"/>
          <w:tab w:val="right" w:pos="9072"/>
        </w:tabs>
        <w:spacing w:line="288" w:lineRule="auto"/>
        <w:contextualSpacing/>
        <w:jc w:val="center"/>
        <w:rPr>
          <w:b/>
        </w:rPr>
      </w:pPr>
    </w:p>
    <w:p w14:paraId="27C7977F" w14:textId="77777777" w:rsidR="00113AB5" w:rsidRPr="001E748D" w:rsidRDefault="00113AB5" w:rsidP="009122B2">
      <w:pPr>
        <w:tabs>
          <w:tab w:val="center" w:pos="4536"/>
          <w:tab w:val="right" w:pos="9072"/>
        </w:tabs>
        <w:spacing w:line="288" w:lineRule="auto"/>
        <w:contextualSpacing/>
        <w:jc w:val="center"/>
        <w:rPr>
          <w:b/>
        </w:rPr>
      </w:pPr>
    </w:p>
    <w:p w14:paraId="2F0BA9A5" w14:textId="77777777" w:rsidR="00113AB5" w:rsidRPr="001E748D" w:rsidRDefault="00113AB5" w:rsidP="009122B2">
      <w:pPr>
        <w:tabs>
          <w:tab w:val="center" w:pos="4536"/>
          <w:tab w:val="right" w:pos="9072"/>
        </w:tabs>
        <w:spacing w:line="288" w:lineRule="auto"/>
        <w:contextualSpacing/>
        <w:rPr>
          <w:b/>
        </w:rPr>
      </w:pPr>
    </w:p>
    <w:p w14:paraId="6D77F5DB" w14:textId="77777777" w:rsidR="00113AB5" w:rsidRPr="001E748D" w:rsidRDefault="00113AB5" w:rsidP="009122B2">
      <w:pPr>
        <w:tabs>
          <w:tab w:val="center" w:pos="4536"/>
          <w:tab w:val="right" w:pos="9072"/>
        </w:tabs>
        <w:spacing w:line="288" w:lineRule="auto"/>
        <w:contextualSpacing/>
        <w:jc w:val="center"/>
        <w:rPr>
          <w:b/>
        </w:rPr>
      </w:pPr>
    </w:p>
    <w:p w14:paraId="2E1FC760" w14:textId="77777777" w:rsidR="00113AB5" w:rsidRPr="001E748D" w:rsidRDefault="00113AB5" w:rsidP="009122B2">
      <w:pPr>
        <w:tabs>
          <w:tab w:val="center" w:pos="4536"/>
          <w:tab w:val="right" w:pos="9072"/>
        </w:tabs>
        <w:spacing w:line="288" w:lineRule="auto"/>
        <w:contextualSpacing/>
        <w:jc w:val="center"/>
        <w:rPr>
          <w:b/>
        </w:rPr>
      </w:pPr>
    </w:p>
    <w:p w14:paraId="1430683F" w14:textId="77777777" w:rsidR="00113AB5" w:rsidRDefault="00113AB5" w:rsidP="009122B2">
      <w:pPr>
        <w:tabs>
          <w:tab w:val="center" w:pos="4536"/>
          <w:tab w:val="right" w:pos="9072"/>
        </w:tabs>
        <w:spacing w:line="288" w:lineRule="auto"/>
        <w:contextualSpacing/>
        <w:jc w:val="center"/>
        <w:rPr>
          <w:b/>
        </w:rPr>
      </w:pPr>
    </w:p>
    <w:p w14:paraId="201BFF79" w14:textId="77777777" w:rsidR="000B08C5" w:rsidRDefault="000B08C5" w:rsidP="009122B2">
      <w:pPr>
        <w:tabs>
          <w:tab w:val="center" w:pos="4536"/>
          <w:tab w:val="right" w:pos="9072"/>
        </w:tabs>
        <w:spacing w:line="288" w:lineRule="auto"/>
        <w:contextualSpacing/>
        <w:jc w:val="center"/>
        <w:rPr>
          <w:b/>
        </w:rPr>
      </w:pPr>
    </w:p>
    <w:p w14:paraId="6D247C7A" w14:textId="77777777" w:rsidR="000B08C5" w:rsidRDefault="000B08C5" w:rsidP="009122B2">
      <w:pPr>
        <w:tabs>
          <w:tab w:val="center" w:pos="4536"/>
          <w:tab w:val="right" w:pos="9072"/>
        </w:tabs>
        <w:spacing w:line="288" w:lineRule="auto"/>
        <w:contextualSpacing/>
        <w:jc w:val="center"/>
        <w:rPr>
          <w:b/>
        </w:rPr>
      </w:pPr>
    </w:p>
    <w:p w14:paraId="2BC84504" w14:textId="77777777" w:rsidR="000B08C5" w:rsidRDefault="000B08C5" w:rsidP="009122B2">
      <w:pPr>
        <w:tabs>
          <w:tab w:val="center" w:pos="4536"/>
          <w:tab w:val="right" w:pos="9072"/>
        </w:tabs>
        <w:spacing w:line="288" w:lineRule="auto"/>
        <w:contextualSpacing/>
        <w:jc w:val="center"/>
        <w:rPr>
          <w:b/>
        </w:rPr>
      </w:pPr>
    </w:p>
    <w:p w14:paraId="3D0C651F" w14:textId="77777777" w:rsidR="000B08C5" w:rsidRPr="001E748D" w:rsidRDefault="000B08C5" w:rsidP="009122B2">
      <w:pPr>
        <w:tabs>
          <w:tab w:val="center" w:pos="4536"/>
          <w:tab w:val="right" w:pos="9072"/>
        </w:tabs>
        <w:spacing w:line="288" w:lineRule="auto"/>
        <w:contextualSpacing/>
        <w:jc w:val="center"/>
        <w:rPr>
          <w:b/>
        </w:rPr>
      </w:pPr>
    </w:p>
    <w:p w14:paraId="1F9038B8" w14:textId="77777777" w:rsidR="00113AB5" w:rsidRPr="001E748D" w:rsidRDefault="00113AB5" w:rsidP="009122B2">
      <w:pPr>
        <w:tabs>
          <w:tab w:val="center" w:pos="4536"/>
          <w:tab w:val="right" w:pos="9072"/>
        </w:tabs>
        <w:spacing w:line="288" w:lineRule="auto"/>
        <w:contextualSpacing/>
        <w:rPr>
          <w:b/>
        </w:rPr>
      </w:pPr>
    </w:p>
    <w:p w14:paraId="7ADCB83E" w14:textId="77777777" w:rsidR="00B41B75" w:rsidRPr="001E748D" w:rsidRDefault="00B41B75" w:rsidP="009122B2">
      <w:pPr>
        <w:tabs>
          <w:tab w:val="center" w:pos="4536"/>
          <w:tab w:val="right" w:pos="9072"/>
        </w:tabs>
        <w:spacing w:line="288" w:lineRule="auto"/>
        <w:contextualSpacing/>
        <w:rPr>
          <w:b/>
        </w:rPr>
      </w:pPr>
    </w:p>
    <w:p w14:paraId="009514B8" w14:textId="77777777" w:rsidR="00B41B75" w:rsidRPr="001E748D" w:rsidRDefault="00B41B75" w:rsidP="009122B2">
      <w:pPr>
        <w:tabs>
          <w:tab w:val="center" w:pos="4536"/>
          <w:tab w:val="right" w:pos="9072"/>
        </w:tabs>
        <w:spacing w:line="288" w:lineRule="auto"/>
        <w:contextualSpacing/>
        <w:rPr>
          <w:b/>
        </w:rPr>
      </w:pPr>
    </w:p>
    <w:p w14:paraId="7248836C" w14:textId="77777777" w:rsidR="00113AB5" w:rsidRPr="001E748D" w:rsidRDefault="00113AB5" w:rsidP="009122B2">
      <w:pPr>
        <w:tabs>
          <w:tab w:val="center" w:pos="4536"/>
          <w:tab w:val="right" w:pos="9072"/>
        </w:tabs>
        <w:spacing w:line="288" w:lineRule="auto"/>
        <w:contextualSpacing/>
        <w:jc w:val="center"/>
        <w:rPr>
          <w:b/>
        </w:rPr>
      </w:pPr>
    </w:p>
    <w:p w14:paraId="62E6C95C" w14:textId="2FB5C085" w:rsidR="00B41B75" w:rsidRPr="001E748D" w:rsidRDefault="00F00F37" w:rsidP="009122B2">
      <w:pPr>
        <w:tabs>
          <w:tab w:val="center" w:pos="4536"/>
          <w:tab w:val="right" w:pos="9072"/>
        </w:tabs>
        <w:spacing w:line="288" w:lineRule="auto"/>
        <w:contextualSpacing/>
        <w:jc w:val="center"/>
        <w:rPr>
          <w:b/>
        </w:rPr>
      </w:pPr>
      <w:r>
        <w:rPr>
          <w:b/>
        </w:rPr>
        <w:t>Czarny Bór</w:t>
      </w:r>
      <w:r w:rsidR="00FA539A" w:rsidRPr="001E748D">
        <w:rPr>
          <w:b/>
        </w:rPr>
        <w:t xml:space="preserve">, dnia </w:t>
      </w:r>
      <w:r w:rsidR="004038CB">
        <w:rPr>
          <w:b/>
        </w:rPr>
        <w:t>30</w:t>
      </w:r>
      <w:r w:rsidR="0086249E">
        <w:rPr>
          <w:b/>
        </w:rPr>
        <w:t xml:space="preserve"> grudnia</w:t>
      </w:r>
      <w:r w:rsidR="00F87CA1" w:rsidRPr="001E748D">
        <w:rPr>
          <w:b/>
        </w:rPr>
        <w:t xml:space="preserve"> 202</w:t>
      </w:r>
      <w:r w:rsidR="00B71261" w:rsidRPr="001E748D">
        <w:rPr>
          <w:b/>
        </w:rPr>
        <w:t>4</w:t>
      </w:r>
      <w:r w:rsidR="008763B0" w:rsidRPr="001E748D">
        <w:rPr>
          <w:b/>
        </w:rPr>
        <w:t xml:space="preserve"> r.</w:t>
      </w:r>
    </w:p>
    <w:p w14:paraId="4AC7AEDB" w14:textId="77777777" w:rsidR="000474E0" w:rsidRPr="001E748D" w:rsidRDefault="000474E0" w:rsidP="009122B2">
      <w:pPr>
        <w:tabs>
          <w:tab w:val="center" w:pos="4536"/>
          <w:tab w:val="right" w:pos="9072"/>
        </w:tabs>
        <w:spacing w:line="288" w:lineRule="auto"/>
        <w:contextualSpacing/>
        <w:jc w:val="center"/>
      </w:pPr>
    </w:p>
    <w:p w14:paraId="698BD8A1" w14:textId="77777777" w:rsidR="00070D4A" w:rsidRPr="001E748D" w:rsidRDefault="00070D4A" w:rsidP="009122B2">
      <w:pPr>
        <w:tabs>
          <w:tab w:val="center" w:pos="4536"/>
          <w:tab w:val="right" w:pos="9072"/>
        </w:tabs>
        <w:spacing w:line="288" w:lineRule="auto"/>
        <w:contextualSpacing/>
      </w:pPr>
    </w:p>
    <w:p w14:paraId="350286DC" w14:textId="77777777" w:rsidR="000474E0" w:rsidRPr="001E748D" w:rsidRDefault="000474E0" w:rsidP="009122B2">
      <w:pPr>
        <w:tabs>
          <w:tab w:val="center" w:pos="4536"/>
          <w:tab w:val="right" w:pos="9072"/>
        </w:tabs>
        <w:spacing w:line="288" w:lineRule="auto"/>
        <w:contextualSpacing/>
        <w:jc w:val="center"/>
      </w:pPr>
    </w:p>
    <w:p w14:paraId="3CFC6EC1" w14:textId="77777777" w:rsidR="008763B0" w:rsidRPr="001E748D" w:rsidRDefault="008763B0" w:rsidP="009122B2">
      <w:pPr>
        <w:tabs>
          <w:tab w:val="center" w:pos="4536"/>
          <w:tab w:val="right" w:pos="9072"/>
        </w:tabs>
        <w:spacing w:line="288" w:lineRule="auto"/>
        <w:contextualSpacing/>
        <w:jc w:val="center"/>
        <w:rPr>
          <w:b/>
        </w:rPr>
      </w:pPr>
      <w:r w:rsidRPr="001E748D">
        <w:t>Spis treści</w:t>
      </w:r>
    </w:p>
    <w:p w14:paraId="6B857AD2" w14:textId="1A211E4C" w:rsidR="00012685" w:rsidRDefault="008763B0"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r w:rsidRPr="001E748D">
        <w:rPr>
          <w:rFonts w:ascii="Times New Roman" w:hAnsi="Times New Roman"/>
          <w:sz w:val="24"/>
          <w:szCs w:val="24"/>
        </w:rPr>
        <w:fldChar w:fldCharType="begin"/>
      </w:r>
      <w:r w:rsidRPr="001E748D">
        <w:rPr>
          <w:rFonts w:ascii="Times New Roman" w:hAnsi="Times New Roman"/>
          <w:sz w:val="24"/>
          <w:szCs w:val="24"/>
        </w:rPr>
        <w:instrText xml:space="preserve"> TOC \o "1-3" \h \z \u </w:instrText>
      </w:r>
      <w:r w:rsidRPr="001E748D">
        <w:rPr>
          <w:rFonts w:ascii="Times New Roman" w:hAnsi="Times New Roman"/>
          <w:sz w:val="24"/>
          <w:szCs w:val="24"/>
        </w:rPr>
        <w:fldChar w:fldCharType="separate"/>
      </w:r>
      <w:hyperlink w:anchor="_Toc186487729" w:history="1">
        <w:r w:rsidR="00012685" w:rsidRPr="00E67291">
          <w:rPr>
            <w:rStyle w:val="Hipercze"/>
            <w:rFonts w:ascii="Times New Roman" w:hAnsi="Times New Roman"/>
            <w:b/>
            <w:noProof/>
            <w:lang w:eastAsia="pl-PL"/>
          </w:rPr>
          <w:t>I.  Nazwa oraz adres Zamawiającego, numer telefonu, adres poczty elektronicznej  oraz adres strony internetowej, na której prowadzone jest postępowanie i na której udostępniane będą zmiany i wyjaśnienia treści SWZ oraz inne dokumenty zamówienia bezpośrednio związane z postępowaniem o udzielenie zamówienia.</w:t>
        </w:r>
        <w:r w:rsidR="00012685">
          <w:rPr>
            <w:noProof/>
            <w:webHidden/>
          </w:rPr>
          <w:tab/>
        </w:r>
        <w:r w:rsidR="00012685">
          <w:rPr>
            <w:noProof/>
            <w:webHidden/>
          </w:rPr>
          <w:fldChar w:fldCharType="begin"/>
        </w:r>
        <w:r w:rsidR="00012685">
          <w:rPr>
            <w:noProof/>
            <w:webHidden/>
          </w:rPr>
          <w:instrText xml:space="preserve"> PAGEREF _Toc186487729 \h </w:instrText>
        </w:r>
        <w:r w:rsidR="00012685">
          <w:rPr>
            <w:noProof/>
            <w:webHidden/>
          </w:rPr>
        </w:r>
        <w:r w:rsidR="00012685">
          <w:rPr>
            <w:noProof/>
            <w:webHidden/>
          </w:rPr>
          <w:fldChar w:fldCharType="separate"/>
        </w:r>
        <w:r w:rsidR="002B5042">
          <w:rPr>
            <w:noProof/>
            <w:webHidden/>
          </w:rPr>
          <w:t>3</w:t>
        </w:r>
        <w:r w:rsidR="00012685">
          <w:rPr>
            <w:noProof/>
            <w:webHidden/>
          </w:rPr>
          <w:fldChar w:fldCharType="end"/>
        </w:r>
      </w:hyperlink>
    </w:p>
    <w:p w14:paraId="7AC5ACAB" w14:textId="640FB0BC"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0" w:history="1">
        <w:r w:rsidRPr="00E67291">
          <w:rPr>
            <w:rStyle w:val="Hipercze"/>
            <w:rFonts w:ascii="Times New Roman" w:hAnsi="Times New Roman"/>
            <w:b/>
            <w:noProof/>
            <w:lang w:eastAsia="pl-PL"/>
          </w:rPr>
          <w:t>II. Tryb udzielenia zamówienia.</w:t>
        </w:r>
        <w:r>
          <w:rPr>
            <w:noProof/>
            <w:webHidden/>
          </w:rPr>
          <w:tab/>
        </w:r>
        <w:r>
          <w:rPr>
            <w:noProof/>
            <w:webHidden/>
          </w:rPr>
          <w:fldChar w:fldCharType="begin"/>
        </w:r>
        <w:r>
          <w:rPr>
            <w:noProof/>
            <w:webHidden/>
          </w:rPr>
          <w:instrText xml:space="preserve"> PAGEREF _Toc186487730 \h </w:instrText>
        </w:r>
        <w:r>
          <w:rPr>
            <w:noProof/>
            <w:webHidden/>
          </w:rPr>
        </w:r>
        <w:r>
          <w:rPr>
            <w:noProof/>
            <w:webHidden/>
          </w:rPr>
          <w:fldChar w:fldCharType="separate"/>
        </w:r>
        <w:r w:rsidR="002B5042">
          <w:rPr>
            <w:noProof/>
            <w:webHidden/>
          </w:rPr>
          <w:t>3</w:t>
        </w:r>
        <w:r>
          <w:rPr>
            <w:noProof/>
            <w:webHidden/>
          </w:rPr>
          <w:fldChar w:fldCharType="end"/>
        </w:r>
      </w:hyperlink>
    </w:p>
    <w:p w14:paraId="0C7E08FF" w14:textId="063B0196"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1" w:history="1">
        <w:r w:rsidRPr="00E67291">
          <w:rPr>
            <w:rStyle w:val="Hipercze"/>
            <w:rFonts w:ascii="Times New Roman" w:hAnsi="Times New Roman"/>
            <w:b/>
            <w:noProof/>
            <w:lang w:eastAsia="pl-PL"/>
          </w:rPr>
          <w:t>III. Informacja, o przewidywanym wyborze najkorzystniejszej oferty z możliwością prowadzenia negocjacji.</w:t>
        </w:r>
        <w:r>
          <w:rPr>
            <w:noProof/>
            <w:webHidden/>
          </w:rPr>
          <w:tab/>
        </w:r>
        <w:r>
          <w:rPr>
            <w:noProof/>
            <w:webHidden/>
          </w:rPr>
          <w:fldChar w:fldCharType="begin"/>
        </w:r>
        <w:r>
          <w:rPr>
            <w:noProof/>
            <w:webHidden/>
          </w:rPr>
          <w:instrText xml:space="preserve"> PAGEREF _Toc186487731 \h </w:instrText>
        </w:r>
        <w:r>
          <w:rPr>
            <w:noProof/>
            <w:webHidden/>
          </w:rPr>
        </w:r>
        <w:r>
          <w:rPr>
            <w:noProof/>
            <w:webHidden/>
          </w:rPr>
          <w:fldChar w:fldCharType="separate"/>
        </w:r>
        <w:r w:rsidR="002B5042">
          <w:rPr>
            <w:noProof/>
            <w:webHidden/>
          </w:rPr>
          <w:t>4</w:t>
        </w:r>
        <w:r>
          <w:rPr>
            <w:noProof/>
            <w:webHidden/>
          </w:rPr>
          <w:fldChar w:fldCharType="end"/>
        </w:r>
      </w:hyperlink>
    </w:p>
    <w:p w14:paraId="5A2BCF44" w14:textId="64C0665B"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2" w:history="1">
        <w:r w:rsidRPr="00E67291">
          <w:rPr>
            <w:rStyle w:val="Hipercze"/>
            <w:rFonts w:ascii="Times New Roman" w:hAnsi="Times New Roman"/>
            <w:b/>
            <w:noProof/>
            <w:lang w:eastAsia="pl-PL"/>
          </w:rPr>
          <w:t>IV. Opis przedmiotu zam</w:t>
        </w:r>
        <w:r w:rsidRPr="00E67291">
          <w:rPr>
            <w:rStyle w:val="Hipercze"/>
            <w:rFonts w:ascii="Times New Roman" w:hAnsi="Times New Roman"/>
            <w:b/>
            <w:noProof/>
            <w:lang w:eastAsia="pl-PL"/>
          </w:rPr>
          <w:t>ó</w:t>
        </w:r>
        <w:r w:rsidRPr="00E67291">
          <w:rPr>
            <w:rStyle w:val="Hipercze"/>
            <w:rFonts w:ascii="Times New Roman" w:hAnsi="Times New Roman"/>
            <w:b/>
            <w:noProof/>
            <w:lang w:eastAsia="pl-PL"/>
          </w:rPr>
          <w:t>wienia, w tym opis części przedmiotu zamówienia.</w:t>
        </w:r>
        <w:r>
          <w:rPr>
            <w:noProof/>
            <w:webHidden/>
          </w:rPr>
          <w:tab/>
        </w:r>
        <w:r>
          <w:rPr>
            <w:noProof/>
            <w:webHidden/>
          </w:rPr>
          <w:fldChar w:fldCharType="begin"/>
        </w:r>
        <w:r>
          <w:rPr>
            <w:noProof/>
            <w:webHidden/>
          </w:rPr>
          <w:instrText xml:space="preserve"> PAGEREF _Toc186487732 \h </w:instrText>
        </w:r>
        <w:r>
          <w:rPr>
            <w:noProof/>
            <w:webHidden/>
          </w:rPr>
        </w:r>
        <w:r>
          <w:rPr>
            <w:noProof/>
            <w:webHidden/>
          </w:rPr>
          <w:fldChar w:fldCharType="separate"/>
        </w:r>
        <w:r w:rsidR="002B5042">
          <w:rPr>
            <w:noProof/>
            <w:webHidden/>
          </w:rPr>
          <w:t>5</w:t>
        </w:r>
        <w:r>
          <w:rPr>
            <w:noProof/>
            <w:webHidden/>
          </w:rPr>
          <w:fldChar w:fldCharType="end"/>
        </w:r>
      </w:hyperlink>
    </w:p>
    <w:p w14:paraId="5DBB391F" w14:textId="25B66726"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3" w:history="1">
        <w:r w:rsidRPr="00E67291">
          <w:rPr>
            <w:rStyle w:val="Hipercze"/>
            <w:rFonts w:ascii="Times New Roman" w:hAnsi="Times New Roman"/>
            <w:b/>
            <w:noProof/>
            <w:lang w:eastAsia="pl-PL"/>
          </w:rPr>
          <w:t>V. Podwykonawstwo.</w:t>
        </w:r>
        <w:r>
          <w:rPr>
            <w:noProof/>
            <w:webHidden/>
          </w:rPr>
          <w:tab/>
        </w:r>
        <w:r>
          <w:rPr>
            <w:noProof/>
            <w:webHidden/>
          </w:rPr>
          <w:fldChar w:fldCharType="begin"/>
        </w:r>
        <w:r>
          <w:rPr>
            <w:noProof/>
            <w:webHidden/>
          </w:rPr>
          <w:instrText xml:space="preserve"> PAGEREF _Toc186487733 \h </w:instrText>
        </w:r>
        <w:r>
          <w:rPr>
            <w:noProof/>
            <w:webHidden/>
          </w:rPr>
        </w:r>
        <w:r>
          <w:rPr>
            <w:noProof/>
            <w:webHidden/>
          </w:rPr>
          <w:fldChar w:fldCharType="separate"/>
        </w:r>
        <w:r w:rsidR="002B5042">
          <w:rPr>
            <w:noProof/>
            <w:webHidden/>
          </w:rPr>
          <w:t>7</w:t>
        </w:r>
        <w:r>
          <w:rPr>
            <w:noProof/>
            <w:webHidden/>
          </w:rPr>
          <w:fldChar w:fldCharType="end"/>
        </w:r>
      </w:hyperlink>
    </w:p>
    <w:p w14:paraId="728B36CC" w14:textId="4B200AAA"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4" w:history="1">
        <w:r w:rsidRPr="00E67291">
          <w:rPr>
            <w:rStyle w:val="Hipercze"/>
            <w:rFonts w:ascii="Times New Roman" w:hAnsi="Times New Roman"/>
            <w:b/>
            <w:noProof/>
            <w:lang w:eastAsia="pl-PL"/>
          </w:rPr>
          <w:t>VI. Termin wykonania zamówienia.</w:t>
        </w:r>
        <w:r>
          <w:rPr>
            <w:noProof/>
            <w:webHidden/>
          </w:rPr>
          <w:tab/>
        </w:r>
        <w:r>
          <w:rPr>
            <w:noProof/>
            <w:webHidden/>
          </w:rPr>
          <w:fldChar w:fldCharType="begin"/>
        </w:r>
        <w:r>
          <w:rPr>
            <w:noProof/>
            <w:webHidden/>
          </w:rPr>
          <w:instrText xml:space="preserve"> PAGEREF _Toc186487734 \h </w:instrText>
        </w:r>
        <w:r>
          <w:rPr>
            <w:noProof/>
            <w:webHidden/>
          </w:rPr>
        </w:r>
        <w:r>
          <w:rPr>
            <w:noProof/>
            <w:webHidden/>
          </w:rPr>
          <w:fldChar w:fldCharType="separate"/>
        </w:r>
        <w:r w:rsidR="002B5042">
          <w:rPr>
            <w:noProof/>
            <w:webHidden/>
          </w:rPr>
          <w:t>7</w:t>
        </w:r>
        <w:r>
          <w:rPr>
            <w:noProof/>
            <w:webHidden/>
          </w:rPr>
          <w:fldChar w:fldCharType="end"/>
        </w:r>
      </w:hyperlink>
    </w:p>
    <w:p w14:paraId="61C21676" w14:textId="420B5ED5"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5" w:history="1">
        <w:r w:rsidRPr="00E67291">
          <w:rPr>
            <w:rStyle w:val="Hipercze"/>
            <w:rFonts w:ascii="Times New Roman" w:hAnsi="Times New Roman"/>
            <w:b/>
            <w:noProof/>
            <w:lang w:eastAsia="pl-PL"/>
          </w:rPr>
          <w:t>VII. Informacje o warunka</w:t>
        </w:r>
        <w:r w:rsidRPr="00E67291">
          <w:rPr>
            <w:rStyle w:val="Hipercze"/>
            <w:rFonts w:ascii="Times New Roman" w:hAnsi="Times New Roman"/>
            <w:b/>
            <w:noProof/>
            <w:lang w:eastAsia="pl-PL"/>
          </w:rPr>
          <w:t>c</w:t>
        </w:r>
        <w:r w:rsidRPr="00E67291">
          <w:rPr>
            <w:rStyle w:val="Hipercze"/>
            <w:rFonts w:ascii="Times New Roman" w:hAnsi="Times New Roman"/>
            <w:b/>
            <w:noProof/>
            <w:lang w:eastAsia="pl-PL"/>
          </w:rPr>
          <w:t>h udziału w postępowaniu.</w:t>
        </w:r>
        <w:r>
          <w:rPr>
            <w:noProof/>
            <w:webHidden/>
          </w:rPr>
          <w:tab/>
        </w:r>
        <w:r>
          <w:rPr>
            <w:noProof/>
            <w:webHidden/>
          </w:rPr>
          <w:fldChar w:fldCharType="begin"/>
        </w:r>
        <w:r>
          <w:rPr>
            <w:noProof/>
            <w:webHidden/>
          </w:rPr>
          <w:instrText xml:space="preserve"> PAGEREF _Toc186487735 \h </w:instrText>
        </w:r>
        <w:r>
          <w:rPr>
            <w:noProof/>
            <w:webHidden/>
          </w:rPr>
        </w:r>
        <w:r>
          <w:rPr>
            <w:noProof/>
            <w:webHidden/>
          </w:rPr>
          <w:fldChar w:fldCharType="separate"/>
        </w:r>
        <w:r w:rsidR="002B5042">
          <w:rPr>
            <w:noProof/>
            <w:webHidden/>
          </w:rPr>
          <w:t>7</w:t>
        </w:r>
        <w:r>
          <w:rPr>
            <w:noProof/>
            <w:webHidden/>
          </w:rPr>
          <w:fldChar w:fldCharType="end"/>
        </w:r>
      </w:hyperlink>
    </w:p>
    <w:p w14:paraId="6DE48B59" w14:textId="7FCD01D1"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6" w:history="1">
        <w:r w:rsidRPr="00E67291">
          <w:rPr>
            <w:rStyle w:val="Hipercze"/>
            <w:rFonts w:ascii="Times New Roman" w:hAnsi="Times New Roman"/>
            <w:b/>
            <w:noProof/>
            <w:lang w:eastAsia="pl-PL"/>
          </w:rPr>
          <w:t xml:space="preserve">VIII. Podstawy wykluczenia, o których mowa w art. 108 ust. 1 </w:t>
        </w:r>
        <w:r w:rsidRPr="00E67291">
          <w:rPr>
            <w:rStyle w:val="Hipercze"/>
            <w:rFonts w:ascii="Times New Roman" w:hAnsi="Times New Roman"/>
            <w:b/>
            <w:noProof/>
            <w:lang w:eastAsia="pl-PL"/>
          </w:rPr>
          <w:t>P</w:t>
        </w:r>
        <w:r w:rsidRPr="00E67291">
          <w:rPr>
            <w:rStyle w:val="Hipercze"/>
            <w:rFonts w:ascii="Times New Roman" w:hAnsi="Times New Roman"/>
            <w:b/>
            <w:noProof/>
            <w:lang w:eastAsia="pl-PL"/>
          </w:rPr>
          <w:t>zp i innych ustawach.</w:t>
        </w:r>
        <w:r>
          <w:rPr>
            <w:noProof/>
            <w:webHidden/>
          </w:rPr>
          <w:tab/>
        </w:r>
        <w:r>
          <w:rPr>
            <w:noProof/>
            <w:webHidden/>
          </w:rPr>
          <w:fldChar w:fldCharType="begin"/>
        </w:r>
        <w:r>
          <w:rPr>
            <w:noProof/>
            <w:webHidden/>
          </w:rPr>
          <w:instrText xml:space="preserve"> PAGEREF _Toc186487736 \h </w:instrText>
        </w:r>
        <w:r>
          <w:rPr>
            <w:noProof/>
            <w:webHidden/>
          </w:rPr>
        </w:r>
        <w:r>
          <w:rPr>
            <w:noProof/>
            <w:webHidden/>
          </w:rPr>
          <w:fldChar w:fldCharType="separate"/>
        </w:r>
        <w:r w:rsidR="002B5042">
          <w:rPr>
            <w:noProof/>
            <w:webHidden/>
          </w:rPr>
          <w:t>9</w:t>
        </w:r>
        <w:r>
          <w:rPr>
            <w:noProof/>
            <w:webHidden/>
          </w:rPr>
          <w:fldChar w:fldCharType="end"/>
        </w:r>
      </w:hyperlink>
    </w:p>
    <w:p w14:paraId="73C2D768" w14:textId="7CDF8F9E"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7" w:history="1">
        <w:r w:rsidRPr="00E67291">
          <w:rPr>
            <w:rStyle w:val="Hipercze"/>
            <w:rFonts w:ascii="Times New Roman" w:hAnsi="Times New Roman"/>
            <w:b/>
            <w:noProof/>
            <w:lang w:eastAsia="pl-PL"/>
          </w:rPr>
          <w:t>IX. Informacje o podmiotowych środkach dowodowych.</w:t>
        </w:r>
        <w:r>
          <w:rPr>
            <w:noProof/>
            <w:webHidden/>
          </w:rPr>
          <w:tab/>
        </w:r>
        <w:r>
          <w:rPr>
            <w:noProof/>
            <w:webHidden/>
          </w:rPr>
          <w:fldChar w:fldCharType="begin"/>
        </w:r>
        <w:r>
          <w:rPr>
            <w:noProof/>
            <w:webHidden/>
          </w:rPr>
          <w:instrText xml:space="preserve"> PAGEREF _Toc186487737 \h </w:instrText>
        </w:r>
        <w:r>
          <w:rPr>
            <w:noProof/>
            <w:webHidden/>
          </w:rPr>
        </w:r>
        <w:r>
          <w:rPr>
            <w:noProof/>
            <w:webHidden/>
          </w:rPr>
          <w:fldChar w:fldCharType="separate"/>
        </w:r>
        <w:r w:rsidR="002B5042">
          <w:rPr>
            <w:noProof/>
            <w:webHidden/>
          </w:rPr>
          <w:t>11</w:t>
        </w:r>
        <w:r>
          <w:rPr>
            <w:noProof/>
            <w:webHidden/>
          </w:rPr>
          <w:fldChar w:fldCharType="end"/>
        </w:r>
      </w:hyperlink>
    </w:p>
    <w:p w14:paraId="14CE9736" w14:textId="30A6D80F"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8" w:history="1">
        <w:r w:rsidRPr="00E67291">
          <w:rPr>
            <w:rStyle w:val="Hipercze"/>
            <w:rFonts w:ascii="Times New Roman" w:hAnsi="Times New Roman"/>
            <w:b/>
            <w:noProof/>
            <w:lang w:eastAsia="pl-PL"/>
          </w:rPr>
          <w:t>X. Informacje o przedmiotowych środkach dowodowych.</w:t>
        </w:r>
        <w:r>
          <w:rPr>
            <w:noProof/>
            <w:webHidden/>
          </w:rPr>
          <w:tab/>
        </w:r>
        <w:r>
          <w:rPr>
            <w:noProof/>
            <w:webHidden/>
          </w:rPr>
          <w:fldChar w:fldCharType="begin"/>
        </w:r>
        <w:r>
          <w:rPr>
            <w:noProof/>
            <w:webHidden/>
          </w:rPr>
          <w:instrText xml:space="preserve"> PAGEREF _Toc186487738 \h </w:instrText>
        </w:r>
        <w:r>
          <w:rPr>
            <w:noProof/>
            <w:webHidden/>
          </w:rPr>
        </w:r>
        <w:r>
          <w:rPr>
            <w:noProof/>
            <w:webHidden/>
          </w:rPr>
          <w:fldChar w:fldCharType="separate"/>
        </w:r>
        <w:r w:rsidR="002B5042">
          <w:rPr>
            <w:noProof/>
            <w:webHidden/>
          </w:rPr>
          <w:t>12</w:t>
        </w:r>
        <w:r>
          <w:rPr>
            <w:noProof/>
            <w:webHidden/>
          </w:rPr>
          <w:fldChar w:fldCharType="end"/>
        </w:r>
      </w:hyperlink>
    </w:p>
    <w:p w14:paraId="548BB1C8" w14:textId="32719BB5"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39" w:history="1">
        <w:r w:rsidRPr="00E67291">
          <w:rPr>
            <w:rStyle w:val="Hipercze"/>
            <w:rFonts w:ascii="Times New Roman" w:hAnsi="Times New Roman"/>
            <w:b/>
            <w:noProof/>
            <w:lang w:eastAsia="pl-PL"/>
          </w:rPr>
          <w:t>XI. 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_Toc186487739 \h </w:instrText>
        </w:r>
        <w:r>
          <w:rPr>
            <w:noProof/>
            <w:webHidden/>
          </w:rPr>
        </w:r>
        <w:r>
          <w:rPr>
            <w:noProof/>
            <w:webHidden/>
          </w:rPr>
          <w:fldChar w:fldCharType="separate"/>
        </w:r>
        <w:r w:rsidR="002B5042">
          <w:rPr>
            <w:noProof/>
            <w:webHidden/>
          </w:rPr>
          <w:t>12</w:t>
        </w:r>
        <w:r>
          <w:rPr>
            <w:noProof/>
            <w:webHidden/>
          </w:rPr>
          <w:fldChar w:fldCharType="end"/>
        </w:r>
      </w:hyperlink>
    </w:p>
    <w:p w14:paraId="0E302438" w14:textId="0566763C"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0" w:history="1">
        <w:r w:rsidRPr="00E67291">
          <w:rPr>
            <w:rStyle w:val="Hipercze"/>
            <w:rFonts w:ascii="Times New Roman" w:hAnsi="Times New Roman"/>
            <w:b/>
            <w:noProof/>
            <w:lang w:eastAsia="pl-PL"/>
          </w:rPr>
          <w:t xml:space="preserve">XII. Informacje o środkach komunikacji elektronicznej, przy użyciu których Zamawiający będzie komunikował się z Wykonawcami, oraz </w:t>
        </w:r>
        <w:r w:rsidRPr="00E67291">
          <w:rPr>
            <w:rStyle w:val="Hipercze"/>
            <w:rFonts w:ascii="Times New Roman" w:hAnsi="Times New Roman"/>
            <w:b/>
            <w:noProof/>
            <w:lang w:eastAsia="pl-PL"/>
          </w:rPr>
          <w:t>i</w:t>
        </w:r>
        <w:r w:rsidRPr="00E67291">
          <w:rPr>
            <w:rStyle w:val="Hipercze"/>
            <w:rFonts w:ascii="Times New Roman" w:hAnsi="Times New Roman"/>
            <w:b/>
            <w:noProof/>
            <w:lang w:eastAsia="pl-PL"/>
          </w:rPr>
          <w:t>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_Toc186487740 \h </w:instrText>
        </w:r>
        <w:r>
          <w:rPr>
            <w:noProof/>
            <w:webHidden/>
          </w:rPr>
        </w:r>
        <w:r>
          <w:rPr>
            <w:noProof/>
            <w:webHidden/>
          </w:rPr>
          <w:fldChar w:fldCharType="separate"/>
        </w:r>
        <w:r w:rsidR="002B5042">
          <w:rPr>
            <w:noProof/>
            <w:webHidden/>
          </w:rPr>
          <w:t>13</w:t>
        </w:r>
        <w:r>
          <w:rPr>
            <w:noProof/>
            <w:webHidden/>
          </w:rPr>
          <w:fldChar w:fldCharType="end"/>
        </w:r>
      </w:hyperlink>
    </w:p>
    <w:p w14:paraId="67EA34A9" w14:textId="1528B51E"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1" w:history="1">
        <w:r w:rsidRPr="00E67291">
          <w:rPr>
            <w:rStyle w:val="Hipercze"/>
            <w:rFonts w:ascii="Times New Roman" w:hAnsi="Times New Roman"/>
            <w:b/>
            <w:noProof/>
            <w:lang w:eastAsia="pl-PL"/>
          </w:rPr>
          <w:t>XIII. Wskazanie osób uprawnionych do komunikowania się z Wykonawcami.</w:t>
        </w:r>
        <w:r>
          <w:rPr>
            <w:noProof/>
            <w:webHidden/>
          </w:rPr>
          <w:tab/>
        </w:r>
        <w:r>
          <w:rPr>
            <w:noProof/>
            <w:webHidden/>
          </w:rPr>
          <w:fldChar w:fldCharType="begin"/>
        </w:r>
        <w:r>
          <w:rPr>
            <w:noProof/>
            <w:webHidden/>
          </w:rPr>
          <w:instrText xml:space="preserve"> PAGEREF _Toc186487741 \h </w:instrText>
        </w:r>
        <w:r>
          <w:rPr>
            <w:noProof/>
            <w:webHidden/>
          </w:rPr>
        </w:r>
        <w:r>
          <w:rPr>
            <w:noProof/>
            <w:webHidden/>
          </w:rPr>
          <w:fldChar w:fldCharType="separate"/>
        </w:r>
        <w:r w:rsidR="002B5042">
          <w:rPr>
            <w:noProof/>
            <w:webHidden/>
          </w:rPr>
          <w:t>18</w:t>
        </w:r>
        <w:r>
          <w:rPr>
            <w:noProof/>
            <w:webHidden/>
          </w:rPr>
          <w:fldChar w:fldCharType="end"/>
        </w:r>
      </w:hyperlink>
    </w:p>
    <w:p w14:paraId="1EF319B4" w14:textId="3218AA29"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2" w:history="1">
        <w:r w:rsidRPr="00E67291">
          <w:rPr>
            <w:rStyle w:val="Hipercze"/>
            <w:rFonts w:ascii="Times New Roman" w:hAnsi="Times New Roman"/>
            <w:b/>
            <w:noProof/>
            <w:lang w:eastAsia="pl-PL"/>
          </w:rPr>
          <w:t>XIV. Wymagania dotyczące wad</w:t>
        </w:r>
        <w:r w:rsidRPr="00E67291">
          <w:rPr>
            <w:rStyle w:val="Hipercze"/>
            <w:rFonts w:ascii="Times New Roman" w:hAnsi="Times New Roman"/>
            <w:b/>
            <w:noProof/>
            <w:lang w:eastAsia="pl-PL"/>
          </w:rPr>
          <w:t>i</w:t>
        </w:r>
        <w:r w:rsidRPr="00E67291">
          <w:rPr>
            <w:rStyle w:val="Hipercze"/>
            <w:rFonts w:ascii="Times New Roman" w:hAnsi="Times New Roman"/>
            <w:b/>
            <w:noProof/>
            <w:lang w:eastAsia="pl-PL"/>
          </w:rPr>
          <w:t>um.</w:t>
        </w:r>
        <w:r>
          <w:rPr>
            <w:noProof/>
            <w:webHidden/>
          </w:rPr>
          <w:tab/>
        </w:r>
        <w:r>
          <w:rPr>
            <w:noProof/>
            <w:webHidden/>
          </w:rPr>
          <w:fldChar w:fldCharType="begin"/>
        </w:r>
        <w:r>
          <w:rPr>
            <w:noProof/>
            <w:webHidden/>
          </w:rPr>
          <w:instrText xml:space="preserve"> PAGEREF _Toc186487742 \h </w:instrText>
        </w:r>
        <w:r>
          <w:rPr>
            <w:noProof/>
            <w:webHidden/>
          </w:rPr>
        </w:r>
        <w:r>
          <w:rPr>
            <w:noProof/>
            <w:webHidden/>
          </w:rPr>
          <w:fldChar w:fldCharType="separate"/>
        </w:r>
        <w:r w:rsidR="002B5042">
          <w:rPr>
            <w:noProof/>
            <w:webHidden/>
          </w:rPr>
          <w:t>18</w:t>
        </w:r>
        <w:r>
          <w:rPr>
            <w:noProof/>
            <w:webHidden/>
          </w:rPr>
          <w:fldChar w:fldCharType="end"/>
        </w:r>
      </w:hyperlink>
    </w:p>
    <w:p w14:paraId="6F2DCDDA" w14:textId="245D9591"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3" w:history="1">
        <w:r w:rsidRPr="00E67291">
          <w:rPr>
            <w:rStyle w:val="Hipercze"/>
            <w:rFonts w:ascii="Times New Roman" w:hAnsi="Times New Roman"/>
            <w:b/>
            <w:noProof/>
            <w:lang w:eastAsia="pl-PL"/>
          </w:rPr>
          <w:t>XV. Sposó</w:t>
        </w:r>
        <w:r w:rsidRPr="00E67291">
          <w:rPr>
            <w:rStyle w:val="Hipercze"/>
            <w:rFonts w:ascii="Times New Roman" w:hAnsi="Times New Roman"/>
            <w:b/>
            <w:noProof/>
            <w:lang w:eastAsia="pl-PL"/>
          </w:rPr>
          <w:t>b</w:t>
        </w:r>
        <w:r w:rsidRPr="00E67291">
          <w:rPr>
            <w:rStyle w:val="Hipercze"/>
            <w:rFonts w:ascii="Times New Roman" w:hAnsi="Times New Roman"/>
            <w:b/>
            <w:noProof/>
            <w:lang w:eastAsia="pl-PL"/>
          </w:rPr>
          <w:t xml:space="preserve"> obliczenia ceny.</w:t>
        </w:r>
        <w:r>
          <w:rPr>
            <w:noProof/>
            <w:webHidden/>
          </w:rPr>
          <w:tab/>
        </w:r>
        <w:r>
          <w:rPr>
            <w:noProof/>
            <w:webHidden/>
          </w:rPr>
          <w:fldChar w:fldCharType="begin"/>
        </w:r>
        <w:r>
          <w:rPr>
            <w:noProof/>
            <w:webHidden/>
          </w:rPr>
          <w:instrText xml:space="preserve"> PAGEREF _Toc186487743 \h </w:instrText>
        </w:r>
        <w:r>
          <w:rPr>
            <w:noProof/>
            <w:webHidden/>
          </w:rPr>
        </w:r>
        <w:r>
          <w:rPr>
            <w:noProof/>
            <w:webHidden/>
          </w:rPr>
          <w:fldChar w:fldCharType="separate"/>
        </w:r>
        <w:r w:rsidR="002B5042">
          <w:rPr>
            <w:noProof/>
            <w:webHidden/>
          </w:rPr>
          <w:t>19</w:t>
        </w:r>
        <w:r>
          <w:rPr>
            <w:noProof/>
            <w:webHidden/>
          </w:rPr>
          <w:fldChar w:fldCharType="end"/>
        </w:r>
      </w:hyperlink>
    </w:p>
    <w:p w14:paraId="4B3F1EA1" w14:textId="626F1C52"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4" w:history="1">
        <w:r w:rsidRPr="00E67291">
          <w:rPr>
            <w:rStyle w:val="Hipercze"/>
            <w:rFonts w:ascii="Times New Roman" w:hAnsi="Times New Roman"/>
            <w:b/>
            <w:noProof/>
            <w:lang w:eastAsia="pl-PL"/>
          </w:rPr>
          <w:t>XVI. Opis sposobu przygotowania oferty.</w:t>
        </w:r>
        <w:r>
          <w:rPr>
            <w:noProof/>
            <w:webHidden/>
          </w:rPr>
          <w:tab/>
        </w:r>
        <w:r>
          <w:rPr>
            <w:noProof/>
            <w:webHidden/>
          </w:rPr>
          <w:fldChar w:fldCharType="begin"/>
        </w:r>
        <w:r>
          <w:rPr>
            <w:noProof/>
            <w:webHidden/>
          </w:rPr>
          <w:instrText xml:space="preserve"> PAGEREF _Toc186487744 \h </w:instrText>
        </w:r>
        <w:r>
          <w:rPr>
            <w:noProof/>
            <w:webHidden/>
          </w:rPr>
        </w:r>
        <w:r>
          <w:rPr>
            <w:noProof/>
            <w:webHidden/>
          </w:rPr>
          <w:fldChar w:fldCharType="separate"/>
        </w:r>
        <w:r w:rsidR="002B5042">
          <w:rPr>
            <w:noProof/>
            <w:webHidden/>
          </w:rPr>
          <w:t>20</w:t>
        </w:r>
        <w:r>
          <w:rPr>
            <w:noProof/>
            <w:webHidden/>
          </w:rPr>
          <w:fldChar w:fldCharType="end"/>
        </w:r>
      </w:hyperlink>
    </w:p>
    <w:p w14:paraId="4F86D8AF" w14:textId="6697C02C"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5" w:history="1">
        <w:r w:rsidRPr="00E67291">
          <w:rPr>
            <w:rStyle w:val="Hipercze"/>
            <w:rFonts w:ascii="Times New Roman" w:hAnsi="Times New Roman"/>
            <w:b/>
            <w:noProof/>
            <w:lang w:eastAsia="pl-PL"/>
          </w:rPr>
          <w:t>XVII. Sposób oraz termin składania ofert.</w:t>
        </w:r>
        <w:r>
          <w:rPr>
            <w:noProof/>
            <w:webHidden/>
          </w:rPr>
          <w:tab/>
        </w:r>
        <w:r>
          <w:rPr>
            <w:noProof/>
            <w:webHidden/>
          </w:rPr>
          <w:fldChar w:fldCharType="begin"/>
        </w:r>
        <w:r>
          <w:rPr>
            <w:noProof/>
            <w:webHidden/>
          </w:rPr>
          <w:instrText xml:space="preserve"> PAGEREF _Toc186487745 \h </w:instrText>
        </w:r>
        <w:r>
          <w:rPr>
            <w:noProof/>
            <w:webHidden/>
          </w:rPr>
        </w:r>
        <w:r>
          <w:rPr>
            <w:noProof/>
            <w:webHidden/>
          </w:rPr>
          <w:fldChar w:fldCharType="separate"/>
        </w:r>
        <w:r w:rsidR="002B5042">
          <w:rPr>
            <w:noProof/>
            <w:webHidden/>
          </w:rPr>
          <w:t>24</w:t>
        </w:r>
        <w:r>
          <w:rPr>
            <w:noProof/>
            <w:webHidden/>
          </w:rPr>
          <w:fldChar w:fldCharType="end"/>
        </w:r>
      </w:hyperlink>
    </w:p>
    <w:p w14:paraId="03339562" w14:textId="2B6F2BBD"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6" w:history="1">
        <w:r w:rsidRPr="00E67291">
          <w:rPr>
            <w:rStyle w:val="Hipercze"/>
            <w:rFonts w:ascii="Times New Roman" w:hAnsi="Times New Roman"/>
            <w:b/>
            <w:noProof/>
            <w:lang w:eastAsia="pl-PL"/>
          </w:rPr>
          <w:t>XVIII. Termin otwarcia ofert i związania ofertą.</w:t>
        </w:r>
        <w:r>
          <w:rPr>
            <w:noProof/>
            <w:webHidden/>
          </w:rPr>
          <w:tab/>
        </w:r>
        <w:r>
          <w:rPr>
            <w:noProof/>
            <w:webHidden/>
          </w:rPr>
          <w:fldChar w:fldCharType="begin"/>
        </w:r>
        <w:r>
          <w:rPr>
            <w:noProof/>
            <w:webHidden/>
          </w:rPr>
          <w:instrText xml:space="preserve"> PAGEREF _Toc186487746 \h </w:instrText>
        </w:r>
        <w:r>
          <w:rPr>
            <w:noProof/>
            <w:webHidden/>
          </w:rPr>
        </w:r>
        <w:r>
          <w:rPr>
            <w:noProof/>
            <w:webHidden/>
          </w:rPr>
          <w:fldChar w:fldCharType="separate"/>
        </w:r>
        <w:r w:rsidR="002B5042">
          <w:rPr>
            <w:noProof/>
            <w:webHidden/>
          </w:rPr>
          <w:t>24</w:t>
        </w:r>
        <w:r>
          <w:rPr>
            <w:noProof/>
            <w:webHidden/>
          </w:rPr>
          <w:fldChar w:fldCharType="end"/>
        </w:r>
      </w:hyperlink>
    </w:p>
    <w:p w14:paraId="6CF681FA" w14:textId="5412A84C"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7" w:history="1">
        <w:r w:rsidRPr="00E67291">
          <w:rPr>
            <w:rStyle w:val="Hipercze"/>
            <w:rFonts w:ascii="Times New Roman" w:hAnsi="Times New Roman"/>
            <w:b/>
            <w:noProof/>
            <w:lang w:eastAsia="pl-PL"/>
          </w:rPr>
          <w:t>XVIII. Opis kryteriów oceny ofert, wraz z podaniem wag tych kryteriów, i sposobu oceny ofert.</w:t>
        </w:r>
        <w:r>
          <w:rPr>
            <w:noProof/>
            <w:webHidden/>
          </w:rPr>
          <w:tab/>
        </w:r>
        <w:r>
          <w:rPr>
            <w:noProof/>
            <w:webHidden/>
          </w:rPr>
          <w:fldChar w:fldCharType="begin"/>
        </w:r>
        <w:r>
          <w:rPr>
            <w:noProof/>
            <w:webHidden/>
          </w:rPr>
          <w:instrText xml:space="preserve"> PAGEREF _Toc186487747 \h </w:instrText>
        </w:r>
        <w:r>
          <w:rPr>
            <w:noProof/>
            <w:webHidden/>
          </w:rPr>
        </w:r>
        <w:r>
          <w:rPr>
            <w:noProof/>
            <w:webHidden/>
          </w:rPr>
          <w:fldChar w:fldCharType="separate"/>
        </w:r>
        <w:r w:rsidR="002B5042">
          <w:rPr>
            <w:noProof/>
            <w:webHidden/>
          </w:rPr>
          <w:t>25</w:t>
        </w:r>
        <w:r>
          <w:rPr>
            <w:noProof/>
            <w:webHidden/>
          </w:rPr>
          <w:fldChar w:fldCharType="end"/>
        </w:r>
      </w:hyperlink>
    </w:p>
    <w:p w14:paraId="47E54890" w14:textId="2D82949F"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8" w:history="1">
        <w:r w:rsidRPr="00E67291">
          <w:rPr>
            <w:rStyle w:val="Hipercze"/>
            <w:rFonts w:ascii="Times New Roman" w:hAnsi="Times New Roman"/>
            <w:b/>
            <w:noProof/>
            <w:lang w:eastAsia="pl-PL"/>
          </w:rPr>
          <w:t>XIX. Wymagania w zakresie zatrudnienia na podstawie stosunku pracy,  w okolicznościach, o których mowa w art. 95.</w:t>
        </w:r>
        <w:r>
          <w:rPr>
            <w:noProof/>
            <w:webHidden/>
          </w:rPr>
          <w:tab/>
        </w:r>
        <w:r>
          <w:rPr>
            <w:noProof/>
            <w:webHidden/>
          </w:rPr>
          <w:fldChar w:fldCharType="begin"/>
        </w:r>
        <w:r>
          <w:rPr>
            <w:noProof/>
            <w:webHidden/>
          </w:rPr>
          <w:instrText xml:space="preserve"> PAGEREF _Toc186487748 \h </w:instrText>
        </w:r>
        <w:r>
          <w:rPr>
            <w:noProof/>
            <w:webHidden/>
          </w:rPr>
        </w:r>
        <w:r>
          <w:rPr>
            <w:noProof/>
            <w:webHidden/>
          </w:rPr>
          <w:fldChar w:fldCharType="separate"/>
        </w:r>
        <w:r w:rsidR="002B5042">
          <w:rPr>
            <w:noProof/>
            <w:webHidden/>
          </w:rPr>
          <w:t>26</w:t>
        </w:r>
        <w:r>
          <w:rPr>
            <w:noProof/>
            <w:webHidden/>
          </w:rPr>
          <w:fldChar w:fldCharType="end"/>
        </w:r>
      </w:hyperlink>
    </w:p>
    <w:p w14:paraId="421D8691" w14:textId="76EC3E41"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49" w:history="1">
        <w:r w:rsidRPr="00E67291">
          <w:rPr>
            <w:rStyle w:val="Hipercze"/>
            <w:rFonts w:ascii="Times New Roman" w:hAnsi="Times New Roman"/>
            <w:b/>
            <w:noProof/>
            <w:lang w:eastAsia="pl-PL"/>
          </w:rPr>
          <w:t>XX. Informacje dotyczące zabezpieczenia należytego wykonania umowy.</w:t>
        </w:r>
        <w:r>
          <w:rPr>
            <w:noProof/>
            <w:webHidden/>
          </w:rPr>
          <w:tab/>
        </w:r>
        <w:r>
          <w:rPr>
            <w:noProof/>
            <w:webHidden/>
          </w:rPr>
          <w:fldChar w:fldCharType="begin"/>
        </w:r>
        <w:r>
          <w:rPr>
            <w:noProof/>
            <w:webHidden/>
          </w:rPr>
          <w:instrText xml:space="preserve"> PAGEREF _Toc186487749 \h </w:instrText>
        </w:r>
        <w:r>
          <w:rPr>
            <w:noProof/>
            <w:webHidden/>
          </w:rPr>
        </w:r>
        <w:r>
          <w:rPr>
            <w:noProof/>
            <w:webHidden/>
          </w:rPr>
          <w:fldChar w:fldCharType="separate"/>
        </w:r>
        <w:r w:rsidR="002B5042">
          <w:rPr>
            <w:noProof/>
            <w:webHidden/>
          </w:rPr>
          <w:t>27</w:t>
        </w:r>
        <w:r>
          <w:rPr>
            <w:noProof/>
            <w:webHidden/>
          </w:rPr>
          <w:fldChar w:fldCharType="end"/>
        </w:r>
      </w:hyperlink>
    </w:p>
    <w:p w14:paraId="01C042BE" w14:textId="5BC5916F"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50" w:history="1">
        <w:r w:rsidRPr="00E67291">
          <w:rPr>
            <w:rStyle w:val="Hipercze"/>
            <w:rFonts w:ascii="Times New Roman" w:hAnsi="Times New Roman"/>
            <w:b/>
            <w:noProof/>
            <w:lang w:eastAsia="pl-PL"/>
          </w:rPr>
          <w:t>XXI. Projektowane postanowienia umowy w sprawie zamówienia publicznego.</w:t>
        </w:r>
        <w:r>
          <w:rPr>
            <w:noProof/>
            <w:webHidden/>
          </w:rPr>
          <w:tab/>
        </w:r>
        <w:r>
          <w:rPr>
            <w:noProof/>
            <w:webHidden/>
          </w:rPr>
          <w:fldChar w:fldCharType="begin"/>
        </w:r>
        <w:r>
          <w:rPr>
            <w:noProof/>
            <w:webHidden/>
          </w:rPr>
          <w:instrText xml:space="preserve"> PAGEREF _Toc186487750 \h </w:instrText>
        </w:r>
        <w:r>
          <w:rPr>
            <w:noProof/>
            <w:webHidden/>
          </w:rPr>
        </w:r>
        <w:r>
          <w:rPr>
            <w:noProof/>
            <w:webHidden/>
          </w:rPr>
          <w:fldChar w:fldCharType="separate"/>
        </w:r>
        <w:r w:rsidR="002B5042">
          <w:rPr>
            <w:noProof/>
            <w:webHidden/>
          </w:rPr>
          <w:t>28</w:t>
        </w:r>
        <w:r>
          <w:rPr>
            <w:noProof/>
            <w:webHidden/>
          </w:rPr>
          <w:fldChar w:fldCharType="end"/>
        </w:r>
      </w:hyperlink>
    </w:p>
    <w:p w14:paraId="47CD333D" w14:textId="6ECD1CE2"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51" w:history="1">
        <w:r w:rsidRPr="00E67291">
          <w:rPr>
            <w:rStyle w:val="Hipercze"/>
            <w:rFonts w:ascii="Times New Roman" w:hAnsi="Times New Roman"/>
            <w:b/>
            <w:noProof/>
            <w:lang w:eastAsia="pl-PL"/>
          </w:rPr>
          <w:t>XXII.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_Toc186487751 \h </w:instrText>
        </w:r>
        <w:r>
          <w:rPr>
            <w:noProof/>
            <w:webHidden/>
          </w:rPr>
        </w:r>
        <w:r>
          <w:rPr>
            <w:noProof/>
            <w:webHidden/>
          </w:rPr>
          <w:fldChar w:fldCharType="separate"/>
        </w:r>
        <w:r w:rsidR="002B5042">
          <w:rPr>
            <w:noProof/>
            <w:webHidden/>
          </w:rPr>
          <w:t>28</w:t>
        </w:r>
        <w:r>
          <w:rPr>
            <w:noProof/>
            <w:webHidden/>
          </w:rPr>
          <w:fldChar w:fldCharType="end"/>
        </w:r>
      </w:hyperlink>
    </w:p>
    <w:p w14:paraId="26337831" w14:textId="3FA21154"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52" w:history="1">
        <w:r w:rsidRPr="00E67291">
          <w:rPr>
            <w:rStyle w:val="Hipercze"/>
            <w:rFonts w:ascii="Times New Roman" w:hAnsi="Times New Roman"/>
            <w:b/>
            <w:noProof/>
            <w:lang w:eastAsia="pl-PL"/>
          </w:rPr>
          <w:t>XXIII. Informacje o sposobie komunikowania się Zamawiającego z Wykonawcami w inny sposób niż przy użyciu środków komunikacji elektronicznej w przypadku zaistnienia jednej z sytuacji określonych w art. 65 ust. 1, art. 66 i art. 69 Pzp.</w:t>
        </w:r>
        <w:r>
          <w:rPr>
            <w:noProof/>
            <w:webHidden/>
          </w:rPr>
          <w:tab/>
        </w:r>
        <w:r>
          <w:rPr>
            <w:noProof/>
            <w:webHidden/>
          </w:rPr>
          <w:fldChar w:fldCharType="begin"/>
        </w:r>
        <w:r>
          <w:rPr>
            <w:noProof/>
            <w:webHidden/>
          </w:rPr>
          <w:instrText xml:space="preserve"> PAGEREF _Toc186487752 \h </w:instrText>
        </w:r>
        <w:r>
          <w:rPr>
            <w:noProof/>
            <w:webHidden/>
          </w:rPr>
        </w:r>
        <w:r>
          <w:rPr>
            <w:noProof/>
            <w:webHidden/>
          </w:rPr>
          <w:fldChar w:fldCharType="separate"/>
        </w:r>
        <w:r w:rsidR="002B5042">
          <w:rPr>
            <w:noProof/>
            <w:webHidden/>
          </w:rPr>
          <w:t>29</w:t>
        </w:r>
        <w:r>
          <w:rPr>
            <w:noProof/>
            <w:webHidden/>
          </w:rPr>
          <w:fldChar w:fldCharType="end"/>
        </w:r>
      </w:hyperlink>
    </w:p>
    <w:p w14:paraId="1F96AFCB" w14:textId="06121A3E"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53" w:history="1">
        <w:r w:rsidRPr="00E67291">
          <w:rPr>
            <w:rStyle w:val="Hipercze"/>
            <w:rFonts w:ascii="Times New Roman" w:hAnsi="Times New Roman"/>
            <w:b/>
            <w:noProof/>
            <w:lang w:eastAsia="pl-PL"/>
          </w:rPr>
          <w:t>XIV. Pouczenie o środkach ochrony prawnej przysługujących Wykonawcy.</w:t>
        </w:r>
        <w:r>
          <w:rPr>
            <w:noProof/>
            <w:webHidden/>
          </w:rPr>
          <w:tab/>
        </w:r>
        <w:r>
          <w:rPr>
            <w:noProof/>
            <w:webHidden/>
          </w:rPr>
          <w:fldChar w:fldCharType="begin"/>
        </w:r>
        <w:r>
          <w:rPr>
            <w:noProof/>
            <w:webHidden/>
          </w:rPr>
          <w:instrText xml:space="preserve"> PAGEREF _Toc186487753 \h </w:instrText>
        </w:r>
        <w:r>
          <w:rPr>
            <w:noProof/>
            <w:webHidden/>
          </w:rPr>
        </w:r>
        <w:r>
          <w:rPr>
            <w:noProof/>
            <w:webHidden/>
          </w:rPr>
          <w:fldChar w:fldCharType="separate"/>
        </w:r>
        <w:r w:rsidR="002B5042">
          <w:rPr>
            <w:noProof/>
            <w:webHidden/>
          </w:rPr>
          <w:t>29</w:t>
        </w:r>
        <w:r>
          <w:rPr>
            <w:noProof/>
            <w:webHidden/>
          </w:rPr>
          <w:fldChar w:fldCharType="end"/>
        </w:r>
      </w:hyperlink>
    </w:p>
    <w:p w14:paraId="72E2B6DD" w14:textId="3DA7DBDA"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54" w:history="1">
        <w:r w:rsidRPr="00E67291">
          <w:rPr>
            <w:rStyle w:val="Hipercze"/>
            <w:rFonts w:ascii="Times New Roman" w:hAnsi="Times New Roman"/>
            <w:b/>
            <w:noProof/>
            <w:lang w:eastAsia="pl-PL"/>
          </w:rPr>
          <w:t>XXV. Ochrona danych osobowych.</w:t>
        </w:r>
        <w:r>
          <w:rPr>
            <w:noProof/>
            <w:webHidden/>
          </w:rPr>
          <w:tab/>
        </w:r>
        <w:r>
          <w:rPr>
            <w:noProof/>
            <w:webHidden/>
          </w:rPr>
          <w:fldChar w:fldCharType="begin"/>
        </w:r>
        <w:r>
          <w:rPr>
            <w:noProof/>
            <w:webHidden/>
          </w:rPr>
          <w:instrText xml:space="preserve"> PAGEREF _Toc186487754 \h </w:instrText>
        </w:r>
        <w:r>
          <w:rPr>
            <w:noProof/>
            <w:webHidden/>
          </w:rPr>
        </w:r>
        <w:r>
          <w:rPr>
            <w:noProof/>
            <w:webHidden/>
          </w:rPr>
          <w:fldChar w:fldCharType="separate"/>
        </w:r>
        <w:r w:rsidR="002B5042">
          <w:rPr>
            <w:noProof/>
            <w:webHidden/>
          </w:rPr>
          <w:t>30</w:t>
        </w:r>
        <w:r>
          <w:rPr>
            <w:noProof/>
            <w:webHidden/>
          </w:rPr>
          <w:fldChar w:fldCharType="end"/>
        </w:r>
      </w:hyperlink>
    </w:p>
    <w:p w14:paraId="7E8E3E5B" w14:textId="77B56498" w:rsidR="00012685" w:rsidRDefault="00012685" w:rsidP="00012685">
      <w:pPr>
        <w:pStyle w:val="Spistreci1"/>
        <w:tabs>
          <w:tab w:val="right" w:leader="dot" w:pos="9062"/>
        </w:tabs>
        <w:spacing w:line="288" w:lineRule="auto"/>
        <w:contextualSpacing/>
        <w:jc w:val="both"/>
        <w:rPr>
          <w:rFonts w:asciiTheme="minorHAnsi" w:eastAsiaTheme="minorEastAsia" w:hAnsiTheme="minorHAnsi" w:cstheme="minorBidi"/>
          <w:noProof/>
          <w:kern w:val="2"/>
          <w:sz w:val="24"/>
          <w:szCs w:val="24"/>
          <w:lang w:eastAsia="pl-PL"/>
          <w14:ligatures w14:val="standardContextual"/>
        </w:rPr>
      </w:pPr>
      <w:hyperlink w:anchor="_Toc186487755" w:history="1">
        <w:r w:rsidRPr="00E67291">
          <w:rPr>
            <w:rStyle w:val="Hipercze"/>
            <w:rFonts w:ascii="Times New Roman" w:hAnsi="Times New Roman"/>
            <w:b/>
            <w:noProof/>
            <w:lang w:eastAsia="pl-PL"/>
          </w:rPr>
          <w:t>XXVI. Wykaz załączników do SWZ.</w:t>
        </w:r>
        <w:r>
          <w:rPr>
            <w:noProof/>
            <w:webHidden/>
          </w:rPr>
          <w:tab/>
        </w:r>
        <w:r>
          <w:rPr>
            <w:noProof/>
            <w:webHidden/>
          </w:rPr>
          <w:fldChar w:fldCharType="begin"/>
        </w:r>
        <w:r>
          <w:rPr>
            <w:noProof/>
            <w:webHidden/>
          </w:rPr>
          <w:instrText xml:space="preserve"> PAGEREF _Toc186487755 \h </w:instrText>
        </w:r>
        <w:r>
          <w:rPr>
            <w:noProof/>
            <w:webHidden/>
          </w:rPr>
        </w:r>
        <w:r>
          <w:rPr>
            <w:noProof/>
            <w:webHidden/>
          </w:rPr>
          <w:fldChar w:fldCharType="separate"/>
        </w:r>
        <w:r w:rsidR="002B5042">
          <w:rPr>
            <w:noProof/>
            <w:webHidden/>
          </w:rPr>
          <w:t>31</w:t>
        </w:r>
        <w:r>
          <w:rPr>
            <w:noProof/>
            <w:webHidden/>
          </w:rPr>
          <w:fldChar w:fldCharType="end"/>
        </w:r>
      </w:hyperlink>
      <w:r>
        <w:rPr>
          <w:rStyle w:val="Odwoanieprzypisudolnego"/>
          <w:rFonts w:asciiTheme="minorHAnsi" w:eastAsiaTheme="minorEastAsia" w:hAnsiTheme="minorHAnsi" w:cstheme="minorBidi"/>
          <w:noProof/>
          <w:kern w:val="2"/>
          <w:sz w:val="24"/>
          <w:szCs w:val="24"/>
          <w:lang w:eastAsia="pl-PL"/>
          <w14:ligatures w14:val="standardContextual"/>
        </w:rPr>
        <w:footnoteReference w:id="1"/>
      </w:r>
    </w:p>
    <w:p w14:paraId="2DD93CCF" w14:textId="3AA06B8E" w:rsidR="00B5280A" w:rsidRPr="00012685" w:rsidRDefault="008763B0" w:rsidP="00012685">
      <w:pPr>
        <w:spacing w:line="288" w:lineRule="auto"/>
        <w:contextualSpacing/>
        <w:jc w:val="both"/>
      </w:pPr>
      <w:r w:rsidRPr="001E748D">
        <w:lastRenderedPageBreak/>
        <w:fldChar w:fldCharType="end"/>
      </w:r>
    </w:p>
    <w:p w14:paraId="01FE9EAE" w14:textId="7777777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0" w:name="_Toc186487729"/>
      <w:r w:rsidRPr="001E748D">
        <w:rPr>
          <w:rFonts w:ascii="Times New Roman" w:hAnsi="Times New Roman"/>
          <w:b/>
          <w:sz w:val="24"/>
          <w:szCs w:val="24"/>
          <w:lang w:eastAsia="pl-PL"/>
        </w:rPr>
        <w:t xml:space="preserve">I.  Nazwa oraz adres Zamawiającego, numer telefonu, adres poczty elektronicznej </w:t>
      </w:r>
      <w:r w:rsidR="003339AF" w:rsidRPr="001E748D">
        <w:rPr>
          <w:rFonts w:ascii="Times New Roman" w:hAnsi="Times New Roman"/>
          <w:b/>
          <w:sz w:val="24"/>
          <w:szCs w:val="24"/>
          <w:lang w:eastAsia="pl-PL"/>
        </w:rPr>
        <w:br/>
      </w:r>
      <w:r w:rsidRPr="001E748D">
        <w:rPr>
          <w:rFonts w:ascii="Times New Roman" w:hAnsi="Times New Roman"/>
          <w:b/>
          <w:sz w:val="24"/>
          <w:szCs w:val="24"/>
          <w:lang w:eastAsia="pl-PL"/>
        </w:rPr>
        <w:t xml:space="preserve">oraz </w:t>
      </w:r>
      <w:r w:rsidR="00EB0DB1" w:rsidRPr="001E748D">
        <w:rPr>
          <w:rFonts w:ascii="Times New Roman" w:hAnsi="Times New Roman"/>
          <w:b/>
          <w:sz w:val="24"/>
          <w:szCs w:val="24"/>
          <w:lang w:eastAsia="pl-PL"/>
        </w:rPr>
        <w:t xml:space="preserve">adres </w:t>
      </w:r>
      <w:r w:rsidRPr="001E748D">
        <w:rPr>
          <w:rFonts w:ascii="Times New Roman" w:hAnsi="Times New Roman"/>
          <w:b/>
          <w:sz w:val="24"/>
          <w:szCs w:val="24"/>
          <w:lang w:eastAsia="pl-PL"/>
        </w:rPr>
        <w:t>strony internetowej</w:t>
      </w:r>
      <w:r w:rsidR="00EB0DB1" w:rsidRPr="001E748D">
        <w:rPr>
          <w:rFonts w:ascii="Times New Roman" w:hAnsi="Times New Roman"/>
          <w:b/>
          <w:sz w:val="24"/>
          <w:szCs w:val="24"/>
          <w:lang w:eastAsia="pl-PL"/>
        </w:rPr>
        <w:t>, na której</w:t>
      </w:r>
      <w:r w:rsidRPr="001E748D">
        <w:rPr>
          <w:rFonts w:ascii="Times New Roman" w:hAnsi="Times New Roman"/>
          <w:b/>
          <w:sz w:val="24"/>
          <w:szCs w:val="24"/>
          <w:lang w:eastAsia="pl-PL"/>
        </w:rPr>
        <w:t xml:space="preserve"> prowadzone</w:t>
      </w:r>
      <w:r w:rsidR="00EB0DB1" w:rsidRPr="001E748D">
        <w:rPr>
          <w:rFonts w:ascii="Times New Roman" w:hAnsi="Times New Roman"/>
          <w:b/>
          <w:sz w:val="24"/>
          <w:szCs w:val="24"/>
          <w:lang w:eastAsia="pl-PL"/>
        </w:rPr>
        <w:t xml:space="preserve"> jest</w:t>
      </w:r>
      <w:r w:rsidRPr="001E748D">
        <w:rPr>
          <w:rFonts w:ascii="Times New Roman" w:hAnsi="Times New Roman"/>
          <w:b/>
          <w:sz w:val="24"/>
          <w:szCs w:val="24"/>
          <w:lang w:eastAsia="pl-PL"/>
        </w:rPr>
        <w:t xml:space="preserve"> postępowani</w:t>
      </w:r>
      <w:r w:rsidR="00EB0DB1" w:rsidRPr="001E748D">
        <w:rPr>
          <w:rFonts w:ascii="Times New Roman" w:hAnsi="Times New Roman"/>
          <w:b/>
          <w:sz w:val="24"/>
          <w:szCs w:val="24"/>
          <w:lang w:eastAsia="pl-PL"/>
        </w:rPr>
        <w:t>e i na której udostępniane będą zmiany i wyjaśnienia treści SWZ oraz inne dokumenty zamówienia bezpośrednio związane z postępowaniem o udzielenie zamówienia.</w:t>
      </w:r>
      <w:bookmarkEnd w:id="0"/>
    </w:p>
    <w:p w14:paraId="201A25A5" w14:textId="77777777" w:rsidR="008763B0" w:rsidRPr="001E748D" w:rsidRDefault="008763B0" w:rsidP="009122B2">
      <w:pPr>
        <w:spacing w:line="288" w:lineRule="auto"/>
        <w:contextualSpacing/>
      </w:pPr>
    </w:p>
    <w:p w14:paraId="642D5202" w14:textId="77777777" w:rsidR="004A3323" w:rsidRPr="000D2D94" w:rsidRDefault="004A3323" w:rsidP="004A3323">
      <w:pPr>
        <w:contextualSpacing/>
        <w:rPr>
          <w:b/>
          <w:bCs/>
          <w:color w:val="000000"/>
        </w:rPr>
      </w:pPr>
      <w:r w:rsidRPr="000D2D94">
        <w:rPr>
          <w:b/>
          <w:bCs/>
          <w:color w:val="000000"/>
        </w:rPr>
        <w:t>Gmina Czarny Bór</w:t>
      </w:r>
    </w:p>
    <w:p w14:paraId="39B0010D" w14:textId="77777777" w:rsidR="004A3323" w:rsidRPr="000D2D94" w:rsidRDefault="004A3323" w:rsidP="004A3323">
      <w:pPr>
        <w:contextualSpacing/>
        <w:rPr>
          <w:color w:val="000000"/>
        </w:rPr>
      </w:pPr>
      <w:r w:rsidRPr="000D2D94">
        <w:rPr>
          <w:color w:val="000000"/>
        </w:rPr>
        <w:t>ul. Główna 18</w:t>
      </w:r>
    </w:p>
    <w:p w14:paraId="30251FE6" w14:textId="77777777" w:rsidR="004A3323" w:rsidRPr="000D2D94" w:rsidRDefault="004A3323" w:rsidP="004A3323">
      <w:pPr>
        <w:contextualSpacing/>
        <w:rPr>
          <w:color w:val="000000"/>
        </w:rPr>
      </w:pPr>
      <w:r w:rsidRPr="000D2D94">
        <w:rPr>
          <w:color w:val="000000"/>
        </w:rPr>
        <w:t>58-379 Czarny Bór</w:t>
      </w:r>
    </w:p>
    <w:p w14:paraId="1B457BAC" w14:textId="77777777" w:rsidR="004A3323" w:rsidRPr="00612698" w:rsidRDefault="004A3323" w:rsidP="004A3323">
      <w:pPr>
        <w:contextualSpacing/>
      </w:pPr>
    </w:p>
    <w:p w14:paraId="53A6230A" w14:textId="2EA73C3F" w:rsidR="004A3323" w:rsidRPr="00050671" w:rsidRDefault="004A3323" w:rsidP="004A3323">
      <w:pPr>
        <w:contextualSpacing/>
        <w:rPr>
          <w:b/>
          <w:bCs/>
        </w:rPr>
      </w:pPr>
      <w:r w:rsidRPr="00050671">
        <w:rPr>
          <w:b/>
          <w:bCs/>
        </w:rPr>
        <w:t>Numer telefonu:</w:t>
      </w:r>
    </w:p>
    <w:p w14:paraId="279B2142" w14:textId="77777777" w:rsidR="004A3323" w:rsidRPr="00050671" w:rsidRDefault="004A3323" w:rsidP="004A3323">
      <w:pPr>
        <w:contextualSpacing/>
        <w:rPr>
          <w:b/>
          <w:bCs/>
        </w:rPr>
      </w:pPr>
    </w:p>
    <w:p w14:paraId="0557A6AA" w14:textId="77777777" w:rsidR="004A3323" w:rsidRPr="007C5730" w:rsidRDefault="004A3323" w:rsidP="004A3323">
      <w:pPr>
        <w:contextualSpacing/>
        <w:jc w:val="both"/>
        <w:rPr>
          <w:color w:val="333333"/>
        </w:rPr>
      </w:pPr>
      <w:r w:rsidRPr="00050671">
        <w:t>Tel</w:t>
      </w:r>
      <w:r w:rsidRPr="007C5730">
        <w:rPr>
          <w:b/>
          <w:color w:val="333333"/>
        </w:rPr>
        <w:t xml:space="preserve">.: </w:t>
      </w:r>
      <w:r>
        <w:rPr>
          <w:color w:val="000000"/>
        </w:rPr>
        <w:t>74 84 50 139</w:t>
      </w:r>
    </w:p>
    <w:p w14:paraId="0EA17864" w14:textId="77777777" w:rsidR="004A3323" w:rsidRPr="00050671" w:rsidRDefault="004A3323" w:rsidP="004A3323">
      <w:pPr>
        <w:contextualSpacing/>
        <w:jc w:val="both"/>
        <w:rPr>
          <w:b/>
        </w:rPr>
      </w:pPr>
    </w:p>
    <w:p w14:paraId="63944362" w14:textId="3415428F" w:rsidR="004A3323" w:rsidRPr="00050671" w:rsidRDefault="004A3323" w:rsidP="004A3323">
      <w:pPr>
        <w:contextualSpacing/>
        <w:jc w:val="both"/>
        <w:rPr>
          <w:b/>
        </w:rPr>
      </w:pPr>
      <w:r w:rsidRPr="00050671">
        <w:rPr>
          <w:b/>
        </w:rPr>
        <w:t>Adres poczty elektronicznej:</w:t>
      </w:r>
    </w:p>
    <w:p w14:paraId="49E9E323" w14:textId="77777777" w:rsidR="004A3323" w:rsidRPr="00050671" w:rsidRDefault="004A3323" w:rsidP="004A3323">
      <w:pPr>
        <w:contextualSpacing/>
        <w:jc w:val="both"/>
        <w:rPr>
          <w:b/>
        </w:rPr>
      </w:pPr>
    </w:p>
    <w:p w14:paraId="0AD79462" w14:textId="37E700C4" w:rsidR="000D2D94" w:rsidRDefault="002E2F0C" w:rsidP="009122B2">
      <w:pPr>
        <w:spacing w:line="288" w:lineRule="auto"/>
        <w:contextualSpacing/>
        <w:jc w:val="both"/>
      </w:pPr>
      <w:r w:rsidRPr="002E2F0C">
        <w:t>sekretariat@czarny-bor.pl</w:t>
      </w:r>
    </w:p>
    <w:p w14:paraId="6C527EFD" w14:textId="77777777" w:rsidR="002E2F0C" w:rsidRPr="000B08C5" w:rsidRDefault="002E2F0C" w:rsidP="009122B2">
      <w:pPr>
        <w:spacing w:line="288" w:lineRule="auto"/>
        <w:contextualSpacing/>
        <w:jc w:val="both"/>
        <w:rPr>
          <w:b/>
        </w:rPr>
      </w:pPr>
    </w:p>
    <w:p w14:paraId="0B6432EB" w14:textId="77777777" w:rsidR="00D07558" w:rsidRDefault="00EB0DB1" w:rsidP="009122B2">
      <w:pPr>
        <w:spacing w:line="288" w:lineRule="auto"/>
        <w:contextualSpacing/>
        <w:jc w:val="both"/>
        <w:rPr>
          <w:b/>
        </w:rPr>
      </w:pPr>
      <w:r w:rsidRPr="001E748D">
        <w:rPr>
          <w:b/>
        </w:rPr>
        <w:t>Adres strony internetowej, na której prowadzone jest postępowanie i na której udostępniane będą zmiany i wyjaśnienia treści SWZ oraz inne dokumenty zamówienia bezpośrednio związane z postępowaniem o udzielenie zamówienia</w:t>
      </w:r>
      <w:r w:rsidR="00070D4A" w:rsidRPr="001E748D">
        <w:rPr>
          <w:b/>
        </w:rPr>
        <w:t>:</w:t>
      </w:r>
    </w:p>
    <w:p w14:paraId="3B3E6F14" w14:textId="77777777" w:rsidR="00B469D8" w:rsidRPr="001E748D" w:rsidRDefault="00B469D8" w:rsidP="009122B2">
      <w:pPr>
        <w:spacing w:line="288" w:lineRule="auto"/>
        <w:contextualSpacing/>
        <w:jc w:val="both"/>
        <w:rPr>
          <w:b/>
        </w:rPr>
      </w:pPr>
    </w:p>
    <w:p w14:paraId="1E022782" w14:textId="380C2D74" w:rsidR="00EB0DB1" w:rsidRPr="001E748D" w:rsidRDefault="00B469D8" w:rsidP="009122B2">
      <w:pPr>
        <w:spacing w:line="288" w:lineRule="auto"/>
        <w:contextualSpacing/>
        <w:jc w:val="both"/>
        <w:rPr>
          <w:b/>
        </w:rPr>
      </w:pPr>
      <w:r w:rsidRPr="00B469D8">
        <w:t>https://platformazakupowa.pl/transakcja/1042613</w:t>
      </w:r>
    </w:p>
    <w:p w14:paraId="7C3F1F06" w14:textId="77777777" w:rsidR="00BC64DD" w:rsidRPr="001E748D" w:rsidRDefault="00BC64DD" w:rsidP="009122B2">
      <w:pPr>
        <w:pStyle w:val="Nagwek1"/>
        <w:spacing w:line="288" w:lineRule="auto"/>
        <w:contextualSpacing/>
        <w:jc w:val="both"/>
        <w:rPr>
          <w:rFonts w:ascii="Times New Roman" w:hAnsi="Times New Roman"/>
          <w:b/>
          <w:sz w:val="24"/>
          <w:szCs w:val="24"/>
          <w:lang w:eastAsia="pl-PL"/>
        </w:rPr>
      </w:pPr>
    </w:p>
    <w:p w14:paraId="1C962E54" w14:textId="7777777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1" w:name="_Toc186487730"/>
      <w:r w:rsidRPr="001E748D">
        <w:rPr>
          <w:rFonts w:ascii="Times New Roman" w:hAnsi="Times New Roman"/>
          <w:b/>
          <w:sz w:val="24"/>
          <w:szCs w:val="24"/>
          <w:lang w:eastAsia="pl-PL"/>
        </w:rPr>
        <w:t>II. Tryb udzielenia zamówienia.</w:t>
      </w:r>
      <w:bookmarkEnd w:id="1"/>
    </w:p>
    <w:p w14:paraId="487C1DD0" w14:textId="77777777" w:rsidR="008763B0" w:rsidRPr="001E748D" w:rsidRDefault="008763B0" w:rsidP="009122B2">
      <w:pPr>
        <w:spacing w:line="288" w:lineRule="auto"/>
        <w:contextualSpacing/>
      </w:pPr>
    </w:p>
    <w:p w14:paraId="5C909179" w14:textId="77777777" w:rsidR="00887C97" w:rsidRDefault="003D73FC" w:rsidP="009B1806">
      <w:pPr>
        <w:pStyle w:val="Standard"/>
        <w:numPr>
          <w:ilvl w:val="0"/>
          <w:numId w:val="94"/>
        </w:numPr>
        <w:spacing w:line="288" w:lineRule="auto"/>
        <w:ind w:left="426" w:hanging="426"/>
        <w:contextualSpacing/>
        <w:jc w:val="both"/>
        <w:rPr>
          <w:rFonts w:ascii="Times New Roman" w:hAnsi="Times New Roman" w:cs="Times New Roman"/>
          <w:sz w:val="24"/>
          <w:szCs w:val="24"/>
          <w:lang w:eastAsia="pl-PL"/>
        </w:rPr>
      </w:pPr>
      <w:r w:rsidRPr="001E748D">
        <w:rPr>
          <w:rFonts w:ascii="Times New Roman" w:hAnsi="Times New Roman" w:cs="Times New Roman"/>
          <w:sz w:val="24"/>
          <w:szCs w:val="24"/>
          <w:lang w:eastAsia="pl-PL"/>
        </w:rPr>
        <w:t>Zamawiający udziela zamówienia w trybie podstawowym, w oparciu o art. 275 pkt 2 ustawy z dnia 11 września 2019 r. (Dz. U. z 202</w:t>
      </w:r>
      <w:r w:rsidR="00070D4A" w:rsidRPr="001E748D">
        <w:rPr>
          <w:rFonts w:ascii="Times New Roman" w:hAnsi="Times New Roman" w:cs="Times New Roman"/>
          <w:sz w:val="24"/>
          <w:szCs w:val="24"/>
          <w:lang w:eastAsia="pl-PL"/>
        </w:rPr>
        <w:t>4</w:t>
      </w:r>
      <w:r w:rsidRPr="001E748D">
        <w:rPr>
          <w:rFonts w:ascii="Times New Roman" w:hAnsi="Times New Roman" w:cs="Times New Roman"/>
          <w:sz w:val="24"/>
          <w:szCs w:val="24"/>
          <w:lang w:eastAsia="pl-PL"/>
        </w:rPr>
        <w:t xml:space="preserve"> r. poz. </w:t>
      </w:r>
      <w:r w:rsidR="00070D4A" w:rsidRPr="001E748D">
        <w:rPr>
          <w:rFonts w:ascii="Times New Roman" w:hAnsi="Times New Roman" w:cs="Times New Roman"/>
          <w:sz w:val="24"/>
          <w:szCs w:val="24"/>
          <w:lang w:eastAsia="pl-PL"/>
        </w:rPr>
        <w:t>1320</w:t>
      </w:r>
      <w:r w:rsidRPr="001E748D">
        <w:rPr>
          <w:rFonts w:ascii="Times New Roman" w:hAnsi="Times New Roman" w:cs="Times New Roman"/>
          <w:sz w:val="24"/>
          <w:szCs w:val="24"/>
          <w:lang w:eastAsia="pl-PL"/>
        </w:rPr>
        <w:t>) – dalej zwana „</w:t>
      </w:r>
      <w:proofErr w:type="spellStart"/>
      <w:r w:rsidRPr="001E748D">
        <w:rPr>
          <w:rFonts w:ascii="Times New Roman" w:hAnsi="Times New Roman" w:cs="Times New Roman"/>
          <w:sz w:val="24"/>
          <w:szCs w:val="24"/>
          <w:lang w:eastAsia="pl-PL"/>
        </w:rPr>
        <w:t>Pzp</w:t>
      </w:r>
      <w:proofErr w:type="spellEnd"/>
      <w:r w:rsidRPr="001E748D">
        <w:rPr>
          <w:rFonts w:ascii="Times New Roman" w:hAnsi="Times New Roman" w:cs="Times New Roman"/>
          <w:sz w:val="24"/>
          <w:szCs w:val="24"/>
          <w:lang w:eastAsia="pl-PL"/>
        </w:rPr>
        <w:t xml:space="preserve">” lub „ustawa </w:t>
      </w:r>
      <w:proofErr w:type="spellStart"/>
      <w:r w:rsidRPr="001E748D">
        <w:rPr>
          <w:rFonts w:ascii="Times New Roman" w:hAnsi="Times New Roman" w:cs="Times New Roman"/>
          <w:sz w:val="24"/>
          <w:szCs w:val="24"/>
          <w:lang w:eastAsia="pl-PL"/>
        </w:rPr>
        <w:t>Pzp</w:t>
      </w:r>
      <w:proofErr w:type="spellEnd"/>
      <w:r w:rsidRPr="001E748D">
        <w:rPr>
          <w:rFonts w:ascii="Times New Roman" w:hAnsi="Times New Roman" w:cs="Times New Roman"/>
          <w:sz w:val="24"/>
          <w:szCs w:val="24"/>
          <w:lang w:eastAsia="pl-PL"/>
        </w:rPr>
        <w:t>”.</w:t>
      </w:r>
    </w:p>
    <w:p w14:paraId="3129B1CA" w14:textId="77777777" w:rsidR="000B08C5" w:rsidRPr="001E748D" w:rsidRDefault="000B08C5" w:rsidP="009B1806">
      <w:pPr>
        <w:pStyle w:val="Standard"/>
        <w:numPr>
          <w:ilvl w:val="0"/>
          <w:numId w:val="94"/>
        </w:numPr>
        <w:spacing w:line="288" w:lineRule="auto"/>
        <w:ind w:left="426" w:hanging="426"/>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Jednocześnie Zamawiający informuje, że:</w:t>
      </w:r>
    </w:p>
    <w:p w14:paraId="47DA26CB" w14:textId="77777777" w:rsidR="00815895" w:rsidRDefault="00887C97" w:rsidP="00815895">
      <w:pPr>
        <w:pStyle w:val="pkt"/>
        <w:numPr>
          <w:ilvl w:val="0"/>
          <w:numId w:val="104"/>
        </w:numPr>
        <w:spacing w:line="288" w:lineRule="auto"/>
        <w:contextualSpacing/>
        <w:rPr>
          <w:szCs w:val="24"/>
        </w:rPr>
      </w:pPr>
      <w:r w:rsidRPr="001E748D">
        <w:rPr>
          <w:szCs w:val="24"/>
        </w:rPr>
        <w:t>nie przewiduje możliwości składania ofert wariantowych</w:t>
      </w:r>
      <w:r w:rsidR="000B08C5">
        <w:rPr>
          <w:szCs w:val="24"/>
        </w:rPr>
        <w:t>,</w:t>
      </w:r>
      <w:r w:rsidR="00815895" w:rsidRPr="00815895">
        <w:rPr>
          <w:szCs w:val="24"/>
        </w:rPr>
        <w:t xml:space="preserve"> </w:t>
      </w:r>
    </w:p>
    <w:p w14:paraId="0767B9BE" w14:textId="77777777" w:rsidR="00815895" w:rsidRDefault="00815895" w:rsidP="00815895">
      <w:pPr>
        <w:pStyle w:val="pkt"/>
        <w:numPr>
          <w:ilvl w:val="0"/>
          <w:numId w:val="104"/>
        </w:numPr>
        <w:spacing w:line="288" w:lineRule="auto"/>
        <w:contextualSpacing/>
        <w:rPr>
          <w:szCs w:val="24"/>
        </w:rPr>
      </w:pPr>
      <w:r w:rsidRPr="001E748D">
        <w:rPr>
          <w:szCs w:val="24"/>
        </w:rPr>
        <w:t xml:space="preserve">nie zastrzega możliwości ubiegania się o udzielenie zamówienia wyłącznie przez Wykonawców, o których mowa w art. 94 ust. </w:t>
      </w:r>
      <w:r>
        <w:rPr>
          <w:szCs w:val="24"/>
        </w:rPr>
        <w:t xml:space="preserve">1 </w:t>
      </w:r>
      <w:proofErr w:type="spellStart"/>
      <w:r w:rsidRPr="001E748D">
        <w:rPr>
          <w:szCs w:val="24"/>
        </w:rPr>
        <w:t>Pzp</w:t>
      </w:r>
      <w:r>
        <w:rPr>
          <w:szCs w:val="24"/>
        </w:rPr>
        <w:t>,</w:t>
      </w:r>
      <w:proofErr w:type="spellEnd"/>
    </w:p>
    <w:p w14:paraId="0C53A822" w14:textId="5B76D4F7" w:rsidR="00815895" w:rsidRDefault="00887C97" w:rsidP="00815895">
      <w:pPr>
        <w:pStyle w:val="pkt"/>
        <w:numPr>
          <w:ilvl w:val="0"/>
          <w:numId w:val="104"/>
        </w:numPr>
        <w:spacing w:line="288" w:lineRule="auto"/>
        <w:contextualSpacing/>
        <w:rPr>
          <w:szCs w:val="24"/>
        </w:rPr>
      </w:pPr>
      <w:r w:rsidRPr="00815895">
        <w:rPr>
          <w:szCs w:val="24"/>
        </w:rPr>
        <w:t xml:space="preserve">nie przewiduje udzielenia zamówienia, o których mowa w art. 214 ust. 1 pkt 7 </w:t>
      </w:r>
      <w:proofErr w:type="spellStart"/>
      <w:r w:rsidRPr="00815895">
        <w:rPr>
          <w:szCs w:val="24"/>
        </w:rPr>
        <w:t>Pzp</w:t>
      </w:r>
      <w:proofErr w:type="spellEnd"/>
      <w:r w:rsidR="00815895">
        <w:rPr>
          <w:szCs w:val="24"/>
        </w:rPr>
        <w:t>,</w:t>
      </w:r>
    </w:p>
    <w:p w14:paraId="16971F60" w14:textId="77777777" w:rsidR="00815895" w:rsidRDefault="00887C97" w:rsidP="00815895">
      <w:pPr>
        <w:pStyle w:val="pkt"/>
        <w:numPr>
          <w:ilvl w:val="0"/>
          <w:numId w:val="104"/>
        </w:numPr>
        <w:spacing w:line="288" w:lineRule="auto"/>
        <w:contextualSpacing/>
        <w:rPr>
          <w:szCs w:val="24"/>
        </w:rPr>
      </w:pPr>
      <w:r w:rsidRPr="00815895">
        <w:rPr>
          <w:szCs w:val="24"/>
        </w:rPr>
        <w:t>nie przewiduje zwrotu kosztów udziału w niniejszym postępowaniu</w:t>
      </w:r>
      <w:r w:rsidR="000B08C5" w:rsidRPr="00815895">
        <w:rPr>
          <w:szCs w:val="24"/>
        </w:rPr>
        <w:t>,</w:t>
      </w:r>
    </w:p>
    <w:p w14:paraId="0D697630" w14:textId="77777777" w:rsidR="00815895" w:rsidRDefault="00887C97" w:rsidP="00815895">
      <w:pPr>
        <w:pStyle w:val="pkt"/>
        <w:numPr>
          <w:ilvl w:val="0"/>
          <w:numId w:val="104"/>
        </w:numPr>
        <w:spacing w:line="288" w:lineRule="auto"/>
        <w:contextualSpacing/>
        <w:rPr>
          <w:szCs w:val="24"/>
        </w:rPr>
      </w:pPr>
      <w:r w:rsidRPr="00815895">
        <w:rPr>
          <w:szCs w:val="24"/>
        </w:rPr>
        <w:t>nie przewiduje aukcji elektronicznej</w:t>
      </w:r>
      <w:r w:rsidR="000B08C5" w:rsidRPr="00815895">
        <w:rPr>
          <w:szCs w:val="24"/>
        </w:rPr>
        <w:t>,</w:t>
      </w:r>
    </w:p>
    <w:p w14:paraId="7D1B6482" w14:textId="77777777" w:rsidR="00815895" w:rsidRDefault="00887C97" w:rsidP="00815895">
      <w:pPr>
        <w:pStyle w:val="pkt"/>
        <w:numPr>
          <w:ilvl w:val="0"/>
          <w:numId w:val="104"/>
        </w:numPr>
        <w:spacing w:line="288" w:lineRule="auto"/>
        <w:contextualSpacing/>
        <w:rPr>
          <w:szCs w:val="24"/>
        </w:rPr>
      </w:pPr>
      <w:r w:rsidRPr="00815895">
        <w:rPr>
          <w:szCs w:val="24"/>
        </w:rPr>
        <w:t>nie prowadzi postępowania w celu zawarcia umowy ramowej</w:t>
      </w:r>
      <w:r w:rsidR="000B08C5" w:rsidRPr="00815895">
        <w:rPr>
          <w:szCs w:val="24"/>
        </w:rPr>
        <w:t>,</w:t>
      </w:r>
    </w:p>
    <w:p w14:paraId="5A188A39" w14:textId="77777777" w:rsidR="00815895" w:rsidRDefault="00887C97" w:rsidP="00815895">
      <w:pPr>
        <w:pStyle w:val="pkt"/>
        <w:numPr>
          <w:ilvl w:val="0"/>
          <w:numId w:val="104"/>
        </w:numPr>
        <w:spacing w:line="288" w:lineRule="auto"/>
        <w:contextualSpacing/>
        <w:rPr>
          <w:szCs w:val="24"/>
        </w:rPr>
      </w:pPr>
      <w:r w:rsidRPr="00815895">
        <w:rPr>
          <w:szCs w:val="24"/>
        </w:rPr>
        <w:t>nie wymaga ani nie przewiduje możliwości składania ofert w postaci katalogów elektronicznych lub dołączenia katalogów elektronicznych do oferty, w sytuacji określonej w art. 93;</w:t>
      </w:r>
    </w:p>
    <w:p w14:paraId="6EC8B895" w14:textId="176A0A44" w:rsidR="00382F9B" w:rsidRPr="00815895" w:rsidRDefault="00382F9B" w:rsidP="00815895">
      <w:pPr>
        <w:pStyle w:val="pkt"/>
        <w:numPr>
          <w:ilvl w:val="0"/>
          <w:numId w:val="104"/>
        </w:numPr>
        <w:spacing w:line="288" w:lineRule="auto"/>
        <w:contextualSpacing/>
        <w:rPr>
          <w:szCs w:val="24"/>
        </w:rPr>
      </w:pPr>
      <w:r w:rsidRPr="00815895">
        <w:rPr>
          <w:szCs w:val="24"/>
        </w:rPr>
        <w:t xml:space="preserve">nie określa dodatkowych wymagań związanych z realizacją zamówienia, które obejmują aspekty gospodarcze, środowiskowe i społeczne, o których mowa w art. 96 ust. 1 </w:t>
      </w:r>
      <w:proofErr w:type="spellStart"/>
      <w:r w:rsidRPr="00815895">
        <w:rPr>
          <w:szCs w:val="24"/>
        </w:rPr>
        <w:t>Pzp</w:t>
      </w:r>
      <w:proofErr w:type="spellEnd"/>
      <w:r w:rsidRPr="00815895">
        <w:rPr>
          <w:szCs w:val="24"/>
        </w:rPr>
        <w:t>.</w:t>
      </w:r>
    </w:p>
    <w:p w14:paraId="02713374" w14:textId="77777777" w:rsidR="00BC64DD" w:rsidRPr="001E748D" w:rsidRDefault="00BC64DD" w:rsidP="009122B2">
      <w:pPr>
        <w:pStyle w:val="Nagwek1"/>
        <w:spacing w:line="288" w:lineRule="auto"/>
        <w:contextualSpacing/>
        <w:jc w:val="both"/>
        <w:rPr>
          <w:rFonts w:ascii="Times New Roman" w:hAnsi="Times New Roman"/>
          <w:b/>
          <w:sz w:val="24"/>
          <w:szCs w:val="24"/>
          <w:lang w:eastAsia="pl-PL"/>
        </w:rPr>
      </w:pPr>
    </w:p>
    <w:p w14:paraId="4BCF9247" w14:textId="7777777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2" w:name="_Toc186487731"/>
      <w:r w:rsidRPr="001E748D">
        <w:rPr>
          <w:rFonts w:ascii="Times New Roman" w:hAnsi="Times New Roman"/>
          <w:b/>
          <w:sz w:val="24"/>
          <w:szCs w:val="24"/>
          <w:lang w:eastAsia="pl-PL"/>
        </w:rPr>
        <w:t>I</w:t>
      </w:r>
      <w:r w:rsidR="00070D4A" w:rsidRPr="001E748D">
        <w:rPr>
          <w:rFonts w:ascii="Times New Roman" w:hAnsi="Times New Roman"/>
          <w:b/>
          <w:sz w:val="24"/>
          <w:szCs w:val="24"/>
          <w:lang w:eastAsia="pl-PL"/>
        </w:rPr>
        <w:t>II</w:t>
      </w:r>
      <w:r w:rsidRPr="001E748D">
        <w:rPr>
          <w:rFonts w:ascii="Times New Roman" w:hAnsi="Times New Roman"/>
          <w:b/>
          <w:sz w:val="24"/>
          <w:szCs w:val="24"/>
          <w:lang w:eastAsia="pl-PL"/>
        </w:rPr>
        <w:t xml:space="preserve">. Informacja, </w:t>
      </w:r>
      <w:r w:rsidR="00070D4A" w:rsidRPr="001E748D">
        <w:rPr>
          <w:rFonts w:ascii="Times New Roman" w:hAnsi="Times New Roman"/>
          <w:b/>
          <w:sz w:val="24"/>
          <w:szCs w:val="24"/>
          <w:lang w:eastAsia="pl-PL"/>
        </w:rPr>
        <w:t>o przewidywanym wyborze najkorzystniejszej oferty z mo</w:t>
      </w:r>
      <w:r w:rsidR="00981296" w:rsidRPr="001E748D">
        <w:rPr>
          <w:rFonts w:ascii="Times New Roman" w:hAnsi="Times New Roman"/>
          <w:b/>
          <w:sz w:val="24"/>
          <w:szCs w:val="24"/>
          <w:lang w:eastAsia="pl-PL"/>
        </w:rPr>
        <w:t>żliwością prowadzenia negocjacji.</w:t>
      </w:r>
      <w:bookmarkEnd w:id="2"/>
    </w:p>
    <w:p w14:paraId="752B7CEB" w14:textId="77777777" w:rsidR="008763B0" w:rsidRPr="001E748D" w:rsidRDefault="008763B0" w:rsidP="009122B2">
      <w:pPr>
        <w:spacing w:line="288" w:lineRule="auto"/>
        <w:contextualSpacing/>
      </w:pPr>
    </w:p>
    <w:p w14:paraId="20642D06" w14:textId="77777777" w:rsidR="00070D4A" w:rsidRPr="001E748D" w:rsidRDefault="00070D4A" w:rsidP="009122B2">
      <w:pPr>
        <w:pStyle w:val="Akapitzlist"/>
        <w:numPr>
          <w:ilvl w:val="0"/>
          <w:numId w:val="85"/>
        </w:numPr>
        <w:spacing w:before="240" w:after="80" w:line="288" w:lineRule="auto"/>
        <w:ind w:left="454" w:hanging="454"/>
        <w:jc w:val="both"/>
        <w:rPr>
          <w:rFonts w:ascii="Times New Roman" w:hAnsi="Times New Roman"/>
          <w:sz w:val="24"/>
          <w:szCs w:val="24"/>
          <w:lang w:eastAsia="pl-PL"/>
        </w:rPr>
      </w:pPr>
      <w:r w:rsidRPr="001E748D">
        <w:rPr>
          <w:rFonts w:ascii="Times New Roman" w:hAnsi="Times New Roman"/>
          <w:sz w:val="24"/>
          <w:szCs w:val="24"/>
          <w:lang w:eastAsia="pl-PL"/>
        </w:rPr>
        <w:t>Zamawiający przewiduje wybór najkorzystniejszej oferty z możliwością prowadzenia negocjacji w celu ulepszenia treści ofert, które podlegają ocenie w ramach kryteriów oceny ofert.</w:t>
      </w:r>
    </w:p>
    <w:p w14:paraId="3E1FF700" w14:textId="77777777" w:rsidR="00070D4A" w:rsidRPr="001E748D" w:rsidRDefault="00070D4A" w:rsidP="009122B2">
      <w:pPr>
        <w:pStyle w:val="Akapitzlist"/>
        <w:numPr>
          <w:ilvl w:val="0"/>
          <w:numId w:val="85"/>
        </w:numPr>
        <w:spacing w:before="120" w:after="80" w:line="288" w:lineRule="auto"/>
        <w:ind w:left="454" w:hanging="454"/>
        <w:jc w:val="both"/>
        <w:rPr>
          <w:rFonts w:ascii="Times New Roman" w:hAnsi="Times New Roman"/>
          <w:sz w:val="24"/>
          <w:szCs w:val="24"/>
          <w:lang w:eastAsia="pl-PL"/>
        </w:rPr>
      </w:pPr>
      <w:r w:rsidRPr="001E748D">
        <w:rPr>
          <w:rFonts w:ascii="Times New Roman" w:hAnsi="Times New Roman"/>
          <w:sz w:val="24"/>
          <w:szCs w:val="24"/>
          <w:lang w:eastAsia="pl-PL"/>
        </w:rPr>
        <w:t xml:space="preserve">Negocjacje, o których mowa w ust. 1, nie będą prowadzić do zmiany treści SWZ oraz dotyczyć będą wyłącznie tych elementów treści ofert, które podlegają ocenie w ramach kryteriów oceny ofert określonych przez </w:t>
      </w:r>
      <w:r w:rsidR="00981296" w:rsidRPr="001E748D">
        <w:rPr>
          <w:rFonts w:ascii="Times New Roman" w:hAnsi="Times New Roman"/>
          <w:sz w:val="24"/>
          <w:szCs w:val="24"/>
          <w:lang w:eastAsia="pl-PL"/>
        </w:rPr>
        <w:t>Z</w:t>
      </w:r>
      <w:r w:rsidRPr="001E748D">
        <w:rPr>
          <w:rFonts w:ascii="Times New Roman" w:hAnsi="Times New Roman"/>
          <w:sz w:val="24"/>
          <w:szCs w:val="24"/>
          <w:lang w:eastAsia="pl-PL"/>
        </w:rPr>
        <w:t xml:space="preserve">amawiającego. </w:t>
      </w:r>
    </w:p>
    <w:p w14:paraId="6B53A133" w14:textId="347548FF" w:rsidR="00070D4A" w:rsidRPr="001E748D" w:rsidRDefault="00070D4A" w:rsidP="009122B2">
      <w:pPr>
        <w:pStyle w:val="Akapitzlist"/>
        <w:numPr>
          <w:ilvl w:val="0"/>
          <w:numId w:val="85"/>
        </w:numPr>
        <w:spacing w:before="120" w:after="80" w:line="288" w:lineRule="auto"/>
        <w:ind w:left="454" w:hanging="454"/>
        <w:jc w:val="both"/>
        <w:rPr>
          <w:rFonts w:ascii="Times New Roman" w:hAnsi="Times New Roman"/>
          <w:sz w:val="24"/>
          <w:szCs w:val="24"/>
          <w:lang w:eastAsia="pl-PL"/>
        </w:rPr>
      </w:pPr>
      <w:r w:rsidRPr="001E748D">
        <w:rPr>
          <w:rFonts w:ascii="Times New Roman" w:hAnsi="Times New Roman"/>
          <w:sz w:val="24"/>
          <w:szCs w:val="24"/>
          <w:lang w:eastAsia="pl-PL"/>
        </w:rPr>
        <w:t xml:space="preserve">W przypadku skorzystania z uprawnienia wynikającego z art. 275 pkt 2) ustawy </w:t>
      </w:r>
      <w:proofErr w:type="spellStart"/>
      <w:r w:rsidRPr="001E748D">
        <w:rPr>
          <w:rFonts w:ascii="Times New Roman" w:hAnsi="Times New Roman"/>
          <w:sz w:val="24"/>
          <w:szCs w:val="24"/>
          <w:lang w:eastAsia="pl-PL"/>
        </w:rPr>
        <w:t>Pzp</w:t>
      </w:r>
      <w:proofErr w:type="spellEnd"/>
      <w:r w:rsidRPr="001E748D">
        <w:rPr>
          <w:rFonts w:ascii="Times New Roman" w:hAnsi="Times New Roman"/>
          <w:sz w:val="24"/>
          <w:szCs w:val="24"/>
          <w:lang w:eastAsia="pl-PL"/>
        </w:rPr>
        <w:t xml:space="preserve">, </w:t>
      </w:r>
      <w:r w:rsidR="00EE081A" w:rsidRPr="001E748D">
        <w:rPr>
          <w:rFonts w:ascii="Times New Roman" w:hAnsi="Times New Roman"/>
          <w:sz w:val="24"/>
          <w:szCs w:val="24"/>
          <w:lang w:eastAsia="pl-PL"/>
        </w:rPr>
        <w:br/>
      </w:r>
      <w:r w:rsidRPr="001E748D">
        <w:rPr>
          <w:rFonts w:ascii="Times New Roman" w:hAnsi="Times New Roman"/>
          <w:sz w:val="24"/>
          <w:szCs w:val="24"/>
          <w:lang w:eastAsia="pl-PL"/>
        </w:rPr>
        <w:t xml:space="preserve">tj. wyboru oferty po przeprowadzeniu negocjacji </w:t>
      </w:r>
      <w:r w:rsidR="00382F9B">
        <w:rPr>
          <w:rFonts w:ascii="Times New Roman" w:hAnsi="Times New Roman"/>
          <w:sz w:val="24"/>
          <w:szCs w:val="24"/>
          <w:lang w:eastAsia="pl-PL"/>
        </w:rPr>
        <w:t>Z</w:t>
      </w:r>
      <w:r w:rsidRPr="001E748D">
        <w:rPr>
          <w:rFonts w:ascii="Times New Roman" w:hAnsi="Times New Roman"/>
          <w:sz w:val="24"/>
          <w:szCs w:val="24"/>
          <w:lang w:eastAsia="pl-PL"/>
        </w:rPr>
        <w:t xml:space="preserve">amawiający: </w:t>
      </w:r>
    </w:p>
    <w:p w14:paraId="481CD473" w14:textId="77777777" w:rsidR="00382F9B" w:rsidRDefault="00070D4A" w:rsidP="00382F9B">
      <w:pPr>
        <w:pStyle w:val="Akapitzlist"/>
        <w:numPr>
          <w:ilvl w:val="1"/>
          <w:numId w:val="85"/>
        </w:numPr>
        <w:spacing w:before="120" w:after="80" w:line="288" w:lineRule="auto"/>
        <w:jc w:val="both"/>
        <w:rPr>
          <w:rFonts w:ascii="Times New Roman" w:hAnsi="Times New Roman"/>
          <w:sz w:val="24"/>
          <w:szCs w:val="24"/>
          <w:lang w:eastAsia="pl-PL"/>
        </w:rPr>
      </w:pPr>
      <w:r w:rsidRPr="001E748D">
        <w:rPr>
          <w:rFonts w:ascii="Times New Roman" w:hAnsi="Times New Roman"/>
          <w:sz w:val="24"/>
          <w:szCs w:val="24"/>
          <w:lang w:eastAsia="pl-PL"/>
        </w:rPr>
        <w:t>przewiduje ograniczeni</w:t>
      </w:r>
      <w:r w:rsidR="00B469D8">
        <w:rPr>
          <w:rFonts w:ascii="Times New Roman" w:hAnsi="Times New Roman"/>
          <w:sz w:val="24"/>
          <w:szCs w:val="24"/>
          <w:lang w:eastAsia="pl-PL"/>
        </w:rPr>
        <w:t>e</w:t>
      </w:r>
      <w:r w:rsidRPr="001E748D">
        <w:rPr>
          <w:rFonts w:ascii="Times New Roman" w:hAnsi="Times New Roman"/>
          <w:sz w:val="24"/>
          <w:szCs w:val="24"/>
          <w:lang w:eastAsia="pl-PL"/>
        </w:rPr>
        <w:t xml:space="preserve"> liczby wykonawców, których zaprosi do negocjacji; </w:t>
      </w:r>
    </w:p>
    <w:p w14:paraId="222264B8" w14:textId="6525ED5B" w:rsidR="00070D4A" w:rsidRPr="00382F9B" w:rsidRDefault="00070D4A" w:rsidP="00382F9B">
      <w:pPr>
        <w:pStyle w:val="Akapitzlist"/>
        <w:numPr>
          <w:ilvl w:val="1"/>
          <w:numId w:val="85"/>
        </w:numPr>
        <w:spacing w:before="120" w:after="80" w:line="288" w:lineRule="auto"/>
        <w:jc w:val="both"/>
        <w:rPr>
          <w:rFonts w:ascii="Times New Roman" w:hAnsi="Times New Roman"/>
          <w:sz w:val="24"/>
          <w:szCs w:val="24"/>
          <w:lang w:eastAsia="pl-PL"/>
        </w:rPr>
      </w:pPr>
      <w:r w:rsidRPr="00382F9B">
        <w:rPr>
          <w:rFonts w:ascii="Times New Roman" w:hAnsi="Times New Roman"/>
          <w:sz w:val="24"/>
          <w:szCs w:val="24"/>
        </w:rPr>
        <w:t xml:space="preserve">do negocjacji zaprosi </w:t>
      </w:r>
      <w:r w:rsidR="00382F9B" w:rsidRPr="00382F9B">
        <w:rPr>
          <w:rFonts w:ascii="Times New Roman" w:hAnsi="Times New Roman"/>
          <w:sz w:val="24"/>
          <w:szCs w:val="24"/>
        </w:rPr>
        <w:t>3</w:t>
      </w:r>
      <w:r w:rsidRPr="00382F9B">
        <w:rPr>
          <w:rFonts w:ascii="Times New Roman" w:hAnsi="Times New Roman"/>
          <w:sz w:val="24"/>
          <w:szCs w:val="24"/>
        </w:rPr>
        <w:t xml:space="preserve"> wykonawców, których oferty nie zostały odrzucone</w:t>
      </w:r>
      <w:r w:rsidR="00382F9B" w:rsidRPr="00382F9B">
        <w:rPr>
          <w:rFonts w:ascii="Times New Roman" w:hAnsi="Times New Roman"/>
          <w:sz w:val="24"/>
          <w:szCs w:val="24"/>
        </w:rPr>
        <w:t xml:space="preserve"> </w:t>
      </w:r>
      <w:r w:rsidR="004F693E">
        <w:rPr>
          <w:rFonts w:ascii="Times New Roman" w:hAnsi="Times New Roman"/>
          <w:sz w:val="24"/>
          <w:szCs w:val="24"/>
        </w:rPr>
        <w:br/>
      </w:r>
      <w:r w:rsidR="00382F9B" w:rsidRPr="00382F9B">
        <w:rPr>
          <w:rFonts w:ascii="Times New Roman" w:hAnsi="Times New Roman"/>
          <w:sz w:val="24"/>
          <w:szCs w:val="24"/>
        </w:rPr>
        <w:t>i uzyskają największą liczbę punktów w kryterium ceny;</w:t>
      </w:r>
    </w:p>
    <w:p w14:paraId="1C7EAD22" w14:textId="77777777" w:rsidR="00070D4A" w:rsidRPr="00815895" w:rsidRDefault="00070D4A" w:rsidP="009122B2">
      <w:pPr>
        <w:pStyle w:val="Akapitzlist"/>
        <w:numPr>
          <w:ilvl w:val="1"/>
          <w:numId w:val="85"/>
        </w:numPr>
        <w:spacing w:before="120" w:after="80" w:line="288" w:lineRule="auto"/>
        <w:jc w:val="both"/>
        <w:rPr>
          <w:rFonts w:ascii="Times New Roman" w:hAnsi="Times New Roman"/>
          <w:sz w:val="24"/>
          <w:szCs w:val="24"/>
          <w:lang w:eastAsia="pl-PL"/>
        </w:rPr>
      </w:pPr>
      <w:r w:rsidRPr="00815895">
        <w:rPr>
          <w:rFonts w:ascii="Times New Roman" w:hAnsi="Times New Roman"/>
          <w:sz w:val="24"/>
          <w:szCs w:val="24"/>
          <w:lang w:eastAsia="pl-PL"/>
        </w:rPr>
        <w:t xml:space="preserve">poinformuje równocześnie wszystkich wykonawców, którzy w odpowiedzi </w:t>
      </w:r>
      <w:r w:rsidR="009122B2" w:rsidRPr="00815895">
        <w:rPr>
          <w:rFonts w:ascii="Times New Roman" w:hAnsi="Times New Roman"/>
          <w:sz w:val="24"/>
          <w:szCs w:val="24"/>
          <w:lang w:eastAsia="pl-PL"/>
        </w:rPr>
        <w:br/>
      </w:r>
      <w:r w:rsidRPr="00815895">
        <w:rPr>
          <w:rFonts w:ascii="Times New Roman" w:hAnsi="Times New Roman"/>
          <w:sz w:val="24"/>
          <w:szCs w:val="24"/>
          <w:lang w:eastAsia="pl-PL"/>
        </w:rPr>
        <w:t xml:space="preserve">na ogłoszenie o zamówieniu złożą oferty, o wykonawcach: </w:t>
      </w:r>
    </w:p>
    <w:p w14:paraId="42C4A401" w14:textId="7B0FB810" w:rsidR="00070D4A" w:rsidRPr="00815895" w:rsidRDefault="00070D4A" w:rsidP="009122B2">
      <w:pPr>
        <w:pStyle w:val="Akapitzlist"/>
        <w:numPr>
          <w:ilvl w:val="2"/>
          <w:numId w:val="85"/>
        </w:numPr>
        <w:spacing w:before="120" w:after="80" w:line="288" w:lineRule="auto"/>
        <w:jc w:val="both"/>
        <w:rPr>
          <w:rFonts w:ascii="Times New Roman" w:hAnsi="Times New Roman"/>
          <w:sz w:val="24"/>
          <w:szCs w:val="24"/>
          <w:lang w:eastAsia="pl-PL"/>
        </w:rPr>
      </w:pPr>
      <w:r w:rsidRPr="00815895">
        <w:rPr>
          <w:rFonts w:ascii="Times New Roman" w:hAnsi="Times New Roman"/>
          <w:sz w:val="24"/>
          <w:szCs w:val="24"/>
          <w:lang w:eastAsia="pl-PL"/>
        </w:rPr>
        <w:t xml:space="preserve">których oferty nie zostały odrzucone, oraz punktacji przyznanej ofertom </w:t>
      </w:r>
      <w:r w:rsidR="004F693E" w:rsidRPr="00815895">
        <w:rPr>
          <w:rFonts w:ascii="Times New Roman" w:hAnsi="Times New Roman"/>
          <w:sz w:val="24"/>
          <w:szCs w:val="24"/>
          <w:lang w:eastAsia="pl-PL"/>
        </w:rPr>
        <w:br/>
      </w:r>
      <w:r w:rsidRPr="00815895">
        <w:rPr>
          <w:rFonts w:ascii="Times New Roman" w:hAnsi="Times New Roman"/>
          <w:sz w:val="24"/>
          <w:szCs w:val="24"/>
          <w:lang w:eastAsia="pl-PL"/>
        </w:rPr>
        <w:t xml:space="preserve">w każdym kryterium oceny ofert i łącznej punktacji, </w:t>
      </w:r>
    </w:p>
    <w:p w14:paraId="0CD48C1D" w14:textId="77777777" w:rsidR="00070D4A" w:rsidRPr="00815895" w:rsidRDefault="00070D4A" w:rsidP="009122B2">
      <w:pPr>
        <w:pStyle w:val="Akapitzlist"/>
        <w:numPr>
          <w:ilvl w:val="2"/>
          <w:numId w:val="85"/>
        </w:numPr>
        <w:spacing w:before="120" w:after="80" w:line="288" w:lineRule="auto"/>
        <w:jc w:val="both"/>
        <w:rPr>
          <w:rFonts w:ascii="Times New Roman" w:hAnsi="Times New Roman"/>
          <w:sz w:val="24"/>
          <w:szCs w:val="24"/>
          <w:lang w:eastAsia="pl-PL"/>
        </w:rPr>
      </w:pPr>
      <w:r w:rsidRPr="00815895">
        <w:rPr>
          <w:rFonts w:ascii="Times New Roman" w:hAnsi="Times New Roman"/>
          <w:sz w:val="24"/>
          <w:szCs w:val="24"/>
          <w:lang w:eastAsia="pl-PL"/>
        </w:rPr>
        <w:t xml:space="preserve">oferty zostały odrzucone, </w:t>
      </w:r>
    </w:p>
    <w:p w14:paraId="7C3C3735" w14:textId="25152F42" w:rsidR="004F693E" w:rsidRPr="00815895" w:rsidRDefault="00382F9B" w:rsidP="004F693E">
      <w:pPr>
        <w:pStyle w:val="Akapitzlist"/>
        <w:numPr>
          <w:ilvl w:val="2"/>
          <w:numId w:val="85"/>
        </w:numPr>
        <w:spacing w:before="120" w:after="80" w:line="288" w:lineRule="auto"/>
        <w:jc w:val="both"/>
        <w:rPr>
          <w:rFonts w:ascii="Times New Roman" w:hAnsi="Times New Roman"/>
          <w:sz w:val="24"/>
          <w:szCs w:val="24"/>
          <w:lang w:eastAsia="pl-PL"/>
        </w:rPr>
      </w:pPr>
      <w:r w:rsidRPr="00815895">
        <w:rPr>
          <w:rFonts w:ascii="Times New Roman" w:hAnsi="Times New Roman"/>
          <w:sz w:val="24"/>
          <w:szCs w:val="24"/>
        </w:rPr>
        <w:t xml:space="preserve">którzy nie zostali zakwalifikowani do negocjacji, oraz punktacji przyznanej </w:t>
      </w:r>
      <w:r w:rsidR="004F693E" w:rsidRPr="00815895">
        <w:rPr>
          <w:rFonts w:ascii="Times New Roman" w:hAnsi="Times New Roman"/>
          <w:sz w:val="24"/>
          <w:szCs w:val="24"/>
        </w:rPr>
        <w:br/>
      </w:r>
      <w:r w:rsidRPr="00815895">
        <w:rPr>
          <w:rFonts w:ascii="Times New Roman" w:hAnsi="Times New Roman"/>
          <w:sz w:val="24"/>
          <w:szCs w:val="24"/>
        </w:rPr>
        <w:t>ich ofertom w każdym kryterium oceny ofert i łącznej punktacji,</w:t>
      </w:r>
    </w:p>
    <w:p w14:paraId="510FEE87" w14:textId="2EDD5615" w:rsidR="00070D4A" w:rsidRPr="00815895" w:rsidRDefault="00070D4A" w:rsidP="004F693E">
      <w:pPr>
        <w:pStyle w:val="Akapitzlist"/>
        <w:spacing w:before="120" w:after="80" w:line="288" w:lineRule="auto"/>
        <w:ind w:left="1980"/>
        <w:jc w:val="both"/>
        <w:rPr>
          <w:rFonts w:ascii="Times New Roman" w:hAnsi="Times New Roman"/>
          <w:sz w:val="24"/>
          <w:szCs w:val="24"/>
          <w:lang w:eastAsia="pl-PL"/>
        </w:rPr>
      </w:pPr>
      <w:r w:rsidRPr="00815895">
        <w:rPr>
          <w:rFonts w:ascii="Times New Roman" w:hAnsi="Times New Roman"/>
          <w:sz w:val="24"/>
          <w:szCs w:val="24"/>
          <w:lang w:eastAsia="pl-PL"/>
        </w:rPr>
        <w:t xml:space="preserve">– podając uzasadnienie faktyczne i prawne; </w:t>
      </w:r>
    </w:p>
    <w:p w14:paraId="6B3EA182" w14:textId="77777777" w:rsidR="00070D4A" w:rsidRPr="001E748D" w:rsidRDefault="00070D4A" w:rsidP="009122B2">
      <w:pPr>
        <w:pStyle w:val="Akapitzlist"/>
        <w:numPr>
          <w:ilvl w:val="1"/>
          <w:numId w:val="85"/>
        </w:numPr>
        <w:spacing w:before="120" w:after="80" w:line="288" w:lineRule="auto"/>
        <w:jc w:val="both"/>
        <w:rPr>
          <w:rFonts w:ascii="Times New Roman" w:hAnsi="Times New Roman"/>
          <w:sz w:val="24"/>
          <w:szCs w:val="24"/>
          <w:lang w:eastAsia="pl-PL"/>
        </w:rPr>
      </w:pPr>
      <w:r w:rsidRPr="001E748D">
        <w:rPr>
          <w:rFonts w:ascii="Times New Roman" w:hAnsi="Times New Roman"/>
          <w:sz w:val="24"/>
          <w:szCs w:val="24"/>
          <w:lang w:eastAsia="pl-PL"/>
        </w:rPr>
        <w:t xml:space="preserve">w zaproszeniu do negocjacji wskaże miejsce, termin i sposób prowadzenia negocjacji oraz kryteria oceny ofert, w ramach których będą prowadzone negocjacje w celu ulepszenia treści ofert; </w:t>
      </w:r>
    </w:p>
    <w:p w14:paraId="5CC6EAB7" w14:textId="77777777" w:rsidR="00070D4A" w:rsidRPr="001E748D" w:rsidRDefault="00070D4A" w:rsidP="009122B2">
      <w:pPr>
        <w:pStyle w:val="Akapitzlist"/>
        <w:numPr>
          <w:ilvl w:val="1"/>
          <w:numId w:val="85"/>
        </w:numPr>
        <w:spacing w:before="120" w:after="80" w:line="288" w:lineRule="auto"/>
        <w:jc w:val="both"/>
        <w:rPr>
          <w:rFonts w:ascii="Times New Roman" w:hAnsi="Times New Roman"/>
          <w:sz w:val="24"/>
          <w:szCs w:val="24"/>
          <w:lang w:eastAsia="pl-PL"/>
        </w:rPr>
      </w:pPr>
      <w:r w:rsidRPr="001E748D">
        <w:rPr>
          <w:rFonts w:ascii="Times New Roman" w:hAnsi="Times New Roman"/>
          <w:sz w:val="24"/>
          <w:szCs w:val="24"/>
          <w:lang w:eastAsia="pl-PL"/>
        </w:rPr>
        <w:t xml:space="preserve">zapewni poufny charakter negocjacji oraz równe traktowanie wszystkich wykonawców; </w:t>
      </w:r>
    </w:p>
    <w:p w14:paraId="56275D4C" w14:textId="77777777" w:rsidR="00070D4A" w:rsidRPr="001E748D" w:rsidRDefault="00070D4A" w:rsidP="009122B2">
      <w:pPr>
        <w:pStyle w:val="Akapitzlist"/>
        <w:numPr>
          <w:ilvl w:val="1"/>
          <w:numId w:val="85"/>
        </w:numPr>
        <w:spacing w:before="120" w:after="80" w:line="288" w:lineRule="auto"/>
        <w:jc w:val="both"/>
        <w:rPr>
          <w:rFonts w:ascii="Times New Roman" w:hAnsi="Times New Roman"/>
          <w:sz w:val="24"/>
          <w:szCs w:val="24"/>
          <w:lang w:eastAsia="pl-PL"/>
        </w:rPr>
      </w:pPr>
      <w:r w:rsidRPr="001E748D">
        <w:rPr>
          <w:rFonts w:ascii="Times New Roman" w:hAnsi="Times New Roman"/>
          <w:sz w:val="24"/>
          <w:szCs w:val="24"/>
          <w:lang w:eastAsia="pl-PL"/>
        </w:rPr>
        <w:t xml:space="preserve">nie udziela informacji w sposób, który mógłby zapewnić niektórym wykonawcom przewagę nad innymi wykonawcami; </w:t>
      </w:r>
    </w:p>
    <w:p w14:paraId="3F331F40" w14:textId="1E719C7F" w:rsidR="00070D4A" w:rsidRPr="001E748D" w:rsidRDefault="00070D4A" w:rsidP="009122B2">
      <w:pPr>
        <w:pStyle w:val="Akapitzlist"/>
        <w:numPr>
          <w:ilvl w:val="1"/>
          <w:numId w:val="85"/>
        </w:numPr>
        <w:spacing w:before="120" w:after="80" w:line="288" w:lineRule="auto"/>
        <w:jc w:val="both"/>
        <w:rPr>
          <w:rFonts w:ascii="Times New Roman" w:hAnsi="Times New Roman"/>
          <w:sz w:val="24"/>
          <w:szCs w:val="24"/>
          <w:lang w:eastAsia="pl-PL"/>
        </w:rPr>
      </w:pPr>
      <w:r w:rsidRPr="001E748D">
        <w:rPr>
          <w:rFonts w:ascii="Times New Roman" w:hAnsi="Times New Roman"/>
          <w:sz w:val="24"/>
          <w:szCs w:val="24"/>
          <w:lang w:eastAsia="pl-PL"/>
        </w:rPr>
        <w:t xml:space="preserve">poinformuje równocześnie wszystkich wykonawców, których oferty złożone w odpowiedzi na ogłoszenie o zamówieniu nie zostały odrzucone, o zakończeniu negocjacji oraz zaprosi ich do składania ofert dodatkowych w terminie uwzględniającym czas potrzebny na przygotowanie tych ofert, nie krótszym </w:t>
      </w:r>
      <w:r w:rsidR="00815895">
        <w:rPr>
          <w:rFonts w:ascii="Times New Roman" w:hAnsi="Times New Roman"/>
          <w:sz w:val="24"/>
          <w:szCs w:val="24"/>
          <w:lang w:eastAsia="pl-PL"/>
        </w:rPr>
        <w:br/>
      </w:r>
      <w:r w:rsidRPr="001E748D">
        <w:rPr>
          <w:rFonts w:ascii="Times New Roman" w:hAnsi="Times New Roman"/>
          <w:sz w:val="24"/>
          <w:szCs w:val="24"/>
          <w:lang w:eastAsia="pl-PL"/>
        </w:rPr>
        <w:t xml:space="preserve">niż 5 dni od dnia przekazania zaproszenia do składania ofert dodatkowych. </w:t>
      </w:r>
    </w:p>
    <w:p w14:paraId="2742B0A5" w14:textId="77777777" w:rsidR="00070D4A" w:rsidRPr="001E748D" w:rsidRDefault="00070D4A" w:rsidP="009122B2">
      <w:pPr>
        <w:pStyle w:val="Akapitzlist"/>
        <w:numPr>
          <w:ilvl w:val="0"/>
          <w:numId w:val="85"/>
        </w:numPr>
        <w:spacing w:before="120" w:after="80" w:line="288" w:lineRule="auto"/>
        <w:jc w:val="both"/>
        <w:rPr>
          <w:rFonts w:ascii="Times New Roman" w:hAnsi="Times New Roman"/>
          <w:sz w:val="24"/>
          <w:szCs w:val="24"/>
          <w:lang w:eastAsia="pl-PL"/>
        </w:rPr>
      </w:pPr>
      <w:r w:rsidRPr="001E748D">
        <w:rPr>
          <w:rFonts w:ascii="Times New Roman" w:hAnsi="Times New Roman"/>
          <w:sz w:val="24"/>
          <w:szCs w:val="24"/>
          <w:lang w:eastAsia="pl-PL"/>
        </w:rPr>
        <w:t xml:space="preserve">W odpowiedzi na zaproszenie do negocjacji, wykonawca może złożyć ofertę dodatkową, która zawiera nowe propozycje w zakresie treści oferty podlegające ocenie w ramach kryteriów oceny ofert wskazanych przez </w:t>
      </w:r>
      <w:r w:rsidR="00981296" w:rsidRPr="001E748D">
        <w:rPr>
          <w:rFonts w:ascii="Times New Roman" w:hAnsi="Times New Roman"/>
          <w:sz w:val="24"/>
          <w:szCs w:val="24"/>
          <w:lang w:eastAsia="pl-PL"/>
        </w:rPr>
        <w:t>Z</w:t>
      </w:r>
      <w:r w:rsidRPr="001E748D">
        <w:rPr>
          <w:rFonts w:ascii="Times New Roman" w:hAnsi="Times New Roman"/>
          <w:sz w:val="24"/>
          <w:szCs w:val="24"/>
          <w:lang w:eastAsia="pl-PL"/>
        </w:rPr>
        <w:t xml:space="preserve">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w:t>
      </w:r>
      <w:r w:rsidRPr="001E748D">
        <w:rPr>
          <w:rFonts w:ascii="Times New Roman" w:hAnsi="Times New Roman"/>
          <w:sz w:val="24"/>
          <w:szCs w:val="24"/>
          <w:lang w:eastAsia="pl-PL"/>
        </w:rPr>
        <w:lastRenderedPageBreak/>
        <w:t xml:space="preserve">dodatkową zawierającą korzystniejsze propozycje w ramach każdego z kryteriów oceny ofert wskazanych w zaproszeniu do negocjacji. Oferta dodatkowa, która jest mniej korzystna w którymkolwiek z kryteriów oceny ofert wskazanych w zaproszeniu </w:t>
      </w:r>
      <w:r w:rsidR="009122B2" w:rsidRPr="001E748D">
        <w:rPr>
          <w:rFonts w:ascii="Times New Roman" w:hAnsi="Times New Roman"/>
          <w:sz w:val="24"/>
          <w:szCs w:val="24"/>
          <w:lang w:eastAsia="pl-PL"/>
        </w:rPr>
        <w:br/>
      </w:r>
      <w:r w:rsidRPr="001E748D">
        <w:rPr>
          <w:rFonts w:ascii="Times New Roman" w:hAnsi="Times New Roman"/>
          <w:sz w:val="24"/>
          <w:szCs w:val="24"/>
          <w:lang w:eastAsia="pl-PL"/>
        </w:rPr>
        <w:t xml:space="preserve">do negocjacji niż oferta złożona w odpowiedzi na ogłoszenie o zamówieniu, podlega odrzuceniu. </w:t>
      </w:r>
    </w:p>
    <w:p w14:paraId="447F6DFA" w14:textId="77777777" w:rsidR="00070D4A" w:rsidRPr="001E748D" w:rsidRDefault="00070D4A" w:rsidP="009122B2">
      <w:pPr>
        <w:pStyle w:val="Akapitzlist"/>
        <w:numPr>
          <w:ilvl w:val="0"/>
          <w:numId w:val="85"/>
        </w:numPr>
        <w:spacing w:before="120" w:after="240" w:line="288" w:lineRule="auto"/>
        <w:ind w:left="357"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W przypadku, gdy po otwarciu ofert </w:t>
      </w:r>
      <w:r w:rsidR="00981296" w:rsidRPr="001E748D">
        <w:rPr>
          <w:rFonts w:ascii="Times New Roman" w:hAnsi="Times New Roman"/>
          <w:sz w:val="24"/>
          <w:szCs w:val="24"/>
          <w:lang w:eastAsia="pl-PL"/>
        </w:rPr>
        <w:t>Z</w:t>
      </w:r>
      <w:r w:rsidRPr="001E748D">
        <w:rPr>
          <w:rFonts w:ascii="Times New Roman" w:hAnsi="Times New Roman"/>
          <w:sz w:val="24"/>
          <w:szCs w:val="24"/>
          <w:lang w:eastAsia="pl-PL"/>
        </w:rPr>
        <w:t>amawiający uzna, że nie będzie prowadził negocjacji, wówczas dokona wyboru najkorzystniejszej oferty w oparciu o kryteria wyboru określone w SWZ spośród ofert niepodlegających odrzuceniu złożonych w odpowiedzi na ogłoszenie o zamówieniu.</w:t>
      </w:r>
    </w:p>
    <w:p w14:paraId="67AAE6F6" w14:textId="77777777" w:rsidR="008763B0" w:rsidRPr="001E748D" w:rsidRDefault="008763B0" w:rsidP="009122B2">
      <w:pPr>
        <w:spacing w:line="288" w:lineRule="auto"/>
        <w:contextualSpacing/>
        <w:jc w:val="both"/>
      </w:pPr>
    </w:p>
    <w:p w14:paraId="226B4EB9" w14:textId="587FD31F" w:rsidR="008763B0" w:rsidRDefault="00992BE4" w:rsidP="009122B2">
      <w:pPr>
        <w:pStyle w:val="Nagwek1"/>
        <w:spacing w:line="288" w:lineRule="auto"/>
        <w:contextualSpacing/>
        <w:jc w:val="both"/>
        <w:rPr>
          <w:rFonts w:ascii="Times New Roman" w:hAnsi="Times New Roman"/>
          <w:b/>
          <w:sz w:val="24"/>
          <w:szCs w:val="24"/>
          <w:lang w:eastAsia="pl-PL"/>
        </w:rPr>
      </w:pPr>
      <w:bookmarkStart w:id="3" w:name="_Toc186487732"/>
      <w:r w:rsidRPr="001E748D">
        <w:rPr>
          <w:rFonts w:ascii="Times New Roman" w:hAnsi="Times New Roman"/>
          <w:b/>
          <w:sz w:val="24"/>
          <w:szCs w:val="24"/>
          <w:lang w:eastAsia="pl-PL"/>
        </w:rPr>
        <w:t>I</w:t>
      </w:r>
      <w:r w:rsidR="008763B0" w:rsidRPr="001E748D">
        <w:rPr>
          <w:rFonts w:ascii="Times New Roman" w:hAnsi="Times New Roman"/>
          <w:b/>
          <w:sz w:val="24"/>
          <w:szCs w:val="24"/>
          <w:lang w:eastAsia="pl-PL"/>
        </w:rPr>
        <w:t>V. Opis przedmiotu zamówienia</w:t>
      </w:r>
      <w:r w:rsidR="004A3323">
        <w:rPr>
          <w:rFonts w:ascii="Times New Roman" w:hAnsi="Times New Roman"/>
          <w:b/>
          <w:sz w:val="24"/>
          <w:szCs w:val="24"/>
          <w:lang w:eastAsia="pl-PL"/>
        </w:rPr>
        <w:t>, w tym opis części przedmiotu zamówienia</w:t>
      </w:r>
      <w:r w:rsidR="008763B0" w:rsidRPr="001E748D">
        <w:rPr>
          <w:rFonts w:ascii="Times New Roman" w:hAnsi="Times New Roman"/>
          <w:b/>
          <w:sz w:val="24"/>
          <w:szCs w:val="24"/>
          <w:lang w:eastAsia="pl-PL"/>
        </w:rPr>
        <w:t>.</w:t>
      </w:r>
      <w:bookmarkEnd w:id="3"/>
    </w:p>
    <w:p w14:paraId="7D0502EB" w14:textId="77777777" w:rsidR="004A3323" w:rsidRPr="004A3323" w:rsidRDefault="004A3323" w:rsidP="004A3323"/>
    <w:p w14:paraId="06CCCD8C" w14:textId="4FCB66FB" w:rsidR="004A3323" w:rsidRPr="004A3323" w:rsidRDefault="004A3323" w:rsidP="004A3323">
      <w:pPr>
        <w:numPr>
          <w:ilvl w:val="0"/>
          <w:numId w:val="8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contextualSpacing/>
        <w:jc w:val="both"/>
        <w:rPr>
          <w:rFonts w:eastAsia="Calibri"/>
          <w:color w:val="000000"/>
        </w:rPr>
      </w:pPr>
      <w:r w:rsidRPr="001E748D">
        <w:rPr>
          <w:rFonts w:eastAsia="Calibri"/>
          <w:color w:val="000000"/>
        </w:rPr>
        <w:t xml:space="preserve">Przedmiotem zamówienia jest </w:t>
      </w:r>
      <w:r>
        <w:rPr>
          <w:rFonts w:eastAsia="Calibri"/>
          <w:color w:val="000000"/>
        </w:rPr>
        <w:t xml:space="preserve">termomodernizacja budynku A w Witkowie (Witkowie </w:t>
      </w:r>
      <w:r w:rsidRPr="00815895">
        <w:rPr>
          <w:rFonts w:eastAsia="Calibri"/>
          <w:color w:val="000000"/>
        </w:rPr>
        <w:t>89</w:t>
      </w:r>
      <w:r w:rsidRPr="00815895">
        <w:t>,</w:t>
      </w:r>
      <w:r>
        <w:rPr>
          <w:sz w:val="32"/>
          <w:szCs w:val="32"/>
        </w:rPr>
        <w:t xml:space="preserve"> </w:t>
      </w:r>
      <w:r w:rsidRPr="004A3323">
        <w:t>na terenie działki nr 548, obręb 0006 Witków</w:t>
      </w:r>
      <w:r>
        <w:t xml:space="preserve">) oraz termomodernizacja </w:t>
      </w:r>
      <w:r w:rsidRPr="004A3323">
        <w:t xml:space="preserve">budynku głównego w Witkowie </w:t>
      </w:r>
      <w:r>
        <w:t>(</w:t>
      </w:r>
      <w:r w:rsidRPr="004A3323">
        <w:t>Witków 89a, budynek główny na terenie działki nr 548, obręb 0006 Witków</w:t>
      </w:r>
      <w:r>
        <w:t>)</w:t>
      </w:r>
    </w:p>
    <w:p w14:paraId="09B7E381" w14:textId="0AF0C35D" w:rsidR="00F53DEE" w:rsidRPr="004A3323" w:rsidRDefault="004A3323" w:rsidP="009122B2">
      <w:pPr>
        <w:numPr>
          <w:ilvl w:val="0"/>
          <w:numId w:val="8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contextualSpacing/>
        <w:jc w:val="both"/>
        <w:rPr>
          <w:rFonts w:eastAsia="Calibri"/>
          <w:color w:val="000000"/>
        </w:rPr>
      </w:pPr>
      <w:r>
        <w:rPr>
          <w:rFonts w:eastAsia="Calibri"/>
          <w:color w:val="000000"/>
        </w:rPr>
        <w:t xml:space="preserve">W związku z faktem, iż przedmiotem zamówienia jest termomodernizacja dwóch budynków Zamawiający podzielił niniejsze postępowanie o zamówienie publiczne </w:t>
      </w:r>
      <w:r>
        <w:rPr>
          <w:rFonts w:eastAsia="Calibri"/>
          <w:color w:val="000000"/>
        </w:rPr>
        <w:br/>
        <w:t xml:space="preserve">na następujące Części: </w:t>
      </w:r>
    </w:p>
    <w:p w14:paraId="74AEA94A" w14:textId="3F34E8A3" w:rsidR="004A3323" w:rsidRPr="004A3323" w:rsidRDefault="004A3323" w:rsidP="004A3323">
      <w:pPr>
        <w:pStyle w:val="Akapitzlist"/>
        <w:numPr>
          <w:ilvl w:val="0"/>
          <w:numId w:val="130"/>
        </w:numPr>
        <w:jc w:val="both"/>
        <w:rPr>
          <w:rFonts w:ascii="Times New Roman" w:hAnsi="Times New Roman"/>
          <w:sz w:val="24"/>
          <w:szCs w:val="24"/>
        </w:rPr>
      </w:pPr>
      <w:r w:rsidRPr="004A3323">
        <w:rPr>
          <w:rFonts w:ascii="Times New Roman" w:hAnsi="Times New Roman"/>
          <w:sz w:val="24"/>
          <w:szCs w:val="24"/>
        </w:rPr>
        <w:t>Częś</w:t>
      </w:r>
      <w:r>
        <w:rPr>
          <w:rFonts w:ascii="Times New Roman" w:hAnsi="Times New Roman"/>
          <w:sz w:val="24"/>
          <w:szCs w:val="24"/>
        </w:rPr>
        <w:t>ć</w:t>
      </w:r>
      <w:r w:rsidRPr="004A3323">
        <w:rPr>
          <w:rFonts w:ascii="Times New Roman" w:hAnsi="Times New Roman"/>
          <w:sz w:val="24"/>
          <w:szCs w:val="24"/>
        </w:rPr>
        <w:t xml:space="preserve"> nr </w:t>
      </w:r>
      <w:proofErr w:type="gramStart"/>
      <w:r w:rsidRPr="004A3323">
        <w:rPr>
          <w:rFonts w:ascii="Times New Roman" w:hAnsi="Times New Roman"/>
          <w:sz w:val="24"/>
          <w:szCs w:val="24"/>
        </w:rPr>
        <w:t>1  -</w:t>
      </w:r>
      <w:proofErr w:type="gramEnd"/>
      <w:r w:rsidRPr="004A3323">
        <w:rPr>
          <w:rFonts w:ascii="Times New Roman" w:hAnsi="Times New Roman"/>
          <w:sz w:val="24"/>
          <w:szCs w:val="24"/>
        </w:rPr>
        <w:t xml:space="preserve">     Termomodernizacja Budynku A w Witkowie  - Witkowie 89, na terenie działki nr 548, obręb 0006 Witków</w:t>
      </w:r>
      <w:r>
        <w:rPr>
          <w:rFonts w:ascii="Times New Roman" w:hAnsi="Times New Roman"/>
          <w:sz w:val="24"/>
          <w:szCs w:val="24"/>
        </w:rPr>
        <w:t>,</w:t>
      </w:r>
    </w:p>
    <w:p w14:paraId="5F9B61BA" w14:textId="6BCD8CE1" w:rsidR="004A3323" w:rsidRDefault="004A3323" w:rsidP="004A3323">
      <w:pPr>
        <w:pStyle w:val="Akapitzlist"/>
        <w:numPr>
          <w:ilvl w:val="0"/>
          <w:numId w:val="130"/>
        </w:numPr>
        <w:jc w:val="both"/>
        <w:rPr>
          <w:rFonts w:ascii="Times New Roman" w:hAnsi="Times New Roman"/>
          <w:sz w:val="24"/>
          <w:szCs w:val="24"/>
        </w:rPr>
      </w:pPr>
      <w:r w:rsidRPr="004A3323">
        <w:rPr>
          <w:rFonts w:ascii="Times New Roman" w:hAnsi="Times New Roman"/>
          <w:sz w:val="24"/>
          <w:szCs w:val="24"/>
        </w:rPr>
        <w:t xml:space="preserve">Część </w:t>
      </w:r>
      <w:r>
        <w:rPr>
          <w:rFonts w:ascii="Times New Roman" w:hAnsi="Times New Roman"/>
          <w:sz w:val="24"/>
          <w:szCs w:val="24"/>
        </w:rPr>
        <w:t xml:space="preserve">nr </w:t>
      </w:r>
      <w:proofErr w:type="gramStart"/>
      <w:r>
        <w:rPr>
          <w:rFonts w:ascii="Times New Roman" w:hAnsi="Times New Roman"/>
          <w:sz w:val="24"/>
          <w:szCs w:val="24"/>
        </w:rPr>
        <w:t xml:space="preserve">2 </w:t>
      </w:r>
      <w:r w:rsidRPr="004A3323">
        <w:rPr>
          <w:rFonts w:ascii="Times New Roman" w:hAnsi="Times New Roman"/>
          <w:sz w:val="24"/>
          <w:szCs w:val="24"/>
        </w:rPr>
        <w:t xml:space="preserve"> -</w:t>
      </w:r>
      <w:proofErr w:type="gramEnd"/>
      <w:r w:rsidRPr="004A3323">
        <w:rPr>
          <w:rFonts w:ascii="Times New Roman" w:hAnsi="Times New Roman"/>
          <w:sz w:val="24"/>
          <w:szCs w:val="24"/>
        </w:rPr>
        <w:t xml:space="preserve"> </w:t>
      </w:r>
      <w:r>
        <w:rPr>
          <w:rFonts w:ascii="Times New Roman" w:hAnsi="Times New Roman"/>
          <w:sz w:val="24"/>
          <w:szCs w:val="24"/>
        </w:rPr>
        <w:t>T</w:t>
      </w:r>
      <w:r w:rsidRPr="004A3323">
        <w:rPr>
          <w:rFonts w:ascii="Times New Roman" w:hAnsi="Times New Roman"/>
          <w:sz w:val="24"/>
          <w:szCs w:val="24"/>
        </w:rPr>
        <w:t>ermomodernizacja budynku głównego w W</w:t>
      </w:r>
      <w:r>
        <w:rPr>
          <w:rFonts w:ascii="Times New Roman" w:hAnsi="Times New Roman"/>
          <w:sz w:val="24"/>
          <w:szCs w:val="24"/>
        </w:rPr>
        <w:t>itkowie</w:t>
      </w:r>
      <w:r w:rsidRPr="004A3323">
        <w:rPr>
          <w:rFonts w:ascii="Times New Roman" w:hAnsi="Times New Roman"/>
          <w:sz w:val="24"/>
          <w:szCs w:val="24"/>
        </w:rPr>
        <w:t xml:space="preserve"> -  Witków 89a, budynek główny na terenie działki nr 548, obręb 0006 Witków</w:t>
      </w:r>
      <w:r>
        <w:rPr>
          <w:rFonts w:ascii="Times New Roman" w:hAnsi="Times New Roman"/>
          <w:sz w:val="24"/>
          <w:szCs w:val="24"/>
        </w:rPr>
        <w:t>.</w:t>
      </w:r>
    </w:p>
    <w:p w14:paraId="6BA166A7" w14:textId="21654041" w:rsidR="004A3323" w:rsidRPr="004A3323" w:rsidRDefault="004A3323" w:rsidP="004A3323">
      <w:pPr>
        <w:pStyle w:val="Akapitzlist"/>
        <w:numPr>
          <w:ilvl w:val="0"/>
          <w:numId w:val="88"/>
        </w:numPr>
        <w:ind w:left="426"/>
        <w:jc w:val="both"/>
        <w:rPr>
          <w:rFonts w:ascii="Times New Roman" w:hAnsi="Times New Roman"/>
          <w:sz w:val="24"/>
          <w:szCs w:val="24"/>
          <w:u w:val="single"/>
        </w:rPr>
      </w:pPr>
      <w:r w:rsidRPr="004A3323">
        <w:rPr>
          <w:rFonts w:ascii="Times New Roman" w:hAnsi="Times New Roman"/>
          <w:sz w:val="24"/>
          <w:szCs w:val="24"/>
          <w:u w:val="single"/>
        </w:rPr>
        <w:t>Zamawiający w niniejszym ustępie podaje skrócony opis przedmiotu zamówienia dotyczący Części 1:</w:t>
      </w:r>
    </w:p>
    <w:p w14:paraId="29EC0EBA" w14:textId="4D931135" w:rsidR="004A3323" w:rsidRDefault="004A3323" w:rsidP="004A3323">
      <w:pPr>
        <w:ind w:left="426"/>
        <w:jc w:val="both"/>
      </w:pPr>
      <w:r>
        <w:t xml:space="preserve">Przedmiotem zamówienia w Części 1 jest modernizacja energetyczna budynku użyteczności publicznej zlokalizowanego w Witkowie 89, gm. Czarny Bór. </w:t>
      </w:r>
      <w:r w:rsidRPr="00A11FC4">
        <w:t>Jest to obiekt z dwoma kondygnacjami nadziemnymi (2 kondygnacje użytkowe oraz strych) w części podpiwniczony. Budynek oddany został do użytkowania ok. 1876r</w:t>
      </w:r>
      <w:r>
        <w:t xml:space="preserve">, modernizowany </w:t>
      </w:r>
      <w:r>
        <w:br/>
        <w:t>ok. 2010 roku. Powierzchnia budynku ok 330 m2</w:t>
      </w:r>
    </w:p>
    <w:p w14:paraId="5FFDCB5D" w14:textId="77777777" w:rsidR="004A3323" w:rsidRDefault="004A3323" w:rsidP="004A3323">
      <w:pPr>
        <w:ind w:left="426"/>
      </w:pPr>
      <w:r>
        <w:t>Roboty obejmują m.in.:</w:t>
      </w:r>
    </w:p>
    <w:p w14:paraId="266F87CD" w14:textId="3499C398" w:rsidR="004A3323" w:rsidRPr="004A3323" w:rsidRDefault="004A3323" w:rsidP="004A3323">
      <w:pPr>
        <w:pStyle w:val="Akapitzlist"/>
        <w:numPr>
          <w:ilvl w:val="0"/>
          <w:numId w:val="131"/>
        </w:numPr>
        <w:rPr>
          <w:rFonts w:ascii="Times New Roman" w:hAnsi="Times New Roman"/>
          <w:sz w:val="24"/>
          <w:szCs w:val="24"/>
        </w:rPr>
      </w:pPr>
      <w:r w:rsidRPr="004A3323">
        <w:rPr>
          <w:rFonts w:ascii="Times New Roman" w:hAnsi="Times New Roman"/>
          <w:sz w:val="24"/>
          <w:szCs w:val="24"/>
        </w:rPr>
        <w:t>docieplenie ścian zewnętrznych styropianem, wraz z pracami towarzyszącymi</w:t>
      </w:r>
      <w:r w:rsidR="00815895">
        <w:rPr>
          <w:rFonts w:ascii="Times New Roman" w:hAnsi="Times New Roman"/>
          <w:sz w:val="24"/>
          <w:szCs w:val="24"/>
        </w:rPr>
        <w:t>,</w:t>
      </w:r>
    </w:p>
    <w:p w14:paraId="1FB99539" w14:textId="09F16687" w:rsidR="004A3323" w:rsidRPr="004A3323" w:rsidRDefault="004A3323" w:rsidP="004A3323">
      <w:pPr>
        <w:pStyle w:val="Akapitzlist"/>
        <w:numPr>
          <w:ilvl w:val="0"/>
          <w:numId w:val="131"/>
        </w:numPr>
        <w:rPr>
          <w:rFonts w:ascii="Times New Roman" w:hAnsi="Times New Roman"/>
          <w:sz w:val="24"/>
          <w:szCs w:val="24"/>
        </w:rPr>
      </w:pPr>
      <w:r w:rsidRPr="004A3323">
        <w:rPr>
          <w:rFonts w:ascii="Times New Roman" w:hAnsi="Times New Roman"/>
          <w:sz w:val="24"/>
          <w:szCs w:val="24"/>
        </w:rPr>
        <w:t>wymianę stolarki okiennej, stolarki drzwiowej, wraz z pracami towarzyszącymi</w:t>
      </w:r>
      <w:r w:rsidR="00815895">
        <w:rPr>
          <w:rFonts w:ascii="Times New Roman" w:hAnsi="Times New Roman"/>
          <w:sz w:val="24"/>
          <w:szCs w:val="24"/>
        </w:rPr>
        <w:t>,</w:t>
      </w:r>
    </w:p>
    <w:p w14:paraId="2D9E65B4" w14:textId="0CF70763" w:rsidR="004A3323" w:rsidRPr="004A3323" w:rsidRDefault="004A3323" w:rsidP="004A3323">
      <w:pPr>
        <w:pStyle w:val="Akapitzlist"/>
        <w:numPr>
          <w:ilvl w:val="0"/>
          <w:numId w:val="131"/>
        </w:numPr>
        <w:rPr>
          <w:rFonts w:ascii="Times New Roman" w:hAnsi="Times New Roman"/>
          <w:sz w:val="24"/>
          <w:szCs w:val="24"/>
        </w:rPr>
      </w:pPr>
      <w:r w:rsidRPr="004A3323">
        <w:rPr>
          <w:rFonts w:ascii="Times New Roman" w:hAnsi="Times New Roman"/>
          <w:sz w:val="24"/>
          <w:szCs w:val="24"/>
        </w:rPr>
        <w:t>docieplenie stropu, wraz z pracami towarzyszącymi</w:t>
      </w:r>
      <w:r w:rsidR="00815895">
        <w:rPr>
          <w:rFonts w:ascii="Times New Roman" w:hAnsi="Times New Roman"/>
          <w:sz w:val="24"/>
          <w:szCs w:val="24"/>
        </w:rPr>
        <w:t>,</w:t>
      </w:r>
    </w:p>
    <w:p w14:paraId="30B0747F" w14:textId="7BE3193C" w:rsidR="004A3323" w:rsidRPr="004A3323" w:rsidRDefault="004A3323" w:rsidP="004A3323">
      <w:pPr>
        <w:pStyle w:val="Akapitzlist"/>
        <w:numPr>
          <w:ilvl w:val="0"/>
          <w:numId w:val="131"/>
        </w:numPr>
        <w:rPr>
          <w:rFonts w:ascii="Times New Roman" w:hAnsi="Times New Roman"/>
          <w:sz w:val="24"/>
          <w:szCs w:val="24"/>
        </w:rPr>
      </w:pPr>
      <w:r w:rsidRPr="004A3323">
        <w:rPr>
          <w:rFonts w:ascii="Times New Roman" w:hAnsi="Times New Roman"/>
          <w:sz w:val="24"/>
          <w:szCs w:val="24"/>
        </w:rPr>
        <w:t>przebudowę systemu grzewczego wraz z montażem pompy ciepłą</w:t>
      </w:r>
      <w:r w:rsidR="00815895">
        <w:rPr>
          <w:rFonts w:ascii="Times New Roman" w:hAnsi="Times New Roman"/>
          <w:sz w:val="24"/>
          <w:szCs w:val="24"/>
        </w:rPr>
        <w:t>,</w:t>
      </w:r>
      <w:r w:rsidRPr="004A3323">
        <w:rPr>
          <w:rFonts w:ascii="Times New Roman" w:hAnsi="Times New Roman"/>
          <w:sz w:val="24"/>
          <w:szCs w:val="24"/>
        </w:rPr>
        <w:t xml:space="preserve"> </w:t>
      </w:r>
    </w:p>
    <w:p w14:paraId="7C71F843" w14:textId="524BFC72" w:rsidR="004A3323" w:rsidRPr="004A3323" w:rsidRDefault="004A3323" w:rsidP="004A3323">
      <w:pPr>
        <w:pStyle w:val="Akapitzlist"/>
        <w:numPr>
          <w:ilvl w:val="0"/>
          <w:numId w:val="131"/>
        </w:numPr>
        <w:rPr>
          <w:rFonts w:ascii="Times New Roman" w:hAnsi="Times New Roman"/>
          <w:sz w:val="24"/>
          <w:szCs w:val="24"/>
        </w:rPr>
      </w:pPr>
      <w:r w:rsidRPr="004A3323">
        <w:rPr>
          <w:rFonts w:ascii="Times New Roman" w:hAnsi="Times New Roman"/>
          <w:sz w:val="24"/>
          <w:szCs w:val="24"/>
        </w:rPr>
        <w:t>montaż instalacji fotowoltaicznej</w:t>
      </w:r>
      <w:r w:rsidR="00815895">
        <w:rPr>
          <w:rFonts w:ascii="Times New Roman" w:hAnsi="Times New Roman"/>
          <w:sz w:val="24"/>
          <w:szCs w:val="24"/>
        </w:rPr>
        <w:t>,</w:t>
      </w:r>
      <w:r w:rsidRPr="004A3323">
        <w:rPr>
          <w:rFonts w:ascii="Times New Roman" w:hAnsi="Times New Roman"/>
          <w:sz w:val="24"/>
          <w:szCs w:val="24"/>
        </w:rPr>
        <w:t xml:space="preserve"> </w:t>
      </w:r>
    </w:p>
    <w:p w14:paraId="3B4E1129" w14:textId="0E4CAA1C" w:rsidR="004A3323" w:rsidRPr="004A3323" w:rsidRDefault="004A3323" w:rsidP="004A3323">
      <w:pPr>
        <w:pStyle w:val="Akapitzlist"/>
        <w:numPr>
          <w:ilvl w:val="0"/>
          <w:numId w:val="131"/>
        </w:numPr>
        <w:rPr>
          <w:rFonts w:ascii="Times New Roman" w:hAnsi="Times New Roman"/>
          <w:sz w:val="24"/>
          <w:szCs w:val="24"/>
        </w:rPr>
      </w:pPr>
      <w:r>
        <w:rPr>
          <w:rFonts w:ascii="Times New Roman" w:hAnsi="Times New Roman"/>
          <w:sz w:val="24"/>
          <w:szCs w:val="24"/>
        </w:rPr>
        <w:t>w</w:t>
      </w:r>
      <w:r w:rsidRPr="004A3323">
        <w:rPr>
          <w:rFonts w:ascii="Times New Roman" w:hAnsi="Times New Roman"/>
          <w:sz w:val="24"/>
          <w:szCs w:val="24"/>
        </w:rPr>
        <w:t>ymiana instalacji elektrycznej wraz z wymianą istniejących jarzeniowych źródeł światła na nowe energooszczędne typu LED.</w:t>
      </w:r>
    </w:p>
    <w:p w14:paraId="3CF51E3F" w14:textId="1C3CB95D" w:rsidR="004A3323" w:rsidRDefault="004A3323" w:rsidP="004A3323">
      <w:pPr>
        <w:ind w:left="426"/>
        <w:jc w:val="both"/>
      </w:pPr>
      <w:r>
        <w:t xml:space="preserve">Szczegółowy opis przedmiotu zamówienia dotyczący Części 1, w tym zakres prac </w:t>
      </w:r>
      <w:r>
        <w:br/>
        <w:t xml:space="preserve">do zrealizowania stanowi Załączniki nr 1 do SWZ – Szczegółowy OPZ dla Części 1, który zawiera dokumentację projektową, </w:t>
      </w:r>
      <w:proofErr w:type="spellStart"/>
      <w:r>
        <w:t>STWiORB</w:t>
      </w:r>
      <w:proofErr w:type="spellEnd"/>
      <w:r>
        <w:t>.</w:t>
      </w:r>
    </w:p>
    <w:p w14:paraId="2347385D" w14:textId="0DB8F47E" w:rsidR="004A3323" w:rsidRDefault="004A3323" w:rsidP="004A3323">
      <w:pPr>
        <w:pStyle w:val="Akapitzlist"/>
        <w:numPr>
          <w:ilvl w:val="0"/>
          <w:numId w:val="88"/>
        </w:numPr>
        <w:ind w:left="426"/>
        <w:jc w:val="both"/>
        <w:rPr>
          <w:rFonts w:ascii="Times New Roman" w:hAnsi="Times New Roman"/>
          <w:sz w:val="24"/>
          <w:szCs w:val="24"/>
          <w:u w:val="single"/>
        </w:rPr>
      </w:pPr>
      <w:r w:rsidRPr="004A3323">
        <w:rPr>
          <w:rFonts w:ascii="Times New Roman" w:hAnsi="Times New Roman"/>
          <w:sz w:val="24"/>
          <w:szCs w:val="24"/>
          <w:u w:val="single"/>
        </w:rPr>
        <w:t>Zamawiający w niniejszym ustępie podaje skrócony opis przedmiotu zamówienia dotyczący Części 2:</w:t>
      </w:r>
    </w:p>
    <w:p w14:paraId="6C9482AA" w14:textId="1F7AE00A" w:rsidR="004A3323" w:rsidRPr="004A3323" w:rsidRDefault="004A3323" w:rsidP="004A3323">
      <w:pPr>
        <w:pStyle w:val="Akapitzlist"/>
        <w:jc w:val="both"/>
        <w:rPr>
          <w:rFonts w:ascii="Times New Roman" w:hAnsi="Times New Roman"/>
          <w:sz w:val="24"/>
          <w:szCs w:val="24"/>
        </w:rPr>
      </w:pPr>
      <w:r w:rsidRPr="004A3323">
        <w:rPr>
          <w:rFonts w:ascii="Times New Roman" w:hAnsi="Times New Roman"/>
          <w:sz w:val="24"/>
          <w:szCs w:val="24"/>
        </w:rPr>
        <w:t xml:space="preserve">Przedmiotem zamówienia w </w:t>
      </w:r>
      <w:r w:rsidR="008768A3">
        <w:rPr>
          <w:rFonts w:ascii="Times New Roman" w:hAnsi="Times New Roman"/>
          <w:sz w:val="24"/>
          <w:szCs w:val="24"/>
        </w:rPr>
        <w:t>Części 2</w:t>
      </w:r>
      <w:r w:rsidRPr="004A3323">
        <w:rPr>
          <w:rFonts w:ascii="Times New Roman" w:hAnsi="Times New Roman"/>
          <w:sz w:val="24"/>
          <w:szCs w:val="24"/>
        </w:rPr>
        <w:t xml:space="preserve"> jest modernizacja energetyczna budynku użyteczności publicznej zlokalizowanego w Witkowie 89, gm. Czarny Bór. Budynek </w:t>
      </w:r>
      <w:r w:rsidRPr="004A3323">
        <w:rPr>
          <w:rFonts w:ascii="Times New Roman" w:hAnsi="Times New Roman"/>
          <w:sz w:val="24"/>
          <w:szCs w:val="24"/>
        </w:rPr>
        <w:lastRenderedPageBreak/>
        <w:t>wybudowany ok 1876 roku, modernizowany ok 2010 roku. Powierzchnia budynku ok 420 m2</w:t>
      </w:r>
    </w:p>
    <w:p w14:paraId="1865B40A" w14:textId="77777777" w:rsidR="004A3323" w:rsidRPr="004A3323" w:rsidRDefault="004A3323" w:rsidP="004A3323">
      <w:pPr>
        <w:pStyle w:val="Akapitzlist"/>
        <w:rPr>
          <w:rFonts w:ascii="Times New Roman" w:hAnsi="Times New Roman"/>
          <w:sz w:val="24"/>
          <w:szCs w:val="24"/>
        </w:rPr>
      </w:pPr>
      <w:r w:rsidRPr="004A3323">
        <w:rPr>
          <w:rFonts w:ascii="Times New Roman" w:hAnsi="Times New Roman"/>
          <w:sz w:val="24"/>
          <w:szCs w:val="24"/>
        </w:rPr>
        <w:t>Roboty obejmują m.in.:</w:t>
      </w:r>
    </w:p>
    <w:p w14:paraId="10B895EA" w14:textId="48207F99" w:rsidR="004A3323" w:rsidRPr="004A3323" w:rsidRDefault="004A3323" w:rsidP="00815895">
      <w:pPr>
        <w:pStyle w:val="Akapitzlist"/>
        <w:numPr>
          <w:ilvl w:val="0"/>
          <w:numId w:val="132"/>
        </w:numPr>
        <w:ind w:left="1276"/>
        <w:jc w:val="both"/>
        <w:rPr>
          <w:rFonts w:ascii="Times New Roman" w:hAnsi="Times New Roman"/>
          <w:sz w:val="24"/>
          <w:szCs w:val="24"/>
        </w:rPr>
      </w:pPr>
      <w:r w:rsidRPr="004A3323">
        <w:rPr>
          <w:rFonts w:ascii="Times New Roman" w:hAnsi="Times New Roman"/>
          <w:sz w:val="24"/>
          <w:szCs w:val="24"/>
        </w:rPr>
        <w:t>docieplenie ścian zewnętrznych styropianem, wraz z pracami towarzyszącymi</w:t>
      </w:r>
      <w:r w:rsidR="00815895">
        <w:rPr>
          <w:rFonts w:ascii="Times New Roman" w:hAnsi="Times New Roman"/>
          <w:sz w:val="24"/>
          <w:szCs w:val="24"/>
        </w:rPr>
        <w:t>,</w:t>
      </w:r>
    </w:p>
    <w:p w14:paraId="145BE0EA" w14:textId="21CBF6C9" w:rsidR="004A3323" w:rsidRPr="004A3323" w:rsidRDefault="004A3323" w:rsidP="00815895">
      <w:pPr>
        <w:pStyle w:val="Akapitzlist"/>
        <w:numPr>
          <w:ilvl w:val="0"/>
          <w:numId w:val="132"/>
        </w:numPr>
        <w:ind w:left="1276"/>
        <w:jc w:val="both"/>
        <w:rPr>
          <w:rFonts w:ascii="Times New Roman" w:hAnsi="Times New Roman"/>
          <w:sz w:val="24"/>
          <w:szCs w:val="24"/>
        </w:rPr>
      </w:pPr>
      <w:r w:rsidRPr="004A3323">
        <w:rPr>
          <w:rFonts w:ascii="Times New Roman" w:hAnsi="Times New Roman"/>
          <w:sz w:val="24"/>
          <w:szCs w:val="24"/>
        </w:rPr>
        <w:t>wymianę stolarki okiennej, stolarki drzwiowej, wraz z pracami towarzyszącymi</w:t>
      </w:r>
      <w:r w:rsidR="00815895">
        <w:rPr>
          <w:rFonts w:ascii="Times New Roman" w:hAnsi="Times New Roman"/>
          <w:sz w:val="24"/>
          <w:szCs w:val="24"/>
        </w:rPr>
        <w:t>,</w:t>
      </w:r>
    </w:p>
    <w:p w14:paraId="23D03F9C" w14:textId="28C74D92" w:rsidR="004A3323" w:rsidRPr="004A3323" w:rsidRDefault="004A3323" w:rsidP="00815895">
      <w:pPr>
        <w:pStyle w:val="Akapitzlist"/>
        <w:numPr>
          <w:ilvl w:val="0"/>
          <w:numId w:val="132"/>
        </w:numPr>
        <w:ind w:left="1276"/>
        <w:jc w:val="both"/>
        <w:rPr>
          <w:rFonts w:ascii="Times New Roman" w:hAnsi="Times New Roman"/>
          <w:sz w:val="24"/>
          <w:szCs w:val="24"/>
        </w:rPr>
      </w:pPr>
      <w:r w:rsidRPr="004A3323">
        <w:rPr>
          <w:rFonts w:ascii="Times New Roman" w:hAnsi="Times New Roman"/>
          <w:sz w:val="24"/>
          <w:szCs w:val="24"/>
        </w:rPr>
        <w:t>docieplenie stropu, wraz z pracami towarzyszącymi</w:t>
      </w:r>
      <w:r w:rsidR="00815895">
        <w:rPr>
          <w:rFonts w:ascii="Times New Roman" w:hAnsi="Times New Roman"/>
          <w:sz w:val="24"/>
          <w:szCs w:val="24"/>
        </w:rPr>
        <w:t>,</w:t>
      </w:r>
    </w:p>
    <w:p w14:paraId="07250BE8" w14:textId="00F797A2" w:rsidR="004A3323" w:rsidRPr="004A3323" w:rsidRDefault="004A3323" w:rsidP="00815895">
      <w:pPr>
        <w:pStyle w:val="Akapitzlist"/>
        <w:numPr>
          <w:ilvl w:val="0"/>
          <w:numId w:val="132"/>
        </w:numPr>
        <w:ind w:left="1276"/>
        <w:jc w:val="both"/>
        <w:rPr>
          <w:rFonts w:ascii="Times New Roman" w:hAnsi="Times New Roman"/>
          <w:sz w:val="24"/>
          <w:szCs w:val="24"/>
        </w:rPr>
      </w:pPr>
      <w:r w:rsidRPr="004A3323">
        <w:rPr>
          <w:rFonts w:ascii="Times New Roman" w:hAnsi="Times New Roman"/>
          <w:sz w:val="24"/>
          <w:szCs w:val="24"/>
        </w:rPr>
        <w:t>przebudowę systemu grzewczego wraz z montażem pompy ciepłą</w:t>
      </w:r>
      <w:r w:rsidR="00815895">
        <w:rPr>
          <w:rFonts w:ascii="Times New Roman" w:hAnsi="Times New Roman"/>
          <w:sz w:val="24"/>
          <w:szCs w:val="24"/>
        </w:rPr>
        <w:t>,</w:t>
      </w:r>
      <w:r w:rsidRPr="004A3323">
        <w:rPr>
          <w:rFonts w:ascii="Times New Roman" w:hAnsi="Times New Roman"/>
          <w:sz w:val="24"/>
          <w:szCs w:val="24"/>
        </w:rPr>
        <w:t xml:space="preserve"> </w:t>
      </w:r>
    </w:p>
    <w:p w14:paraId="33467AA8" w14:textId="3580E12B" w:rsidR="004A3323" w:rsidRPr="004A3323" w:rsidRDefault="004A3323" w:rsidP="00815895">
      <w:pPr>
        <w:pStyle w:val="Akapitzlist"/>
        <w:numPr>
          <w:ilvl w:val="0"/>
          <w:numId w:val="132"/>
        </w:numPr>
        <w:ind w:left="1276"/>
        <w:jc w:val="both"/>
        <w:rPr>
          <w:rFonts w:ascii="Times New Roman" w:hAnsi="Times New Roman"/>
          <w:sz w:val="24"/>
          <w:szCs w:val="24"/>
        </w:rPr>
      </w:pPr>
      <w:r w:rsidRPr="004A3323">
        <w:rPr>
          <w:rFonts w:ascii="Times New Roman" w:hAnsi="Times New Roman"/>
          <w:sz w:val="24"/>
          <w:szCs w:val="24"/>
        </w:rPr>
        <w:t>montaż instalacji fotowoltaicznej</w:t>
      </w:r>
      <w:r w:rsidR="00815895">
        <w:rPr>
          <w:rFonts w:ascii="Times New Roman" w:hAnsi="Times New Roman"/>
          <w:sz w:val="24"/>
          <w:szCs w:val="24"/>
        </w:rPr>
        <w:t>,</w:t>
      </w:r>
      <w:r w:rsidRPr="004A3323">
        <w:rPr>
          <w:rFonts w:ascii="Times New Roman" w:hAnsi="Times New Roman"/>
          <w:sz w:val="24"/>
          <w:szCs w:val="24"/>
        </w:rPr>
        <w:t xml:space="preserve"> </w:t>
      </w:r>
    </w:p>
    <w:p w14:paraId="31DC3B6D" w14:textId="444F6D4F" w:rsidR="004A3323" w:rsidRPr="004A3323" w:rsidRDefault="00815895" w:rsidP="00815895">
      <w:pPr>
        <w:pStyle w:val="Akapitzlist"/>
        <w:numPr>
          <w:ilvl w:val="0"/>
          <w:numId w:val="132"/>
        </w:numPr>
        <w:ind w:left="1276"/>
        <w:jc w:val="both"/>
        <w:rPr>
          <w:rFonts w:ascii="Times New Roman" w:hAnsi="Times New Roman"/>
          <w:sz w:val="24"/>
          <w:szCs w:val="24"/>
        </w:rPr>
      </w:pPr>
      <w:r>
        <w:rPr>
          <w:rFonts w:ascii="Times New Roman" w:hAnsi="Times New Roman"/>
          <w:sz w:val="24"/>
          <w:szCs w:val="24"/>
        </w:rPr>
        <w:t>w</w:t>
      </w:r>
      <w:r w:rsidR="004A3323" w:rsidRPr="004A3323">
        <w:rPr>
          <w:rFonts w:ascii="Times New Roman" w:hAnsi="Times New Roman"/>
          <w:sz w:val="24"/>
          <w:szCs w:val="24"/>
        </w:rPr>
        <w:t>ymiana instalacji elektrycznej wraz z wymianą istniejących jarzeniowych</w:t>
      </w:r>
      <w:r>
        <w:rPr>
          <w:rFonts w:ascii="Times New Roman" w:hAnsi="Times New Roman"/>
          <w:sz w:val="24"/>
          <w:szCs w:val="24"/>
        </w:rPr>
        <w:t xml:space="preserve"> </w:t>
      </w:r>
      <w:r w:rsidR="004A3323" w:rsidRPr="004A3323">
        <w:rPr>
          <w:rFonts w:ascii="Times New Roman" w:hAnsi="Times New Roman"/>
          <w:sz w:val="24"/>
          <w:szCs w:val="24"/>
        </w:rPr>
        <w:t>źródeł światła na nowe energooszczędne typu LED.</w:t>
      </w:r>
    </w:p>
    <w:p w14:paraId="1BCF877A" w14:textId="48B65653" w:rsidR="004A3323" w:rsidRDefault="004A3323" w:rsidP="004A3323">
      <w:pPr>
        <w:pStyle w:val="Akapitzlist"/>
        <w:jc w:val="both"/>
        <w:rPr>
          <w:rFonts w:ascii="Times New Roman" w:hAnsi="Times New Roman"/>
          <w:sz w:val="24"/>
          <w:szCs w:val="24"/>
        </w:rPr>
      </w:pPr>
      <w:r w:rsidRPr="004A3323">
        <w:rPr>
          <w:rFonts w:ascii="Times New Roman" w:hAnsi="Times New Roman"/>
          <w:sz w:val="24"/>
          <w:szCs w:val="24"/>
        </w:rPr>
        <w:t xml:space="preserve">Szczegółowy opis przedmiotu zamówienia dotyczący Części </w:t>
      </w:r>
      <w:r>
        <w:rPr>
          <w:rFonts w:ascii="Times New Roman" w:hAnsi="Times New Roman"/>
          <w:sz w:val="24"/>
          <w:szCs w:val="24"/>
        </w:rPr>
        <w:t>2</w:t>
      </w:r>
      <w:r w:rsidRPr="004A3323">
        <w:rPr>
          <w:rFonts w:ascii="Times New Roman" w:hAnsi="Times New Roman"/>
          <w:sz w:val="24"/>
          <w:szCs w:val="24"/>
        </w:rPr>
        <w:t xml:space="preserve">, w tym zakres prac </w:t>
      </w:r>
      <w:r>
        <w:rPr>
          <w:rFonts w:ascii="Times New Roman" w:hAnsi="Times New Roman"/>
          <w:sz w:val="24"/>
          <w:szCs w:val="24"/>
        </w:rPr>
        <w:br/>
      </w:r>
      <w:r w:rsidRPr="004A3323">
        <w:rPr>
          <w:rFonts w:ascii="Times New Roman" w:hAnsi="Times New Roman"/>
          <w:sz w:val="24"/>
          <w:szCs w:val="24"/>
        </w:rPr>
        <w:t xml:space="preserve">do zrealizowania stanowi Załączniki nr </w:t>
      </w:r>
      <w:r>
        <w:rPr>
          <w:rFonts w:ascii="Times New Roman" w:hAnsi="Times New Roman"/>
          <w:sz w:val="24"/>
          <w:szCs w:val="24"/>
        </w:rPr>
        <w:t>2</w:t>
      </w:r>
      <w:r w:rsidRPr="004A3323">
        <w:rPr>
          <w:rFonts w:ascii="Times New Roman" w:hAnsi="Times New Roman"/>
          <w:sz w:val="24"/>
          <w:szCs w:val="24"/>
        </w:rPr>
        <w:t xml:space="preserve"> do SWZ – Szczegółowy OPZ dla Części </w:t>
      </w:r>
      <w:r>
        <w:rPr>
          <w:rFonts w:ascii="Times New Roman" w:hAnsi="Times New Roman"/>
          <w:sz w:val="24"/>
          <w:szCs w:val="24"/>
        </w:rPr>
        <w:t>2</w:t>
      </w:r>
      <w:r w:rsidRPr="004A3323">
        <w:rPr>
          <w:rFonts w:ascii="Times New Roman" w:hAnsi="Times New Roman"/>
          <w:sz w:val="24"/>
          <w:szCs w:val="24"/>
        </w:rPr>
        <w:t>, który</w:t>
      </w:r>
      <w:r>
        <w:rPr>
          <w:rFonts w:ascii="Times New Roman" w:hAnsi="Times New Roman"/>
          <w:sz w:val="24"/>
          <w:szCs w:val="24"/>
        </w:rPr>
        <w:t xml:space="preserve"> </w:t>
      </w:r>
      <w:r w:rsidRPr="004A3323">
        <w:rPr>
          <w:rFonts w:ascii="Times New Roman" w:hAnsi="Times New Roman"/>
          <w:sz w:val="24"/>
          <w:szCs w:val="24"/>
        </w:rPr>
        <w:t xml:space="preserve">zawiera dokumentację projektową, </w:t>
      </w:r>
      <w:proofErr w:type="spellStart"/>
      <w:r w:rsidRPr="004A3323">
        <w:rPr>
          <w:rFonts w:ascii="Times New Roman" w:hAnsi="Times New Roman"/>
          <w:sz w:val="24"/>
          <w:szCs w:val="24"/>
        </w:rPr>
        <w:t>STWiORB</w:t>
      </w:r>
      <w:proofErr w:type="spellEnd"/>
      <w:r w:rsidRPr="004A3323">
        <w:rPr>
          <w:rFonts w:ascii="Times New Roman" w:hAnsi="Times New Roman"/>
          <w:sz w:val="24"/>
          <w:szCs w:val="24"/>
        </w:rPr>
        <w:t>.</w:t>
      </w:r>
    </w:p>
    <w:p w14:paraId="602D4B5E" w14:textId="77777777" w:rsidR="004A3323" w:rsidRPr="004A3323" w:rsidRDefault="004A3323" w:rsidP="004A3323">
      <w:pPr>
        <w:pStyle w:val="Akapitzlist"/>
        <w:numPr>
          <w:ilvl w:val="0"/>
          <w:numId w:val="88"/>
        </w:numPr>
        <w:rPr>
          <w:rFonts w:ascii="Times New Roman" w:hAnsi="Times New Roman"/>
          <w:sz w:val="24"/>
          <w:szCs w:val="24"/>
        </w:rPr>
      </w:pPr>
      <w:r w:rsidRPr="004A3323">
        <w:rPr>
          <w:rFonts w:ascii="Times New Roman" w:hAnsi="Times New Roman"/>
          <w:sz w:val="24"/>
          <w:szCs w:val="24"/>
        </w:rPr>
        <w:t>Poniżej Zamawiający podaje kody CPV wspólne dla obu Części:</w:t>
      </w:r>
    </w:p>
    <w:p w14:paraId="412281B6" w14:textId="77777777" w:rsidR="004A3323" w:rsidRDefault="004A3323" w:rsidP="004A3323">
      <w:pPr>
        <w:pStyle w:val="Akapitzlist"/>
        <w:rPr>
          <w:rFonts w:ascii="Times New Roman" w:hAnsi="Times New Roman"/>
          <w:sz w:val="24"/>
          <w:szCs w:val="24"/>
        </w:rPr>
      </w:pPr>
      <w:r w:rsidRPr="004A3323">
        <w:rPr>
          <w:rFonts w:ascii="Times New Roman" w:hAnsi="Times New Roman"/>
          <w:sz w:val="24"/>
          <w:szCs w:val="24"/>
        </w:rPr>
        <w:t xml:space="preserve">Główny kod CPV: </w:t>
      </w:r>
    </w:p>
    <w:p w14:paraId="671342A8" w14:textId="4F59BFDE" w:rsidR="004A3323" w:rsidRPr="004A3323" w:rsidRDefault="004A3323" w:rsidP="004A3323">
      <w:pPr>
        <w:pStyle w:val="Akapitzlist"/>
        <w:rPr>
          <w:rFonts w:ascii="Times New Roman" w:hAnsi="Times New Roman"/>
          <w:sz w:val="24"/>
          <w:szCs w:val="24"/>
        </w:rPr>
      </w:pPr>
      <w:r w:rsidRPr="004A3323">
        <w:rPr>
          <w:rFonts w:ascii="Times New Roman" w:hAnsi="Times New Roman"/>
          <w:sz w:val="24"/>
          <w:szCs w:val="24"/>
        </w:rPr>
        <w:t>45000000-7 - Roboty budowlane</w:t>
      </w:r>
    </w:p>
    <w:p w14:paraId="1B6D91C7" w14:textId="5C954F62" w:rsidR="004A3323" w:rsidRPr="004A3323" w:rsidRDefault="004A3323" w:rsidP="004A3323">
      <w:pPr>
        <w:pStyle w:val="Akapitzlist"/>
        <w:rPr>
          <w:rFonts w:ascii="Times New Roman" w:hAnsi="Times New Roman"/>
          <w:sz w:val="24"/>
          <w:szCs w:val="24"/>
        </w:rPr>
      </w:pPr>
      <w:r w:rsidRPr="004A3323">
        <w:rPr>
          <w:rFonts w:ascii="Times New Roman" w:hAnsi="Times New Roman"/>
          <w:sz w:val="24"/>
          <w:szCs w:val="24"/>
        </w:rPr>
        <w:t xml:space="preserve"> Dodatkowy kod CPV:</w:t>
      </w:r>
    </w:p>
    <w:p w14:paraId="557E38C3" w14:textId="77777777" w:rsidR="004A3323" w:rsidRPr="004A3323" w:rsidRDefault="004A3323" w:rsidP="004A3323">
      <w:pPr>
        <w:ind w:left="709"/>
        <w:jc w:val="both"/>
      </w:pPr>
      <w:r w:rsidRPr="004A3323">
        <w:t>45420000-7 - Roboty w zakresie zakładania stolarki budowlanej oraz roboty ciesielskie</w:t>
      </w:r>
    </w:p>
    <w:p w14:paraId="665476E4" w14:textId="77777777" w:rsidR="004A3323" w:rsidRPr="004A3323" w:rsidRDefault="004A3323" w:rsidP="004A3323">
      <w:pPr>
        <w:ind w:left="709"/>
        <w:jc w:val="both"/>
      </w:pPr>
      <w:r w:rsidRPr="004A3323">
        <w:t>45421000-4 - Roboty w zakresie stolarki budowlanej</w:t>
      </w:r>
    </w:p>
    <w:p w14:paraId="5161F1CD" w14:textId="77777777" w:rsidR="004A3323" w:rsidRPr="004A3323" w:rsidRDefault="004A3323" w:rsidP="004A3323">
      <w:pPr>
        <w:ind w:left="709"/>
        <w:jc w:val="both"/>
      </w:pPr>
      <w:r w:rsidRPr="004A3323">
        <w:t>45443000-4 - Roboty elewacyjne</w:t>
      </w:r>
    </w:p>
    <w:p w14:paraId="358631AC" w14:textId="77777777" w:rsidR="004A3323" w:rsidRPr="004A3323" w:rsidRDefault="004A3323" w:rsidP="004A3323">
      <w:pPr>
        <w:ind w:left="709"/>
        <w:jc w:val="both"/>
      </w:pPr>
      <w:r w:rsidRPr="004A3323">
        <w:t>45320000-6 - Roboty izolacyjne</w:t>
      </w:r>
    </w:p>
    <w:p w14:paraId="782C520C" w14:textId="77777777" w:rsidR="004A3323" w:rsidRPr="004A3323" w:rsidRDefault="004A3323" w:rsidP="004A3323">
      <w:pPr>
        <w:ind w:left="709"/>
        <w:jc w:val="both"/>
      </w:pPr>
      <w:r w:rsidRPr="004A3323">
        <w:t>45450000-6 - Roboty budowlane wykończeniowe, pozostałe</w:t>
      </w:r>
    </w:p>
    <w:p w14:paraId="575489E6" w14:textId="77777777" w:rsidR="004A3323" w:rsidRPr="004A3323" w:rsidRDefault="004A3323" w:rsidP="004A3323">
      <w:pPr>
        <w:ind w:left="709"/>
        <w:jc w:val="both"/>
      </w:pPr>
      <w:r w:rsidRPr="004A3323">
        <w:t>45410000-4 - Tynkowanie</w:t>
      </w:r>
    </w:p>
    <w:p w14:paraId="613B19D7" w14:textId="77777777" w:rsidR="004A3323" w:rsidRPr="004A3323" w:rsidRDefault="004A3323" w:rsidP="004A3323">
      <w:pPr>
        <w:ind w:left="709"/>
        <w:jc w:val="both"/>
      </w:pPr>
      <w:r w:rsidRPr="004A3323">
        <w:t>45442100-8 - Roboty malarskie</w:t>
      </w:r>
    </w:p>
    <w:p w14:paraId="335B2C6A" w14:textId="77777777" w:rsidR="004A3323" w:rsidRPr="004A3323" w:rsidRDefault="004A3323" w:rsidP="004A3323">
      <w:pPr>
        <w:ind w:left="709"/>
        <w:jc w:val="both"/>
      </w:pPr>
      <w:r w:rsidRPr="004A3323">
        <w:t>42511110-5 - Pompy grzewcze</w:t>
      </w:r>
    </w:p>
    <w:p w14:paraId="4BC3BA25" w14:textId="77777777" w:rsidR="004A3323" w:rsidRPr="004A3323" w:rsidRDefault="004A3323" w:rsidP="004A3323">
      <w:pPr>
        <w:ind w:left="709"/>
        <w:jc w:val="both"/>
      </w:pPr>
      <w:r w:rsidRPr="004A3323">
        <w:t>45331100-7 - Instalowanie centralnego ogrzewani</w:t>
      </w:r>
    </w:p>
    <w:p w14:paraId="2EC8FCE7" w14:textId="77777777" w:rsidR="004A3323" w:rsidRPr="004A3323" w:rsidRDefault="004A3323" w:rsidP="004A3323">
      <w:pPr>
        <w:ind w:left="709"/>
        <w:jc w:val="both"/>
      </w:pPr>
      <w:r w:rsidRPr="004A3323">
        <w:t>45261215-4 - Pokrywanie dachów panelami ogniw słonecznych</w:t>
      </w:r>
    </w:p>
    <w:p w14:paraId="6F9AED20" w14:textId="77777777" w:rsidR="004A3323" w:rsidRPr="004A3323" w:rsidRDefault="004A3323" w:rsidP="004A3323">
      <w:pPr>
        <w:ind w:left="709"/>
        <w:jc w:val="both"/>
      </w:pPr>
      <w:r w:rsidRPr="004A3323">
        <w:t>45310000-3 - Roboty instalacyjne elektryczne</w:t>
      </w:r>
    </w:p>
    <w:p w14:paraId="2587E235" w14:textId="77777777" w:rsidR="004A3323" w:rsidRPr="004A3323" w:rsidRDefault="004A3323" w:rsidP="004A3323">
      <w:pPr>
        <w:ind w:left="709"/>
        <w:jc w:val="both"/>
      </w:pPr>
      <w:r w:rsidRPr="004A3323">
        <w:t>45311100-1 - Roboty w zakresie okablowania elektrycznego</w:t>
      </w:r>
    </w:p>
    <w:p w14:paraId="68FDCF36" w14:textId="77777777" w:rsidR="004A3323" w:rsidRPr="004A3323" w:rsidRDefault="004A3323" w:rsidP="004A3323">
      <w:pPr>
        <w:ind w:left="709"/>
        <w:jc w:val="both"/>
      </w:pPr>
      <w:r w:rsidRPr="004A3323">
        <w:t>45317000-2 - Inne instalacje elektryczne</w:t>
      </w:r>
    </w:p>
    <w:p w14:paraId="18E718C9" w14:textId="77777777" w:rsidR="004A3323" w:rsidRPr="001E748D" w:rsidRDefault="004A3323" w:rsidP="009122B2">
      <w:pPr>
        <w:spacing w:line="288" w:lineRule="auto"/>
        <w:contextualSpacing/>
      </w:pPr>
    </w:p>
    <w:p w14:paraId="254D4F80" w14:textId="2B449C33" w:rsidR="004A3323" w:rsidRDefault="004A3323" w:rsidP="00612885">
      <w:pPr>
        <w:numPr>
          <w:ilvl w:val="0"/>
          <w:numId w:val="85"/>
        </w:numPr>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contextualSpacing/>
        <w:jc w:val="both"/>
        <w:rPr>
          <w:rFonts w:eastAsia="Calibri"/>
          <w:color w:val="000000"/>
        </w:rPr>
      </w:pPr>
      <w:r>
        <w:rPr>
          <w:rFonts w:eastAsia="Calibri"/>
          <w:color w:val="000000"/>
        </w:rPr>
        <w:t>Zamawiający wskazuje, że jeżeli w Załączniku nr 1 i 2 do SWZ znajduje się kosztorys ofertowy, kosztorys inwestorski czy przedmiar robót, to wskazane dokumenty mają wyłącznie charakter pomocniczy. Nie stanowią one podstawy do wyliczenia ceny.</w:t>
      </w:r>
    </w:p>
    <w:p w14:paraId="51C7F590" w14:textId="53F11B5E" w:rsidR="00612885" w:rsidRDefault="005F03D7" w:rsidP="00612885">
      <w:pPr>
        <w:numPr>
          <w:ilvl w:val="0"/>
          <w:numId w:val="85"/>
        </w:numPr>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contextualSpacing/>
        <w:jc w:val="both"/>
        <w:rPr>
          <w:rFonts w:eastAsia="Calibri"/>
          <w:color w:val="000000"/>
        </w:rPr>
      </w:pPr>
      <w:r w:rsidRPr="001E748D">
        <w:rPr>
          <w:rFonts w:eastAsia="Calibri"/>
          <w:color w:val="000000"/>
        </w:rPr>
        <w:t xml:space="preserve">Zamawiający informuje, iż nie stawia wymogu odbycia wizji lokalnej. </w:t>
      </w:r>
    </w:p>
    <w:p w14:paraId="0DA1D68D" w14:textId="77777777" w:rsidR="004A3323" w:rsidRDefault="005353D5" w:rsidP="004A3323">
      <w:pPr>
        <w:pStyle w:val="Akapitzlist"/>
        <w:numPr>
          <w:ilvl w:val="0"/>
          <w:numId w:val="57"/>
        </w:numPr>
        <w:spacing w:line="288" w:lineRule="auto"/>
        <w:ind w:left="426" w:hanging="357"/>
        <w:jc w:val="both"/>
        <w:rPr>
          <w:rFonts w:ascii="Times New Roman" w:hAnsi="Times New Roman"/>
          <w:sz w:val="24"/>
          <w:szCs w:val="24"/>
        </w:rPr>
      </w:pPr>
      <w:r w:rsidRPr="001E748D">
        <w:rPr>
          <w:rFonts w:ascii="Times New Roman" w:hAnsi="Times New Roman"/>
          <w:sz w:val="24"/>
          <w:szCs w:val="24"/>
        </w:rPr>
        <w:t xml:space="preserve">Jeśli </w:t>
      </w:r>
      <w:r w:rsidR="007F6808" w:rsidRPr="001E748D">
        <w:rPr>
          <w:rFonts w:ascii="Times New Roman" w:hAnsi="Times New Roman"/>
          <w:sz w:val="24"/>
          <w:szCs w:val="24"/>
        </w:rPr>
        <w:t xml:space="preserve">w </w:t>
      </w:r>
      <w:r w:rsidR="004A3323">
        <w:rPr>
          <w:rFonts w:ascii="Times New Roman" w:hAnsi="Times New Roman"/>
          <w:sz w:val="24"/>
          <w:szCs w:val="24"/>
        </w:rPr>
        <w:t>dokumentach składających się na szczegółowy opis przedmiotu zamówienia, znajdujących się w Załączniku nr 1 i 2 do SWZ</w:t>
      </w:r>
      <w:r w:rsidR="007F6808" w:rsidRPr="001E748D">
        <w:rPr>
          <w:rFonts w:ascii="Times New Roman" w:hAnsi="Times New Roman"/>
          <w:sz w:val="24"/>
          <w:szCs w:val="24"/>
        </w:rPr>
        <w:t xml:space="preserve"> </w:t>
      </w:r>
      <w:r w:rsidRPr="001E748D">
        <w:rPr>
          <w:rFonts w:ascii="Times New Roman" w:hAnsi="Times New Roman"/>
          <w:sz w:val="24"/>
          <w:szCs w:val="24"/>
        </w:rPr>
        <w:t>wskazan</w:t>
      </w:r>
      <w:r w:rsidR="004A3323">
        <w:rPr>
          <w:rFonts w:ascii="Times New Roman" w:hAnsi="Times New Roman"/>
          <w:sz w:val="24"/>
          <w:szCs w:val="24"/>
        </w:rPr>
        <w:t>o</w:t>
      </w:r>
      <w:r w:rsidRPr="001E748D">
        <w:rPr>
          <w:rFonts w:ascii="Times New Roman" w:hAnsi="Times New Roman"/>
          <w:sz w:val="24"/>
          <w:szCs w:val="24"/>
        </w:rPr>
        <w:t xml:space="preserve"> normy, oceny techniczne, specyfikacje techniczne i systemy referencji technicznych, o których mowa w art. 101 ust. 1 pkt 2 oraz ust. 3 </w:t>
      </w:r>
      <w:proofErr w:type="spellStart"/>
      <w:r w:rsidRPr="001E748D">
        <w:rPr>
          <w:rFonts w:ascii="Times New Roman" w:hAnsi="Times New Roman"/>
          <w:sz w:val="24"/>
          <w:szCs w:val="24"/>
        </w:rPr>
        <w:t>Pzp</w:t>
      </w:r>
      <w:proofErr w:type="spellEnd"/>
      <w:r w:rsidRPr="001E748D">
        <w:rPr>
          <w:rFonts w:ascii="Times New Roman" w:hAnsi="Times New Roman"/>
          <w:sz w:val="24"/>
          <w:szCs w:val="24"/>
        </w:rPr>
        <w:t>, Zamawiający dopuszcza oferowanie</w:t>
      </w:r>
      <w:r w:rsidR="007F6808" w:rsidRPr="001E748D">
        <w:rPr>
          <w:rFonts w:ascii="Times New Roman" w:hAnsi="Times New Roman"/>
          <w:sz w:val="24"/>
          <w:szCs w:val="24"/>
        </w:rPr>
        <w:t xml:space="preserve"> </w:t>
      </w:r>
      <w:r w:rsidRPr="001E748D">
        <w:rPr>
          <w:rFonts w:ascii="Times New Roman" w:hAnsi="Times New Roman"/>
          <w:sz w:val="24"/>
          <w:szCs w:val="24"/>
        </w:rPr>
        <w:t>rozwiązań równoważnych pod warunkiem, że zagwarantują one</w:t>
      </w:r>
      <w:r w:rsidR="007F6808" w:rsidRPr="001E748D">
        <w:rPr>
          <w:rFonts w:ascii="Times New Roman" w:hAnsi="Times New Roman"/>
          <w:sz w:val="24"/>
          <w:szCs w:val="24"/>
        </w:rPr>
        <w:t xml:space="preserve"> </w:t>
      </w:r>
      <w:r w:rsidRPr="001E748D">
        <w:rPr>
          <w:rFonts w:ascii="Times New Roman" w:hAnsi="Times New Roman"/>
          <w:sz w:val="24"/>
          <w:szCs w:val="24"/>
        </w:rPr>
        <w:t>prawidłową realizację robót oraz zapewnią uzyskanie parametrów technicznych nie gorszych od założonych w wyżej wymienionych dokumentach</w:t>
      </w:r>
      <w:r w:rsidR="004A3323">
        <w:rPr>
          <w:rFonts w:ascii="Times New Roman" w:hAnsi="Times New Roman"/>
          <w:sz w:val="24"/>
          <w:szCs w:val="24"/>
        </w:rPr>
        <w:t>.</w:t>
      </w:r>
    </w:p>
    <w:p w14:paraId="60F4B00E" w14:textId="36214FD5" w:rsidR="004A3323" w:rsidRPr="004A3323" w:rsidRDefault="003E287D" w:rsidP="004A3323">
      <w:pPr>
        <w:pStyle w:val="Akapitzlist"/>
        <w:numPr>
          <w:ilvl w:val="0"/>
          <w:numId w:val="57"/>
        </w:numPr>
        <w:spacing w:line="288" w:lineRule="auto"/>
        <w:ind w:left="426" w:hanging="357"/>
        <w:jc w:val="both"/>
        <w:rPr>
          <w:rFonts w:ascii="Times New Roman" w:hAnsi="Times New Roman"/>
          <w:sz w:val="24"/>
          <w:szCs w:val="24"/>
        </w:rPr>
      </w:pPr>
      <w:r w:rsidRPr="004A3323">
        <w:rPr>
          <w:rFonts w:ascii="Times New Roman" w:hAnsi="Times New Roman"/>
          <w:sz w:val="24"/>
          <w:szCs w:val="24"/>
        </w:rPr>
        <w:t xml:space="preserve">Niniejsze zamówienie </w:t>
      </w:r>
      <w:r w:rsidR="004A3323" w:rsidRPr="004A3323">
        <w:rPr>
          <w:rFonts w:ascii="Times New Roman" w:hAnsi="Times New Roman"/>
          <w:sz w:val="24"/>
          <w:szCs w:val="24"/>
        </w:rPr>
        <w:t>jest</w:t>
      </w:r>
      <w:r w:rsidR="004A3323" w:rsidRPr="004A3323">
        <w:rPr>
          <w:rFonts w:ascii="Times New Roman" w:hAnsi="Times New Roman"/>
          <w:color w:val="000000"/>
          <w:sz w:val="24"/>
          <w:szCs w:val="24"/>
        </w:rPr>
        <w:t xml:space="preserve"> dofinansowane z projektu pn. „Renowacja zwiększająca efektywność energetyczną budynków użyteczności publicznej w Witkowie” </w:t>
      </w:r>
      <w:r w:rsidR="00815895">
        <w:rPr>
          <w:rFonts w:ascii="Times New Roman" w:hAnsi="Times New Roman"/>
          <w:color w:val="000000"/>
          <w:sz w:val="24"/>
          <w:szCs w:val="24"/>
        </w:rPr>
        <w:br/>
      </w:r>
      <w:r w:rsidR="004A3323" w:rsidRPr="004A3323">
        <w:rPr>
          <w:rFonts w:ascii="Times New Roman" w:hAnsi="Times New Roman"/>
          <w:color w:val="000000"/>
          <w:sz w:val="24"/>
          <w:szCs w:val="24"/>
        </w:rPr>
        <w:t>nr FEDS.09.05-IP.01-0063/23 w ramach naboru nr FEDS.09.05-IP.01-023/23 Priorytetu nr</w:t>
      </w:r>
      <w:r w:rsidR="004A3323" w:rsidRPr="004A3323">
        <w:rPr>
          <w:rFonts w:ascii="Times New Roman" w:hAnsi="Times New Roman"/>
          <w:color w:val="FB0007"/>
          <w:sz w:val="24"/>
          <w:szCs w:val="24"/>
        </w:rPr>
        <w:t xml:space="preserve"> </w:t>
      </w:r>
      <w:r w:rsidR="004A3323" w:rsidRPr="004A3323">
        <w:rPr>
          <w:rFonts w:ascii="Times New Roman" w:hAnsi="Times New Roman"/>
          <w:color w:val="000000"/>
          <w:sz w:val="24"/>
          <w:szCs w:val="24"/>
        </w:rPr>
        <w:t>9 „Fundusze Europejskie na rzecz transformacji obszarów górniczych na Dolnym Śląsku” Działania nr 9.5</w:t>
      </w:r>
      <w:r w:rsidR="004A3323" w:rsidRPr="004A3323">
        <w:rPr>
          <w:rFonts w:ascii="Times New Roman" w:hAnsi="Times New Roman"/>
          <w:color w:val="FB0007"/>
          <w:sz w:val="24"/>
          <w:szCs w:val="24"/>
        </w:rPr>
        <w:t xml:space="preserve"> </w:t>
      </w:r>
      <w:r w:rsidR="004A3323" w:rsidRPr="004A3323">
        <w:rPr>
          <w:rFonts w:ascii="Times New Roman" w:hAnsi="Times New Roman"/>
          <w:color w:val="000000"/>
          <w:sz w:val="24"/>
          <w:szCs w:val="24"/>
        </w:rPr>
        <w:t>„Transformacja środowiskowa”.</w:t>
      </w:r>
    </w:p>
    <w:p w14:paraId="510AC552" w14:textId="370079F1" w:rsidR="00895E8E" w:rsidRPr="004A3323" w:rsidRDefault="004A3323" w:rsidP="004A3323">
      <w:pPr>
        <w:pStyle w:val="Akapitzlist"/>
        <w:numPr>
          <w:ilvl w:val="0"/>
          <w:numId w:val="57"/>
        </w:numPr>
        <w:spacing w:line="288" w:lineRule="auto"/>
        <w:ind w:left="426" w:hanging="357"/>
        <w:jc w:val="both"/>
        <w:rPr>
          <w:rFonts w:ascii="Times New Roman" w:hAnsi="Times New Roman"/>
          <w:sz w:val="24"/>
          <w:szCs w:val="24"/>
        </w:rPr>
      </w:pPr>
      <w:r w:rsidRPr="004A3323">
        <w:rPr>
          <w:rFonts w:ascii="Times New Roman" w:hAnsi="Times New Roman"/>
          <w:color w:val="000000"/>
          <w:sz w:val="24"/>
          <w:szCs w:val="24"/>
        </w:rPr>
        <w:lastRenderedPageBreak/>
        <w:t>Programu Fundusze Europejskie dla Dolnego Śląska 2021–2027</w:t>
      </w:r>
      <w:r w:rsidR="00895E8E" w:rsidRPr="004A3323">
        <w:rPr>
          <w:rFonts w:ascii="Times New Roman" w:hAnsi="Times New Roman"/>
          <w:sz w:val="24"/>
          <w:szCs w:val="24"/>
        </w:rPr>
        <w:t xml:space="preserve">Zamawiający informuje, iż na podstawie art. 310 pkt 1) </w:t>
      </w:r>
      <w:proofErr w:type="spellStart"/>
      <w:r w:rsidR="00895E8E" w:rsidRPr="004A3323">
        <w:rPr>
          <w:rFonts w:ascii="Times New Roman" w:hAnsi="Times New Roman"/>
          <w:sz w:val="24"/>
          <w:szCs w:val="24"/>
        </w:rPr>
        <w:t>Pzp</w:t>
      </w:r>
      <w:proofErr w:type="spellEnd"/>
      <w:r w:rsidR="00895E8E" w:rsidRPr="004A3323">
        <w:rPr>
          <w:rFonts w:ascii="Times New Roman" w:hAnsi="Times New Roman"/>
          <w:sz w:val="24"/>
          <w:szCs w:val="24"/>
        </w:rPr>
        <w:t xml:space="preserve"> może unieważnić postępowanie o udzielenie zamówienia, jeżeli środki publiczne, które Zamawiający zamierzał przeznaczyć </w:t>
      </w:r>
      <w:r w:rsidR="00815895">
        <w:rPr>
          <w:rFonts w:ascii="Times New Roman" w:hAnsi="Times New Roman"/>
          <w:sz w:val="24"/>
          <w:szCs w:val="24"/>
        </w:rPr>
        <w:br/>
      </w:r>
      <w:r w:rsidR="00895E8E" w:rsidRPr="004A3323">
        <w:rPr>
          <w:rFonts w:ascii="Times New Roman" w:hAnsi="Times New Roman"/>
          <w:sz w:val="24"/>
          <w:szCs w:val="24"/>
        </w:rPr>
        <w:t>na sfinansowanie całości lub części zamówienia, nie zostały mu przyznane.</w:t>
      </w:r>
    </w:p>
    <w:p w14:paraId="0FBEA73C" w14:textId="70747F54" w:rsidR="004A3323" w:rsidRPr="0086249E" w:rsidRDefault="004A3323" w:rsidP="004A3323">
      <w:pPr>
        <w:pStyle w:val="Akapitzlist"/>
        <w:numPr>
          <w:ilvl w:val="0"/>
          <w:numId w:val="133"/>
        </w:numPr>
        <w:spacing w:before="100" w:beforeAutospacing="1" w:after="100" w:afterAutospacing="1" w:line="288" w:lineRule="auto"/>
        <w:ind w:left="426"/>
        <w:jc w:val="both"/>
        <w:rPr>
          <w:rFonts w:ascii="Times New Roman" w:hAnsi="Times New Roman"/>
          <w:color w:val="212121"/>
          <w:sz w:val="24"/>
          <w:szCs w:val="24"/>
        </w:rPr>
      </w:pPr>
      <w:r>
        <w:rPr>
          <w:rFonts w:ascii="Times New Roman" w:hAnsi="Times New Roman"/>
          <w:sz w:val="24"/>
          <w:szCs w:val="24"/>
        </w:rPr>
        <w:t>Zamawiający wskazuje, że jeżeli wyraźnie nie wskazano, że dany zapis dotyczy konkretnej Części, to przyjmuje się, że zapis odnosi się do każdej z Części.</w:t>
      </w:r>
    </w:p>
    <w:p w14:paraId="2540B8E7" w14:textId="77777777" w:rsidR="00992BE4" w:rsidRPr="001E748D" w:rsidRDefault="00992BE4" w:rsidP="00992BE4">
      <w:pPr>
        <w:pStyle w:val="Nagwek1"/>
        <w:spacing w:line="288" w:lineRule="auto"/>
        <w:contextualSpacing/>
        <w:jc w:val="both"/>
        <w:rPr>
          <w:rFonts w:ascii="Times New Roman" w:hAnsi="Times New Roman"/>
          <w:b/>
          <w:sz w:val="24"/>
          <w:szCs w:val="24"/>
          <w:lang w:eastAsia="pl-PL"/>
        </w:rPr>
      </w:pPr>
      <w:bookmarkStart w:id="4" w:name="_Toc186487733"/>
      <w:r w:rsidRPr="001E748D">
        <w:rPr>
          <w:rFonts w:ascii="Times New Roman" w:hAnsi="Times New Roman"/>
          <w:b/>
          <w:sz w:val="24"/>
          <w:szCs w:val="24"/>
          <w:lang w:eastAsia="pl-PL"/>
        </w:rPr>
        <w:t>V. Podwykonawstwo.</w:t>
      </w:r>
      <w:bookmarkEnd w:id="4"/>
    </w:p>
    <w:p w14:paraId="3F022ECA" w14:textId="77777777" w:rsidR="003E287D" w:rsidRPr="001E748D" w:rsidRDefault="003E287D" w:rsidP="009122B2">
      <w:pPr>
        <w:spacing w:line="288" w:lineRule="auto"/>
        <w:contextualSpacing/>
        <w:jc w:val="both"/>
      </w:pPr>
    </w:p>
    <w:p w14:paraId="51C9D00D" w14:textId="77777777" w:rsidR="00992BE4" w:rsidRPr="001E748D" w:rsidRDefault="00992BE4" w:rsidP="00815895">
      <w:pPr>
        <w:pStyle w:val="pkt"/>
        <w:numPr>
          <w:ilvl w:val="0"/>
          <w:numId w:val="92"/>
        </w:numPr>
        <w:spacing w:before="240" w:after="0" w:line="288" w:lineRule="auto"/>
        <w:ind w:left="425" w:hanging="357"/>
        <w:contextualSpacing/>
        <w:rPr>
          <w:szCs w:val="24"/>
        </w:rPr>
      </w:pPr>
      <w:r w:rsidRPr="001E748D">
        <w:rPr>
          <w:szCs w:val="24"/>
        </w:rPr>
        <w:t xml:space="preserve">Wykonawca może powierzyć wykonanie części zamówienia podwykonawcy (podwykonawcom). </w:t>
      </w:r>
    </w:p>
    <w:p w14:paraId="463F664D" w14:textId="77777777" w:rsidR="00992BE4" w:rsidRPr="001E748D" w:rsidRDefault="00992BE4" w:rsidP="00815895">
      <w:pPr>
        <w:pStyle w:val="pkt"/>
        <w:numPr>
          <w:ilvl w:val="0"/>
          <w:numId w:val="92"/>
        </w:numPr>
        <w:spacing w:before="0" w:after="0" w:line="288" w:lineRule="auto"/>
        <w:ind w:left="425" w:hanging="357"/>
        <w:contextualSpacing/>
        <w:rPr>
          <w:szCs w:val="24"/>
        </w:rPr>
      </w:pPr>
      <w:r w:rsidRPr="001E748D">
        <w:rPr>
          <w:szCs w:val="24"/>
        </w:rPr>
        <w:t xml:space="preserve">Zamawiający nie zastrzega obowiązku osobistego wykonania przez Wykonawcę kluczowych części zamówienia. </w:t>
      </w:r>
    </w:p>
    <w:p w14:paraId="0944812D" w14:textId="77777777" w:rsidR="00992BE4" w:rsidRPr="001E748D" w:rsidRDefault="00992BE4" w:rsidP="00815895">
      <w:pPr>
        <w:pStyle w:val="pkt"/>
        <w:numPr>
          <w:ilvl w:val="0"/>
          <w:numId w:val="92"/>
        </w:numPr>
        <w:spacing w:before="0" w:after="0" w:line="288" w:lineRule="auto"/>
        <w:ind w:left="425" w:hanging="357"/>
        <w:contextualSpacing/>
        <w:rPr>
          <w:szCs w:val="24"/>
        </w:rPr>
      </w:pPr>
      <w:r w:rsidRPr="001E748D">
        <w:rPr>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41C4FB9" w14:textId="77777777" w:rsidR="00992BE4" w:rsidRPr="001E748D" w:rsidRDefault="00992BE4" w:rsidP="00815895">
      <w:pPr>
        <w:pStyle w:val="pkt"/>
        <w:numPr>
          <w:ilvl w:val="0"/>
          <w:numId w:val="92"/>
        </w:numPr>
        <w:spacing w:before="0" w:after="0" w:line="288" w:lineRule="auto"/>
        <w:ind w:left="425" w:hanging="357"/>
        <w:contextualSpacing/>
        <w:rPr>
          <w:szCs w:val="24"/>
        </w:rPr>
      </w:pPr>
      <w:r w:rsidRPr="001E748D">
        <w:rPr>
          <w:szCs w:val="24"/>
        </w:rPr>
        <w:t>Powierzenie części zamówienia podwykonawcom nie zwalnia Wykonawcy z odpowiedzialności za należyte wykonanie zamówienia.</w:t>
      </w:r>
    </w:p>
    <w:p w14:paraId="6D2B44C5" w14:textId="77777777" w:rsidR="00992BE4" w:rsidRPr="001E748D" w:rsidRDefault="00992BE4" w:rsidP="009122B2">
      <w:pPr>
        <w:spacing w:line="288" w:lineRule="auto"/>
        <w:contextualSpacing/>
        <w:jc w:val="both"/>
      </w:pPr>
    </w:p>
    <w:p w14:paraId="2FFA2E3B" w14:textId="7777777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5" w:name="_Toc186487734"/>
      <w:r w:rsidRPr="001E748D">
        <w:rPr>
          <w:rFonts w:ascii="Times New Roman" w:hAnsi="Times New Roman"/>
          <w:b/>
          <w:sz w:val="24"/>
          <w:szCs w:val="24"/>
          <w:lang w:eastAsia="pl-PL"/>
        </w:rPr>
        <w:t>V</w:t>
      </w:r>
      <w:r w:rsidR="00887C97" w:rsidRPr="001E748D">
        <w:rPr>
          <w:rFonts w:ascii="Times New Roman" w:hAnsi="Times New Roman"/>
          <w:b/>
          <w:sz w:val="24"/>
          <w:szCs w:val="24"/>
          <w:lang w:eastAsia="pl-PL"/>
        </w:rPr>
        <w:t>I</w:t>
      </w:r>
      <w:r w:rsidRPr="001E748D">
        <w:rPr>
          <w:rFonts w:ascii="Times New Roman" w:hAnsi="Times New Roman"/>
          <w:b/>
          <w:sz w:val="24"/>
          <w:szCs w:val="24"/>
          <w:lang w:eastAsia="pl-PL"/>
        </w:rPr>
        <w:t>. Termin wykonania zamówienia.</w:t>
      </w:r>
      <w:bookmarkEnd w:id="5"/>
    </w:p>
    <w:p w14:paraId="2BCC603B" w14:textId="77777777" w:rsidR="008763B0" w:rsidRPr="001E748D" w:rsidRDefault="008763B0" w:rsidP="009122B2">
      <w:pPr>
        <w:spacing w:line="288" w:lineRule="auto"/>
        <w:contextualSpacing/>
      </w:pPr>
    </w:p>
    <w:p w14:paraId="5A948642" w14:textId="58E87D63" w:rsidR="008763B0" w:rsidRPr="001E748D" w:rsidRDefault="008763B0" w:rsidP="009122B2">
      <w:pPr>
        <w:spacing w:line="288" w:lineRule="auto"/>
        <w:contextualSpacing/>
      </w:pPr>
      <w:r w:rsidRPr="001E748D">
        <w:t xml:space="preserve">Termin wykonania zamówienia </w:t>
      </w:r>
      <w:r w:rsidR="00DC72DB" w:rsidRPr="001E748D">
        <w:t>wynosi</w:t>
      </w:r>
      <w:r w:rsidR="00BF069F" w:rsidRPr="001E748D">
        <w:t xml:space="preserve"> </w:t>
      </w:r>
      <w:r w:rsidR="004A3323">
        <w:t>1</w:t>
      </w:r>
      <w:r w:rsidR="00373E2F">
        <w:t xml:space="preserve">0 </w:t>
      </w:r>
      <w:r w:rsidR="003520B6" w:rsidRPr="001E748D">
        <w:t>miesięcy</w:t>
      </w:r>
      <w:r w:rsidR="00DC72DB" w:rsidRPr="001E748D">
        <w:t xml:space="preserve"> </w:t>
      </w:r>
      <w:r w:rsidR="003520B6" w:rsidRPr="001E748D">
        <w:t>liczonych</w:t>
      </w:r>
      <w:r w:rsidR="00911F46" w:rsidRPr="001E748D">
        <w:t xml:space="preserve"> </w:t>
      </w:r>
      <w:r w:rsidR="00DC72DB" w:rsidRPr="001E748D">
        <w:t>od dnia podpisania umowy</w:t>
      </w:r>
      <w:r w:rsidR="00BF069F" w:rsidRPr="001E748D">
        <w:t>.</w:t>
      </w:r>
    </w:p>
    <w:p w14:paraId="0EEF6F1E" w14:textId="77777777" w:rsidR="00BF069F" w:rsidRPr="001E748D" w:rsidRDefault="00BF069F" w:rsidP="009122B2">
      <w:pPr>
        <w:spacing w:line="288" w:lineRule="auto"/>
        <w:contextualSpacing/>
      </w:pPr>
    </w:p>
    <w:p w14:paraId="12867CE9" w14:textId="77777777" w:rsidR="00502744" w:rsidRPr="001E748D" w:rsidRDefault="00502744" w:rsidP="00502744">
      <w:pPr>
        <w:pStyle w:val="Nagwek1"/>
        <w:spacing w:line="288" w:lineRule="auto"/>
        <w:contextualSpacing/>
        <w:jc w:val="both"/>
        <w:rPr>
          <w:rFonts w:ascii="Times New Roman" w:hAnsi="Times New Roman"/>
          <w:b/>
          <w:sz w:val="24"/>
          <w:szCs w:val="24"/>
          <w:lang w:eastAsia="pl-PL"/>
        </w:rPr>
      </w:pPr>
      <w:bookmarkStart w:id="6" w:name="_Toc74731962"/>
      <w:bookmarkStart w:id="7" w:name="_Toc186487735"/>
      <w:r w:rsidRPr="001E748D">
        <w:rPr>
          <w:rFonts w:ascii="Times New Roman" w:hAnsi="Times New Roman"/>
          <w:b/>
          <w:sz w:val="24"/>
          <w:szCs w:val="24"/>
          <w:lang w:eastAsia="pl-PL"/>
        </w:rPr>
        <w:t>VII. Informacje o warunkach udziału w postępowaniu.</w:t>
      </w:r>
      <w:bookmarkEnd w:id="6"/>
      <w:bookmarkEnd w:id="7"/>
    </w:p>
    <w:p w14:paraId="4C72B429" w14:textId="77777777" w:rsidR="00502744" w:rsidRPr="001E748D" w:rsidRDefault="00502744" w:rsidP="00502744">
      <w:pPr>
        <w:spacing w:line="288" w:lineRule="auto"/>
        <w:contextualSpacing/>
      </w:pPr>
    </w:p>
    <w:p w14:paraId="6776679A" w14:textId="77777777" w:rsidR="00502744" w:rsidRPr="001E748D" w:rsidRDefault="00502744" w:rsidP="00612885">
      <w:pPr>
        <w:pStyle w:val="Akapitzlist"/>
        <w:numPr>
          <w:ilvl w:val="3"/>
          <w:numId w:val="22"/>
        </w:numPr>
        <w:suppressAutoHyphens/>
        <w:spacing w:line="288" w:lineRule="auto"/>
        <w:ind w:left="426"/>
        <w:textAlignment w:val="baseline"/>
        <w:rPr>
          <w:rFonts w:ascii="Times New Roman" w:hAnsi="Times New Roman"/>
          <w:sz w:val="24"/>
          <w:szCs w:val="24"/>
        </w:rPr>
      </w:pPr>
      <w:r w:rsidRPr="001E748D">
        <w:rPr>
          <w:rFonts w:ascii="Times New Roman" w:hAnsi="Times New Roman"/>
          <w:sz w:val="24"/>
          <w:szCs w:val="24"/>
          <w:lang w:eastAsia="pl-PL"/>
        </w:rPr>
        <w:t>Zamawiający określa warunki udziału w postępowaniu, dotyczące:</w:t>
      </w:r>
    </w:p>
    <w:p w14:paraId="44716F90" w14:textId="77777777" w:rsidR="00502744" w:rsidRPr="001E748D" w:rsidRDefault="00502744" w:rsidP="00502744">
      <w:pPr>
        <w:spacing w:line="288" w:lineRule="auto"/>
        <w:contextualSpacing/>
      </w:pPr>
    </w:p>
    <w:p w14:paraId="4ED1C160" w14:textId="77777777" w:rsidR="00502744" w:rsidRPr="001E748D" w:rsidRDefault="00502744" w:rsidP="00612885">
      <w:pPr>
        <w:suppressAutoHyphens/>
        <w:spacing w:line="288" w:lineRule="auto"/>
        <w:ind w:left="1134"/>
        <w:contextualSpacing/>
        <w:jc w:val="both"/>
        <w:textAlignment w:val="baseline"/>
      </w:pPr>
      <w:r w:rsidRPr="001E748D">
        <w:t xml:space="preserve">1) </w:t>
      </w:r>
      <w:r w:rsidRPr="001E748D">
        <w:rPr>
          <w:u w:val="single"/>
        </w:rPr>
        <w:t>zdolności technicznej lub zawodowej:</w:t>
      </w:r>
    </w:p>
    <w:p w14:paraId="5FF46673" w14:textId="33D28D25" w:rsidR="00502744" w:rsidRPr="001E748D" w:rsidRDefault="00502744" w:rsidP="00502744">
      <w:pPr>
        <w:suppressAutoHyphens/>
        <w:spacing w:line="288" w:lineRule="auto"/>
        <w:contextualSpacing/>
        <w:jc w:val="both"/>
        <w:textAlignment w:val="baseline"/>
      </w:pPr>
      <w:r w:rsidRPr="001E748D">
        <w:t>Zamawiający uzna warunek udziału za spełniony, jeżeli Wykonawca wykaże, że:</w:t>
      </w:r>
    </w:p>
    <w:p w14:paraId="3E0B3D2B" w14:textId="77777777" w:rsidR="00502744" w:rsidRPr="001E748D" w:rsidRDefault="00502744" w:rsidP="00502744">
      <w:pPr>
        <w:suppressAutoHyphens/>
        <w:spacing w:line="288" w:lineRule="auto"/>
        <w:contextualSpacing/>
        <w:jc w:val="both"/>
        <w:textAlignment w:val="baseline"/>
        <w:rPr>
          <w:color w:val="FF0000"/>
        </w:rPr>
      </w:pPr>
      <w:r w:rsidRPr="001E748D">
        <w:tab/>
      </w:r>
    </w:p>
    <w:p w14:paraId="15F45925" w14:textId="38822C7C" w:rsidR="00815895" w:rsidRPr="00815895" w:rsidRDefault="00815895" w:rsidP="00815895">
      <w:pPr>
        <w:pStyle w:val="Akapitzlist"/>
        <w:numPr>
          <w:ilvl w:val="1"/>
          <w:numId w:val="14"/>
        </w:numPr>
        <w:suppressAutoHyphens/>
        <w:spacing w:line="288" w:lineRule="auto"/>
        <w:jc w:val="both"/>
        <w:textAlignment w:val="baseline"/>
        <w:rPr>
          <w:rFonts w:ascii="Times New Roman" w:hAnsi="Times New Roman"/>
          <w:b/>
          <w:bCs/>
          <w:sz w:val="24"/>
          <w:szCs w:val="24"/>
        </w:rPr>
      </w:pPr>
      <w:r w:rsidRPr="00531124">
        <w:rPr>
          <w:rFonts w:ascii="Times New Roman" w:hAnsi="Times New Roman"/>
          <w:sz w:val="24"/>
          <w:szCs w:val="24"/>
          <w:lang w:val="x-none"/>
        </w:rPr>
        <w:t xml:space="preserve">w okresie  ostatnich </w:t>
      </w:r>
      <w:r w:rsidRPr="00531124">
        <w:rPr>
          <w:rFonts w:ascii="Times New Roman" w:hAnsi="Times New Roman"/>
          <w:sz w:val="24"/>
          <w:szCs w:val="24"/>
        </w:rPr>
        <w:t>5</w:t>
      </w:r>
      <w:r w:rsidRPr="00531124">
        <w:rPr>
          <w:rFonts w:ascii="Times New Roman" w:hAnsi="Times New Roman"/>
          <w:sz w:val="24"/>
          <w:szCs w:val="24"/>
          <w:lang w:val="x-none"/>
        </w:rPr>
        <w:t xml:space="preserve"> lat przed upływem terminu składania ofert, a jeżeli okres prowadzenia działalności jest krótszy – w tym okresie,</w:t>
      </w:r>
      <w:r w:rsidRPr="00531124">
        <w:rPr>
          <w:rFonts w:ascii="Times New Roman" w:hAnsi="Times New Roman"/>
          <w:sz w:val="24"/>
          <w:szCs w:val="24"/>
        </w:rPr>
        <w:t xml:space="preserve"> </w:t>
      </w:r>
      <w:r w:rsidRPr="00531124">
        <w:rPr>
          <w:rFonts w:ascii="Times New Roman" w:hAnsi="Times New Roman"/>
          <w:sz w:val="24"/>
          <w:szCs w:val="24"/>
          <w:lang w:val="x-none"/>
        </w:rPr>
        <w:t>wykonał</w:t>
      </w:r>
      <w:r w:rsidRPr="00531124">
        <w:rPr>
          <w:rFonts w:ascii="Times New Roman" w:hAnsi="Times New Roman"/>
          <w:sz w:val="24"/>
          <w:szCs w:val="24"/>
        </w:rPr>
        <w:t xml:space="preserve"> </w:t>
      </w:r>
      <w:r w:rsidRPr="00531124">
        <w:rPr>
          <w:rFonts w:ascii="Times New Roman" w:hAnsi="Times New Roman"/>
          <w:bCs/>
          <w:color w:val="000000"/>
          <w:kern w:val="32"/>
          <w:sz w:val="24"/>
          <w:szCs w:val="24"/>
        </w:rPr>
        <w:t xml:space="preserve">w sposób </w:t>
      </w:r>
      <w:r w:rsidRPr="00815895">
        <w:rPr>
          <w:rFonts w:ascii="Times New Roman" w:hAnsi="Times New Roman"/>
          <w:bCs/>
          <w:color w:val="000000"/>
          <w:kern w:val="32"/>
          <w:sz w:val="24"/>
          <w:szCs w:val="24"/>
        </w:rPr>
        <w:t xml:space="preserve">należyty </w:t>
      </w:r>
      <w:r w:rsidRPr="00815895">
        <w:rPr>
          <w:rFonts w:ascii="Times New Roman" w:hAnsi="Times New Roman"/>
          <w:b/>
          <w:bCs/>
          <w:sz w:val="24"/>
          <w:szCs w:val="24"/>
        </w:rPr>
        <w:t xml:space="preserve">co najmniej 2 roboty budowlane polegającą na kompleksowej termomodernizacji budynku co najmniej dwukondygnacyjnego </w:t>
      </w:r>
      <w:r>
        <w:rPr>
          <w:rFonts w:ascii="Times New Roman" w:hAnsi="Times New Roman"/>
          <w:b/>
          <w:bCs/>
          <w:sz w:val="24"/>
          <w:szCs w:val="24"/>
        </w:rPr>
        <w:br/>
      </w:r>
      <w:r w:rsidRPr="00815895">
        <w:rPr>
          <w:rFonts w:ascii="Times New Roman" w:hAnsi="Times New Roman"/>
          <w:b/>
          <w:bCs/>
          <w:sz w:val="24"/>
          <w:szCs w:val="24"/>
        </w:rPr>
        <w:t>o powierzchni minimum 200 m2., obejmującej swym zakresem co najmniej 3 następujące prace termomodernizacyjne rozumiane jako:</w:t>
      </w:r>
    </w:p>
    <w:p w14:paraId="5A0C8D19" w14:textId="77ADCB97" w:rsidR="00815895" w:rsidRPr="00815895" w:rsidRDefault="00815895" w:rsidP="00815895">
      <w:pPr>
        <w:pStyle w:val="Akapitzlist"/>
        <w:suppressAutoHyphens/>
        <w:spacing w:line="288" w:lineRule="auto"/>
        <w:ind w:left="1440"/>
        <w:jc w:val="both"/>
        <w:textAlignment w:val="baseline"/>
        <w:rPr>
          <w:rFonts w:ascii="Times New Roman" w:hAnsi="Times New Roman"/>
          <w:b/>
          <w:bCs/>
          <w:sz w:val="24"/>
          <w:szCs w:val="24"/>
        </w:rPr>
      </w:pPr>
      <w:r w:rsidRPr="00815895">
        <w:rPr>
          <w:rFonts w:ascii="Times New Roman" w:hAnsi="Times New Roman"/>
          <w:b/>
          <w:bCs/>
          <w:sz w:val="24"/>
          <w:szCs w:val="24"/>
        </w:rPr>
        <w:t xml:space="preserve">- ocieplenie przegród (ścian lub stropów lub dachów); </w:t>
      </w:r>
    </w:p>
    <w:p w14:paraId="2E8DDBD0" w14:textId="71414D78" w:rsidR="00815895" w:rsidRPr="00815895" w:rsidRDefault="00815895" w:rsidP="00815895">
      <w:pPr>
        <w:pStyle w:val="Akapitzlist"/>
        <w:suppressAutoHyphens/>
        <w:spacing w:line="288" w:lineRule="auto"/>
        <w:ind w:left="1440"/>
        <w:jc w:val="both"/>
        <w:textAlignment w:val="baseline"/>
        <w:rPr>
          <w:rFonts w:ascii="Times New Roman" w:hAnsi="Times New Roman"/>
          <w:b/>
          <w:bCs/>
          <w:sz w:val="24"/>
          <w:szCs w:val="24"/>
        </w:rPr>
      </w:pPr>
      <w:r w:rsidRPr="00815895">
        <w:rPr>
          <w:rFonts w:ascii="Times New Roman" w:hAnsi="Times New Roman"/>
          <w:b/>
          <w:bCs/>
          <w:sz w:val="24"/>
          <w:szCs w:val="24"/>
        </w:rPr>
        <w:t>- wymianę okien lub drzwi</w:t>
      </w:r>
      <w:r>
        <w:rPr>
          <w:rFonts w:ascii="Times New Roman" w:hAnsi="Times New Roman"/>
          <w:b/>
          <w:bCs/>
          <w:sz w:val="24"/>
          <w:szCs w:val="24"/>
        </w:rPr>
        <w:t>;</w:t>
      </w:r>
    </w:p>
    <w:p w14:paraId="13368B57" w14:textId="3F1C7B10" w:rsidR="00815895" w:rsidRPr="00815895" w:rsidRDefault="00815895" w:rsidP="00815895">
      <w:pPr>
        <w:pStyle w:val="Akapitzlist"/>
        <w:suppressAutoHyphens/>
        <w:spacing w:line="288" w:lineRule="auto"/>
        <w:ind w:left="1440"/>
        <w:jc w:val="both"/>
        <w:textAlignment w:val="baseline"/>
        <w:rPr>
          <w:rFonts w:ascii="Times New Roman" w:hAnsi="Times New Roman"/>
          <w:b/>
          <w:bCs/>
          <w:sz w:val="24"/>
          <w:szCs w:val="24"/>
        </w:rPr>
      </w:pPr>
      <w:r w:rsidRPr="00815895">
        <w:rPr>
          <w:rFonts w:ascii="Times New Roman" w:hAnsi="Times New Roman"/>
          <w:b/>
          <w:bCs/>
          <w:sz w:val="24"/>
          <w:szCs w:val="24"/>
        </w:rPr>
        <w:t>- wykonanie / montaż źródł</w:t>
      </w:r>
      <w:r>
        <w:rPr>
          <w:rFonts w:ascii="Times New Roman" w:hAnsi="Times New Roman"/>
          <w:b/>
          <w:bCs/>
          <w:sz w:val="24"/>
          <w:szCs w:val="24"/>
        </w:rPr>
        <w:t>a</w:t>
      </w:r>
      <w:r w:rsidRPr="00815895">
        <w:rPr>
          <w:rFonts w:ascii="Times New Roman" w:hAnsi="Times New Roman"/>
          <w:b/>
          <w:bCs/>
          <w:sz w:val="24"/>
          <w:szCs w:val="24"/>
        </w:rPr>
        <w:t xml:space="preserve"> ciepła typu pompa ciepła </w:t>
      </w:r>
    </w:p>
    <w:p w14:paraId="2E8C34BD" w14:textId="21BA2929" w:rsidR="00815895" w:rsidRPr="00815895" w:rsidRDefault="00815895" w:rsidP="00815895">
      <w:pPr>
        <w:pStyle w:val="Akapitzlist"/>
        <w:suppressAutoHyphens/>
        <w:spacing w:line="288" w:lineRule="auto"/>
        <w:ind w:left="1440"/>
        <w:jc w:val="both"/>
        <w:textAlignment w:val="baseline"/>
        <w:rPr>
          <w:rFonts w:ascii="Times New Roman" w:hAnsi="Times New Roman"/>
          <w:b/>
          <w:bCs/>
          <w:sz w:val="24"/>
          <w:szCs w:val="24"/>
        </w:rPr>
      </w:pPr>
      <w:r w:rsidRPr="00815895">
        <w:rPr>
          <w:rFonts w:ascii="Times New Roman" w:hAnsi="Times New Roman"/>
          <w:b/>
          <w:bCs/>
          <w:sz w:val="24"/>
          <w:szCs w:val="24"/>
        </w:rPr>
        <w:lastRenderedPageBreak/>
        <w:t xml:space="preserve">- instalacją urządzeń OZE </w:t>
      </w:r>
      <w:r>
        <w:rPr>
          <w:rFonts w:ascii="Times New Roman" w:hAnsi="Times New Roman"/>
          <w:b/>
          <w:bCs/>
          <w:sz w:val="24"/>
          <w:szCs w:val="24"/>
        </w:rPr>
        <w:t>(przez OZE należy rozumieć instalację paneli fotowoltaicznych)</w:t>
      </w:r>
    </w:p>
    <w:p w14:paraId="53D00FF9" w14:textId="77777777" w:rsidR="00815895" w:rsidRPr="00531124" w:rsidRDefault="00815895" w:rsidP="00815895">
      <w:pPr>
        <w:pStyle w:val="Akapitzlist"/>
        <w:suppressAutoHyphens/>
        <w:spacing w:line="288" w:lineRule="auto"/>
        <w:ind w:left="1440"/>
        <w:jc w:val="both"/>
        <w:textAlignment w:val="baseline"/>
        <w:rPr>
          <w:rFonts w:ascii="Times New Roman" w:hAnsi="Times New Roman"/>
          <w:b/>
          <w:bCs/>
          <w:sz w:val="24"/>
          <w:szCs w:val="24"/>
        </w:rPr>
      </w:pPr>
      <w:r w:rsidRPr="00815895">
        <w:rPr>
          <w:rFonts w:ascii="Times New Roman" w:hAnsi="Times New Roman"/>
          <w:b/>
          <w:bCs/>
          <w:sz w:val="24"/>
          <w:szCs w:val="24"/>
        </w:rPr>
        <w:t>- wymianę/modernizację inst. CO i CWU.</w:t>
      </w:r>
    </w:p>
    <w:p w14:paraId="75C6803E" w14:textId="031D8607" w:rsidR="00F32C94" w:rsidRPr="001F64E4" w:rsidRDefault="004A3323" w:rsidP="004A3323">
      <w:pPr>
        <w:spacing w:after="160" w:line="288" w:lineRule="auto"/>
        <w:ind w:left="1416"/>
        <w:jc w:val="both"/>
      </w:pPr>
      <w:r>
        <w:t xml:space="preserve">Zamawiający wskazuje, że niniejszy warunek jest taki sam dla obu Części. Dlatego też </w:t>
      </w:r>
      <w:r w:rsidR="0086249E" w:rsidRPr="001F64E4">
        <w:t>Zamawiający dopuszcza</w:t>
      </w:r>
      <w:r>
        <w:t xml:space="preserve">, w przypadku Wykonawcy, który złożył ofertę na obie części wykazaniem się </w:t>
      </w:r>
      <w:r w:rsidR="00815895">
        <w:t>tymi</w:t>
      </w:r>
      <w:r>
        <w:t xml:space="preserve"> sam</w:t>
      </w:r>
      <w:r w:rsidR="00815895">
        <w:t>ymi</w:t>
      </w:r>
      <w:r>
        <w:t xml:space="preserve"> robot</w:t>
      </w:r>
      <w:r w:rsidR="00815895">
        <w:t>a</w:t>
      </w:r>
      <w:r>
        <w:t xml:space="preserve"> budowlan</w:t>
      </w:r>
      <w:r w:rsidR="00815895">
        <w:t>ymi</w:t>
      </w:r>
      <w:r>
        <w:t xml:space="preserve">. </w:t>
      </w:r>
    </w:p>
    <w:p w14:paraId="490FCC3C" w14:textId="130AECF3" w:rsidR="0086249E" w:rsidRPr="001F64E4" w:rsidRDefault="0086249E" w:rsidP="0086249E">
      <w:pPr>
        <w:suppressAutoHyphens/>
        <w:autoSpaceDN w:val="0"/>
        <w:spacing w:before="120" w:after="120" w:line="288" w:lineRule="auto"/>
        <w:ind w:left="964"/>
        <w:jc w:val="both"/>
        <w:textAlignment w:val="baseline"/>
      </w:pPr>
      <w:r w:rsidRPr="001F64E4">
        <w:t>Jeżeli wykonawca w dokumentach złożonych na potwierdzenie spełnienia warunków udziału w przedmiotowym postępowaniu przedstawi wartości wyrażone w innej walucie niż złoty polski (PLN), Zamawiający do oceny spełnienia warunku udziału w postępowaniu przeliczy podaną wartość po średnim kursie tej waluty w</w:t>
      </w:r>
      <w:r>
        <w:t> </w:t>
      </w:r>
      <w:r w:rsidRPr="001F64E4">
        <w:t xml:space="preserve">stosunku do złotego publikowanym przez Narodowy Bank Polski z dnia opublikowania ogłoszenia o niniejszym zamówieniu, a jeżeli w tym dniu kursu nie ogłoszono, </w:t>
      </w:r>
      <w:r w:rsidR="00716E65">
        <w:br/>
      </w:r>
      <w:r w:rsidRPr="001F64E4">
        <w:t>do w/w przeliczenia zastosowany będzie ostatni ogłoszony kurs przed tym dniem.</w:t>
      </w:r>
    </w:p>
    <w:p w14:paraId="7E1AF103" w14:textId="2432B9EE" w:rsidR="0086249E" w:rsidRPr="00815895" w:rsidRDefault="0086249E" w:rsidP="00815895">
      <w:pPr>
        <w:pStyle w:val="Akapitzlist"/>
        <w:numPr>
          <w:ilvl w:val="0"/>
          <w:numId w:val="14"/>
        </w:numPr>
        <w:spacing w:before="120" w:line="288" w:lineRule="auto"/>
        <w:ind w:left="426"/>
        <w:jc w:val="both"/>
        <w:rPr>
          <w:rFonts w:ascii="Times New Roman" w:hAnsi="Times New Roman"/>
          <w:sz w:val="24"/>
          <w:szCs w:val="24"/>
        </w:rPr>
      </w:pPr>
      <w:r w:rsidRPr="00815895">
        <w:rPr>
          <w:rFonts w:ascii="Times New Roman" w:hAnsi="Times New Roman"/>
          <w:sz w:val="24"/>
          <w:szCs w:val="24"/>
        </w:rPr>
        <w:t xml:space="preserve">Zgodnie z art. 118 ust. 1 ustawy Wykonawca może w celu potwierdzenia spełniania warunków udziału w postępowaniu, w stosownych sytuacjach oraz w odniesieniu </w:t>
      </w:r>
      <w:r w:rsidR="00815895">
        <w:rPr>
          <w:rFonts w:ascii="Times New Roman" w:hAnsi="Times New Roman"/>
          <w:sz w:val="24"/>
          <w:szCs w:val="24"/>
        </w:rPr>
        <w:br/>
      </w:r>
      <w:r w:rsidRPr="00815895">
        <w:rPr>
          <w:rFonts w:ascii="Times New Roman" w:hAnsi="Times New Roman"/>
          <w:sz w:val="24"/>
          <w:szCs w:val="24"/>
        </w:rPr>
        <w:t xml:space="preserve">do konkretnego zamówienia, lub jego części, polegać na zdolnościach technicznych </w:t>
      </w:r>
      <w:r w:rsidR="00815895">
        <w:rPr>
          <w:rFonts w:ascii="Times New Roman" w:hAnsi="Times New Roman"/>
          <w:sz w:val="24"/>
          <w:szCs w:val="24"/>
        </w:rPr>
        <w:br/>
      </w:r>
      <w:r w:rsidRPr="00815895">
        <w:rPr>
          <w:rFonts w:ascii="Times New Roman" w:hAnsi="Times New Roman"/>
          <w:sz w:val="24"/>
          <w:szCs w:val="24"/>
        </w:rPr>
        <w:t>lub zawodowych lub sytuacji finansowej lub ekonomicznej podmiotów udostępniających zasoby, niezależnie od charakteru prawnego łączących go z nimi stosunków prawnych.</w:t>
      </w:r>
    </w:p>
    <w:p w14:paraId="6A9CEA69" w14:textId="49139C4D" w:rsidR="0086249E" w:rsidRPr="001F64E4" w:rsidRDefault="0086249E" w:rsidP="00815895">
      <w:pPr>
        <w:pStyle w:val="Akapitzlist"/>
        <w:numPr>
          <w:ilvl w:val="0"/>
          <w:numId w:val="14"/>
        </w:numPr>
        <w:spacing w:before="120" w:after="0" w:line="288" w:lineRule="auto"/>
        <w:ind w:left="454" w:hanging="454"/>
        <w:jc w:val="both"/>
        <w:rPr>
          <w:rFonts w:ascii="Times New Roman" w:hAnsi="Times New Roman"/>
          <w:sz w:val="24"/>
          <w:szCs w:val="24"/>
        </w:rPr>
      </w:pPr>
      <w:r w:rsidRPr="001F64E4">
        <w:rPr>
          <w:rFonts w:ascii="Times New Roman" w:hAnsi="Times New Roman"/>
          <w:sz w:val="24"/>
          <w:szCs w:val="24"/>
        </w:rPr>
        <w:t xml:space="preserve">W odniesieniu do warunków dotyczących wykształcenia, kwalifikacji zawodowych </w:t>
      </w:r>
      <w:r w:rsidR="00815895">
        <w:rPr>
          <w:rFonts w:ascii="Times New Roman" w:hAnsi="Times New Roman"/>
          <w:sz w:val="24"/>
          <w:szCs w:val="24"/>
        </w:rPr>
        <w:br/>
      </w:r>
      <w:r w:rsidRPr="001F64E4">
        <w:rPr>
          <w:rFonts w:ascii="Times New Roman" w:hAnsi="Times New Roman"/>
          <w:sz w:val="24"/>
          <w:szCs w:val="24"/>
        </w:rPr>
        <w:t>lub doświadczenia wykonawcy wspólnie ubiegający się o udzielenie zamówienia mogą polegać na zdolnościach tych z wykonawców, którzy wykonają usługi, do realizacji których te zdolności są wymagane.</w:t>
      </w:r>
    </w:p>
    <w:p w14:paraId="20D9B4C2" w14:textId="7D681176" w:rsidR="0086249E" w:rsidRPr="001F64E4" w:rsidRDefault="0086249E" w:rsidP="00815895">
      <w:pPr>
        <w:pStyle w:val="Akapitzlist"/>
        <w:numPr>
          <w:ilvl w:val="0"/>
          <w:numId w:val="14"/>
        </w:numPr>
        <w:spacing w:before="120" w:after="0" w:line="288" w:lineRule="auto"/>
        <w:ind w:left="454" w:hanging="454"/>
        <w:jc w:val="both"/>
        <w:rPr>
          <w:rFonts w:ascii="Times New Roman" w:hAnsi="Times New Roman"/>
          <w:sz w:val="24"/>
          <w:szCs w:val="24"/>
        </w:rPr>
      </w:pPr>
      <w:r w:rsidRPr="001F64E4">
        <w:rPr>
          <w:rFonts w:ascii="Times New Roman" w:hAnsi="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w:t>
      </w:r>
      <w:r w:rsidR="00815895">
        <w:rPr>
          <w:rFonts w:ascii="Times New Roman" w:hAnsi="Times New Roman"/>
          <w:sz w:val="24"/>
          <w:szCs w:val="24"/>
        </w:rPr>
        <w:br/>
      </w:r>
      <w:r w:rsidRPr="001F64E4">
        <w:rPr>
          <w:rFonts w:ascii="Times New Roman" w:hAnsi="Times New Roman"/>
          <w:sz w:val="24"/>
          <w:szCs w:val="24"/>
        </w:rPr>
        <w:t xml:space="preserve">lub inny podmiotowy środek dowodowy potwierdzający, że Wykonawca realizując zamówienie, będzie dysponował niezbędnymi zasobami tych podmiotów.  </w:t>
      </w:r>
    </w:p>
    <w:p w14:paraId="5AF83E8E" w14:textId="77777777" w:rsidR="0086249E" w:rsidRPr="001F64E4" w:rsidRDefault="0086249E" w:rsidP="00815895">
      <w:pPr>
        <w:pStyle w:val="Akapitzlist"/>
        <w:numPr>
          <w:ilvl w:val="0"/>
          <w:numId w:val="14"/>
        </w:numPr>
        <w:spacing w:before="120" w:after="0" w:line="288" w:lineRule="auto"/>
        <w:ind w:left="454" w:hanging="454"/>
        <w:jc w:val="both"/>
        <w:rPr>
          <w:rFonts w:ascii="Times New Roman" w:hAnsi="Times New Roman"/>
          <w:sz w:val="24"/>
          <w:szCs w:val="24"/>
        </w:rPr>
      </w:pPr>
      <w:r w:rsidRPr="001F64E4">
        <w:rPr>
          <w:rFonts w:ascii="Times New Roman" w:hAnsi="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84C3C1" w14:textId="1C72D21B" w:rsidR="0086249E" w:rsidRPr="001F64E4" w:rsidRDefault="0086249E" w:rsidP="00815895">
      <w:pPr>
        <w:pStyle w:val="Akapitzlist"/>
        <w:numPr>
          <w:ilvl w:val="0"/>
          <w:numId w:val="14"/>
        </w:numPr>
        <w:spacing w:before="120" w:after="0" w:line="288" w:lineRule="auto"/>
        <w:ind w:left="454" w:hanging="454"/>
        <w:jc w:val="both"/>
        <w:rPr>
          <w:rFonts w:ascii="Times New Roman" w:hAnsi="Times New Roman"/>
          <w:sz w:val="24"/>
          <w:szCs w:val="24"/>
        </w:rPr>
      </w:pPr>
      <w:r w:rsidRPr="001F64E4">
        <w:rPr>
          <w:rFonts w:ascii="Times New Roman" w:hAnsi="Times New Roman"/>
          <w:sz w:val="24"/>
          <w:szCs w:val="24"/>
        </w:rPr>
        <w:t xml:space="preserve">Wykonawca nie może, po upływie terminu składania wniosków o dopuszczenie  </w:t>
      </w:r>
      <w:r w:rsidRPr="001F64E4">
        <w:rPr>
          <w:rFonts w:ascii="Times New Roman" w:hAnsi="Times New Roman"/>
          <w:sz w:val="24"/>
          <w:szCs w:val="24"/>
        </w:rPr>
        <w:br/>
        <w:t xml:space="preserve">do udziału w postępowaniu albo ofert, powoływać się na zdolności lub sytuację podmiotów udostępniających zasoby, jeżeli na etapie składania ofert nie polegał </w:t>
      </w:r>
      <w:r w:rsidR="00815895">
        <w:rPr>
          <w:rFonts w:ascii="Times New Roman" w:hAnsi="Times New Roman"/>
          <w:sz w:val="24"/>
          <w:szCs w:val="24"/>
        </w:rPr>
        <w:br/>
      </w:r>
      <w:r w:rsidRPr="001F64E4">
        <w:rPr>
          <w:rFonts w:ascii="Times New Roman" w:hAnsi="Times New Roman"/>
          <w:sz w:val="24"/>
          <w:szCs w:val="24"/>
        </w:rPr>
        <w:t xml:space="preserve">on w danym zakresie na zdolnościach </w:t>
      </w:r>
      <w:proofErr w:type="gramStart"/>
      <w:r w:rsidRPr="001F64E4">
        <w:rPr>
          <w:rFonts w:ascii="Times New Roman" w:hAnsi="Times New Roman"/>
          <w:sz w:val="24"/>
          <w:szCs w:val="24"/>
        </w:rPr>
        <w:t>lub  sytuacji</w:t>
      </w:r>
      <w:proofErr w:type="gramEnd"/>
      <w:r w:rsidRPr="001F64E4">
        <w:rPr>
          <w:rFonts w:ascii="Times New Roman" w:hAnsi="Times New Roman"/>
          <w:sz w:val="24"/>
          <w:szCs w:val="24"/>
        </w:rPr>
        <w:t xml:space="preserve"> podmiotów udostępniających zasoby.</w:t>
      </w:r>
    </w:p>
    <w:p w14:paraId="2D07B26C" w14:textId="77777777" w:rsidR="00815895" w:rsidRDefault="0086249E" w:rsidP="00815895">
      <w:pPr>
        <w:pStyle w:val="Akapitzlist"/>
        <w:numPr>
          <w:ilvl w:val="0"/>
          <w:numId w:val="14"/>
        </w:numPr>
        <w:spacing w:before="120" w:after="0" w:line="288" w:lineRule="auto"/>
        <w:ind w:left="454" w:hanging="454"/>
        <w:jc w:val="both"/>
        <w:rPr>
          <w:rFonts w:ascii="Times New Roman" w:hAnsi="Times New Roman"/>
          <w:sz w:val="24"/>
          <w:szCs w:val="24"/>
        </w:rPr>
      </w:pPr>
      <w:r w:rsidRPr="001F64E4">
        <w:rPr>
          <w:rFonts w:ascii="Times New Roman" w:hAnsi="Times New Roman"/>
          <w:sz w:val="24"/>
          <w:szCs w:val="24"/>
        </w:rPr>
        <w:t>Ocena spełniania ww. warunków dokonana zostanie w oparciu o informacje zawarte w złożonych oświadczeniach.</w:t>
      </w:r>
    </w:p>
    <w:p w14:paraId="681932D4" w14:textId="02986FDA" w:rsidR="00502744" w:rsidRPr="00815895" w:rsidRDefault="0086249E" w:rsidP="00815895">
      <w:pPr>
        <w:pStyle w:val="Akapitzlist"/>
        <w:numPr>
          <w:ilvl w:val="0"/>
          <w:numId w:val="14"/>
        </w:numPr>
        <w:spacing w:before="120" w:after="0" w:line="288" w:lineRule="auto"/>
        <w:ind w:left="454" w:hanging="454"/>
        <w:jc w:val="both"/>
        <w:rPr>
          <w:rFonts w:ascii="Times New Roman" w:hAnsi="Times New Roman"/>
          <w:sz w:val="24"/>
          <w:szCs w:val="24"/>
        </w:rPr>
      </w:pPr>
      <w:r w:rsidRPr="00815895">
        <w:rPr>
          <w:rFonts w:ascii="Times New Roman" w:hAnsi="Times New Roman"/>
          <w:sz w:val="24"/>
          <w:szCs w:val="24"/>
        </w:rPr>
        <w:t>Z treści załączonych dokumentów musi wynikać jednoznacznie, iż ww. warunki Wykonawca spełnił.</w:t>
      </w:r>
    </w:p>
    <w:p w14:paraId="03806461" w14:textId="77777777" w:rsidR="00502744" w:rsidRPr="001E748D" w:rsidRDefault="00502744" w:rsidP="00502744">
      <w:pPr>
        <w:pStyle w:val="Akapitzlist"/>
        <w:spacing w:line="288" w:lineRule="auto"/>
        <w:ind w:left="0"/>
        <w:jc w:val="both"/>
        <w:rPr>
          <w:rFonts w:ascii="Times New Roman" w:hAnsi="Times New Roman"/>
          <w:sz w:val="24"/>
          <w:szCs w:val="24"/>
          <w:lang w:eastAsia="pl-PL"/>
        </w:rPr>
      </w:pPr>
    </w:p>
    <w:p w14:paraId="6F9791FC" w14:textId="395CD4C6" w:rsidR="00B71959" w:rsidRPr="001E748D" w:rsidRDefault="00B71959" w:rsidP="00B71959">
      <w:pPr>
        <w:pStyle w:val="Nagwek1"/>
        <w:spacing w:line="240" w:lineRule="auto"/>
        <w:jc w:val="both"/>
        <w:rPr>
          <w:rFonts w:ascii="Times New Roman" w:hAnsi="Times New Roman"/>
          <w:b/>
          <w:sz w:val="24"/>
          <w:szCs w:val="24"/>
          <w:lang w:eastAsia="pl-PL"/>
        </w:rPr>
      </w:pPr>
      <w:bookmarkStart w:id="8" w:name="_Toc178622332"/>
      <w:bookmarkStart w:id="9" w:name="_Toc74731963"/>
      <w:bookmarkStart w:id="10" w:name="_Toc186487736"/>
      <w:r w:rsidRPr="001E748D">
        <w:rPr>
          <w:rFonts w:ascii="Times New Roman" w:hAnsi="Times New Roman"/>
          <w:b/>
          <w:sz w:val="24"/>
          <w:szCs w:val="24"/>
          <w:lang w:eastAsia="pl-PL"/>
        </w:rPr>
        <w:lastRenderedPageBreak/>
        <w:t xml:space="preserve">VIII. Podstawy wykluczenia, o których mowa w art. 108 ust. 1 </w:t>
      </w:r>
      <w:proofErr w:type="spellStart"/>
      <w:r w:rsidRPr="001E748D">
        <w:rPr>
          <w:rFonts w:ascii="Times New Roman" w:hAnsi="Times New Roman"/>
          <w:b/>
          <w:sz w:val="24"/>
          <w:szCs w:val="24"/>
          <w:lang w:eastAsia="pl-PL"/>
        </w:rPr>
        <w:t>Pzp</w:t>
      </w:r>
      <w:proofErr w:type="spellEnd"/>
      <w:r w:rsidRPr="001E748D">
        <w:rPr>
          <w:rFonts w:ascii="Times New Roman" w:hAnsi="Times New Roman"/>
          <w:b/>
          <w:sz w:val="24"/>
          <w:szCs w:val="24"/>
          <w:lang w:eastAsia="pl-PL"/>
        </w:rPr>
        <w:t xml:space="preserve"> i innych ustawach.</w:t>
      </w:r>
      <w:bookmarkEnd w:id="8"/>
      <w:bookmarkEnd w:id="10"/>
    </w:p>
    <w:p w14:paraId="24C86BF5" w14:textId="77777777" w:rsidR="00B71959" w:rsidRPr="001E748D" w:rsidRDefault="00B71959" w:rsidP="00B71959"/>
    <w:p w14:paraId="37E24FC6" w14:textId="77777777" w:rsidR="00B71959" w:rsidRPr="001E748D" w:rsidRDefault="00B71959" w:rsidP="00716E65">
      <w:pPr>
        <w:pStyle w:val="Akapitzlist"/>
        <w:numPr>
          <w:ilvl w:val="0"/>
          <w:numId w:val="98"/>
        </w:numPr>
        <w:suppressAutoHyphens/>
        <w:spacing w:line="288" w:lineRule="auto"/>
        <w:jc w:val="both"/>
        <w:rPr>
          <w:rFonts w:ascii="Times New Roman" w:hAnsi="Times New Roman"/>
          <w:sz w:val="24"/>
          <w:szCs w:val="24"/>
        </w:rPr>
      </w:pPr>
      <w:r w:rsidRPr="001E748D">
        <w:rPr>
          <w:rFonts w:ascii="Times New Roman" w:hAnsi="Times New Roman"/>
          <w:sz w:val="24"/>
          <w:szCs w:val="24"/>
        </w:rPr>
        <w:t>Z postępowania o udzielenie zamówienia wyklucza się Wykonawcę:</w:t>
      </w:r>
    </w:p>
    <w:p w14:paraId="001B3A7F" w14:textId="77777777" w:rsidR="00B71959" w:rsidRPr="001E748D" w:rsidRDefault="00B71959" w:rsidP="00716E65">
      <w:pPr>
        <w:pStyle w:val="Akapitzlist"/>
        <w:numPr>
          <w:ilvl w:val="1"/>
          <w:numId w:val="97"/>
        </w:numPr>
        <w:suppressAutoHyphens/>
        <w:spacing w:line="288" w:lineRule="auto"/>
        <w:jc w:val="both"/>
        <w:rPr>
          <w:rFonts w:ascii="Times New Roman" w:hAnsi="Times New Roman"/>
          <w:sz w:val="24"/>
          <w:szCs w:val="24"/>
        </w:rPr>
      </w:pPr>
      <w:r w:rsidRPr="001E748D">
        <w:rPr>
          <w:rFonts w:ascii="Times New Roman" w:hAnsi="Times New Roman"/>
          <w:sz w:val="24"/>
          <w:szCs w:val="24"/>
        </w:rPr>
        <w:t>Będącego osobą fizyczną, którego prawomocnie skazano za przestępstwo:</w:t>
      </w:r>
    </w:p>
    <w:p w14:paraId="2F9FCC44"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udziału w zorganizowanej grupie przestępczej albo związku mającym na celu popełnienie przestępstwa lub przestępstwa skarbowego, o którym mowa </w:t>
      </w:r>
      <w:r w:rsidRPr="001E748D">
        <w:rPr>
          <w:rFonts w:ascii="Times New Roman" w:hAnsi="Times New Roman"/>
          <w:sz w:val="24"/>
          <w:szCs w:val="24"/>
        </w:rPr>
        <w:br/>
        <w:t>w art. 258 Kodeksu karnego,</w:t>
      </w:r>
    </w:p>
    <w:p w14:paraId="206C140A"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handlu ludźmi, o którym mowa w art. 189a Kodeksu karnego,</w:t>
      </w:r>
    </w:p>
    <w:p w14:paraId="6D49827F"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o którym mowa w art. 228-230a, art. 250a Kodeksu karnego, w art. 46-48 ustawy z dnia 25 czerwca 2010 r. o sporcie (Dz. U. z 2023 r. poz. 2048, z 2024 r. poz. 1166) lub w art. 54 ust. 1-4 ustawy z dnia 12 maja 2011 r. o refundacji leków, środków spożywczych specjalnego przeznaczenia żywieniowego oraz wyrobów medycznych (Dz. U. z 2024 r. poz. 930),</w:t>
      </w:r>
    </w:p>
    <w:p w14:paraId="38202B30" w14:textId="5A6916D8"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finansowania przestępstwa o charakterze terrorystycznym, o którym mowa </w:t>
      </w:r>
      <w:r w:rsidRPr="001E748D">
        <w:rPr>
          <w:rFonts w:ascii="Times New Roman" w:hAnsi="Times New Roman"/>
          <w:sz w:val="24"/>
          <w:szCs w:val="24"/>
        </w:rPr>
        <w:br/>
        <w:t xml:space="preserve">w art. 165a Kodeksu karnego, lub przestępstwo udaremniania lub utrudniania stwierdzenia przestępnego pochodzenia pieniędzy lub ukrywania </w:t>
      </w:r>
      <w:r w:rsidR="00716E65">
        <w:rPr>
          <w:rFonts w:ascii="Times New Roman" w:hAnsi="Times New Roman"/>
          <w:sz w:val="24"/>
          <w:szCs w:val="24"/>
        </w:rPr>
        <w:br/>
      </w:r>
      <w:r w:rsidRPr="001E748D">
        <w:rPr>
          <w:rFonts w:ascii="Times New Roman" w:hAnsi="Times New Roman"/>
          <w:sz w:val="24"/>
          <w:szCs w:val="24"/>
        </w:rPr>
        <w:t>ich pochodzenia, o którym mowa w art. 299 Kodeksu karnego,</w:t>
      </w:r>
    </w:p>
    <w:p w14:paraId="45259D3D"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o charakterze terrorystycznym, o którym mowa w art. 115 § 20 Kodeksu karnego, </w:t>
      </w:r>
      <w:r w:rsidRPr="001E748D">
        <w:rPr>
          <w:rFonts w:ascii="Times New Roman" w:hAnsi="Times New Roman"/>
          <w:sz w:val="24"/>
          <w:szCs w:val="24"/>
        </w:rPr>
        <w:br/>
        <w:t>lub mające na celu popełnienie tego przestępstwa,</w:t>
      </w:r>
    </w:p>
    <w:p w14:paraId="4F0E0DF8"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powierzenia wykonywania pracy małoletniemu cudzoziemcowi, o którym mowa w art. 9 ust. 2 ustawy z dnia 15 czerwca 2012 r. o skutkach powierzania wykonywania pracy cudzoziemcom przebywającym wbrew przepisom </w:t>
      </w:r>
      <w:r w:rsidRPr="001E748D">
        <w:rPr>
          <w:rFonts w:ascii="Times New Roman" w:hAnsi="Times New Roman"/>
          <w:sz w:val="24"/>
          <w:szCs w:val="24"/>
        </w:rPr>
        <w:br/>
        <w:t>na terytorium Rzeczypospolitej Polskiej (Dz. U. z 2021 r. poz. 1745),</w:t>
      </w:r>
    </w:p>
    <w:p w14:paraId="693AB0A4"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t>
      </w:r>
      <w:r w:rsidRPr="001E748D">
        <w:rPr>
          <w:rFonts w:ascii="Times New Roman" w:hAnsi="Times New Roman"/>
          <w:sz w:val="24"/>
          <w:szCs w:val="24"/>
        </w:rPr>
        <w:br/>
        <w:t>w art. 270-277d Kodeksu karnego, lub przestępstwo skarbowe,</w:t>
      </w:r>
    </w:p>
    <w:p w14:paraId="0B9783B6" w14:textId="77777777" w:rsidR="00B71959" w:rsidRPr="001E748D" w:rsidRDefault="00B71959" w:rsidP="00716E65">
      <w:pPr>
        <w:pStyle w:val="Akapitzlist"/>
        <w:numPr>
          <w:ilvl w:val="0"/>
          <w:numId w:val="100"/>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o którym mowa w art. 9 ust. 1 i 3 lub art. 10 ustawy z dnia 15 czerwca 2012 r. </w:t>
      </w:r>
      <w:r w:rsidRPr="001E748D">
        <w:rPr>
          <w:rFonts w:ascii="Times New Roman" w:hAnsi="Times New Roman"/>
          <w:sz w:val="24"/>
          <w:szCs w:val="24"/>
        </w:rPr>
        <w:br/>
        <w:t>o skutkach powierzania wykonywania pracy cudzoziemcom przebywającym wbrew przepisom na terytorium Rzeczypospolitej Polskiej</w:t>
      </w:r>
    </w:p>
    <w:p w14:paraId="4EA48175" w14:textId="77777777" w:rsidR="00B71959" w:rsidRPr="001E748D" w:rsidRDefault="00B71959" w:rsidP="00716E65">
      <w:pPr>
        <w:spacing w:line="288" w:lineRule="auto"/>
        <w:ind w:left="360"/>
        <w:contextualSpacing/>
        <w:jc w:val="both"/>
      </w:pPr>
      <w:r w:rsidRPr="001E748D">
        <w:t>- lub za odpowiedni czyn zabroniony określony w przepisach prawa obcego.</w:t>
      </w:r>
    </w:p>
    <w:p w14:paraId="18074304" w14:textId="77777777" w:rsidR="00B71959" w:rsidRPr="001E748D" w:rsidRDefault="00B71959" w:rsidP="00716E65">
      <w:pPr>
        <w:pStyle w:val="Akapitzlist"/>
        <w:numPr>
          <w:ilvl w:val="1"/>
          <w:numId w:val="97"/>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Jeżeli urzędującego członka jego organu zarządzającego lub nadzorczego, wspólnika spółki w spółce jawnej lub partnerskiej albo komplementariusza </w:t>
      </w:r>
      <w:r w:rsidRPr="001E748D">
        <w:rPr>
          <w:rFonts w:ascii="Times New Roman" w:hAnsi="Times New Roman"/>
          <w:sz w:val="24"/>
          <w:szCs w:val="24"/>
        </w:rPr>
        <w:br/>
        <w:t>w spółce komandytowej lub komandytowo-akcyjnej lub prokurenta prawomocnie skazano za przestępstwo, o którym mowa w pkt 1.</w:t>
      </w:r>
    </w:p>
    <w:p w14:paraId="69A2BE4D" w14:textId="77777777" w:rsidR="00B71959" w:rsidRPr="001E748D" w:rsidRDefault="00B71959" w:rsidP="00716E65">
      <w:pPr>
        <w:pStyle w:val="Akapitzlist"/>
        <w:numPr>
          <w:ilvl w:val="1"/>
          <w:numId w:val="97"/>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Wobec którego wydano prawomocny wyrok sądu lub ostateczną decyzję administracyjną o zaleganiu z uiszczeniem podatków, opłat lub składek </w:t>
      </w:r>
      <w:r w:rsidRPr="001E748D">
        <w:rPr>
          <w:rFonts w:ascii="Times New Roman" w:hAnsi="Times New Roman"/>
          <w:sz w:val="24"/>
          <w:szCs w:val="24"/>
        </w:rPr>
        <w:br/>
        <w:t xml:space="preserve">na ubezpieczenie społeczne lub zdrowotne, chyba że wykonawca odpowiednio przed upływem terminu do składania wniosków o dopuszczenie do udziału </w:t>
      </w:r>
      <w:r w:rsidRPr="001E748D">
        <w:rPr>
          <w:rFonts w:ascii="Times New Roman" w:hAnsi="Times New Roman"/>
          <w:sz w:val="24"/>
          <w:szCs w:val="24"/>
        </w:rPr>
        <w:br/>
        <w:t xml:space="preserve">w postępowaniu albo przed upływem terminu składania ofert dokonał płatności należnych podatków, opłat lub składek na ubezpieczenie społeczne </w:t>
      </w:r>
      <w:r w:rsidRPr="001E748D">
        <w:rPr>
          <w:rFonts w:ascii="Times New Roman" w:hAnsi="Times New Roman"/>
          <w:sz w:val="24"/>
          <w:szCs w:val="24"/>
        </w:rPr>
        <w:br/>
      </w:r>
      <w:r w:rsidRPr="001E748D">
        <w:rPr>
          <w:rFonts w:ascii="Times New Roman" w:hAnsi="Times New Roman"/>
          <w:sz w:val="24"/>
          <w:szCs w:val="24"/>
        </w:rPr>
        <w:lastRenderedPageBreak/>
        <w:t>lub zdrowotne wraz z odsetkami lub grzywnami lub zawarł wiążące porozumienie w sprawie spłaty tych należności.</w:t>
      </w:r>
    </w:p>
    <w:p w14:paraId="236B859D" w14:textId="77777777" w:rsidR="00B71959" w:rsidRPr="001E748D" w:rsidRDefault="00B71959" w:rsidP="00716E65">
      <w:pPr>
        <w:pStyle w:val="Akapitzlist"/>
        <w:numPr>
          <w:ilvl w:val="1"/>
          <w:numId w:val="97"/>
        </w:numPr>
        <w:suppressAutoHyphens/>
        <w:spacing w:line="288" w:lineRule="auto"/>
        <w:jc w:val="both"/>
        <w:rPr>
          <w:rFonts w:ascii="Times New Roman" w:hAnsi="Times New Roman"/>
          <w:sz w:val="24"/>
          <w:szCs w:val="24"/>
        </w:rPr>
      </w:pPr>
      <w:r w:rsidRPr="001E748D">
        <w:rPr>
          <w:rFonts w:ascii="Times New Roman" w:hAnsi="Times New Roman"/>
          <w:sz w:val="24"/>
          <w:szCs w:val="24"/>
        </w:rPr>
        <w:t>Wobec którego prawomocnie orzeczono zakaz ubiegania się o zamówienia publiczne.</w:t>
      </w:r>
    </w:p>
    <w:p w14:paraId="6EF19240" w14:textId="77777777" w:rsidR="00B71959" w:rsidRPr="001E748D" w:rsidRDefault="00B71959" w:rsidP="00716E65">
      <w:pPr>
        <w:pStyle w:val="Akapitzlist"/>
        <w:numPr>
          <w:ilvl w:val="1"/>
          <w:numId w:val="97"/>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Jeżeli zamawiający może stwierdzić, na podstawie wiarygodnych przesłanek, </w:t>
      </w:r>
      <w:r w:rsidRPr="001E748D">
        <w:rPr>
          <w:rFonts w:ascii="Times New Roman" w:hAnsi="Times New Roman"/>
          <w:sz w:val="24"/>
          <w:szCs w:val="24"/>
        </w:rPr>
        <w:br/>
        <w:t xml:space="preserve">że wykonawca zawarł z innymi wykonawcami porozumienie mające na celu zakłócenie konkurencji, w </w:t>
      </w:r>
      <w:proofErr w:type="gramStart"/>
      <w:r w:rsidRPr="001E748D">
        <w:rPr>
          <w:rFonts w:ascii="Times New Roman" w:hAnsi="Times New Roman"/>
          <w:sz w:val="24"/>
          <w:szCs w:val="24"/>
        </w:rPr>
        <w:t>szczególności</w:t>
      </w:r>
      <w:proofErr w:type="gramEnd"/>
      <w:r w:rsidRPr="001E748D">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w:t>
      </w:r>
      <w:r w:rsidRPr="001E748D">
        <w:rPr>
          <w:rFonts w:ascii="Times New Roman" w:hAnsi="Times New Roman"/>
          <w:sz w:val="24"/>
          <w:szCs w:val="24"/>
        </w:rPr>
        <w:br/>
        <w:t xml:space="preserve">lub wnioski o dopuszczenie do udziału w postępowaniu, chyba że wykażą, </w:t>
      </w:r>
      <w:r w:rsidRPr="001E748D">
        <w:rPr>
          <w:rFonts w:ascii="Times New Roman" w:hAnsi="Times New Roman"/>
          <w:sz w:val="24"/>
          <w:szCs w:val="24"/>
        </w:rPr>
        <w:br/>
        <w:t>że przygotowali te oferty lub wnioski niezależnie od siebie.</w:t>
      </w:r>
    </w:p>
    <w:p w14:paraId="4484A69F" w14:textId="77777777" w:rsidR="00B71959" w:rsidRPr="001E748D" w:rsidRDefault="00B71959" w:rsidP="00716E65">
      <w:pPr>
        <w:pStyle w:val="Akapitzlist"/>
        <w:numPr>
          <w:ilvl w:val="1"/>
          <w:numId w:val="97"/>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Pr="001E748D">
        <w:rPr>
          <w:rFonts w:ascii="Times New Roman" w:hAnsi="Times New Roman"/>
          <w:sz w:val="24"/>
          <w:szCs w:val="24"/>
        </w:rPr>
        <w:br/>
        <w:t xml:space="preserve">w rozumieniu ustawy z dnia 16 lutego 2007 r. o ochronie konkurencji </w:t>
      </w:r>
      <w:r w:rsidRPr="001E748D">
        <w:rPr>
          <w:rFonts w:ascii="Times New Roman" w:hAnsi="Times New Roman"/>
          <w:sz w:val="24"/>
          <w:szCs w:val="24"/>
        </w:rPr>
        <w:br/>
        <w:t xml:space="preserve">i konsumentów, chyba że spowodowane tym zakłócenie konkurencji może być wyeliminowane w inny sposób niż przez wykluczenie wykonawcy </w:t>
      </w:r>
      <w:r w:rsidRPr="001E748D">
        <w:rPr>
          <w:rFonts w:ascii="Times New Roman" w:hAnsi="Times New Roman"/>
          <w:sz w:val="24"/>
          <w:szCs w:val="24"/>
        </w:rPr>
        <w:br/>
        <w:t>z udziału w postępowaniu o udzielenie zamówienia.</w:t>
      </w:r>
    </w:p>
    <w:p w14:paraId="7FB07F67" w14:textId="77777777" w:rsidR="00B71959" w:rsidRPr="001E748D" w:rsidRDefault="00B71959" w:rsidP="00716E65">
      <w:pPr>
        <w:pStyle w:val="Akapitzlist"/>
        <w:numPr>
          <w:ilvl w:val="0"/>
          <w:numId w:val="98"/>
        </w:numPr>
        <w:suppressAutoHyphens/>
        <w:spacing w:line="288" w:lineRule="auto"/>
        <w:jc w:val="both"/>
        <w:rPr>
          <w:rFonts w:ascii="Times New Roman" w:hAnsi="Times New Roman"/>
          <w:sz w:val="24"/>
          <w:szCs w:val="24"/>
        </w:rPr>
      </w:pPr>
      <w:r w:rsidRPr="001E748D">
        <w:rPr>
          <w:rFonts w:ascii="Times New Roman" w:hAnsi="Times New Roman"/>
          <w:sz w:val="24"/>
          <w:szCs w:val="24"/>
        </w:rPr>
        <w:t xml:space="preserve">Jednocześnie Zamawiający na podstawie art. 7 ust. 1 ustawy z dnia 15 kwietnia 2022 r. </w:t>
      </w:r>
      <w:r w:rsidRPr="001E748D">
        <w:rPr>
          <w:rFonts w:ascii="Times New Roman" w:hAnsi="Times New Roman"/>
          <w:sz w:val="24"/>
          <w:szCs w:val="24"/>
        </w:rPr>
        <w:br/>
        <w:t xml:space="preserve">o szczególnych rozwiązaniach w zakresie przeciwdziałania wspieraniu agresji na Ukrainę oraz służących ochronie bezpieczeństwa narodowego (Dz. U. 2024 r. poz. 507), zwana dalej „ustawą o przeciwdziałaniu wspierania agresji na Ukrainę” z postępowania </w:t>
      </w:r>
      <w:r w:rsidRPr="001E748D">
        <w:rPr>
          <w:rFonts w:ascii="Times New Roman" w:hAnsi="Times New Roman"/>
          <w:sz w:val="24"/>
          <w:szCs w:val="24"/>
        </w:rPr>
        <w:br/>
        <w:t>o udzielenie zamówienia publicznego wyklucza się:</w:t>
      </w:r>
    </w:p>
    <w:p w14:paraId="3114A0DC" w14:textId="77777777" w:rsidR="00B71959" w:rsidRPr="001E748D" w:rsidRDefault="00B71959" w:rsidP="00716E65">
      <w:pPr>
        <w:numPr>
          <w:ilvl w:val="0"/>
          <w:numId w:val="99"/>
        </w:numPr>
        <w:suppressAutoHyphens/>
        <w:spacing w:line="288" w:lineRule="auto"/>
        <w:ind w:left="993" w:hanging="357"/>
        <w:contextualSpacing/>
        <w:jc w:val="both"/>
      </w:pPr>
      <w:r w:rsidRPr="001E748D">
        <w:t xml:space="preserve">Wykonawcę wymienionego w wykazach określonych w rozporządzeniu 765/2006 </w:t>
      </w:r>
      <w:r w:rsidRPr="001E748D">
        <w:br/>
        <w:t>i rozporządzeniu 269/2014 albo wpisanego na listę na podstawie decyzji w sprawie wpisu na listę rozstrzygającej o zastosowaniu środka, o którym mowa w art. 1 pkt 3 ustawą o przeciwdziałaniu wspierania agresji na Ukrainę;</w:t>
      </w:r>
    </w:p>
    <w:p w14:paraId="7F6BD6EF" w14:textId="77777777" w:rsidR="00B71959" w:rsidRPr="001E748D" w:rsidRDefault="00B71959" w:rsidP="00716E65">
      <w:pPr>
        <w:numPr>
          <w:ilvl w:val="0"/>
          <w:numId w:val="99"/>
        </w:numPr>
        <w:suppressAutoHyphens/>
        <w:spacing w:line="288" w:lineRule="auto"/>
        <w:ind w:left="993"/>
        <w:contextualSpacing/>
        <w:jc w:val="both"/>
      </w:pPr>
      <w:r w:rsidRPr="001E748D">
        <w:t xml:space="preserve">Wykonawcę, którego beneficjentem rzeczywistym w rozumieniu ustawy z dnia </w:t>
      </w:r>
      <w:r w:rsidRPr="001E748D">
        <w:br/>
        <w:t xml:space="preserve">1 marca 2018 r. o przeciwdziałaniu praniu pieniędzy oraz finansowaniu terroryzmu (Dz. U. z 2022 r. poz. 593 z </w:t>
      </w:r>
      <w:proofErr w:type="spellStart"/>
      <w:r w:rsidRPr="001E748D">
        <w:t>późm</w:t>
      </w:r>
      <w:proofErr w:type="spellEnd"/>
      <w:r w:rsidRPr="001E748D">
        <w:t xml:space="preserve">. zm.) jest osoba wymieniona w wykazach określonych w rozporządzeniu 765/2006 i rozporządzeniu 269/2014 albo wpisana na listę lub będąca takim beneficjentem rzeczywistym od dnia 24 lutego 2022 r., </w:t>
      </w:r>
      <w:r w:rsidRPr="001E748D">
        <w:br/>
        <w:t xml:space="preserve">o ile została wpisana na listę na podstawie decyzji w sprawie wpisu na listę rozstrzygającej o zastosowaniu środka, o którym mowa w art. 1 pkt 3 ustawą </w:t>
      </w:r>
      <w:r w:rsidRPr="001E748D">
        <w:br/>
        <w:t>o przeciwdziałaniu wspierania agresji na Ukrainę;</w:t>
      </w:r>
    </w:p>
    <w:p w14:paraId="672185CF" w14:textId="77777777" w:rsidR="00B71959" w:rsidRPr="001E748D" w:rsidRDefault="00B71959" w:rsidP="00716E65">
      <w:pPr>
        <w:numPr>
          <w:ilvl w:val="0"/>
          <w:numId w:val="99"/>
        </w:numPr>
        <w:suppressAutoHyphens/>
        <w:spacing w:line="288" w:lineRule="auto"/>
        <w:ind w:left="993" w:hanging="357"/>
        <w:contextualSpacing/>
        <w:jc w:val="both"/>
      </w:pPr>
      <w:r w:rsidRPr="001E748D">
        <w:t xml:space="preserve">Wykonawcę, którego jednostką dominującą w rozumieniu art. 3 ust. 1 pkt 37 ustawy z dnia 29 września 1994 r. o rachunkowości (Dz. U. z 2023 r. poz. 120 i 295), jest podmiot wymieniony w wykazach określonych w rozporządzeniu 765/2006 </w:t>
      </w:r>
      <w:r w:rsidRPr="001E748D">
        <w:br/>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732A23D1" w14:textId="0A806E6A" w:rsidR="00B71959" w:rsidRPr="00716E65" w:rsidRDefault="00B71959" w:rsidP="00502744">
      <w:pPr>
        <w:pStyle w:val="Akapitzlist"/>
        <w:numPr>
          <w:ilvl w:val="0"/>
          <w:numId w:val="98"/>
        </w:numPr>
        <w:suppressAutoHyphens/>
        <w:spacing w:line="288" w:lineRule="auto"/>
        <w:jc w:val="both"/>
        <w:rPr>
          <w:rFonts w:ascii="Times New Roman" w:hAnsi="Times New Roman"/>
          <w:sz w:val="24"/>
          <w:szCs w:val="24"/>
        </w:rPr>
      </w:pPr>
      <w:r w:rsidRPr="001E748D">
        <w:rPr>
          <w:rFonts w:ascii="Times New Roman" w:hAnsi="Times New Roman"/>
          <w:sz w:val="24"/>
          <w:szCs w:val="24"/>
        </w:rPr>
        <w:lastRenderedPageBreak/>
        <w:t xml:space="preserve">Wykluczenie, o którym mowa w ust. 2 powyżej, następować będzie na okres trwania </w:t>
      </w:r>
      <w:r w:rsidR="00716E65">
        <w:rPr>
          <w:rFonts w:ascii="Times New Roman" w:hAnsi="Times New Roman"/>
          <w:sz w:val="24"/>
          <w:szCs w:val="24"/>
        </w:rPr>
        <w:br/>
      </w:r>
      <w:r w:rsidRPr="001E748D">
        <w:rPr>
          <w:rFonts w:ascii="Times New Roman" w:hAnsi="Times New Roman"/>
          <w:sz w:val="24"/>
          <w:szCs w:val="24"/>
        </w:rPr>
        <w:t xml:space="preserve">ww. okoliczności. W przypadku Wykonawcy wykluczonego na podstawie art. 7 ust. 1 ustawą o przeciwdziałaniu wspierania agresji na Ukrainę, Zamawiający odrzuca ofertę takiego Wykonawcy, nie zaprasza go do złożenia oferty dodatkowej, nie zaprasza </w:t>
      </w:r>
      <w:r w:rsidR="00716E65">
        <w:rPr>
          <w:rFonts w:ascii="Times New Roman" w:hAnsi="Times New Roman"/>
          <w:sz w:val="24"/>
          <w:szCs w:val="24"/>
        </w:rPr>
        <w:br/>
      </w:r>
      <w:r w:rsidRPr="001E748D">
        <w:rPr>
          <w:rFonts w:ascii="Times New Roman" w:hAnsi="Times New Roman"/>
          <w:sz w:val="24"/>
          <w:szCs w:val="24"/>
        </w:rPr>
        <w:t xml:space="preserve">go do negocjacji, a także nie prowadzi z takim Wykonawcą negocjacji, odpowiednio </w:t>
      </w:r>
      <w:r w:rsidR="00716E65">
        <w:rPr>
          <w:rFonts w:ascii="Times New Roman" w:hAnsi="Times New Roman"/>
          <w:sz w:val="24"/>
          <w:szCs w:val="24"/>
        </w:rPr>
        <w:br/>
      </w:r>
      <w:r w:rsidRPr="001E748D">
        <w:rPr>
          <w:rFonts w:ascii="Times New Roman" w:hAnsi="Times New Roman"/>
          <w:sz w:val="24"/>
          <w:szCs w:val="24"/>
        </w:rPr>
        <w:t>do trybu stosowanego do udzielenia zamówienia publicznego oraz etapu prowadzonego postępowania o udzielenie zamówienia publicznego.</w:t>
      </w:r>
    </w:p>
    <w:p w14:paraId="32ACF5CC" w14:textId="77777777" w:rsidR="00B71959" w:rsidRPr="001E748D" w:rsidRDefault="00B71959" w:rsidP="00502744">
      <w:pPr>
        <w:pStyle w:val="Nagwek1"/>
        <w:spacing w:line="288" w:lineRule="auto"/>
        <w:contextualSpacing/>
        <w:jc w:val="both"/>
        <w:rPr>
          <w:rFonts w:ascii="Times New Roman" w:hAnsi="Times New Roman"/>
          <w:b/>
          <w:sz w:val="24"/>
          <w:szCs w:val="24"/>
          <w:lang w:eastAsia="pl-PL"/>
        </w:rPr>
      </w:pPr>
    </w:p>
    <w:p w14:paraId="305E6A1A" w14:textId="77777777" w:rsidR="00502744" w:rsidRPr="001E748D" w:rsidRDefault="00B71959" w:rsidP="00502744">
      <w:pPr>
        <w:pStyle w:val="Nagwek1"/>
        <w:spacing w:line="288" w:lineRule="auto"/>
        <w:contextualSpacing/>
        <w:jc w:val="both"/>
        <w:rPr>
          <w:rFonts w:ascii="Times New Roman" w:hAnsi="Times New Roman"/>
          <w:b/>
          <w:sz w:val="24"/>
          <w:szCs w:val="24"/>
          <w:lang w:eastAsia="pl-PL"/>
        </w:rPr>
      </w:pPr>
      <w:bookmarkStart w:id="11" w:name="_Toc186487737"/>
      <w:r w:rsidRPr="001E748D">
        <w:rPr>
          <w:rFonts w:ascii="Times New Roman" w:hAnsi="Times New Roman"/>
          <w:b/>
          <w:sz w:val="24"/>
          <w:szCs w:val="24"/>
          <w:lang w:eastAsia="pl-PL"/>
        </w:rPr>
        <w:t>IX</w:t>
      </w:r>
      <w:r w:rsidR="00502744" w:rsidRPr="001E748D">
        <w:rPr>
          <w:rFonts w:ascii="Times New Roman" w:hAnsi="Times New Roman"/>
          <w:b/>
          <w:sz w:val="24"/>
          <w:szCs w:val="24"/>
          <w:lang w:eastAsia="pl-PL"/>
        </w:rPr>
        <w:t>. Informacje o podmiotowych środkach dowodowych.</w:t>
      </w:r>
      <w:bookmarkEnd w:id="9"/>
      <w:bookmarkEnd w:id="11"/>
    </w:p>
    <w:p w14:paraId="31193CDD" w14:textId="77777777" w:rsidR="00502744" w:rsidRPr="001E748D" w:rsidRDefault="00502744" w:rsidP="00502744">
      <w:pPr>
        <w:spacing w:line="288" w:lineRule="auto"/>
        <w:contextualSpacing/>
      </w:pPr>
    </w:p>
    <w:p w14:paraId="3040C6D3" w14:textId="627E564B" w:rsidR="00502744" w:rsidRPr="001E748D" w:rsidRDefault="00502744" w:rsidP="00502744">
      <w:pPr>
        <w:spacing w:line="288" w:lineRule="auto"/>
        <w:contextualSpacing/>
        <w:jc w:val="both"/>
      </w:pPr>
      <w:r w:rsidRPr="001E748D">
        <w:t xml:space="preserve">Zamawiający wezwie Wykonawcę, którego oferta została najwyżej oceniona, do złożenia </w:t>
      </w:r>
      <w:r w:rsidRPr="001E748D">
        <w:br/>
        <w:t>w wyznaczonym terminie, nie krótszym niż 5 dni od dnia wezwania, niżej wskazanych podmiotowych środków dowodowych, aktualnych na dzień złożenia podmiotowych środków dowodowych</w:t>
      </w:r>
      <w:r w:rsidR="00382F08">
        <w:t>:</w:t>
      </w:r>
    </w:p>
    <w:p w14:paraId="40184CA4" w14:textId="77777777" w:rsidR="00502744" w:rsidRPr="001E748D" w:rsidRDefault="00502744" w:rsidP="00502744">
      <w:pPr>
        <w:spacing w:line="288" w:lineRule="auto"/>
        <w:contextualSpacing/>
        <w:jc w:val="both"/>
      </w:pPr>
    </w:p>
    <w:p w14:paraId="7F410E0F" w14:textId="5B4FE87C" w:rsidR="00502744" w:rsidRPr="00382F08" w:rsidRDefault="00502744" w:rsidP="00382F08">
      <w:pPr>
        <w:pStyle w:val="Akapitzlist"/>
        <w:numPr>
          <w:ilvl w:val="6"/>
          <w:numId w:val="98"/>
        </w:numPr>
        <w:spacing w:line="288" w:lineRule="auto"/>
        <w:ind w:left="284"/>
        <w:jc w:val="both"/>
        <w:rPr>
          <w:rFonts w:ascii="Times New Roman" w:hAnsi="Times New Roman"/>
          <w:b/>
          <w:sz w:val="24"/>
          <w:szCs w:val="24"/>
        </w:rPr>
      </w:pPr>
      <w:r w:rsidRPr="00382F08">
        <w:rPr>
          <w:rFonts w:ascii="Times New Roman" w:hAnsi="Times New Roman"/>
          <w:b/>
          <w:sz w:val="24"/>
          <w:szCs w:val="24"/>
        </w:rPr>
        <w:t>Podmiotowe środki dowodowe na potwierdzenie spełnienia warunków udziału:</w:t>
      </w:r>
    </w:p>
    <w:p w14:paraId="7DC55785" w14:textId="77777777" w:rsidR="00502744" w:rsidRPr="001E748D" w:rsidRDefault="00502744" w:rsidP="00502744">
      <w:pPr>
        <w:spacing w:line="288" w:lineRule="auto"/>
        <w:contextualSpacing/>
        <w:jc w:val="both"/>
      </w:pPr>
    </w:p>
    <w:p w14:paraId="16BB961C" w14:textId="77777777" w:rsidR="00502744" w:rsidRPr="001E748D" w:rsidRDefault="00502744" w:rsidP="00502744">
      <w:pPr>
        <w:spacing w:line="288" w:lineRule="auto"/>
        <w:contextualSpacing/>
        <w:jc w:val="both"/>
      </w:pPr>
      <w:r w:rsidRPr="001E748D">
        <w:t xml:space="preserve">Zamawiający żąda w celu potwierdzenia spełniania przez Wykonawcę warunków udziału </w:t>
      </w:r>
      <w:r w:rsidRPr="001E748D">
        <w:br/>
        <w:t>w postępowaniu dotyczących:</w:t>
      </w:r>
    </w:p>
    <w:p w14:paraId="357A6F56" w14:textId="77777777" w:rsidR="00502744" w:rsidRPr="001E748D" w:rsidRDefault="00502744" w:rsidP="00502744">
      <w:pPr>
        <w:pStyle w:val="Akapitzlist"/>
        <w:numPr>
          <w:ilvl w:val="1"/>
          <w:numId w:val="39"/>
        </w:numPr>
        <w:spacing w:line="288" w:lineRule="auto"/>
        <w:jc w:val="both"/>
        <w:rPr>
          <w:rFonts w:ascii="Times New Roman" w:hAnsi="Times New Roman"/>
          <w:sz w:val="24"/>
          <w:szCs w:val="24"/>
        </w:rPr>
      </w:pPr>
      <w:r w:rsidRPr="001E748D">
        <w:rPr>
          <w:rFonts w:ascii="Times New Roman" w:hAnsi="Times New Roman"/>
          <w:sz w:val="24"/>
          <w:szCs w:val="24"/>
          <w:u w:val="single"/>
        </w:rPr>
        <w:t>zdolności technicznej lub zawodowej</w:t>
      </w:r>
      <w:r w:rsidRPr="001E748D">
        <w:rPr>
          <w:rFonts w:ascii="Times New Roman" w:hAnsi="Times New Roman"/>
          <w:sz w:val="24"/>
          <w:szCs w:val="24"/>
        </w:rPr>
        <w:t>:</w:t>
      </w:r>
    </w:p>
    <w:p w14:paraId="60C933F4" w14:textId="77777777" w:rsidR="00382F08" w:rsidRDefault="00502744" w:rsidP="00382F08">
      <w:pPr>
        <w:pStyle w:val="Akapitzlist"/>
        <w:numPr>
          <w:ilvl w:val="1"/>
          <w:numId w:val="41"/>
        </w:numPr>
        <w:spacing w:line="288" w:lineRule="auto"/>
        <w:jc w:val="both"/>
        <w:rPr>
          <w:rFonts w:ascii="Times New Roman" w:hAnsi="Times New Roman"/>
          <w:sz w:val="24"/>
          <w:szCs w:val="24"/>
        </w:rPr>
      </w:pPr>
      <w:r w:rsidRPr="001E748D">
        <w:rPr>
          <w:rFonts w:ascii="Times New Roman" w:hAnsi="Times New Roman"/>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zgodnie z załącznikiem nr </w:t>
      </w:r>
      <w:r w:rsidRPr="004A3323">
        <w:rPr>
          <w:rFonts w:ascii="Times New Roman" w:hAnsi="Times New Roman"/>
          <w:sz w:val="24"/>
          <w:szCs w:val="24"/>
        </w:rPr>
        <w:t>6</w:t>
      </w:r>
      <w:r w:rsidRPr="001E748D">
        <w:rPr>
          <w:rFonts w:ascii="Times New Roman" w:hAnsi="Times New Roman"/>
          <w:sz w:val="24"/>
          <w:szCs w:val="24"/>
        </w:rPr>
        <w:t xml:space="preserve"> do SWZ, oraz załączenie dowodów określających, czy te roboty budowlane zostały wykonane należycie, przy czym dowodami, o których mowa, </w:t>
      </w:r>
      <w:r w:rsidRPr="001E748D">
        <w:rPr>
          <w:rFonts w:ascii="Times New Roman" w:hAnsi="Times New Roman"/>
          <w:sz w:val="24"/>
          <w:szCs w:val="24"/>
        </w:rPr>
        <w:br/>
        <w:t>są referencje bądź inne dokumenty sporządzone przez podmiot, na rzecz którego roboty budowlane zostały wykonane, a jeżeli wykonawca z przyczyn niezależnych od niego nie jest w stanie uzyskać tych dokumentów - inne odpowiednie dokumenty.</w:t>
      </w:r>
    </w:p>
    <w:p w14:paraId="7840DF26" w14:textId="77777777" w:rsidR="00502744" w:rsidRPr="001E748D" w:rsidRDefault="00502744" w:rsidP="009122B2">
      <w:pPr>
        <w:spacing w:line="288" w:lineRule="auto"/>
        <w:contextualSpacing/>
      </w:pPr>
    </w:p>
    <w:p w14:paraId="6BBDBD79" w14:textId="77777777" w:rsidR="00B71959" w:rsidRDefault="00B71959" w:rsidP="00B71959">
      <w:pPr>
        <w:spacing w:after="240" w:line="288" w:lineRule="auto"/>
        <w:jc w:val="both"/>
      </w:pPr>
      <w:r w:rsidRPr="001E748D">
        <w:t>Jeżeli Wykonawca powołuje się na doświadczenie w realizacji robót budowlanych wykonywanych wspólnie z innymi wykonawcami, wykaz, o którym mowa w pkt 1) powyżej dotyczy robót budowlanych, w których wykonaniu Wykonawca ten bezpośrednio uczestniczył.</w:t>
      </w:r>
    </w:p>
    <w:p w14:paraId="617A33C8" w14:textId="77777777" w:rsidR="00382F08" w:rsidRPr="003D6B67" w:rsidRDefault="00382F08" w:rsidP="00B71959">
      <w:pPr>
        <w:spacing w:after="240" w:line="288" w:lineRule="auto"/>
        <w:jc w:val="both"/>
        <w:rPr>
          <w:b/>
          <w:bCs/>
        </w:rPr>
      </w:pPr>
    </w:p>
    <w:p w14:paraId="234AF226" w14:textId="0B7E6253" w:rsidR="003D6B67" w:rsidRPr="003D6B67" w:rsidRDefault="003D6B67" w:rsidP="004A3323">
      <w:pPr>
        <w:pStyle w:val="pkt"/>
        <w:numPr>
          <w:ilvl w:val="6"/>
          <w:numId w:val="98"/>
        </w:numPr>
        <w:spacing w:before="0" w:after="0" w:line="288" w:lineRule="auto"/>
        <w:ind w:left="284"/>
      </w:pPr>
      <w:r w:rsidRPr="003D6B67">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w:t>
      </w:r>
      <w:r w:rsidR="00716E65">
        <w:br/>
      </w:r>
      <w:r w:rsidRPr="003D6B67">
        <w:lastRenderedPageBreak/>
        <w:t xml:space="preserve">gdy podmiotowym środkiem dowodowym jest oświadczenie, którego treść odpowiada zakresowi oświadczenia, o którym mowa w art. 125 ust. 1 </w:t>
      </w:r>
      <w:proofErr w:type="spellStart"/>
      <w:r w:rsidRPr="003D6B67">
        <w:t>p.z.p</w:t>
      </w:r>
      <w:proofErr w:type="spellEnd"/>
      <w:r w:rsidRPr="003D6B67">
        <w:t>. Wykonawca nie jest zobowiązany do złożenia podmiotowych środków dowodowych, które Zamawiający posiada, jeżeli Wykonawca wskaże te środki oraz potwierdzi ich prawidłowość i aktualność.</w:t>
      </w:r>
    </w:p>
    <w:p w14:paraId="3B377335" w14:textId="0A8EC2CD" w:rsidR="003D6B67" w:rsidRPr="007F4106" w:rsidRDefault="003D6B67" w:rsidP="004A3323">
      <w:pPr>
        <w:pStyle w:val="pkt"/>
        <w:numPr>
          <w:ilvl w:val="6"/>
          <w:numId w:val="98"/>
        </w:numPr>
        <w:spacing w:before="0" w:after="0" w:line="288" w:lineRule="auto"/>
        <w:ind w:left="284"/>
        <w:rPr>
          <w:szCs w:val="24"/>
        </w:rPr>
      </w:pPr>
      <w:r w:rsidRPr="007F4106">
        <w:t xml:space="preserve">W zakresie nieuregulowanym przepisami </w:t>
      </w:r>
      <w:proofErr w:type="spellStart"/>
      <w:r w:rsidR="007F4106">
        <w:t>Pzp</w:t>
      </w:r>
      <w:proofErr w:type="spellEnd"/>
      <w:r w:rsidRPr="007F4106">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poz. 2415)</w:t>
      </w:r>
      <w:r w:rsidR="007F4106">
        <w:t xml:space="preserve"> </w:t>
      </w:r>
      <w:r w:rsidRPr="007F4106">
        <w:t xml:space="preserve">oraz przepisy rozporządzenia Prezesa Rady Ministrów z dnia 30 grudnia 2020 r. </w:t>
      </w:r>
      <w:r w:rsidRPr="007F4106">
        <w:rPr>
          <w:shd w:val="clear" w:color="auto" w:fill="FFFFFF"/>
        </w:rPr>
        <w:t>w sprawie sposobu sporządzania i przekazywania informacji oraz wymagań technicznych dla dokument</w:t>
      </w:r>
      <w:r w:rsidRPr="007F4106">
        <w:rPr>
          <w:rFonts w:eastAsia="Times New Roman"/>
          <w:shd w:val="clear" w:color="auto" w:fill="FFFFFF"/>
        </w:rPr>
        <w:t>ó</w:t>
      </w:r>
      <w:r w:rsidRPr="007F4106">
        <w:rPr>
          <w:shd w:val="clear" w:color="auto" w:fill="FFFFFF"/>
        </w:rPr>
        <w:t>w elektronicznych oraz środk</w:t>
      </w:r>
      <w:r w:rsidRPr="007F4106">
        <w:rPr>
          <w:rFonts w:eastAsia="Times New Roman"/>
          <w:shd w:val="clear" w:color="auto" w:fill="FFFFFF"/>
        </w:rPr>
        <w:t>ó</w:t>
      </w:r>
      <w:r w:rsidRPr="007F4106">
        <w:rPr>
          <w:shd w:val="clear" w:color="auto" w:fill="FFFFFF"/>
        </w:rPr>
        <w:t>w komunikacji elektronicznej w postępowaniu o udzielenie zam</w:t>
      </w:r>
      <w:r w:rsidRPr="007F4106">
        <w:rPr>
          <w:rFonts w:eastAsia="Times New Roman"/>
          <w:shd w:val="clear" w:color="auto" w:fill="FFFFFF"/>
        </w:rPr>
        <w:t>ó</w:t>
      </w:r>
      <w:r w:rsidRPr="007F4106">
        <w:rPr>
          <w:shd w:val="clear" w:color="auto" w:fill="FFFFFF"/>
        </w:rPr>
        <w:t xml:space="preserve">wienia publicznego </w:t>
      </w:r>
      <w:r w:rsidR="00716E65">
        <w:rPr>
          <w:shd w:val="clear" w:color="auto" w:fill="FFFFFF"/>
        </w:rPr>
        <w:br/>
      </w:r>
      <w:r w:rsidRPr="007F4106">
        <w:rPr>
          <w:shd w:val="clear" w:color="auto" w:fill="FFFFFF"/>
        </w:rPr>
        <w:t>lub konkursie (Dz.U. poz. 2452)</w:t>
      </w:r>
      <w:r w:rsidR="007F4106">
        <w:rPr>
          <w:shd w:val="clear" w:color="auto" w:fill="FFFFFF"/>
        </w:rPr>
        <w:t>.</w:t>
      </w:r>
    </w:p>
    <w:p w14:paraId="77A6DD1B" w14:textId="77777777" w:rsidR="00382F08" w:rsidRPr="001E748D" w:rsidRDefault="00382F08" w:rsidP="00382F08">
      <w:pPr>
        <w:pStyle w:val="Akapitzlist"/>
        <w:spacing w:after="240" w:line="288" w:lineRule="auto"/>
        <w:ind w:left="2520"/>
        <w:jc w:val="both"/>
      </w:pPr>
    </w:p>
    <w:p w14:paraId="691AB0C8" w14:textId="77777777" w:rsidR="00B71959" w:rsidRPr="001E748D" w:rsidRDefault="00B71959" w:rsidP="00B71959">
      <w:pPr>
        <w:pStyle w:val="Nagwek1"/>
        <w:spacing w:line="288" w:lineRule="auto"/>
        <w:contextualSpacing/>
        <w:jc w:val="both"/>
        <w:rPr>
          <w:rFonts w:ascii="Times New Roman" w:hAnsi="Times New Roman"/>
          <w:b/>
          <w:sz w:val="24"/>
          <w:szCs w:val="24"/>
          <w:lang w:eastAsia="pl-PL"/>
        </w:rPr>
      </w:pPr>
      <w:bookmarkStart w:id="12" w:name="_Toc186487738"/>
      <w:r w:rsidRPr="001E748D">
        <w:rPr>
          <w:rFonts w:ascii="Times New Roman" w:hAnsi="Times New Roman"/>
          <w:b/>
          <w:sz w:val="24"/>
          <w:szCs w:val="24"/>
          <w:lang w:eastAsia="pl-PL"/>
        </w:rPr>
        <w:t>X. Informacje o przedmiotowych środkach dowodowych.</w:t>
      </w:r>
      <w:bookmarkEnd w:id="12"/>
    </w:p>
    <w:p w14:paraId="3FFCE32A" w14:textId="77777777" w:rsidR="00B71959" w:rsidRPr="001E748D" w:rsidRDefault="00B71959" w:rsidP="00B71959"/>
    <w:p w14:paraId="63A39B6C" w14:textId="77777777" w:rsidR="00B71959" w:rsidRPr="001E748D" w:rsidRDefault="00B71959" w:rsidP="00B71959">
      <w:r w:rsidRPr="001E748D">
        <w:t>Zamawiający nie wymaga składania wraz z ofertą przedmiotowych środków dowodowych.</w:t>
      </w:r>
    </w:p>
    <w:p w14:paraId="168E5DEC" w14:textId="77777777" w:rsidR="00502744" w:rsidRPr="001E748D" w:rsidRDefault="00502744" w:rsidP="009122B2">
      <w:pPr>
        <w:spacing w:line="288" w:lineRule="auto"/>
        <w:contextualSpacing/>
      </w:pPr>
    </w:p>
    <w:p w14:paraId="581351F9" w14:textId="499C5F41" w:rsidR="007946F4" w:rsidRDefault="007946F4" w:rsidP="007946F4">
      <w:pPr>
        <w:pStyle w:val="Nagwek1"/>
        <w:spacing w:line="240" w:lineRule="auto"/>
        <w:jc w:val="both"/>
        <w:rPr>
          <w:rFonts w:ascii="Times New Roman" w:hAnsi="Times New Roman"/>
          <w:b/>
          <w:sz w:val="24"/>
          <w:szCs w:val="24"/>
          <w:lang w:eastAsia="pl-PL"/>
        </w:rPr>
      </w:pPr>
      <w:bookmarkStart w:id="13" w:name="_Toc186487739"/>
      <w:r>
        <w:rPr>
          <w:rFonts w:ascii="Times New Roman" w:hAnsi="Times New Roman"/>
          <w:b/>
          <w:sz w:val="24"/>
          <w:szCs w:val="24"/>
          <w:lang w:eastAsia="pl-PL"/>
        </w:rPr>
        <w:t>XI</w:t>
      </w:r>
      <w:r w:rsidRPr="001E748D">
        <w:rPr>
          <w:rFonts w:ascii="Times New Roman" w:hAnsi="Times New Roman"/>
          <w:b/>
          <w:sz w:val="24"/>
          <w:szCs w:val="24"/>
          <w:lang w:eastAsia="pl-PL"/>
        </w:rPr>
        <w:t xml:space="preserve">. </w:t>
      </w:r>
      <w:r>
        <w:rPr>
          <w:rFonts w:ascii="Times New Roman" w:hAnsi="Times New Roman"/>
          <w:b/>
          <w:sz w:val="24"/>
          <w:szCs w:val="24"/>
          <w:lang w:eastAsia="pl-PL"/>
        </w:rPr>
        <w:t>Informacja dla Wykonawców wspólnie ubiegających się o udzielenie zamówienia (Spółki cywilne/Konsorc</w:t>
      </w:r>
      <w:r w:rsidR="00373E2F">
        <w:rPr>
          <w:rFonts w:ascii="Times New Roman" w:hAnsi="Times New Roman"/>
          <w:b/>
          <w:sz w:val="24"/>
          <w:szCs w:val="24"/>
          <w:lang w:eastAsia="pl-PL"/>
        </w:rPr>
        <w:t>j</w:t>
      </w:r>
      <w:r>
        <w:rPr>
          <w:rFonts w:ascii="Times New Roman" w:hAnsi="Times New Roman"/>
          <w:b/>
          <w:sz w:val="24"/>
          <w:szCs w:val="24"/>
          <w:lang w:eastAsia="pl-PL"/>
        </w:rPr>
        <w:t>a)</w:t>
      </w:r>
      <w:r w:rsidRPr="001E748D">
        <w:rPr>
          <w:rFonts w:ascii="Times New Roman" w:hAnsi="Times New Roman"/>
          <w:b/>
          <w:sz w:val="24"/>
          <w:szCs w:val="24"/>
          <w:lang w:eastAsia="pl-PL"/>
        </w:rPr>
        <w:t>.</w:t>
      </w:r>
      <w:bookmarkEnd w:id="13"/>
    </w:p>
    <w:p w14:paraId="4ED3F666" w14:textId="77777777" w:rsidR="007946F4" w:rsidRDefault="007946F4" w:rsidP="007946F4"/>
    <w:p w14:paraId="73337537" w14:textId="77777777" w:rsidR="00045FA6" w:rsidRDefault="00045FA6" w:rsidP="00045FA6">
      <w:pPr>
        <w:pStyle w:val="pkt"/>
        <w:numPr>
          <w:ilvl w:val="0"/>
          <w:numId w:val="134"/>
        </w:numPr>
        <w:spacing w:before="0" w:after="0" w:line="288" w:lineRule="auto"/>
        <w:contextualSpacing/>
      </w:pPr>
      <w:r w:rsidRPr="00C933A0">
        <w:t xml:space="preserve">Wykonawcy mogą wspólnie ubiegać się o udzielenie zamówienia. W takim przypadku Wykonawcy ustanawiają pełnomocnika do reprezentowania ich w postępowaniu albo do reprezentowania i zawarcia umowy w sprawie zamówienia publicznego. </w:t>
      </w:r>
    </w:p>
    <w:p w14:paraId="1824AD6D" w14:textId="77777777" w:rsidR="00045FA6" w:rsidRDefault="00045FA6" w:rsidP="00045FA6">
      <w:pPr>
        <w:pStyle w:val="pkt"/>
        <w:numPr>
          <w:ilvl w:val="0"/>
          <w:numId w:val="134"/>
        </w:numPr>
        <w:spacing w:before="0" w:after="0" w:line="288" w:lineRule="auto"/>
        <w:contextualSpacing/>
      </w:pPr>
      <w:r w:rsidRPr="00C933A0">
        <w:t xml:space="preserve">W przypadku Wykonawców wspólnie ubiegających się o udzielenie zamówienia, </w:t>
      </w:r>
      <w:r>
        <w:t>oświadczenie o braku podstaw wykluczenia</w:t>
      </w:r>
      <w:r w:rsidRPr="00C933A0">
        <w:t xml:space="preserve"> </w:t>
      </w:r>
      <w:r>
        <w:t xml:space="preserve">oraz oświadczenie o spełnianiu warunków udziału </w:t>
      </w:r>
      <w:r w:rsidRPr="00C933A0">
        <w:t>składa każdy z Wykonawców wspólnie ubiegających się o zamówienie. Oświadczenia te wstępnie potwierdzają brak podstaw wykluczenia oraz spełnianie warunków udziału w postępowaniu, w zakresie, w jakim każdy z Wykonawców wykazuje spełnianie warunków udziału w postępowaniu.</w:t>
      </w:r>
    </w:p>
    <w:p w14:paraId="521DFE65" w14:textId="77777777" w:rsidR="00045FA6" w:rsidRDefault="00045FA6" w:rsidP="00045FA6">
      <w:pPr>
        <w:pStyle w:val="pkt"/>
        <w:numPr>
          <w:ilvl w:val="0"/>
          <w:numId w:val="134"/>
        </w:numPr>
        <w:spacing w:before="0" w:after="0" w:line="288" w:lineRule="auto"/>
        <w:contextualSpacing/>
      </w:pPr>
      <w:r w:rsidRPr="00C933A0">
        <w:t>Oświadczenia i dokumenty potwierdzające brak podstaw do wykluczenia z postępowania, składa każdy z Wykonawców wspólnie ubiegających się o zamówienie.</w:t>
      </w:r>
    </w:p>
    <w:p w14:paraId="63B553B0" w14:textId="77777777" w:rsidR="00045FA6" w:rsidRPr="00C933A0" w:rsidRDefault="00045FA6" w:rsidP="00045FA6">
      <w:pPr>
        <w:pStyle w:val="pkt"/>
        <w:numPr>
          <w:ilvl w:val="0"/>
          <w:numId w:val="134"/>
        </w:numPr>
        <w:spacing w:before="0" w:after="0" w:line="288" w:lineRule="auto"/>
        <w:contextualSpacing/>
      </w:pPr>
      <w:r w:rsidRPr="00C933A0">
        <w:t>Dodatkowe informacje dotyczące sporządzenia oferty</w:t>
      </w:r>
      <w:r>
        <w:t>, w tym załączników (oświadczenia, pełnomocnictwa)</w:t>
      </w:r>
      <w:r w:rsidRPr="00C933A0">
        <w:t xml:space="preserve"> przez Wykonawców wspólnie ubiegających się o udzielenie zamówienia znajdują się w Rozdziale XVI SWZ.</w:t>
      </w:r>
    </w:p>
    <w:p w14:paraId="037849A8" w14:textId="77777777" w:rsidR="007946F4" w:rsidRDefault="007946F4" w:rsidP="007946F4"/>
    <w:p w14:paraId="5B00D7BD" w14:textId="77777777" w:rsidR="00716E65" w:rsidRDefault="00716E65" w:rsidP="007946F4"/>
    <w:p w14:paraId="1322F29A" w14:textId="77777777" w:rsidR="00716E65" w:rsidRPr="007946F4" w:rsidRDefault="00716E65" w:rsidP="007946F4"/>
    <w:p w14:paraId="513EFE43" w14:textId="2297E759" w:rsidR="008763B0" w:rsidRPr="001E748D" w:rsidRDefault="00423DDE" w:rsidP="009122B2">
      <w:pPr>
        <w:pStyle w:val="Nagwek1"/>
        <w:spacing w:line="288" w:lineRule="auto"/>
        <w:contextualSpacing/>
        <w:jc w:val="both"/>
        <w:rPr>
          <w:rFonts w:ascii="Times New Roman" w:hAnsi="Times New Roman"/>
          <w:b/>
          <w:sz w:val="24"/>
          <w:szCs w:val="24"/>
          <w:lang w:eastAsia="pl-PL"/>
        </w:rPr>
      </w:pPr>
      <w:bookmarkStart w:id="14" w:name="_Toc186487740"/>
      <w:r w:rsidRPr="001E748D">
        <w:rPr>
          <w:rFonts w:ascii="Times New Roman" w:hAnsi="Times New Roman"/>
          <w:b/>
          <w:sz w:val="24"/>
          <w:szCs w:val="24"/>
          <w:lang w:eastAsia="pl-PL"/>
        </w:rPr>
        <w:lastRenderedPageBreak/>
        <w:t>X</w:t>
      </w:r>
      <w:r w:rsidR="00F44407">
        <w:rPr>
          <w:rFonts w:ascii="Times New Roman" w:hAnsi="Times New Roman"/>
          <w:b/>
          <w:sz w:val="24"/>
          <w:szCs w:val="24"/>
          <w:lang w:eastAsia="pl-PL"/>
        </w:rPr>
        <w:t>I</w:t>
      </w:r>
      <w:r w:rsidR="008763B0" w:rsidRPr="001E748D">
        <w:rPr>
          <w:rFonts w:ascii="Times New Roman" w:hAnsi="Times New Roman"/>
          <w:b/>
          <w:sz w:val="24"/>
          <w:szCs w:val="24"/>
          <w:lang w:eastAsia="pl-PL"/>
        </w:rPr>
        <w:t>I. Informacje o środkach komunikacji elektronicznej, przy użyciu których Zamawiający będzie komunikował się z Wykonawcami, oraz informacje o wymaganiach technicznych i organizacyjnych sporządzania, wysyłania i odbierania korespondencji elektronicznej.</w:t>
      </w:r>
      <w:bookmarkEnd w:id="14"/>
    </w:p>
    <w:p w14:paraId="78AD3BDC" w14:textId="77777777" w:rsidR="008763B0" w:rsidRPr="003930F4" w:rsidRDefault="008763B0" w:rsidP="003930F4">
      <w:pPr>
        <w:spacing w:line="288" w:lineRule="auto"/>
        <w:contextualSpacing/>
      </w:pPr>
    </w:p>
    <w:p w14:paraId="28DE59DD" w14:textId="77777777" w:rsidR="00C023B5" w:rsidRPr="003930F4" w:rsidRDefault="00C023B5" w:rsidP="003930F4">
      <w:pPr>
        <w:tabs>
          <w:tab w:val="left" w:pos="284"/>
        </w:tabs>
        <w:autoSpaceDE w:val="0"/>
        <w:autoSpaceDN w:val="0"/>
        <w:adjustRightInd w:val="0"/>
        <w:spacing w:after="160" w:line="288" w:lineRule="auto"/>
        <w:ind w:right="142"/>
        <w:contextualSpacing/>
        <w:jc w:val="both"/>
        <w:rPr>
          <w:color w:val="000000"/>
        </w:rPr>
      </w:pPr>
      <w:r w:rsidRPr="003930F4">
        <w:rPr>
          <w:color w:val="000000"/>
        </w:rPr>
        <w:t xml:space="preserve">Zgodnie z art. 68 ustawy </w:t>
      </w:r>
      <w:proofErr w:type="spellStart"/>
      <w:r w:rsidRPr="003930F4">
        <w:rPr>
          <w:color w:val="000000"/>
        </w:rPr>
        <w:t>Pzp</w:t>
      </w:r>
      <w:proofErr w:type="spellEnd"/>
      <w:r w:rsidRPr="003930F4">
        <w:rPr>
          <w:color w:val="000000"/>
        </w:rPr>
        <w:t xml:space="preserve">: Przekazywanie ofert odbywa się przy użyciu środków komunikacji elektronicznej, zapewniających zachowanie integralności, autentyczności, nienaruszalności danych i ich poufności w ramach wymiany i przechowywania informacji, </w:t>
      </w:r>
      <w:r w:rsidR="00C57BE7" w:rsidRPr="003930F4">
        <w:rPr>
          <w:color w:val="000000"/>
        </w:rPr>
        <w:br/>
      </w:r>
      <w:r w:rsidRPr="003930F4">
        <w:rPr>
          <w:color w:val="000000"/>
        </w:rPr>
        <w:t>w tym zapewniających możliwość zapoznania się z ich treścią wyłącznie po upływie terminu na ich składanie.</w:t>
      </w:r>
    </w:p>
    <w:p w14:paraId="752A3F2F" w14:textId="77777777" w:rsidR="00C023B5" w:rsidRPr="003930F4" w:rsidRDefault="00C023B5" w:rsidP="003930F4">
      <w:pPr>
        <w:tabs>
          <w:tab w:val="left" w:pos="284"/>
        </w:tabs>
        <w:autoSpaceDE w:val="0"/>
        <w:autoSpaceDN w:val="0"/>
        <w:adjustRightInd w:val="0"/>
        <w:spacing w:after="160" w:line="288" w:lineRule="auto"/>
        <w:ind w:right="142"/>
        <w:contextualSpacing/>
        <w:jc w:val="both"/>
        <w:rPr>
          <w:color w:val="000000"/>
        </w:rPr>
      </w:pPr>
    </w:p>
    <w:p w14:paraId="70C6EE59" w14:textId="77777777" w:rsidR="00C023B5" w:rsidRPr="003930F4" w:rsidRDefault="00C023B5" w:rsidP="003930F4">
      <w:pPr>
        <w:autoSpaceDE w:val="0"/>
        <w:autoSpaceDN w:val="0"/>
        <w:adjustRightInd w:val="0"/>
        <w:spacing w:after="160" w:line="288" w:lineRule="auto"/>
        <w:contextualSpacing/>
        <w:jc w:val="both"/>
        <w:rPr>
          <w:b/>
          <w:color w:val="000000"/>
        </w:rPr>
      </w:pPr>
      <w:r w:rsidRPr="003930F4">
        <w:rPr>
          <w:b/>
          <w:color w:val="000000"/>
        </w:rPr>
        <w:t>A. Informacje ogólne</w:t>
      </w:r>
    </w:p>
    <w:p w14:paraId="1AB2CB57" w14:textId="7D1A6762" w:rsidR="00423DDE" w:rsidRPr="003930F4" w:rsidRDefault="00C023B5" w:rsidP="003930F4">
      <w:pPr>
        <w:pStyle w:val="Akapitzlist"/>
        <w:numPr>
          <w:ilvl w:val="6"/>
          <w:numId w:val="32"/>
        </w:numPr>
        <w:shd w:val="clear" w:color="auto" w:fill="FFFFFF"/>
        <w:tabs>
          <w:tab w:val="left" w:pos="284"/>
        </w:tabs>
        <w:suppressAutoHyphens/>
        <w:spacing w:line="288" w:lineRule="auto"/>
        <w:ind w:left="709" w:hanging="283"/>
        <w:jc w:val="both"/>
        <w:rPr>
          <w:rFonts w:ascii="Times New Roman" w:hAnsi="Times New Roman"/>
          <w:color w:val="000000"/>
          <w:sz w:val="24"/>
          <w:szCs w:val="24"/>
        </w:rPr>
      </w:pPr>
      <w:r w:rsidRPr="003930F4">
        <w:rPr>
          <w:rFonts w:ascii="Times New Roman" w:hAnsi="Times New Roman"/>
          <w:color w:val="000000"/>
          <w:sz w:val="24"/>
          <w:szCs w:val="24"/>
        </w:rPr>
        <w:t xml:space="preserve">Komunikacja pomiędzy Zamawiającym a </w:t>
      </w:r>
      <w:r w:rsidR="00D97BF4" w:rsidRPr="003930F4">
        <w:rPr>
          <w:rFonts w:ascii="Times New Roman" w:hAnsi="Times New Roman"/>
          <w:color w:val="000000"/>
          <w:sz w:val="24"/>
          <w:szCs w:val="24"/>
        </w:rPr>
        <w:t>W</w:t>
      </w:r>
      <w:r w:rsidRPr="003930F4">
        <w:rPr>
          <w:rFonts w:ascii="Times New Roman" w:hAnsi="Times New Roman"/>
          <w:color w:val="000000"/>
          <w:sz w:val="24"/>
          <w:szCs w:val="24"/>
        </w:rPr>
        <w:t xml:space="preserve">ykonawcami odbywa się przy użyciu środków komunikacji elektronicznej za pośrednictwem Platformy zakupowej Zamawiającego dostępnej pod adresem (dalej jako Platforma zakupowa): </w:t>
      </w:r>
      <w:r w:rsidR="004A3323" w:rsidRPr="007C581B">
        <w:rPr>
          <w:rFonts w:ascii="Times New Roman" w:hAnsi="Times New Roman"/>
          <w:sz w:val="24"/>
          <w:szCs w:val="24"/>
        </w:rPr>
        <w:t>https://platformazakupowa.pl/pn/czarny_bor</w:t>
      </w:r>
    </w:p>
    <w:p w14:paraId="582F7796" w14:textId="77777777" w:rsidR="00C023B5" w:rsidRPr="003930F4" w:rsidRDefault="00C023B5" w:rsidP="003930F4">
      <w:pPr>
        <w:pStyle w:val="Akapitzlist"/>
        <w:numPr>
          <w:ilvl w:val="0"/>
          <w:numId w:val="32"/>
        </w:numPr>
        <w:shd w:val="clear" w:color="auto" w:fill="FFFFFF"/>
        <w:tabs>
          <w:tab w:val="left" w:pos="284"/>
        </w:tabs>
        <w:suppressAutoHyphens/>
        <w:spacing w:line="288" w:lineRule="auto"/>
        <w:ind w:left="709" w:hanging="283"/>
        <w:jc w:val="both"/>
        <w:rPr>
          <w:rFonts w:ascii="Times New Roman" w:hAnsi="Times New Roman"/>
          <w:color w:val="000000"/>
          <w:sz w:val="24"/>
          <w:szCs w:val="24"/>
        </w:rPr>
      </w:pPr>
      <w:r w:rsidRPr="003930F4">
        <w:rPr>
          <w:rFonts w:ascii="Times New Roman" w:hAnsi="Times New Roman"/>
          <w:color w:val="000000"/>
          <w:sz w:val="24"/>
          <w:szCs w:val="24"/>
        </w:rPr>
        <w:t xml:space="preserve">Rejestracja i korzystanie z Platformy zakupowej </w:t>
      </w:r>
      <w:proofErr w:type="gramStart"/>
      <w:r w:rsidRPr="003930F4">
        <w:rPr>
          <w:rFonts w:ascii="Times New Roman" w:hAnsi="Times New Roman"/>
          <w:color w:val="000000"/>
          <w:sz w:val="24"/>
          <w:szCs w:val="24"/>
        </w:rPr>
        <w:t>jest</w:t>
      </w:r>
      <w:proofErr w:type="gramEnd"/>
      <w:r w:rsidRPr="003930F4">
        <w:rPr>
          <w:rFonts w:ascii="Times New Roman" w:hAnsi="Times New Roman"/>
          <w:color w:val="000000"/>
          <w:sz w:val="24"/>
          <w:szCs w:val="24"/>
        </w:rPr>
        <w:t xml:space="preserve"> bezpłatne. Dokonując rejestracji wykonawca akceptuje regulamin korzystania z Platformy zakupowej.</w:t>
      </w:r>
    </w:p>
    <w:p w14:paraId="300B8B10" w14:textId="77777777" w:rsidR="003B613A" w:rsidRPr="003930F4" w:rsidRDefault="00C023B5" w:rsidP="003930F4">
      <w:pPr>
        <w:pStyle w:val="Akapitzlist"/>
        <w:numPr>
          <w:ilvl w:val="0"/>
          <w:numId w:val="32"/>
        </w:numPr>
        <w:shd w:val="clear" w:color="auto" w:fill="FFFFFF"/>
        <w:tabs>
          <w:tab w:val="left" w:pos="284"/>
        </w:tabs>
        <w:suppressAutoHyphens/>
        <w:spacing w:line="288" w:lineRule="auto"/>
        <w:ind w:left="709" w:hanging="283"/>
        <w:jc w:val="both"/>
        <w:rPr>
          <w:rFonts w:ascii="Times New Roman" w:hAnsi="Times New Roman"/>
          <w:color w:val="000000"/>
          <w:sz w:val="24"/>
          <w:szCs w:val="24"/>
        </w:rPr>
      </w:pPr>
      <w:r w:rsidRPr="003930F4">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sidR="003B613A" w:rsidRPr="003930F4">
        <w:rPr>
          <w:rFonts w:ascii="Times New Roman" w:hAnsi="Times New Roman"/>
          <w:color w:val="000000"/>
          <w:sz w:val="24"/>
          <w:szCs w:val="24"/>
        </w:rPr>
        <w:t>Inst</w:t>
      </w:r>
      <w:r w:rsidR="00D97BF4" w:rsidRPr="003930F4">
        <w:rPr>
          <w:rFonts w:ascii="Times New Roman" w:hAnsi="Times New Roman"/>
          <w:color w:val="000000"/>
          <w:sz w:val="24"/>
          <w:szCs w:val="24"/>
        </w:rPr>
        <w:t>r</w:t>
      </w:r>
      <w:r w:rsidR="003B613A" w:rsidRPr="003930F4">
        <w:rPr>
          <w:rFonts w:ascii="Times New Roman" w:hAnsi="Times New Roman"/>
          <w:color w:val="000000"/>
          <w:sz w:val="24"/>
          <w:szCs w:val="24"/>
        </w:rPr>
        <w:t>ukcji/</w:t>
      </w:r>
      <w:r w:rsidRPr="003930F4">
        <w:rPr>
          <w:rFonts w:ascii="Times New Roman" w:hAnsi="Times New Roman"/>
          <w:color w:val="000000"/>
          <w:sz w:val="24"/>
          <w:szCs w:val="24"/>
        </w:rPr>
        <w:t>Regulaminie korzystania z Platformy zakupowej</w:t>
      </w:r>
      <w:r w:rsidR="003B613A" w:rsidRPr="003930F4">
        <w:rPr>
          <w:rFonts w:ascii="Times New Roman" w:hAnsi="Times New Roman"/>
          <w:color w:val="000000"/>
          <w:sz w:val="24"/>
          <w:szCs w:val="24"/>
        </w:rPr>
        <w:t>:</w:t>
      </w:r>
      <w:r w:rsidR="001E748D" w:rsidRPr="003930F4">
        <w:rPr>
          <w:rFonts w:ascii="Times New Roman" w:hAnsi="Times New Roman"/>
          <w:color w:val="000000"/>
          <w:sz w:val="24"/>
          <w:szCs w:val="24"/>
        </w:rPr>
        <w:t xml:space="preserve"> https://platformazakupowa.pl/strona/instrukcje-wykonawca</w:t>
      </w:r>
      <w:r w:rsidR="003B613A" w:rsidRPr="003930F4">
        <w:rPr>
          <w:rFonts w:ascii="Times New Roman" w:hAnsi="Times New Roman"/>
          <w:color w:val="000000"/>
          <w:sz w:val="24"/>
          <w:szCs w:val="24"/>
        </w:rPr>
        <w:t xml:space="preserve"> </w:t>
      </w:r>
    </w:p>
    <w:p w14:paraId="45E2A8EC" w14:textId="0EFF0FBE" w:rsidR="00C023B5" w:rsidRPr="003930F4" w:rsidRDefault="00C023B5" w:rsidP="003930F4">
      <w:pPr>
        <w:pStyle w:val="Akapitzlist"/>
        <w:numPr>
          <w:ilvl w:val="0"/>
          <w:numId w:val="32"/>
        </w:numPr>
        <w:shd w:val="clear" w:color="auto" w:fill="FFFFFF"/>
        <w:tabs>
          <w:tab w:val="left" w:pos="284"/>
        </w:tabs>
        <w:suppressAutoHyphens/>
        <w:spacing w:line="288" w:lineRule="auto"/>
        <w:ind w:left="709" w:hanging="283"/>
        <w:jc w:val="both"/>
        <w:rPr>
          <w:rFonts w:ascii="Times New Roman" w:hAnsi="Times New Roman"/>
          <w:color w:val="000000"/>
          <w:sz w:val="24"/>
          <w:szCs w:val="24"/>
        </w:rPr>
      </w:pPr>
      <w:r w:rsidRPr="003930F4">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3930F4">
        <w:rPr>
          <w:rFonts w:ascii="Times New Roman" w:hAnsi="Times New Roman"/>
          <w:color w:val="000000"/>
          <w:sz w:val="24"/>
          <w:szCs w:val="24"/>
        </w:rPr>
        <w:t>pzp</w:t>
      </w:r>
      <w:proofErr w:type="spellEnd"/>
      <w:r w:rsidRPr="003930F4">
        <w:rPr>
          <w:rFonts w:ascii="Times New Roman" w:hAnsi="Times New Roman"/>
          <w:color w:val="000000"/>
          <w:sz w:val="24"/>
          <w:szCs w:val="24"/>
        </w:rPr>
        <w:t xml:space="preserve">, podmiotowych środków dowodowych, przedmiotowych środków dowodowych oraz innych informacji), przekazywanych </w:t>
      </w:r>
      <w:r w:rsidR="00373E2F">
        <w:rPr>
          <w:rFonts w:ascii="Times New Roman" w:hAnsi="Times New Roman"/>
          <w:color w:val="000000"/>
          <w:sz w:val="24"/>
          <w:szCs w:val="24"/>
        </w:rPr>
        <w:br/>
      </w:r>
      <w:r w:rsidRPr="003930F4">
        <w:rPr>
          <w:rFonts w:ascii="Times New Roman" w:hAnsi="Times New Roman"/>
          <w:color w:val="000000"/>
          <w:sz w:val="24"/>
          <w:szCs w:val="24"/>
        </w:rPr>
        <w:t>w postępowaniu, przyjmuje się datę ich przekazania na Platformę zakupową.</w:t>
      </w:r>
    </w:p>
    <w:p w14:paraId="2C4053B9" w14:textId="5685E252" w:rsidR="003930F4" w:rsidRPr="003930F4" w:rsidRDefault="003930F4" w:rsidP="003930F4">
      <w:pPr>
        <w:pStyle w:val="Akapitzlist"/>
        <w:numPr>
          <w:ilvl w:val="0"/>
          <w:numId w:val="32"/>
        </w:numPr>
        <w:shd w:val="clear" w:color="auto" w:fill="FFFFFF"/>
        <w:tabs>
          <w:tab w:val="left" w:pos="284"/>
        </w:tabs>
        <w:suppressAutoHyphens/>
        <w:spacing w:line="288" w:lineRule="auto"/>
        <w:ind w:left="709" w:hanging="283"/>
        <w:jc w:val="both"/>
        <w:rPr>
          <w:rFonts w:ascii="Times New Roman" w:hAnsi="Times New Roman"/>
          <w:color w:val="000000"/>
          <w:sz w:val="24"/>
          <w:szCs w:val="24"/>
        </w:rPr>
      </w:pPr>
      <w:r w:rsidRPr="003930F4">
        <w:rPr>
          <w:rFonts w:ascii="Times New Roman" w:hAnsi="Times New Roman"/>
          <w:color w:val="000000"/>
          <w:sz w:val="24"/>
          <w:szCs w:val="24"/>
        </w:rPr>
        <w:t>Postępowanie prowadzone jest w języku polskim.</w:t>
      </w:r>
    </w:p>
    <w:p w14:paraId="237743D9" w14:textId="77777777" w:rsidR="00C023B5" w:rsidRPr="003930F4" w:rsidRDefault="00C023B5" w:rsidP="003930F4">
      <w:pPr>
        <w:shd w:val="clear" w:color="auto" w:fill="FFFFFF"/>
        <w:suppressAutoHyphens/>
        <w:spacing w:after="160" w:line="288" w:lineRule="auto"/>
        <w:contextualSpacing/>
        <w:jc w:val="both"/>
        <w:rPr>
          <w:b/>
          <w:color w:val="000000"/>
          <w:spacing w:val="-1"/>
          <w:u w:val="single"/>
        </w:rPr>
      </w:pPr>
    </w:p>
    <w:p w14:paraId="317294B4" w14:textId="77777777" w:rsidR="00C023B5" w:rsidRPr="003930F4" w:rsidRDefault="00C023B5" w:rsidP="003930F4">
      <w:pPr>
        <w:autoSpaceDE w:val="0"/>
        <w:autoSpaceDN w:val="0"/>
        <w:adjustRightInd w:val="0"/>
        <w:spacing w:after="160" w:line="288" w:lineRule="auto"/>
        <w:contextualSpacing/>
        <w:jc w:val="both"/>
        <w:rPr>
          <w:b/>
          <w:color w:val="000000"/>
        </w:rPr>
      </w:pPr>
      <w:r w:rsidRPr="003930F4">
        <w:rPr>
          <w:b/>
          <w:color w:val="000000"/>
        </w:rPr>
        <w:t>B. Sposób komunikowania się Zamawiającego z Wykonawcami (nie dotyczy składania ofert i wniosków)</w:t>
      </w:r>
    </w:p>
    <w:p w14:paraId="2622DEE4" w14:textId="2750E86E" w:rsidR="00612885" w:rsidRPr="003930F4" w:rsidRDefault="00C023B5" w:rsidP="003930F4">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W postępowaniu o udzielenie zamówienia komunikacja pomiędzy Zamawiającym, </w:t>
      </w:r>
      <w:r w:rsidR="00C57BE7" w:rsidRPr="003930F4">
        <w:rPr>
          <w:rFonts w:ascii="Times New Roman" w:hAnsi="Times New Roman"/>
          <w:sz w:val="24"/>
          <w:szCs w:val="24"/>
        </w:rPr>
        <w:br/>
      </w:r>
      <w:r w:rsidRPr="003930F4">
        <w:rPr>
          <w:rFonts w:ascii="Times New Roman" w:hAnsi="Times New Roman"/>
          <w:sz w:val="24"/>
          <w:szCs w:val="24"/>
        </w:rPr>
        <w:t xml:space="preserve">a Wykonawcami w szczególności składanie oświadczeń, wniosków (innych </w:t>
      </w:r>
      <w:r w:rsidR="00716E65">
        <w:rPr>
          <w:rFonts w:ascii="Times New Roman" w:hAnsi="Times New Roman"/>
          <w:sz w:val="24"/>
          <w:szCs w:val="24"/>
        </w:rPr>
        <w:br/>
      </w:r>
      <w:r w:rsidRPr="003930F4">
        <w:rPr>
          <w:rFonts w:ascii="Times New Roman" w:hAnsi="Times New Roman"/>
          <w:sz w:val="24"/>
          <w:szCs w:val="24"/>
        </w:rPr>
        <w:t xml:space="preserve">niż wskazanych w </w:t>
      </w:r>
      <w:r w:rsidR="00421859" w:rsidRPr="003930F4">
        <w:rPr>
          <w:rFonts w:ascii="Times New Roman" w:hAnsi="Times New Roman"/>
          <w:sz w:val="24"/>
          <w:szCs w:val="24"/>
        </w:rPr>
        <w:t>lit.</w:t>
      </w:r>
      <w:r w:rsidRPr="003930F4">
        <w:rPr>
          <w:rFonts w:ascii="Times New Roman" w:hAnsi="Times New Roman"/>
          <w:sz w:val="24"/>
          <w:szCs w:val="24"/>
        </w:rPr>
        <w:t xml:space="preserve"> B, zawiadomień oraz przekazywanie informacji odbywa się przy użyciu środków komunikacji elektronicznej za pośrednictwem Platformy zakupowej Zamawiającego dostępnej pod adresem</w:t>
      </w:r>
      <w:r w:rsidR="003B613A" w:rsidRPr="003930F4">
        <w:rPr>
          <w:rFonts w:ascii="Times New Roman" w:hAnsi="Times New Roman"/>
          <w:sz w:val="24"/>
          <w:szCs w:val="24"/>
        </w:rPr>
        <w:t xml:space="preserve">: </w:t>
      </w:r>
      <w:r w:rsidR="004A3323" w:rsidRPr="007C581B">
        <w:rPr>
          <w:rFonts w:ascii="Times New Roman" w:hAnsi="Times New Roman"/>
          <w:sz w:val="24"/>
          <w:szCs w:val="24"/>
        </w:rPr>
        <w:t>https://platformazakupowa.pl/pn/czarny_bor</w:t>
      </w:r>
    </w:p>
    <w:p w14:paraId="36F34A1C" w14:textId="167004A1" w:rsidR="004A3323" w:rsidRPr="004A3323" w:rsidRDefault="00C023B5" w:rsidP="004A3323">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3930F4">
        <w:rPr>
          <w:rFonts w:ascii="Times New Roman" w:hAnsi="Times New Roman"/>
          <w:sz w:val="24"/>
          <w:szCs w:val="24"/>
        </w:rPr>
        <w:t>email</w:t>
      </w:r>
      <w:r w:rsidR="00AE35D4" w:rsidRPr="003930F4">
        <w:rPr>
          <w:rFonts w:ascii="Times New Roman" w:hAnsi="Times New Roman"/>
          <w:sz w:val="24"/>
          <w:szCs w:val="24"/>
        </w:rPr>
        <w:t xml:space="preserve">: </w:t>
      </w:r>
      <w:r w:rsidR="00255D1C" w:rsidRPr="003930F4">
        <w:rPr>
          <w:rFonts w:ascii="Times New Roman" w:hAnsi="Times New Roman"/>
          <w:sz w:val="24"/>
          <w:szCs w:val="24"/>
        </w:rPr>
        <w:t xml:space="preserve"> </w:t>
      </w:r>
      <w:r w:rsidR="004A3323" w:rsidRPr="004A3323">
        <w:rPr>
          <w:rFonts w:ascii="Times New Roman" w:hAnsi="Times New Roman"/>
          <w:sz w:val="24"/>
          <w:szCs w:val="24"/>
        </w:rPr>
        <w:t>zamowienia.publiczne@czarny-bor.pl</w:t>
      </w:r>
      <w:proofErr w:type="gramEnd"/>
      <w:r w:rsidR="004A3323" w:rsidRPr="004A3323">
        <w:rPr>
          <w:rFonts w:ascii="Times New Roman" w:hAnsi="Times New Roman"/>
          <w:sz w:val="24"/>
          <w:szCs w:val="24"/>
        </w:rPr>
        <w:t>.</w:t>
      </w:r>
    </w:p>
    <w:p w14:paraId="5CDE8867" w14:textId="77777777" w:rsidR="005171F0" w:rsidRPr="003930F4" w:rsidRDefault="00C023B5" w:rsidP="003930F4">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Zamawiający informuje, że szczegółowe informacje dotyczące korzystania </w:t>
      </w:r>
      <w:r w:rsidR="00BF069F" w:rsidRPr="003930F4">
        <w:rPr>
          <w:rFonts w:ascii="Times New Roman" w:hAnsi="Times New Roman"/>
          <w:sz w:val="24"/>
          <w:szCs w:val="24"/>
        </w:rPr>
        <w:br/>
      </w:r>
      <w:r w:rsidRPr="003930F4">
        <w:rPr>
          <w:rFonts w:ascii="Times New Roman" w:hAnsi="Times New Roman"/>
          <w:sz w:val="24"/>
          <w:szCs w:val="24"/>
        </w:rPr>
        <w:t xml:space="preserve">z Platformy zakupowej oraz sposobu komunikowania się za pośrednictwem Platformy zakupowej dotyczące w szczególności logowania, składania ofert, składania wniosków </w:t>
      </w:r>
      <w:r w:rsidR="006B0B6A" w:rsidRPr="003930F4">
        <w:rPr>
          <w:rFonts w:ascii="Times New Roman" w:hAnsi="Times New Roman"/>
          <w:sz w:val="24"/>
          <w:szCs w:val="24"/>
        </w:rPr>
        <w:br/>
      </w:r>
      <w:r w:rsidRPr="003930F4">
        <w:rPr>
          <w:rFonts w:ascii="Times New Roman" w:hAnsi="Times New Roman"/>
          <w:sz w:val="24"/>
          <w:szCs w:val="24"/>
        </w:rPr>
        <w:lastRenderedPageBreak/>
        <w:t xml:space="preserve">o wyjaśnienie treści SWZ, oraz pozostałych czynności podejmowanych w niniejszym postępowaniu są zawarte w zakładce „Instrukcje dla Wykonawców" (dostępnej na stronie internetowej pod adresem: </w:t>
      </w:r>
      <w:r w:rsidR="001E748D" w:rsidRPr="003930F4">
        <w:rPr>
          <w:rFonts w:ascii="Times New Roman" w:hAnsi="Times New Roman"/>
          <w:color w:val="000000"/>
          <w:sz w:val="24"/>
          <w:szCs w:val="24"/>
        </w:rPr>
        <w:t xml:space="preserve">https://platformazakupowa.pl/strona/instrukcje-wykonawca </w:t>
      </w:r>
      <w:r w:rsidRPr="003930F4">
        <w:rPr>
          <w:rFonts w:ascii="Times New Roman" w:hAnsi="Times New Roman"/>
          <w:sz w:val="24"/>
          <w:szCs w:val="24"/>
        </w:rPr>
        <w:t>) oraz „Regulaminie platformazakupowa.pl dla Użytkowników (Wykonawców)” (dostępnym na stronie internetowej pod adresem:</w:t>
      </w:r>
      <w:r w:rsidR="003B613A" w:rsidRPr="003930F4">
        <w:rPr>
          <w:rFonts w:ascii="Times New Roman" w:hAnsi="Times New Roman"/>
          <w:sz w:val="24"/>
          <w:szCs w:val="24"/>
        </w:rPr>
        <w:t xml:space="preserve"> </w:t>
      </w:r>
      <w:r w:rsidR="001E748D" w:rsidRPr="003930F4">
        <w:rPr>
          <w:rFonts w:ascii="Times New Roman" w:hAnsi="Times New Roman"/>
          <w:sz w:val="24"/>
          <w:szCs w:val="24"/>
        </w:rPr>
        <w:t>https://platformazakupowa.pl/strona/regulamin</w:t>
      </w:r>
      <w:r w:rsidR="003B613A" w:rsidRPr="003930F4">
        <w:rPr>
          <w:rFonts w:ascii="Times New Roman" w:hAnsi="Times New Roman"/>
          <w:sz w:val="24"/>
          <w:szCs w:val="24"/>
        </w:rPr>
        <w:t>)</w:t>
      </w:r>
      <w:r w:rsidRPr="003930F4">
        <w:rPr>
          <w:rFonts w:ascii="Times New Roman" w:hAnsi="Times New Roman"/>
          <w:sz w:val="24"/>
          <w:szCs w:val="24"/>
        </w:rPr>
        <w:t xml:space="preserve"> . </w:t>
      </w:r>
    </w:p>
    <w:p w14:paraId="7AB09500" w14:textId="12442F7D" w:rsidR="005171F0" w:rsidRPr="003930F4" w:rsidRDefault="005171F0" w:rsidP="003930F4">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W celu skrócenia czasu udzielenia odpowiedzi na pytania komunikacja między zamawiającym a wykonawcami w zakresie:</w:t>
      </w:r>
    </w:p>
    <w:p w14:paraId="63512818" w14:textId="14AD42C7"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przesyłania Zamawiającemu pytań do treści SWZ;</w:t>
      </w:r>
    </w:p>
    <w:p w14:paraId="3B7C0DBD" w14:textId="2E458CEB"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przesyłania odpowiedzi na wezwanie Zamawiającego do złożenia podmiotowych środków dowodowych;</w:t>
      </w:r>
    </w:p>
    <w:p w14:paraId="2127F084" w14:textId="7F061497"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 xml:space="preserve">przesyłania odpowiedzi na wezwanie Zamawiającego </w:t>
      </w:r>
      <w:r w:rsidR="00716E65">
        <w:rPr>
          <w:rFonts w:ascii="Times New Roman" w:hAnsi="Times New Roman"/>
          <w:sz w:val="24"/>
          <w:szCs w:val="24"/>
          <w:highlight w:val="white"/>
        </w:rPr>
        <w:br/>
      </w:r>
      <w:r w:rsidRPr="003930F4">
        <w:rPr>
          <w:rFonts w:ascii="Times New Roman" w:hAnsi="Times New Roman"/>
          <w:sz w:val="24"/>
          <w:szCs w:val="24"/>
          <w:highlight w:val="white"/>
        </w:rPr>
        <w:t xml:space="preserve">do złożenia/poprawienia/uzupełnienia oświadczenia, o którym mowa w art. 125 ust. 1, podmiotowych środków dowodowych, innych dokumentów </w:t>
      </w:r>
      <w:r w:rsidR="00716E65">
        <w:rPr>
          <w:rFonts w:ascii="Times New Roman" w:hAnsi="Times New Roman"/>
          <w:sz w:val="24"/>
          <w:szCs w:val="24"/>
          <w:highlight w:val="white"/>
        </w:rPr>
        <w:br/>
      </w:r>
      <w:r w:rsidRPr="003930F4">
        <w:rPr>
          <w:rFonts w:ascii="Times New Roman" w:hAnsi="Times New Roman"/>
          <w:sz w:val="24"/>
          <w:szCs w:val="24"/>
          <w:highlight w:val="white"/>
        </w:rPr>
        <w:t>lub oświadczeń składanych w postępowaniu;</w:t>
      </w:r>
    </w:p>
    <w:p w14:paraId="1442BE2A" w14:textId="648CD5BF"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F860C4D" w14:textId="792A06A4"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przesyłania odpowiedzi na wezwanie Zamawiającego do złożenia wyjaśnień dot. treści przedmiotowych środków dowodowych;</w:t>
      </w:r>
    </w:p>
    <w:p w14:paraId="3492C4E8" w14:textId="559F48BF"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 xml:space="preserve"> przesłania odpowiedzi na inne wezwania Zamawiającego wynikające z </w:t>
      </w:r>
      <w:proofErr w:type="spellStart"/>
      <w:r w:rsidR="00373E2F">
        <w:rPr>
          <w:rFonts w:ascii="Times New Roman" w:hAnsi="Times New Roman"/>
          <w:sz w:val="24"/>
          <w:szCs w:val="24"/>
          <w:highlight w:val="white"/>
        </w:rPr>
        <w:t>Pzp</w:t>
      </w:r>
      <w:proofErr w:type="spellEnd"/>
      <w:r w:rsidRPr="003930F4">
        <w:rPr>
          <w:rFonts w:ascii="Times New Roman" w:hAnsi="Times New Roman"/>
          <w:sz w:val="24"/>
          <w:szCs w:val="24"/>
          <w:highlight w:val="white"/>
        </w:rPr>
        <w:t>;</w:t>
      </w:r>
    </w:p>
    <w:p w14:paraId="7D98D770" w14:textId="2A5CCADE" w:rsidR="005171F0" w:rsidRPr="003930F4" w:rsidRDefault="005171F0" w:rsidP="003930F4">
      <w:pPr>
        <w:pStyle w:val="Akapitzlist"/>
        <w:numPr>
          <w:ilvl w:val="0"/>
          <w:numId w:val="123"/>
        </w:numPr>
        <w:spacing w:line="288" w:lineRule="auto"/>
        <w:jc w:val="both"/>
        <w:rPr>
          <w:rFonts w:ascii="Times New Roman" w:hAnsi="Times New Roman"/>
          <w:sz w:val="24"/>
          <w:szCs w:val="24"/>
          <w:highlight w:val="white"/>
        </w:rPr>
      </w:pPr>
      <w:r w:rsidRPr="003930F4">
        <w:rPr>
          <w:rFonts w:ascii="Times New Roman" w:hAnsi="Times New Roman"/>
          <w:sz w:val="24"/>
          <w:szCs w:val="24"/>
          <w:highlight w:val="white"/>
        </w:rPr>
        <w:t>przesyłania wniosków, informacji, oświadczeń Wykonawcy;</w:t>
      </w:r>
    </w:p>
    <w:p w14:paraId="6B8DD7C0" w14:textId="48DEC04B" w:rsidR="005171F0" w:rsidRPr="003930F4" w:rsidRDefault="005171F0" w:rsidP="003930F4">
      <w:pPr>
        <w:pStyle w:val="Akapitzlist"/>
        <w:numPr>
          <w:ilvl w:val="0"/>
          <w:numId w:val="123"/>
        </w:numPr>
        <w:spacing w:line="288" w:lineRule="auto"/>
        <w:jc w:val="both"/>
        <w:rPr>
          <w:rFonts w:ascii="Times New Roman" w:hAnsi="Times New Roman"/>
          <w:sz w:val="24"/>
          <w:szCs w:val="24"/>
        </w:rPr>
      </w:pPr>
      <w:r w:rsidRPr="003930F4">
        <w:rPr>
          <w:rFonts w:ascii="Times New Roman" w:hAnsi="Times New Roman"/>
          <w:sz w:val="24"/>
          <w:szCs w:val="24"/>
          <w:highlight w:val="white"/>
        </w:rPr>
        <w:t>przesyłania odwołania/inne</w:t>
      </w:r>
    </w:p>
    <w:p w14:paraId="3B9AC887" w14:textId="59416001" w:rsidR="005171F0" w:rsidRPr="003930F4" w:rsidRDefault="005171F0" w:rsidP="003930F4">
      <w:pPr>
        <w:spacing w:line="288" w:lineRule="auto"/>
        <w:ind w:left="720"/>
        <w:contextualSpacing/>
        <w:jc w:val="both"/>
        <w:rPr>
          <w:rFonts w:eastAsia="Calibri"/>
        </w:rPr>
      </w:pPr>
      <w:r w:rsidRPr="003930F4">
        <w:rPr>
          <w:rFonts w:eastAsia="Calibri"/>
        </w:rPr>
        <w:t>odbywa się za pośrednictwem</w:t>
      </w:r>
      <w:r w:rsidRPr="003930F4">
        <w:rPr>
          <w:b/>
        </w:rPr>
        <w:t xml:space="preserve"> </w:t>
      </w:r>
      <w:r w:rsidR="00373E2F" w:rsidRPr="00373E2F">
        <w:t>https://platformazakupowa.pl/transakcja/1042613</w:t>
      </w:r>
      <w:r w:rsidR="00373E2F">
        <w:t xml:space="preserve"> </w:t>
      </w:r>
      <w:r w:rsidR="00373E2F">
        <w:br/>
      </w:r>
      <w:r w:rsidRPr="003930F4">
        <w:rPr>
          <w:rFonts w:eastAsia="Calibri"/>
        </w:rPr>
        <w:t xml:space="preserve">i formularza „Wyślij wiadomość do zamawiającego”. </w:t>
      </w:r>
    </w:p>
    <w:p w14:paraId="3C0BAC8C" w14:textId="65F19C4D" w:rsidR="005171F0" w:rsidRPr="003930F4" w:rsidRDefault="005171F0" w:rsidP="003930F4">
      <w:pPr>
        <w:spacing w:line="288" w:lineRule="auto"/>
        <w:ind w:left="720"/>
        <w:contextualSpacing/>
        <w:jc w:val="both"/>
        <w:rPr>
          <w:rFonts w:eastAsia="Calibri"/>
        </w:rPr>
      </w:pPr>
      <w:r w:rsidRPr="003930F4">
        <w:rPr>
          <w:rFonts w:eastAsia="Calibri"/>
        </w:rPr>
        <w:t xml:space="preserve">Za datę przekazania (wpływu) oświadczeń, wniosków, zawiadomień oraz informacji przyjmuje się datę ich przesłania za pośrednictwem </w:t>
      </w:r>
      <w:r w:rsidR="00373E2F" w:rsidRPr="00373E2F">
        <w:t>https://platformazakupowa.pl/transakcja/1042613</w:t>
      </w:r>
      <w:r w:rsidR="00373E2F">
        <w:t xml:space="preserve"> </w:t>
      </w:r>
      <w:r w:rsidRPr="003930F4">
        <w:rPr>
          <w:rFonts w:eastAsia="Calibri"/>
        </w:rPr>
        <w:t xml:space="preserve">poprzez kliknięcie </w:t>
      </w:r>
      <w:proofErr w:type="gramStart"/>
      <w:r w:rsidRPr="003930F4">
        <w:rPr>
          <w:rFonts w:eastAsia="Calibri"/>
        </w:rPr>
        <w:t>przycisku  „</w:t>
      </w:r>
      <w:proofErr w:type="gramEnd"/>
      <w:r w:rsidRPr="003930F4">
        <w:rPr>
          <w:rFonts w:eastAsia="Calibri"/>
        </w:rPr>
        <w:t xml:space="preserve">Wyślij wiadomość do zamawiającego” po których pojawi się komunikat, </w:t>
      </w:r>
      <w:r w:rsidR="00716E65">
        <w:rPr>
          <w:rFonts w:eastAsia="Calibri"/>
        </w:rPr>
        <w:br/>
      </w:r>
      <w:r w:rsidRPr="003930F4">
        <w:rPr>
          <w:rFonts w:eastAsia="Calibri"/>
        </w:rPr>
        <w:t>że wiadomość została wysłana do zamawiającego.</w:t>
      </w:r>
    </w:p>
    <w:p w14:paraId="26E757F8" w14:textId="010615BC" w:rsidR="005171F0" w:rsidRPr="003930F4" w:rsidRDefault="005171F0" w:rsidP="003930F4">
      <w:pPr>
        <w:pStyle w:val="Akapitzlist"/>
        <w:numPr>
          <w:ilvl w:val="6"/>
          <w:numId w:val="32"/>
        </w:numPr>
        <w:spacing w:line="288" w:lineRule="auto"/>
        <w:ind w:left="426"/>
        <w:jc w:val="both"/>
        <w:rPr>
          <w:rFonts w:ascii="Times New Roman" w:hAnsi="Times New Roman"/>
          <w:sz w:val="24"/>
          <w:szCs w:val="24"/>
        </w:rPr>
      </w:pPr>
      <w:r w:rsidRPr="00373E2F">
        <w:rPr>
          <w:rFonts w:ascii="Times New Roman" w:hAnsi="Times New Roman"/>
          <w:sz w:val="24"/>
          <w:szCs w:val="24"/>
        </w:rPr>
        <w:t xml:space="preserve">Zamawiający będzie przekazywał wykonawcom informacje za pośrednictwem </w:t>
      </w:r>
      <w:r w:rsidR="00373E2F" w:rsidRPr="00373E2F">
        <w:rPr>
          <w:rFonts w:ascii="Times New Roman" w:hAnsi="Times New Roman"/>
          <w:sz w:val="24"/>
          <w:szCs w:val="24"/>
        </w:rPr>
        <w:t>https://platformazakupowa.pl/transakcja/1042613</w:t>
      </w:r>
      <w:r w:rsidR="00373E2F" w:rsidRPr="00373E2F">
        <w:rPr>
          <w:rFonts w:ascii="Times New Roman" w:hAnsi="Times New Roman"/>
          <w:sz w:val="24"/>
          <w:szCs w:val="24"/>
        </w:rPr>
        <w:t xml:space="preserve"> </w:t>
      </w:r>
      <w:r w:rsidRPr="00373E2F">
        <w:rPr>
          <w:rFonts w:ascii="Times New Roman" w:hAnsi="Times New Roman"/>
          <w:sz w:val="24"/>
          <w:szCs w:val="24"/>
        </w:rPr>
        <w:t xml:space="preserve">Informacje dotyczące odpowiedzi </w:t>
      </w:r>
      <w:r w:rsidR="00716E65">
        <w:rPr>
          <w:rFonts w:ascii="Times New Roman" w:hAnsi="Times New Roman"/>
          <w:sz w:val="24"/>
          <w:szCs w:val="24"/>
        </w:rPr>
        <w:br/>
      </w:r>
      <w:r w:rsidRPr="00373E2F">
        <w:rPr>
          <w:rFonts w:ascii="Times New Roman" w:hAnsi="Times New Roman"/>
          <w:sz w:val="24"/>
          <w:szCs w:val="24"/>
        </w:rPr>
        <w:t>na pytania, zmiany specyfikacji, zmiany terminu składania i otwarcia ofert Zamawiający będzie zamieszczał na platformie w sekcji “Komunikaty</w:t>
      </w:r>
      <w:r w:rsidRPr="003930F4">
        <w:rPr>
          <w:rFonts w:ascii="Times New Roman" w:hAnsi="Times New Roman"/>
          <w:sz w:val="24"/>
          <w:szCs w:val="24"/>
        </w:rPr>
        <w:t xml:space="preserve">”. Korespondencja, której zgodnie z obowiązującymi przepisami adresatem jest konkretny wykonawca, będzie przekazywana za pośrednictwem </w:t>
      </w:r>
      <w:r w:rsidR="004A3323" w:rsidRPr="007C581B">
        <w:rPr>
          <w:rFonts w:ascii="Times New Roman" w:hAnsi="Times New Roman"/>
          <w:sz w:val="24"/>
          <w:szCs w:val="24"/>
        </w:rPr>
        <w:t>https://platformazakupowa.pl/pn/czarny_bor</w:t>
      </w:r>
      <w:r w:rsidR="004A3323" w:rsidRPr="003930F4">
        <w:rPr>
          <w:rFonts w:ascii="Times New Roman" w:hAnsi="Times New Roman"/>
          <w:sz w:val="24"/>
          <w:szCs w:val="24"/>
        </w:rPr>
        <w:t xml:space="preserve"> </w:t>
      </w:r>
      <w:r w:rsidRPr="003930F4">
        <w:rPr>
          <w:rFonts w:ascii="Times New Roman" w:hAnsi="Times New Roman"/>
          <w:sz w:val="24"/>
          <w:szCs w:val="24"/>
        </w:rPr>
        <w:t>do konkretnego wykonawcy.</w:t>
      </w:r>
    </w:p>
    <w:p w14:paraId="5C2303FC" w14:textId="77777777" w:rsidR="00612885" w:rsidRPr="003930F4" w:rsidRDefault="00C023B5" w:rsidP="003930F4">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Wykonawca jako podmiot profesjonalny ma obowiązek sprawdzania komunikatów </w:t>
      </w:r>
      <w:r w:rsidR="00C57BE7" w:rsidRPr="003930F4">
        <w:rPr>
          <w:rFonts w:ascii="Times New Roman" w:hAnsi="Times New Roman"/>
          <w:sz w:val="24"/>
          <w:szCs w:val="24"/>
        </w:rPr>
        <w:br/>
      </w:r>
      <w:r w:rsidRPr="003930F4">
        <w:rPr>
          <w:rFonts w:ascii="Times New Roman" w:hAnsi="Times New Roman"/>
          <w:sz w:val="24"/>
          <w:szCs w:val="24"/>
        </w:rPr>
        <w:t>i wiadomości bezpośrednio na platformazakupowa.pl przesłanych przez</w:t>
      </w:r>
      <w:r w:rsidR="008A4BB1" w:rsidRPr="003930F4">
        <w:rPr>
          <w:rFonts w:ascii="Times New Roman" w:hAnsi="Times New Roman"/>
          <w:sz w:val="24"/>
          <w:szCs w:val="24"/>
        </w:rPr>
        <w:t xml:space="preserve"> </w:t>
      </w:r>
      <w:r w:rsidRPr="003930F4">
        <w:rPr>
          <w:rFonts w:ascii="Times New Roman" w:hAnsi="Times New Roman"/>
          <w:sz w:val="24"/>
          <w:szCs w:val="24"/>
        </w:rPr>
        <w:t>Zamawiającego, gdyż system powiadomień może ulec awarii lub powiadomienie może trafić do folderu SPAM.</w:t>
      </w:r>
    </w:p>
    <w:p w14:paraId="5731A2AE" w14:textId="20E2BE02" w:rsidR="00612885" w:rsidRPr="003930F4" w:rsidRDefault="00C023B5" w:rsidP="003930F4">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lastRenderedPageBreak/>
        <w:t xml:space="preserve">Wszelka korespondencja związaną z niniejszym postępowaniem winna być przekazywana za pośrednictwem Platformy zakupowej. Korespondencję uważa się za przekazaną </w:t>
      </w:r>
      <w:r w:rsidR="00496648">
        <w:rPr>
          <w:rFonts w:ascii="Times New Roman" w:hAnsi="Times New Roman"/>
          <w:sz w:val="24"/>
          <w:szCs w:val="24"/>
        </w:rPr>
        <w:br/>
      </w:r>
      <w:r w:rsidRPr="003930F4">
        <w:rPr>
          <w:rFonts w:ascii="Times New Roman" w:hAnsi="Times New Roman"/>
          <w:sz w:val="24"/>
          <w:szCs w:val="24"/>
        </w:rPr>
        <w:t xml:space="preserve">w terminie, jeżeli dotrze do Zamawiającego przed upływem wymaganego terminu. </w:t>
      </w:r>
    </w:p>
    <w:p w14:paraId="7E9F4398" w14:textId="77777777" w:rsidR="00612885" w:rsidRPr="003930F4" w:rsidRDefault="00C023B5" w:rsidP="003930F4">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w:t>
      </w:r>
      <w:r w:rsidR="00612885" w:rsidRPr="003930F4">
        <w:rPr>
          <w:rFonts w:ascii="Times New Roman" w:hAnsi="Times New Roman"/>
          <w:sz w:val="24"/>
          <w:szCs w:val="24"/>
        </w:rPr>
        <w:br/>
      </w:r>
      <w:r w:rsidRPr="003930F4">
        <w:rPr>
          <w:rFonts w:ascii="Times New Roman" w:hAnsi="Times New Roman"/>
          <w:sz w:val="24"/>
          <w:szCs w:val="24"/>
        </w:rPr>
        <w:t>że wiadomość została wysłana do Zamawiającego.</w:t>
      </w:r>
    </w:p>
    <w:p w14:paraId="41787729" w14:textId="77777777" w:rsidR="00496648" w:rsidRPr="00496648" w:rsidRDefault="00C023B5" w:rsidP="00496648">
      <w:pPr>
        <w:pStyle w:val="Akapitzlist"/>
        <w:numPr>
          <w:ilvl w:val="6"/>
          <w:numId w:val="32"/>
        </w:numPr>
        <w:shd w:val="clear" w:color="auto" w:fill="FFFFFF"/>
        <w:tabs>
          <w:tab w:val="left" w:pos="0"/>
        </w:tabs>
        <w:suppressAutoHyphens/>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Formularz do komunikacji - Dokumenty elektroniczne, oświadczenia </w:t>
      </w:r>
      <w:r w:rsidR="00BF069F" w:rsidRPr="003930F4">
        <w:rPr>
          <w:rFonts w:ascii="Times New Roman" w:hAnsi="Times New Roman"/>
          <w:sz w:val="24"/>
          <w:szCs w:val="24"/>
        </w:rPr>
        <w:br/>
      </w:r>
      <w:r w:rsidRPr="003930F4">
        <w:rPr>
          <w:rFonts w:ascii="Times New Roman" w:hAnsi="Times New Roman"/>
          <w:sz w:val="24"/>
          <w:szCs w:val="24"/>
        </w:rPr>
        <w:t xml:space="preserve">lub elektroniczne kopie dokumentów lub oświadczeń składane są przez Wykonawcę jako załączniki. Sposób sporządzenia dokumentów elektronicznych, oświadczeń </w:t>
      </w:r>
      <w:r w:rsidR="00612885" w:rsidRPr="003930F4">
        <w:rPr>
          <w:rFonts w:ascii="Times New Roman" w:hAnsi="Times New Roman"/>
          <w:sz w:val="24"/>
          <w:szCs w:val="24"/>
        </w:rPr>
        <w:br/>
      </w:r>
      <w:r w:rsidRPr="003930F4">
        <w:rPr>
          <w:rFonts w:ascii="Times New Roman" w:hAnsi="Times New Roman"/>
          <w:sz w:val="24"/>
          <w:szCs w:val="24"/>
        </w:rPr>
        <w:t xml:space="preserve">lub elektronicznych kopii dokumentów lub oświadczeń musi być zgodny z wymaganiami określonymi w Rozporządzeniu Ministra Rozwoju, Pracy i Technologii z dnia 23 grudnia 2020 r. w sprawie podmiotowych środków dowodowych oraz innych dokumentów </w:t>
      </w:r>
      <w:r w:rsidR="00612885" w:rsidRPr="003930F4">
        <w:rPr>
          <w:rFonts w:ascii="Times New Roman" w:hAnsi="Times New Roman"/>
          <w:sz w:val="24"/>
          <w:szCs w:val="24"/>
        </w:rPr>
        <w:br/>
      </w:r>
      <w:r w:rsidRPr="003930F4">
        <w:rPr>
          <w:rFonts w:ascii="Times New Roman" w:hAnsi="Times New Roman"/>
          <w:sz w:val="24"/>
          <w:szCs w:val="24"/>
        </w:rPr>
        <w:t xml:space="preserve">lub oświadczeń, jakich może żądać zamawiający od wykonawców (Dz. U. z 2020 r., </w:t>
      </w:r>
      <w:r w:rsidR="00612885" w:rsidRPr="003930F4">
        <w:rPr>
          <w:rFonts w:ascii="Times New Roman" w:hAnsi="Times New Roman"/>
          <w:sz w:val="24"/>
          <w:szCs w:val="24"/>
        </w:rPr>
        <w:br/>
      </w:r>
      <w:r w:rsidRPr="003930F4">
        <w:rPr>
          <w:rFonts w:ascii="Times New Roman" w:hAnsi="Times New Roman"/>
          <w:sz w:val="24"/>
          <w:szCs w:val="24"/>
        </w:rPr>
        <w:t>poz. 2415</w:t>
      </w:r>
      <w:r w:rsidR="000A265B" w:rsidRPr="003930F4">
        <w:rPr>
          <w:rFonts w:ascii="Times New Roman" w:hAnsi="Times New Roman"/>
          <w:sz w:val="24"/>
          <w:szCs w:val="24"/>
        </w:rPr>
        <w:t xml:space="preserve"> z </w:t>
      </w:r>
      <w:proofErr w:type="spellStart"/>
      <w:r w:rsidR="000A265B" w:rsidRPr="003930F4">
        <w:rPr>
          <w:rFonts w:ascii="Times New Roman" w:hAnsi="Times New Roman"/>
          <w:sz w:val="24"/>
          <w:szCs w:val="24"/>
        </w:rPr>
        <w:t>późn</w:t>
      </w:r>
      <w:proofErr w:type="spellEnd"/>
      <w:r w:rsidR="000A265B" w:rsidRPr="003930F4">
        <w:rPr>
          <w:rFonts w:ascii="Times New Roman" w:hAnsi="Times New Roman"/>
          <w:sz w:val="24"/>
          <w:szCs w:val="24"/>
        </w:rPr>
        <w:t>. zm.</w:t>
      </w:r>
      <w:r w:rsidRPr="003930F4">
        <w:rPr>
          <w:rFonts w:ascii="Times New Roman" w:hAnsi="Times New Roman"/>
          <w:sz w:val="24"/>
          <w:szCs w:val="24"/>
        </w:rPr>
        <w:t xml:space="preserve">) </w:t>
      </w:r>
      <w:r w:rsidR="00F33B77" w:rsidRPr="003930F4">
        <w:rPr>
          <w:rFonts w:ascii="Times New Roman" w:hAnsi="Times New Roman"/>
          <w:sz w:val="24"/>
          <w:szCs w:val="24"/>
        </w:rPr>
        <w:t xml:space="preserve">– dalej jako „Rozporządzenie w sprawie podmiotowych środków dowodowych” </w:t>
      </w:r>
      <w:r w:rsidRPr="003930F4">
        <w:rPr>
          <w:rFonts w:ascii="Times New Roman" w:hAnsi="Times New Roman"/>
          <w:sz w:val="24"/>
          <w:szCs w:val="24"/>
        </w:rPr>
        <w:t xml:space="preserve">oraz określonymi w rozporządzeniu Prezesa Rady Ministrów z dnia </w:t>
      </w:r>
      <w:r w:rsidR="00612885" w:rsidRPr="003930F4">
        <w:rPr>
          <w:rFonts w:ascii="Times New Roman" w:hAnsi="Times New Roman"/>
          <w:sz w:val="24"/>
          <w:szCs w:val="24"/>
        </w:rPr>
        <w:br/>
      </w:r>
      <w:r w:rsidRPr="003930F4">
        <w:rPr>
          <w:rFonts w:ascii="Times New Roman" w:hAnsi="Times New Roman"/>
          <w:sz w:val="24"/>
          <w:szCs w:val="24"/>
        </w:rPr>
        <w:t xml:space="preserve">30 grudnia 2020 r. w sprawie sposobu sporządzania i przekazywania informacji </w:t>
      </w:r>
      <w:r w:rsidR="00612885" w:rsidRPr="003930F4">
        <w:rPr>
          <w:rFonts w:ascii="Times New Roman" w:hAnsi="Times New Roman"/>
          <w:sz w:val="24"/>
          <w:szCs w:val="24"/>
        </w:rPr>
        <w:br/>
      </w:r>
      <w:r w:rsidRPr="003930F4">
        <w:rPr>
          <w:rFonts w:ascii="Times New Roman" w:hAnsi="Times New Roman"/>
          <w:sz w:val="24"/>
          <w:szCs w:val="24"/>
        </w:rPr>
        <w:t xml:space="preserve">oraz wymagań technicznych dla dokumentów elektronicznych oraz środków komunikacji elektronicznej w postępowaniu o udzielenie zamówienia publicznego lub konkursie </w:t>
      </w:r>
      <w:r w:rsidR="00612885" w:rsidRPr="003930F4">
        <w:rPr>
          <w:rFonts w:ascii="Times New Roman" w:hAnsi="Times New Roman"/>
          <w:sz w:val="24"/>
          <w:szCs w:val="24"/>
        </w:rPr>
        <w:br/>
      </w:r>
      <w:r w:rsidRPr="003930F4">
        <w:rPr>
          <w:rFonts w:ascii="Times New Roman" w:hAnsi="Times New Roman"/>
          <w:sz w:val="24"/>
          <w:szCs w:val="24"/>
        </w:rPr>
        <w:t>(Dz. U. z 2020 poz. 2452)</w:t>
      </w:r>
      <w:r w:rsidR="00F33B77" w:rsidRPr="003930F4">
        <w:rPr>
          <w:rFonts w:ascii="Times New Roman" w:hAnsi="Times New Roman"/>
          <w:sz w:val="24"/>
          <w:szCs w:val="24"/>
        </w:rPr>
        <w:t xml:space="preserve"> – dalej jako „Rozporządzenie w sprawie wymagań </w:t>
      </w:r>
      <w:r w:rsidR="00612885" w:rsidRPr="003930F4">
        <w:rPr>
          <w:rFonts w:ascii="Times New Roman" w:hAnsi="Times New Roman"/>
          <w:sz w:val="24"/>
          <w:szCs w:val="24"/>
        </w:rPr>
        <w:br/>
      </w:r>
      <w:r w:rsidR="00F33B77" w:rsidRPr="003930F4">
        <w:rPr>
          <w:rFonts w:ascii="Times New Roman" w:hAnsi="Times New Roman"/>
          <w:sz w:val="24"/>
          <w:szCs w:val="24"/>
        </w:rPr>
        <w:t>dla dokumentów elektronicznych”.</w:t>
      </w:r>
    </w:p>
    <w:p w14:paraId="289BB87B" w14:textId="5CA85958" w:rsidR="00C023B5" w:rsidRPr="00496648" w:rsidRDefault="00C023B5" w:rsidP="00496648">
      <w:pPr>
        <w:pStyle w:val="Akapitzlist"/>
        <w:numPr>
          <w:ilvl w:val="6"/>
          <w:numId w:val="32"/>
        </w:numPr>
        <w:shd w:val="clear" w:color="auto" w:fill="FFFFFF"/>
        <w:tabs>
          <w:tab w:val="left" w:pos="0"/>
        </w:tabs>
        <w:suppressAutoHyphens/>
        <w:spacing w:line="288" w:lineRule="auto"/>
        <w:ind w:left="426" w:hanging="426"/>
        <w:jc w:val="both"/>
        <w:rPr>
          <w:rFonts w:ascii="Times New Roman" w:hAnsi="Times New Roman"/>
          <w:color w:val="000000"/>
          <w:sz w:val="24"/>
          <w:szCs w:val="24"/>
        </w:rPr>
      </w:pPr>
      <w:r w:rsidRPr="00496648">
        <w:rPr>
          <w:rFonts w:ascii="Times New Roman" w:hAnsi="Times New Roman"/>
          <w:sz w:val="24"/>
          <w:szCs w:val="24"/>
        </w:rPr>
        <w:t>Zamawiający nie przewiduje sposobu komunikowania się z Wykonawcami w inny sposób niż przy użyciu środków komunikacji elektronicznej, wskazanych w SWZ.</w:t>
      </w:r>
    </w:p>
    <w:p w14:paraId="790117AE" w14:textId="77777777" w:rsidR="00C023B5" w:rsidRPr="003930F4" w:rsidRDefault="00C023B5" w:rsidP="003930F4">
      <w:pPr>
        <w:autoSpaceDE w:val="0"/>
        <w:autoSpaceDN w:val="0"/>
        <w:adjustRightInd w:val="0"/>
        <w:spacing w:after="160" w:line="288" w:lineRule="auto"/>
        <w:ind w:hanging="142"/>
        <w:contextualSpacing/>
        <w:rPr>
          <w:color w:val="000000"/>
        </w:rPr>
      </w:pPr>
    </w:p>
    <w:p w14:paraId="39F6559D" w14:textId="30605639" w:rsidR="00C023B5" w:rsidRPr="003930F4" w:rsidRDefault="00C023B5" w:rsidP="003930F4">
      <w:pPr>
        <w:autoSpaceDE w:val="0"/>
        <w:autoSpaceDN w:val="0"/>
        <w:adjustRightInd w:val="0"/>
        <w:spacing w:after="160" w:line="288" w:lineRule="auto"/>
        <w:ind w:hanging="142"/>
        <w:contextualSpacing/>
        <w:jc w:val="both"/>
        <w:rPr>
          <w:b/>
          <w:color w:val="000000"/>
        </w:rPr>
      </w:pPr>
      <w:r w:rsidRPr="003930F4">
        <w:rPr>
          <w:b/>
          <w:color w:val="000000"/>
        </w:rPr>
        <w:t xml:space="preserve">  C. </w:t>
      </w:r>
      <w:r w:rsidRPr="003930F4">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3930F4">
        <w:rPr>
          <w:b/>
          <w:color w:val="000000"/>
          <w:u w:val="single"/>
        </w:rPr>
        <w:t>) .</w:t>
      </w:r>
      <w:proofErr w:type="gramEnd"/>
    </w:p>
    <w:p w14:paraId="2E2E55FA" w14:textId="77777777" w:rsidR="003930F4" w:rsidRPr="003930F4" w:rsidRDefault="00C023B5" w:rsidP="003930F4">
      <w:pPr>
        <w:pStyle w:val="Akapitzlist"/>
        <w:numPr>
          <w:ilvl w:val="6"/>
          <w:numId w:val="34"/>
        </w:numPr>
        <w:autoSpaceDE w:val="0"/>
        <w:autoSpaceDN w:val="0"/>
        <w:adjustRightInd w:val="0"/>
        <w:spacing w:line="288" w:lineRule="auto"/>
        <w:ind w:left="426" w:hanging="283"/>
        <w:jc w:val="both"/>
        <w:rPr>
          <w:rFonts w:ascii="Times New Roman" w:hAnsi="Times New Roman"/>
          <w:color w:val="000000"/>
          <w:sz w:val="24"/>
          <w:szCs w:val="24"/>
        </w:rPr>
      </w:pPr>
      <w:r w:rsidRPr="003930F4">
        <w:rPr>
          <w:rFonts w:ascii="Times New Roman" w:hAnsi="Times New Roman"/>
          <w:color w:val="000000"/>
          <w:sz w:val="24"/>
          <w:szCs w:val="24"/>
        </w:rPr>
        <w:t xml:space="preserve">Dokumenty lub oświadczenia, </w:t>
      </w:r>
      <w:r w:rsidR="00F33B77" w:rsidRPr="003930F4">
        <w:rPr>
          <w:rFonts w:ascii="Times New Roman" w:hAnsi="Times New Roman"/>
          <w:color w:val="000000"/>
          <w:sz w:val="24"/>
          <w:szCs w:val="24"/>
        </w:rPr>
        <w:t>W</w:t>
      </w:r>
      <w:r w:rsidRPr="003930F4">
        <w:rPr>
          <w:rFonts w:ascii="Times New Roman" w:hAnsi="Times New Roman"/>
          <w:color w:val="000000"/>
          <w:sz w:val="24"/>
          <w:szCs w:val="24"/>
        </w:rPr>
        <w:t xml:space="preserve">ykonawca składa </w:t>
      </w:r>
      <w:r w:rsidR="000C1EB3" w:rsidRPr="003930F4">
        <w:rPr>
          <w:rFonts w:ascii="Times New Roman" w:hAnsi="Times New Roman"/>
          <w:color w:val="000000"/>
          <w:sz w:val="24"/>
          <w:szCs w:val="24"/>
        </w:rPr>
        <w:t xml:space="preserve">zgodnie z </w:t>
      </w:r>
      <w:r w:rsidR="00F33B77" w:rsidRPr="003930F4">
        <w:rPr>
          <w:rFonts w:ascii="Times New Roman" w:hAnsi="Times New Roman"/>
          <w:sz w:val="24"/>
          <w:szCs w:val="24"/>
        </w:rPr>
        <w:t xml:space="preserve">Rozporządzeniem </w:t>
      </w:r>
      <w:r w:rsidR="009D050D" w:rsidRPr="003930F4">
        <w:rPr>
          <w:rFonts w:ascii="Times New Roman" w:hAnsi="Times New Roman"/>
          <w:sz w:val="24"/>
          <w:szCs w:val="24"/>
        </w:rPr>
        <w:br/>
      </w:r>
      <w:r w:rsidR="00F33B77" w:rsidRPr="003930F4">
        <w:rPr>
          <w:rFonts w:ascii="Times New Roman" w:hAnsi="Times New Roman"/>
          <w:sz w:val="24"/>
          <w:szCs w:val="24"/>
        </w:rPr>
        <w:t>w sprawie wymagań dla dokumentów elektronicznych.</w:t>
      </w:r>
      <w:r w:rsidR="000C1EB3" w:rsidRPr="003930F4">
        <w:rPr>
          <w:rFonts w:ascii="Times New Roman" w:hAnsi="Times New Roman"/>
          <w:sz w:val="24"/>
          <w:szCs w:val="24"/>
        </w:rPr>
        <w:t xml:space="preserve">, w tym zgodnie z § 6 i § 7 tego </w:t>
      </w:r>
      <w:r w:rsidR="001E748D" w:rsidRPr="003930F4">
        <w:rPr>
          <w:rFonts w:ascii="Times New Roman" w:hAnsi="Times New Roman"/>
          <w:sz w:val="24"/>
          <w:szCs w:val="24"/>
        </w:rPr>
        <w:t>R</w:t>
      </w:r>
      <w:r w:rsidR="000C1EB3" w:rsidRPr="003930F4">
        <w:rPr>
          <w:rFonts w:ascii="Times New Roman" w:hAnsi="Times New Roman"/>
          <w:sz w:val="24"/>
          <w:szCs w:val="24"/>
        </w:rPr>
        <w:t xml:space="preserve">ozporządzenia. </w:t>
      </w:r>
    </w:p>
    <w:p w14:paraId="5CDCFB26" w14:textId="58967C27" w:rsidR="003930F4" w:rsidRPr="003930F4" w:rsidRDefault="003930F4" w:rsidP="003930F4">
      <w:pPr>
        <w:pStyle w:val="Akapitzlist"/>
        <w:numPr>
          <w:ilvl w:val="6"/>
          <w:numId w:val="34"/>
        </w:numPr>
        <w:autoSpaceDE w:val="0"/>
        <w:autoSpaceDN w:val="0"/>
        <w:adjustRightInd w:val="0"/>
        <w:spacing w:line="288" w:lineRule="auto"/>
        <w:ind w:left="426" w:hanging="283"/>
        <w:jc w:val="both"/>
        <w:rPr>
          <w:rFonts w:ascii="Times New Roman" w:hAnsi="Times New Roman"/>
          <w:color w:val="000000"/>
          <w:sz w:val="24"/>
          <w:szCs w:val="24"/>
        </w:rPr>
      </w:pPr>
      <w:r w:rsidRPr="003930F4">
        <w:rPr>
          <w:rFonts w:ascii="Times New Roman" w:hAnsi="Times New Roman"/>
          <w:sz w:val="24"/>
          <w:szCs w:val="24"/>
        </w:rPr>
        <w:t xml:space="preserve">Zamawiający, zgodnie z Rozporządzeniem </w:t>
      </w:r>
      <w:r w:rsidRPr="003930F4">
        <w:rPr>
          <w:rFonts w:ascii="Times New Roman" w:eastAsia="Roboto" w:hAnsi="Times New Roman"/>
          <w:color w:val="202124"/>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496648">
        <w:rPr>
          <w:rFonts w:ascii="Times New Roman" w:eastAsia="Roboto" w:hAnsi="Times New Roman"/>
          <w:color w:val="202124"/>
          <w:sz w:val="24"/>
          <w:szCs w:val="24"/>
          <w:shd w:val="clear" w:color="auto" w:fill="F8F9FA"/>
        </w:rPr>
        <w:t xml:space="preserve"> </w:t>
      </w:r>
      <w:r w:rsidRPr="003930F4">
        <w:rPr>
          <w:rFonts w:ascii="Times New Roman" w:eastAsia="Roboto" w:hAnsi="Times New Roman"/>
          <w:color w:val="202124"/>
          <w:sz w:val="24"/>
          <w:szCs w:val="24"/>
          <w:shd w:val="clear" w:color="auto" w:fill="F8F9FA"/>
        </w:rPr>
        <w:t xml:space="preserve">r. </w:t>
      </w:r>
      <w:r w:rsidR="00496648">
        <w:rPr>
          <w:rFonts w:ascii="Times New Roman" w:eastAsia="Roboto" w:hAnsi="Times New Roman"/>
          <w:color w:val="202124"/>
          <w:sz w:val="24"/>
          <w:szCs w:val="24"/>
          <w:shd w:val="clear" w:color="auto" w:fill="F8F9FA"/>
        </w:rPr>
        <w:br/>
      </w:r>
      <w:r w:rsidRPr="003930F4">
        <w:rPr>
          <w:rFonts w:ascii="Times New Roman" w:eastAsia="Roboto" w:hAnsi="Times New Roman"/>
          <w:color w:val="202124"/>
          <w:sz w:val="24"/>
          <w:szCs w:val="24"/>
          <w:shd w:val="clear" w:color="auto" w:fill="F8F9FA"/>
        </w:rPr>
        <w:t>poz. 2452)</w:t>
      </w:r>
      <w:r w:rsidRPr="003930F4">
        <w:rPr>
          <w:rFonts w:ascii="Times New Roman" w:hAnsi="Times New Roman"/>
          <w:sz w:val="24"/>
          <w:szCs w:val="24"/>
        </w:rPr>
        <w:t>, określa niezbędne wymagania sprzętowo - aplikacyjne umożliwiające pracę</w:t>
      </w:r>
      <w:r w:rsidR="00496648">
        <w:rPr>
          <w:rFonts w:ascii="Times New Roman" w:hAnsi="Times New Roman"/>
          <w:sz w:val="24"/>
          <w:szCs w:val="24"/>
        </w:rPr>
        <w:br/>
      </w:r>
      <w:r w:rsidRPr="003930F4">
        <w:rPr>
          <w:rFonts w:ascii="Times New Roman" w:hAnsi="Times New Roman"/>
          <w:sz w:val="24"/>
          <w:szCs w:val="24"/>
        </w:rPr>
        <w:t xml:space="preserve"> na</w:t>
      </w:r>
      <w:r w:rsidRPr="003930F4">
        <w:rPr>
          <w:rFonts w:ascii="Times New Roman" w:hAnsi="Times New Roman"/>
          <w:b/>
          <w:sz w:val="24"/>
          <w:szCs w:val="24"/>
        </w:rPr>
        <w:t xml:space="preserve"> </w:t>
      </w:r>
      <w:r w:rsidR="00373E2F" w:rsidRPr="007C581B">
        <w:rPr>
          <w:rFonts w:ascii="Times New Roman" w:hAnsi="Times New Roman"/>
          <w:sz w:val="24"/>
          <w:szCs w:val="24"/>
        </w:rPr>
        <w:t>https://platformazakupowa.pl/pn/czarny_bor</w:t>
      </w:r>
      <w:r w:rsidR="00373E2F" w:rsidRPr="003930F4">
        <w:rPr>
          <w:rFonts w:ascii="Times New Roman" w:hAnsi="Times New Roman"/>
          <w:sz w:val="24"/>
          <w:szCs w:val="24"/>
        </w:rPr>
        <w:t xml:space="preserve"> </w:t>
      </w:r>
      <w:r w:rsidRPr="003930F4">
        <w:rPr>
          <w:rFonts w:ascii="Times New Roman" w:hAnsi="Times New Roman"/>
          <w:sz w:val="24"/>
          <w:szCs w:val="24"/>
        </w:rPr>
        <w:t>tj.:</w:t>
      </w:r>
    </w:p>
    <w:p w14:paraId="249BBB18" w14:textId="77777777" w:rsidR="003930F4" w:rsidRPr="003930F4" w:rsidRDefault="003930F4" w:rsidP="003930F4">
      <w:pPr>
        <w:numPr>
          <w:ilvl w:val="1"/>
          <w:numId w:val="127"/>
        </w:numPr>
        <w:spacing w:line="288" w:lineRule="auto"/>
        <w:contextualSpacing/>
        <w:jc w:val="both"/>
        <w:rPr>
          <w:rFonts w:eastAsia="Calibri"/>
        </w:rPr>
      </w:pPr>
      <w:r w:rsidRPr="003930F4">
        <w:rPr>
          <w:rFonts w:eastAsia="Calibri"/>
        </w:rPr>
        <w:t xml:space="preserve">stały dostęp do sieci Internet o gwarantowanej przepustowości nie mniejszej niż 512 </w:t>
      </w:r>
      <w:proofErr w:type="spellStart"/>
      <w:r w:rsidRPr="003930F4">
        <w:rPr>
          <w:rFonts w:eastAsia="Calibri"/>
        </w:rPr>
        <w:t>kb</w:t>
      </w:r>
      <w:proofErr w:type="spellEnd"/>
      <w:r w:rsidRPr="003930F4">
        <w:rPr>
          <w:rFonts w:eastAsia="Calibri"/>
        </w:rPr>
        <w:t>/s,</w:t>
      </w:r>
    </w:p>
    <w:p w14:paraId="05655CD7" w14:textId="77777777" w:rsidR="003930F4" w:rsidRPr="003930F4" w:rsidRDefault="003930F4" w:rsidP="003930F4">
      <w:pPr>
        <w:numPr>
          <w:ilvl w:val="1"/>
          <w:numId w:val="127"/>
        </w:numPr>
        <w:spacing w:line="288" w:lineRule="auto"/>
        <w:contextualSpacing/>
        <w:jc w:val="both"/>
        <w:rPr>
          <w:rFonts w:eastAsia="Calibri"/>
        </w:rPr>
      </w:pPr>
      <w:r w:rsidRPr="003930F4">
        <w:rPr>
          <w:rFonts w:eastAsia="Calibri"/>
        </w:rPr>
        <w:t>komputer klasy PC lub MAC o następującej konfiguracji: pamięć min. 2 GB Ram, procesor Intel IV 2 GHZ lub jego nowsza wersja, jeden z systemów operacyjnych - MS Windows 7, Mac Os x 10 4, Linux, lub ich nowsze wersje,</w:t>
      </w:r>
    </w:p>
    <w:p w14:paraId="1CA764C5" w14:textId="77777777" w:rsidR="003930F4" w:rsidRPr="003930F4" w:rsidRDefault="003930F4" w:rsidP="003930F4">
      <w:pPr>
        <w:numPr>
          <w:ilvl w:val="1"/>
          <w:numId w:val="127"/>
        </w:numPr>
        <w:spacing w:line="288" w:lineRule="auto"/>
        <w:contextualSpacing/>
        <w:jc w:val="both"/>
        <w:rPr>
          <w:rFonts w:eastAsia="Calibri"/>
        </w:rPr>
      </w:pPr>
      <w:r w:rsidRPr="003930F4">
        <w:rPr>
          <w:rFonts w:eastAsia="Calibri"/>
        </w:rPr>
        <w:lastRenderedPageBreak/>
        <w:t>zainstalowana dowolna, inna przeglądarka internetowa niż Internet Explorer,</w:t>
      </w:r>
    </w:p>
    <w:p w14:paraId="5CD1AA0A" w14:textId="77777777" w:rsidR="003930F4" w:rsidRPr="003930F4" w:rsidRDefault="003930F4" w:rsidP="003930F4">
      <w:pPr>
        <w:numPr>
          <w:ilvl w:val="1"/>
          <w:numId w:val="127"/>
        </w:numPr>
        <w:spacing w:line="288" w:lineRule="auto"/>
        <w:contextualSpacing/>
        <w:jc w:val="both"/>
        <w:rPr>
          <w:rFonts w:eastAsia="Calibri"/>
        </w:rPr>
      </w:pPr>
      <w:r w:rsidRPr="003930F4">
        <w:rPr>
          <w:rFonts w:eastAsia="Calibri"/>
        </w:rPr>
        <w:t>włączona obsługa JavaScript,</w:t>
      </w:r>
    </w:p>
    <w:p w14:paraId="72751E9E" w14:textId="77777777" w:rsidR="003930F4" w:rsidRPr="003930F4" w:rsidRDefault="003930F4" w:rsidP="003930F4">
      <w:pPr>
        <w:numPr>
          <w:ilvl w:val="1"/>
          <w:numId w:val="127"/>
        </w:numPr>
        <w:spacing w:line="288" w:lineRule="auto"/>
        <w:contextualSpacing/>
        <w:jc w:val="both"/>
        <w:rPr>
          <w:rFonts w:eastAsia="Calibri"/>
        </w:rPr>
      </w:pPr>
      <w:r w:rsidRPr="003930F4">
        <w:rPr>
          <w:rFonts w:eastAsia="Calibri"/>
        </w:rPr>
        <w:t xml:space="preserve">zainstalowany program Adobe </w:t>
      </w:r>
      <w:proofErr w:type="spellStart"/>
      <w:r w:rsidRPr="003930F4">
        <w:rPr>
          <w:rFonts w:eastAsia="Calibri"/>
        </w:rPr>
        <w:t>Acrobat</w:t>
      </w:r>
      <w:proofErr w:type="spellEnd"/>
      <w:r w:rsidRPr="003930F4">
        <w:rPr>
          <w:rFonts w:eastAsia="Calibri"/>
        </w:rPr>
        <w:t xml:space="preserve"> Reader lub inny obsługujący format plików .pdf,</w:t>
      </w:r>
    </w:p>
    <w:p w14:paraId="12247D33" w14:textId="4663A305" w:rsidR="003930F4" w:rsidRPr="003930F4" w:rsidRDefault="00496648" w:rsidP="003930F4">
      <w:pPr>
        <w:numPr>
          <w:ilvl w:val="1"/>
          <w:numId w:val="127"/>
        </w:numPr>
        <w:spacing w:line="288" w:lineRule="auto"/>
        <w:contextualSpacing/>
        <w:jc w:val="both"/>
        <w:rPr>
          <w:rFonts w:eastAsia="Calibri"/>
        </w:rPr>
      </w:pPr>
      <w:r>
        <w:rPr>
          <w:rFonts w:eastAsia="Calibri"/>
        </w:rPr>
        <w:t>s</w:t>
      </w:r>
      <w:r w:rsidR="003930F4" w:rsidRPr="003930F4">
        <w:rPr>
          <w:rFonts w:eastAsia="Calibri"/>
        </w:rPr>
        <w:t>zyfrowanie na platformazakupowa.pl odbywa się za pomocą protokołu TLS 1.3.</w:t>
      </w:r>
      <w:r>
        <w:rPr>
          <w:rFonts w:eastAsia="Calibri"/>
        </w:rPr>
        <w:t>,</w:t>
      </w:r>
    </w:p>
    <w:p w14:paraId="1CE3D34A" w14:textId="45C58A9E" w:rsidR="003930F4" w:rsidRPr="003930F4" w:rsidRDefault="00496648" w:rsidP="003930F4">
      <w:pPr>
        <w:numPr>
          <w:ilvl w:val="1"/>
          <w:numId w:val="127"/>
        </w:numPr>
        <w:spacing w:line="288" w:lineRule="auto"/>
        <w:contextualSpacing/>
        <w:jc w:val="both"/>
        <w:rPr>
          <w:rFonts w:eastAsia="Calibri"/>
        </w:rPr>
      </w:pPr>
      <w:r>
        <w:rPr>
          <w:rFonts w:eastAsia="Calibri"/>
        </w:rPr>
        <w:t>o</w:t>
      </w:r>
      <w:r w:rsidR="003930F4" w:rsidRPr="003930F4">
        <w:rPr>
          <w:rFonts w:eastAsia="Calibri"/>
        </w:rPr>
        <w:t>znaczenie czasu odbioru danych przez platformę zakupową stanowi datę oraz dokładny czas (</w:t>
      </w:r>
      <w:proofErr w:type="spellStart"/>
      <w:r w:rsidR="003930F4" w:rsidRPr="003930F4">
        <w:rPr>
          <w:rFonts w:eastAsia="Calibri"/>
        </w:rPr>
        <w:t>hh:</w:t>
      </w:r>
      <w:proofErr w:type="gramStart"/>
      <w:r w:rsidR="003930F4" w:rsidRPr="003930F4">
        <w:rPr>
          <w:rFonts w:eastAsia="Calibri"/>
        </w:rPr>
        <w:t>mm:ss</w:t>
      </w:r>
      <w:proofErr w:type="spellEnd"/>
      <w:proofErr w:type="gramEnd"/>
      <w:r w:rsidR="003930F4" w:rsidRPr="003930F4">
        <w:rPr>
          <w:rFonts w:eastAsia="Calibri"/>
        </w:rPr>
        <w:t>) generowany wg. czasu lokalnego serwera synchronizowanego z zegarem Głównego Urzędu Miar.</w:t>
      </w:r>
    </w:p>
    <w:p w14:paraId="6B2D757A" w14:textId="3785E1BF" w:rsidR="003930F4" w:rsidRPr="003930F4" w:rsidRDefault="003930F4" w:rsidP="003930F4">
      <w:pPr>
        <w:pStyle w:val="Akapitzlist"/>
        <w:numPr>
          <w:ilvl w:val="6"/>
          <w:numId w:val="34"/>
        </w:numPr>
        <w:spacing w:line="288" w:lineRule="auto"/>
        <w:ind w:left="426"/>
        <w:jc w:val="both"/>
        <w:rPr>
          <w:rFonts w:ascii="Times New Roman" w:hAnsi="Times New Roman"/>
          <w:sz w:val="24"/>
          <w:szCs w:val="24"/>
        </w:rPr>
      </w:pPr>
      <w:r w:rsidRPr="003930F4">
        <w:rPr>
          <w:rFonts w:ascii="Times New Roman" w:hAnsi="Times New Roman"/>
          <w:sz w:val="24"/>
          <w:szCs w:val="24"/>
        </w:rPr>
        <w:t>Wykonawca, przystępując do niniejszego postępowania o udzielenie zamówienia publicznego:</w:t>
      </w:r>
    </w:p>
    <w:p w14:paraId="4A00C0FB" w14:textId="2CB2A562" w:rsidR="003930F4" w:rsidRPr="003930F4" w:rsidRDefault="003930F4" w:rsidP="003930F4">
      <w:pPr>
        <w:numPr>
          <w:ilvl w:val="1"/>
          <w:numId w:val="128"/>
        </w:numPr>
        <w:spacing w:line="288" w:lineRule="auto"/>
        <w:contextualSpacing/>
        <w:jc w:val="both"/>
        <w:rPr>
          <w:rFonts w:eastAsia="Calibri"/>
        </w:rPr>
      </w:pPr>
      <w:r w:rsidRPr="003930F4">
        <w:rPr>
          <w:rFonts w:eastAsia="Calibri"/>
        </w:rPr>
        <w:t xml:space="preserve">akceptuje warunki korzystania z </w:t>
      </w:r>
      <w:hyperlink r:id="rId8">
        <w:r w:rsidRPr="003930F4">
          <w:rPr>
            <w:rFonts w:eastAsia="Calibri"/>
          </w:rPr>
          <w:t>platformazakupowa.pl</w:t>
        </w:r>
      </w:hyperlink>
      <w:r w:rsidRPr="003930F4">
        <w:rPr>
          <w:rFonts w:eastAsia="Calibri"/>
        </w:rPr>
        <w:t xml:space="preserve"> określone </w:t>
      </w:r>
      <w:r w:rsidR="00496648">
        <w:rPr>
          <w:rFonts w:eastAsia="Calibri"/>
        </w:rPr>
        <w:br/>
      </w:r>
      <w:r w:rsidRPr="003930F4">
        <w:rPr>
          <w:rFonts w:eastAsia="Calibri"/>
        </w:rPr>
        <w:t xml:space="preserve">w Regulaminie zamieszczonym na stronie internetowej </w:t>
      </w:r>
      <w:hyperlink r:id="rId9">
        <w:r w:rsidRPr="003930F4">
          <w:rPr>
            <w:rFonts w:eastAsia="Calibri"/>
          </w:rPr>
          <w:t>pod lin</w:t>
        </w:r>
        <w:r w:rsidRPr="003930F4">
          <w:rPr>
            <w:rFonts w:eastAsia="Calibri"/>
          </w:rPr>
          <w:t>k</w:t>
        </w:r>
        <w:r w:rsidRPr="003930F4">
          <w:rPr>
            <w:rFonts w:eastAsia="Calibri"/>
          </w:rPr>
          <w:t>iem</w:t>
        </w:r>
      </w:hyperlink>
      <w:r w:rsidRPr="003930F4">
        <w:rPr>
          <w:rFonts w:eastAsia="Calibri"/>
        </w:rPr>
        <w:t xml:space="preserve"> </w:t>
      </w:r>
      <w:r w:rsidR="00811031" w:rsidRPr="00811031">
        <w:rPr>
          <w:rFonts w:eastAsia="Calibri"/>
        </w:rPr>
        <w:t>https://platformazakupowa.pl/strona/regulamin</w:t>
      </w:r>
      <w:r w:rsidR="00811031" w:rsidRPr="00811031">
        <w:rPr>
          <w:rFonts w:eastAsia="Calibri"/>
        </w:rPr>
        <w:t xml:space="preserve"> </w:t>
      </w:r>
      <w:r w:rsidRPr="003930F4">
        <w:rPr>
          <w:rFonts w:eastAsia="Calibri"/>
        </w:rPr>
        <w:t>oraz uznaje go za wiążący,</w:t>
      </w:r>
    </w:p>
    <w:p w14:paraId="3F43FCF9" w14:textId="77777777" w:rsidR="00496648" w:rsidRDefault="003930F4" w:rsidP="003930F4">
      <w:pPr>
        <w:numPr>
          <w:ilvl w:val="1"/>
          <w:numId w:val="128"/>
        </w:numPr>
        <w:spacing w:line="288" w:lineRule="auto"/>
        <w:contextualSpacing/>
        <w:jc w:val="both"/>
        <w:rPr>
          <w:rFonts w:eastAsia="Calibri"/>
        </w:rPr>
      </w:pPr>
      <w:r w:rsidRPr="003930F4">
        <w:rPr>
          <w:rFonts w:eastAsia="Calibri"/>
        </w:rPr>
        <w:t xml:space="preserve">zapoznał i stosuje się do Instrukcji składania ofert/wniosków dostępnej </w:t>
      </w:r>
      <w:r w:rsidR="00496648">
        <w:rPr>
          <w:rFonts w:eastAsia="Calibri"/>
        </w:rPr>
        <w:br/>
      </w:r>
      <w:hyperlink r:id="rId10">
        <w:r w:rsidRPr="003930F4">
          <w:rPr>
            <w:rFonts w:eastAsia="Calibri"/>
          </w:rPr>
          <w:t>pod linki</w:t>
        </w:r>
        <w:r w:rsidRPr="003930F4">
          <w:rPr>
            <w:rFonts w:eastAsia="Calibri"/>
          </w:rPr>
          <w:t>e</w:t>
        </w:r>
        <w:r w:rsidRPr="003930F4">
          <w:rPr>
            <w:rFonts w:eastAsia="Calibri"/>
          </w:rPr>
          <w:t>m</w:t>
        </w:r>
      </w:hyperlink>
      <w:r w:rsidR="00496648">
        <w:rPr>
          <w:rFonts w:eastAsia="Calibri"/>
        </w:rPr>
        <w:t>:</w:t>
      </w:r>
    </w:p>
    <w:p w14:paraId="19F83A2C" w14:textId="5FF11874" w:rsidR="003930F4" w:rsidRPr="003930F4" w:rsidRDefault="00496648" w:rsidP="00496648">
      <w:pPr>
        <w:spacing w:line="288" w:lineRule="auto"/>
        <w:ind w:left="1440"/>
        <w:contextualSpacing/>
        <w:jc w:val="both"/>
        <w:rPr>
          <w:rFonts w:eastAsia="Calibri"/>
        </w:rPr>
      </w:pPr>
      <w:r w:rsidRPr="00496648">
        <w:rPr>
          <w:rFonts w:eastAsia="Calibri"/>
        </w:rPr>
        <w:t>https://drive.google.com/file/d/1Kd1DttbBeiNWt4q4slS4t76lZVKPbkyD/view</w:t>
      </w:r>
    </w:p>
    <w:p w14:paraId="58374EF5" w14:textId="77777777" w:rsidR="003930F4" w:rsidRPr="003930F4" w:rsidRDefault="003930F4" w:rsidP="003930F4">
      <w:pPr>
        <w:pStyle w:val="Akapitzlist"/>
        <w:autoSpaceDE w:val="0"/>
        <w:autoSpaceDN w:val="0"/>
        <w:adjustRightInd w:val="0"/>
        <w:spacing w:line="288" w:lineRule="auto"/>
        <w:ind w:left="426"/>
        <w:jc w:val="both"/>
        <w:rPr>
          <w:rFonts w:ascii="Times New Roman" w:hAnsi="Times New Roman"/>
          <w:color w:val="000000"/>
          <w:sz w:val="24"/>
          <w:szCs w:val="24"/>
        </w:rPr>
      </w:pPr>
    </w:p>
    <w:p w14:paraId="6CB0E27F" w14:textId="77777777" w:rsidR="003930F4" w:rsidRPr="003930F4" w:rsidRDefault="00C023B5" w:rsidP="003930F4">
      <w:pPr>
        <w:pStyle w:val="Akapitzlist"/>
        <w:numPr>
          <w:ilvl w:val="6"/>
          <w:numId w:val="34"/>
        </w:numPr>
        <w:autoSpaceDE w:val="0"/>
        <w:autoSpaceDN w:val="0"/>
        <w:adjustRightInd w:val="0"/>
        <w:spacing w:line="288" w:lineRule="auto"/>
        <w:ind w:left="426" w:hanging="283"/>
        <w:jc w:val="both"/>
        <w:rPr>
          <w:rFonts w:ascii="Times New Roman" w:hAnsi="Times New Roman"/>
          <w:color w:val="000000"/>
          <w:sz w:val="24"/>
          <w:szCs w:val="24"/>
        </w:rPr>
      </w:pPr>
      <w:r w:rsidRPr="003930F4">
        <w:rPr>
          <w:rFonts w:ascii="Times New Roman" w:hAnsi="Times New Roman"/>
          <w:color w:val="000000"/>
          <w:sz w:val="24"/>
          <w:szCs w:val="24"/>
        </w:rPr>
        <w:t>Wiadomości przekazywane drogą elektroniczną powinny w sposób jednoznaczny wskazywać nr postępowania oraz dane identyfikujące wykonawcę.</w:t>
      </w:r>
    </w:p>
    <w:p w14:paraId="68C1154B" w14:textId="77777777" w:rsidR="00811031" w:rsidRPr="00811031" w:rsidRDefault="003930F4" w:rsidP="00811031">
      <w:pPr>
        <w:pStyle w:val="Akapitzlist"/>
        <w:numPr>
          <w:ilvl w:val="6"/>
          <w:numId w:val="34"/>
        </w:numPr>
        <w:autoSpaceDE w:val="0"/>
        <w:autoSpaceDN w:val="0"/>
        <w:adjustRightInd w:val="0"/>
        <w:spacing w:line="288" w:lineRule="auto"/>
        <w:ind w:left="426" w:hanging="283"/>
        <w:jc w:val="both"/>
        <w:rPr>
          <w:rFonts w:ascii="Times New Roman" w:hAnsi="Times New Roman"/>
          <w:color w:val="000000"/>
          <w:sz w:val="24"/>
          <w:szCs w:val="24"/>
        </w:rPr>
      </w:pPr>
      <w:r w:rsidRPr="00811031">
        <w:rPr>
          <w:rFonts w:ascii="Times New Roman" w:hAnsi="Times New Roman"/>
          <w:b/>
          <w:sz w:val="24"/>
          <w:szCs w:val="24"/>
        </w:rPr>
        <w:t xml:space="preserve">Formaty plików wykorzystywanych przez wykonawców powinny być zgodne </w:t>
      </w:r>
      <w:r w:rsidR="00811031" w:rsidRPr="00811031">
        <w:rPr>
          <w:rFonts w:ascii="Times New Roman" w:hAnsi="Times New Roman"/>
          <w:b/>
          <w:sz w:val="24"/>
          <w:szCs w:val="24"/>
        </w:rPr>
        <w:br/>
      </w:r>
      <w:r w:rsidRPr="00811031">
        <w:rPr>
          <w:rFonts w:ascii="Times New Roman" w:hAnsi="Times New Roman"/>
          <w:b/>
          <w:sz w:val="24"/>
          <w:szCs w:val="24"/>
        </w:rPr>
        <w:t>z</w:t>
      </w:r>
      <w:r w:rsidR="00811031" w:rsidRPr="00811031">
        <w:rPr>
          <w:rFonts w:ascii="Times New Roman" w:hAnsi="Times New Roman"/>
          <w:sz w:val="24"/>
          <w:szCs w:val="24"/>
        </w:rPr>
        <w:t xml:space="preserve"> </w:t>
      </w:r>
      <w:r w:rsidR="00811031" w:rsidRPr="00811031">
        <w:rPr>
          <w:rFonts w:ascii="Times New Roman" w:hAnsi="Times New Roman"/>
          <w:color w:val="000000"/>
          <w:sz w:val="24"/>
          <w:szCs w:val="24"/>
        </w:rPr>
        <w:t xml:space="preserve">Rozporządzeniem Rady Ministrów </w:t>
      </w:r>
      <w:r w:rsidR="00811031" w:rsidRPr="00811031">
        <w:rPr>
          <w:rFonts w:ascii="Times New Roman" w:hAnsi="Times New Roman"/>
          <w:color w:val="000000"/>
          <w:sz w:val="24"/>
          <w:szCs w:val="24"/>
        </w:rPr>
        <w:t>z dnia 21 maja 2024 r.</w:t>
      </w:r>
      <w:r w:rsidR="00811031" w:rsidRPr="00811031">
        <w:rPr>
          <w:rFonts w:ascii="Times New Roman" w:hAnsi="Times New Roman"/>
          <w:color w:val="000000"/>
          <w:sz w:val="24"/>
          <w:szCs w:val="24"/>
        </w:rPr>
        <w:t xml:space="preserve"> </w:t>
      </w:r>
      <w:r w:rsidR="00811031" w:rsidRPr="00811031">
        <w:rPr>
          <w:rFonts w:ascii="Times New Roman" w:hAnsi="Times New Roman"/>
          <w:color w:val="000000"/>
          <w:sz w:val="24"/>
          <w:szCs w:val="24"/>
        </w:rPr>
        <w:t>w sprawie Krajowych Ram Interoperacyjności, minimalnych wymagań dla rejestrów publicznych i wymiany informacji w postaci elektronicznej oraz minimalnych wymagań dla systemów teleinformatycznych</w:t>
      </w:r>
      <w:r w:rsidR="00811031" w:rsidRPr="00811031">
        <w:rPr>
          <w:rFonts w:ascii="Times New Roman" w:hAnsi="Times New Roman"/>
          <w:color w:val="000000"/>
          <w:sz w:val="24"/>
          <w:szCs w:val="24"/>
        </w:rPr>
        <w:t>.</w:t>
      </w:r>
    </w:p>
    <w:p w14:paraId="23EF6AC3" w14:textId="1A1AB479" w:rsidR="00811031" w:rsidRPr="00811031" w:rsidRDefault="003930F4" w:rsidP="00811031">
      <w:pPr>
        <w:pStyle w:val="Akapitzlist"/>
        <w:numPr>
          <w:ilvl w:val="6"/>
          <w:numId w:val="34"/>
        </w:numPr>
        <w:autoSpaceDE w:val="0"/>
        <w:autoSpaceDN w:val="0"/>
        <w:adjustRightInd w:val="0"/>
        <w:spacing w:line="288" w:lineRule="auto"/>
        <w:ind w:left="426" w:hanging="283"/>
        <w:jc w:val="both"/>
        <w:rPr>
          <w:rFonts w:ascii="Times New Roman" w:hAnsi="Times New Roman"/>
          <w:color w:val="000000"/>
          <w:sz w:val="24"/>
          <w:szCs w:val="24"/>
        </w:rPr>
      </w:pPr>
      <w:r w:rsidRPr="00811031">
        <w:rPr>
          <w:rFonts w:ascii="Times New Roman" w:hAnsi="Times New Roman"/>
          <w:sz w:val="24"/>
          <w:szCs w:val="24"/>
        </w:rPr>
        <w:t>Zamawiający rekomenduje wykorzystanie formatów: .pdf .</w:t>
      </w:r>
      <w:proofErr w:type="spellStart"/>
      <w:r w:rsidRPr="00811031">
        <w:rPr>
          <w:rFonts w:ascii="Times New Roman" w:hAnsi="Times New Roman"/>
          <w:sz w:val="24"/>
          <w:szCs w:val="24"/>
        </w:rPr>
        <w:t>doc</w:t>
      </w:r>
      <w:proofErr w:type="spellEnd"/>
      <w:r w:rsidRPr="00811031">
        <w:rPr>
          <w:rFonts w:ascii="Times New Roman" w:hAnsi="Times New Roman"/>
          <w:sz w:val="24"/>
          <w:szCs w:val="24"/>
        </w:rPr>
        <w:t xml:space="preserve"> .xls .jpg (.</w:t>
      </w:r>
      <w:proofErr w:type="spellStart"/>
      <w:r w:rsidRPr="00811031">
        <w:rPr>
          <w:rFonts w:ascii="Times New Roman" w:hAnsi="Times New Roman"/>
          <w:sz w:val="24"/>
          <w:szCs w:val="24"/>
        </w:rPr>
        <w:t>jpeg</w:t>
      </w:r>
      <w:proofErr w:type="spellEnd"/>
      <w:r w:rsidRPr="00811031">
        <w:rPr>
          <w:rFonts w:ascii="Times New Roman" w:hAnsi="Times New Roman"/>
          <w:sz w:val="24"/>
          <w:szCs w:val="24"/>
        </w:rPr>
        <w:t xml:space="preserve">) </w:t>
      </w:r>
      <w:r w:rsidR="00F14CC6">
        <w:rPr>
          <w:rFonts w:ascii="Times New Roman" w:hAnsi="Times New Roman"/>
          <w:sz w:val="24"/>
          <w:szCs w:val="24"/>
        </w:rPr>
        <w:br/>
      </w:r>
      <w:r w:rsidRPr="00811031">
        <w:rPr>
          <w:rFonts w:ascii="Times New Roman" w:hAnsi="Times New Roman"/>
          <w:b/>
          <w:sz w:val="24"/>
          <w:szCs w:val="24"/>
        </w:rPr>
        <w:t>ze szczególnym wskazaniem na .pdf</w:t>
      </w:r>
    </w:p>
    <w:p w14:paraId="69F16CA3" w14:textId="64DA40A8" w:rsidR="003930F4" w:rsidRPr="00811031" w:rsidRDefault="003930F4" w:rsidP="00811031">
      <w:pPr>
        <w:pStyle w:val="Akapitzlist"/>
        <w:numPr>
          <w:ilvl w:val="6"/>
          <w:numId w:val="34"/>
        </w:numPr>
        <w:autoSpaceDE w:val="0"/>
        <w:autoSpaceDN w:val="0"/>
        <w:adjustRightInd w:val="0"/>
        <w:spacing w:line="288" w:lineRule="auto"/>
        <w:ind w:left="426" w:hanging="283"/>
        <w:jc w:val="both"/>
        <w:rPr>
          <w:rFonts w:ascii="Times New Roman" w:hAnsi="Times New Roman"/>
          <w:color w:val="000000"/>
          <w:sz w:val="24"/>
          <w:szCs w:val="24"/>
        </w:rPr>
      </w:pPr>
      <w:r w:rsidRPr="00811031">
        <w:rPr>
          <w:rFonts w:ascii="Times New Roman" w:hAnsi="Times New Roman"/>
          <w:sz w:val="24"/>
          <w:szCs w:val="24"/>
        </w:rPr>
        <w:t>W celu ewentualnej kompresji danych Zamawiający rekomenduje wykorzystanie jednego z formatów:</w:t>
      </w:r>
    </w:p>
    <w:p w14:paraId="6DE18D8B" w14:textId="77777777" w:rsidR="003930F4" w:rsidRPr="00811031" w:rsidRDefault="003930F4" w:rsidP="00811031">
      <w:pPr>
        <w:numPr>
          <w:ilvl w:val="1"/>
          <w:numId w:val="135"/>
        </w:numPr>
        <w:spacing w:line="288" w:lineRule="auto"/>
        <w:contextualSpacing/>
        <w:jc w:val="both"/>
        <w:rPr>
          <w:rFonts w:eastAsia="Calibri"/>
        </w:rPr>
      </w:pPr>
      <w:r w:rsidRPr="00811031">
        <w:rPr>
          <w:rFonts w:eastAsia="Calibri"/>
        </w:rPr>
        <w:t xml:space="preserve">.zip </w:t>
      </w:r>
    </w:p>
    <w:p w14:paraId="00FFEFA8" w14:textId="77777777" w:rsidR="003930F4" w:rsidRPr="00811031" w:rsidRDefault="003930F4" w:rsidP="00811031">
      <w:pPr>
        <w:numPr>
          <w:ilvl w:val="1"/>
          <w:numId w:val="135"/>
        </w:numPr>
        <w:spacing w:line="288" w:lineRule="auto"/>
        <w:contextualSpacing/>
        <w:jc w:val="both"/>
        <w:rPr>
          <w:rFonts w:eastAsia="Calibri"/>
        </w:rPr>
      </w:pPr>
      <w:r w:rsidRPr="00811031">
        <w:rPr>
          <w:rFonts w:eastAsia="Calibri"/>
        </w:rPr>
        <w:t>.7Z</w:t>
      </w:r>
    </w:p>
    <w:p w14:paraId="0A9B9A99" w14:textId="0D8A471C"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Wśród formatów powszechnych a </w:t>
      </w:r>
      <w:r w:rsidRPr="00811031">
        <w:rPr>
          <w:rFonts w:ascii="Times New Roman" w:hAnsi="Times New Roman"/>
          <w:b/>
          <w:sz w:val="24"/>
          <w:szCs w:val="24"/>
        </w:rPr>
        <w:t>NIE występujących</w:t>
      </w:r>
      <w:r w:rsidRPr="00811031">
        <w:rPr>
          <w:rFonts w:ascii="Times New Roman" w:hAnsi="Times New Roman"/>
          <w:sz w:val="24"/>
          <w:szCs w:val="24"/>
        </w:rPr>
        <w:t xml:space="preserve"> w rozporządzeniu występują: .</w:t>
      </w:r>
      <w:proofErr w:type="spellStart"/>
      <w:r w:rsidRPr="00811031">
        <w:rPr>
          <w:rFonts w:ascii="Times New Roman" w:hAnsi="Times New Roman"/>
          <w:sz w:val="24"/>
          <w:szCs w:val="24"/>
        </w:rPr>
        <w:t>rar</w:t>
      </w:r>
      <w:proofErr w:type="spellEnd"/>
      <w:r w:rsidRPr="00811031">
        <w:rPr>
          <w:rFonts w:ascii="Times New Roman" w:hAnsi="Times New Roman"/>
          <w:sz w:val="24"/>
          <w:szCs w:val="24"/>
        </w:rPr>
        <w:t xml:space="preserve"> .gif .</w:t>
      </w:r>
      <w:proofErr w:type="spellStart"/>
      <w:proofErr w:type="gramStart"/>
      <w:r w:rsidRPr="00811031">
        <w:rPr>
          <w:rFonts w:ascii="Times New Roman" w:hAnsi="Times New Roman"/>
          <w:sz w:val="24"/>
          <w:szCs w:val="24"/>
        </w:rPr>
        <w:t>bmp</w:t>
      </w:r>
      <w:proofErr w:type="spellEnd"/>
      <w:r w:rsidRPr="00811031">
        <w:rPr>
          <w:rFonts w:ascii="Times New Roman" w:hAnsi="Times New Roman"/>
          <w:sz w:val="24"/>
          <w:szCs w:val="24"/>
        </w:rPr>
        <w:t xml:space="preserve"> .</w:t>
      </w:r>
      <w:proofErr w:type="spellStart"/>
      <w:r w:rsidRPr="00811031">
        <w:rPr>
          <w:rFonts w:ascii="Times New Roman" w:hAnsi="Times New Roman"/>
          <w:sz w:val="24"/>
          <w:szCs w:val="24"/>
        </w:rPr>
        <w:t>numbers</w:t>
      </w:r>
      <w:proofErr w:type="spellEnd"/>
      <w:proofErr w:type="gramEnd"/>
      <w:r w:rsidRPr="00811031">
        <w:rPr>
          <w:rFonts w:ascii="Times New Roman" w:hAnsi="Times New Roman"/>
          <w:sz w:val="24"/>
          <w:szCs w:val="24"/>
        </w:rPr>
        <w:t xml:space="preserve"> .</w:t>
      </w:r>
      <w:proofErr w:type="spellStart"/>
      <w:r w:rsidRPr="00811031">
        <w:rPr>
          <w:rFonts w:ascii="Times New Roman" w:hAnsi="Times New Roman"/>
          <w:sz w:val="24"/>
          <w:szCs w:val="24"/>
        </w:rPr>
        <w:t>pages</w:t>
      </w:r>
      <w:proofErr w:type="spellEnd"/>
      <w:r w:rsidRPr="00811031">
        <w:rPr>
          <w:rFonts w:ascii="Times New Roman" w:hAnsi="Times New Roman"/>
          <w:sz w:val="24"/>
          <w:szCs w:val="24"/>
        </w:rPr>
        <w:t xml:space="preserve">. </w:t>
      </w:r>
      <w:r w:rsidRPr="00811031">
        <w:rPr>
          <w:rFonts w:ascii="Times New Roman" w:hAnsi="Times New Roman"/>
          <w:b/>
          <w:sz w:val="24"/>
          <w:szCs w:val="24"/>
        </w:rPr>
        <w:t xml:space="preserve">Dokumenty złożone w takich plikach zostaną uznane </w:t>
      </w:r>
      <w:r w:rsidR="00F14CC6">
        <w:rPr>
          <w:rFonts w:ascii="Times New Roman" w:hAnsi="Times New Roman"/>
          <w:b/>
          <w:sz w:val="24"/>
          <w:szCs w:val="24"/>
        </w:rPr>
        <w:br/>
      </w:r>
      <w:r w:rsidRPr="00811031">
        <w:rPr>
          <w:rFonts w:ascii="Times New Roman" w:hAnsi="Times New Roman"/>
          <w:b/>
          <w:sz w:val="24"/>
          <w:szCs w:val="24"/>
        </w:rPr>
        <w:t>za złożone nieskutecznie.</w:t>
      </w:r>
    </w:p>
    <w:p w14:paraId="78947F57" w14:textId="0CD6C166"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811031">
        <w:rPr>
          <w:rFonts w:ascii="Times New Roman" w:hAnsi="Times New Roman"/>
          <w:sz w:val="24"/>
          <w:szCs w:val="24"/>
        </w:rPr>
        <w:t>eDoApp</w:t>
      </w:r>
      <w:proofErr w:type="spellEnd"/>
      <w:r w:rsidRPr="00811031">
        <w:rPr>
          <w:rFonts w:ascii="Times New Roman" w:hAnsi="Times New Roman"/>
          <w:sz w:val="24"/>
          <w:szCs w:val="24"/>
        </w:rPr>
        <w:t xml:space="preserve"> służącej do składania podpisu osobistego, </w:t>
      </w:r>
      <w:r w:rsidR="00F14CC6">
        <w:rPr>
          <w:rFonts w:ascii="Times New Roman" w:hAnsi="Times New Roman"/>
          <w:sz w:val="24"/>
          <w:szCs w:val="24"/>
        </w:rPr>
        <w:br/>
      </w:r>
      <w:r w:rsidRPr="00811031">
        <w:rPr>
          <w:rFonts w:ascii="Times New Roman" w:hAnsi="Times New Roman"/>
          <w:sz w:val="24"/>
          <w:szCs w:val="24"/>
        </w:rPr>
        <w:t>który wynosi max 5MB.</w:t>
      </w:r>
    </w:p>
    <w:p w14:paraId="7736491D"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Ze względu na niskie ryzyko naruszenia integralności pliku oraz łatwiejszą weryfikację podpisu, zamawiający zaleca, w miarę możliwości, przekonwertowanie plików składających się na ofertę na format .</w:t>
      </w:r>
      <w:proofErr w:type="gramStart"/>
      <w:r w:rsidRPr="00811031">
        <w:rPr>
          <w:rFonts w:ascii="Times New Roman" w:hAnsi="Times New Roman"/>
          <w:sz w:val="24"/>
          <w:szCs w:val="24"/>
        </w:rPr>
        <w:t>pdf  i</w:t>
      </w:r>
      <w:proofErr w:type="gramEnd"/>
      <w:r w:rsidRPr="00811031">
        <w:rPr>
          <w:rFonts w:ascii="Times New Roman" w:hAnsi="Times New Roman"/>
          <w:sz w:val="24"/>
          <w:szCs w:val="24"/>
        </w:rPr>
        <w:t xml:space="preserve"> opatrzenie ich podpisem kwalifikowanym </w:t>
      </w:r>
      <w:proofErr w:type="spellStart"/>
      <w:r w:rsidRPr="00811031">
        <w:rPr>
          <w:rFonts w:ascii="Times New Roman" w:hAnsi="Times New Roman"/>
          <w:sz w:val="24"/>
          <w:szCs w:val="24"/>
        </w:rPr>
        <w:t>PAdES</w:t>
      </w:r>
      <w:proofErr w:type="spellEnd"/>
      <w:r w:rsidRPr="00811031">
        <w:rPr>
          <w:rFonts w:ascii="Times New Roman" w:hAnsi="Times New Roman"/>
          <w:sz w:val="24"/>
          <w:szCs w:val="24"/>
        </w:rPr>
        <w:t xml:space="preserve">. </w:t>
      </w:r>
    </w:p>
    <w:p w14:paraId="53ADADC7"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lastRenderedPageBreak/>
        <w:t xml:space="preserve">Pliki w innych formatach niż PDF zaleca się opatrzyć zewnętrznym podpisem </w:t>
      </w:r>
      <w:proofErr w:type="spellStart"/>
      <w:r w:rsidRPr="00811031">
        <w:rPr>
          <w:rFonts w:ascii="Times New Roman" w:hAnsi="Times New Roman"/>
          <w:sz w:val="24"/>
          <w:szCs w:val="24"/>
        </w:rPr>
        <w:t>XAdES</w:t>
      </w:r>
      <w:proofErr w:type="spellEnd"/>
      <w:r w:rsidRPr="00811031">
        <w:rPr>
          <w:rFonts w:ascii="Times New Roman" w:hAnsi="Times New Roman"/>
          <w:sz w:val="24"/>
          <w:szCs w:val="24"/>
        </w:rPr>
        <w:t>. Wykonawca powinien pamiętać, aby plik z podpisem przekazywać łącznie z dokumentem podpisywanym.</w:t>
      </w:r>
    </w:p>
    <w:p w14:paraId="71DD3F8D" w14:textId="25C61513"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Zamawiający </w:t>
      </w:r>
      <w:proofErr w:type="gramStart"/>
      <w:r w:rsidRPr="00811031">
        <w:rPr>
          <w:rFonts w:ascii="Times New Roman" w:hAnsi="Times New Roman"/>
          <w:sz w:val="24"/>
          <w:szCs w:val="24"/>
        </w:rPr>
        <w:t>zaleca</w:t>
      </w:r>
      <w:proofErr w:type="gramEnd"/>
      <w:r w:rsidRPr="00811031">
        <w:rPr>
          <w:rFonts w:ascii="Times New Roman" w:hAnsi="Times New Roman"/>
          <w:sz w:val="24"/>
          <w:szCs w:val="24"/>
        </w:rPr>
        <w:t xml:space="preserve"> aby w przypadku podpisywania pliku przez kilka osób, stosować podpisy tego samego rodzaju. Podpisywanie różnymi rodzajami podpisów np. osobistym </w:t>
      </w:r>
      <w:r w:rsidR="00F14CC6">
        <w:rPr>
          <w:rFonts w:ascii="Times New Roman" w:hAnsi="Times New Roman"/>
          <w:sz w:val="24"/>
          <w:szCs w:val="24"/>
        </w:rPr>
        <w:br/>
      </w:r>
      <w:r w:rsidRPr="00811031">
        <w:rPr>
          <w:rFonts w:ascii="Times New Roman" w:hAnsi="Times New Roman"/>
          <w:sz w:val="24"/>
          <w:szCs w:val="24"/>
        </w:rPr>
        <w:t xml:space="preserve">i kwalifikowanym może doprowadzić do problemów w weryfikacji plików. </w:t>
      </w:r>
    </w:p>
    <w:p w14:paraId="1219DDAD"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Zamawiający zaleca, aby Wykonawca z odpowiednim wyprzedzeniem przetestował możliwość prawidłowego wykorzystania wybranej metody podpisania plików oferty.</w:t>
      </w:r>
    </w:p>
    <w:p w14:paraId="3892B68C" w14:textId="52526429"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Zaleca się, aby komunikacja z wykonawcami odbywała się tylko na Platformie </w:t>
      </w:r>
      <w:r w:rsidR="00F14CC6">
        <w:rPr>
          <w:rFonts w:ascii="Times New Roman" w:hAnsi="Times New Roman"/>
          <w:sz w:val="24"/>
          <w:szCs w:val="24"/>
        </w:rPr>
        <w:br/>
      </w:r>
      <w:r w:rsidRPr="00811031">
        <w:rPr>
          <w:rFonts w:ascii="Times New Roman" w:hAnsi="Times New Roman"/>
          <w:sz w:val="24"/>
          <w:szCs w:val="24"/>
        </w:rPr>
        <w:t xml:space="preserve">za pośrednictwem formularza “Wyślij wiadomość do zamawiającego”, </w:t>
      </w:r>
      <w:r w:rsidR="00F14CC6">
        <w:rPr>
          <w:rFonts w:ascii="Times New Roman" w:hAnsi="Times New Roman"/>
          <w:sz w:val="24"/>
          <w:szCs w:val="24"/>
        </w:rPr>
        <w:br/>
      </w:r>
      <w:r w:rsidRPr="00811031">
        <w:rPr>
          <w:rFonts w:ascii="Times New Roman" w:hAnsi="Times New Roman"/>
          <w:sz w:val="24"/>
          <w:szCs w:val="24"/>
        </w:rPr>
        <w:t>nie za pośrednictwem adresu email.</w:t>
      </w:r>
    </w:p>
    <w:p w14:paraId="2F39CCDB"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Osobą składającą ofertę powinna być osoba kontaktowa podawana w dokumentacji.</w:t>
      </w:r>
    </w:p>
    <w:p w14:paraId="0243ED72" w14:textId="55F44035"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Ofertę należy przygotować z należytą starannością dla podmiotu ubiegającego się </w:t>
      </w:r>
      <w:r w:rsidR="00F14CC6">
        <w:rPr>
          <w:rFonts w:ascii="Times New Roman" w:hAnsi="Times New Roman"/>
          <w:sz w:val="24"/>
          <w:szCs w:val="24"/>
        </w:rPr>
        <w:br/>
      </w:r>
      <w:r w:rsidRPr="00811031">
        <w:rPr>
          <w:rFonts w:ascii="Times New Roman" w:hAnsi="Times New Roman"/>
          <w:sz w:val="24"/>
          <w:szCs w:val="24"/>
        </w:rPr>
        <w:t xml:space="preserve">o udzielenie zamówienia publicznego i zachowaniem odpowiedniego odstępu czasu </w:t>
      </w:r>
      <w:r w:rsidR="00F14CC6">
        <w:rPr>
          <w:rFonts w:ascii="Times New Roman" w:hAnsi="Times New Roman"/>
          <w:sz w:val="24"/>
          <w:szCs w:val="24"/>
        </w:rPr>
        <w:br/>
      </w:r>
      <w:r w:rsidRPr="00811031">
        <w:rPr>
          <w:rFonts w:ascii="Times New Roman" w:hAnsi="Times New Roman"/>
          <w:sz w:val="24"/>
          <w:szCs w:val="24"/>
        </w:rPr>
        <w:t>do zakończenia przyjmowania ofert/wniosków. Sugerujemy złożenie oferty na 24 godziny przed terminem składania ofert/wniosków.</w:t>
      </w:r>
    </w:p>
    <w:p w14:paraId="3C5F4C29"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Podczas podpisywania plików zaleca się stosowanie algorytmu skrótu SHA2 zamiast SHA1.  </w:t>
      </w:r>
    </w:p>
    <w:p w14:paraId="6456B464"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Jeśli wykonawca pakuje dokumenty np. w plik ZIP zalecamy wcześniejsze podpisanie każdego ze skompresowanych plików. </w:t>
      </w:r>
    </w:p>
    <w:p w14:paraId="60396708" w14:textId="77777777"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Zamawiający rekomenduje wykorzystanie podpisu z kwalifikowanym znacznikiem czasu.</w:t>
      </w:r>
    </w:p>
    <w:p w14:paraId="1BDB32A1" w14:textId="16501FED" w:rsidR="00811031" w:rsidRPr="00811031" w:rsidRDefault="003930F4"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sz w:val="24"/>
          <w:szCs w:val="24"/>
        </w:rPr>
        <w:t xml:space="preserve">Zamawiający </w:t>
      </w:r>
      <w:proofErr w:type="gramStart"/>
      <w:r w:rsidRPr="00811031">
        <w:rPr>
          <w:rFonts w:ascii="Times New Roman" w:hAnsi="Times New Roman"/>
          <w:sz w:val="24"/>
          <w:szCs w:val="24"/>
        </w:rPr>
        <w:t>zaleca</w:t>
      </w:r>
      <w:proofErr w:type="gramEnd"/>
      <w:r w:rsidRPr="00811031">
        <w:rPr>
          <w:rFonts w:ascii="Times New Roman" w:hAnsi="Times New Roman"/>
          <w:sz w:val="24"/>
          <w:szCs w:val="24"/>
        </w:rPr>
        <w:t xml:space="preserve"> aby </w:t>
      </w:r>
      <w:r w:rsidRPr="00811031">
        <w:rPr>
          <w:rFonts w:ascii="Times New Roman" w:hAnsi="Times New Roman"/>
          <w:sz w:val="24"/>
          <w:szCs w:val="24"/>
          <w:u w:val="single"/>
        </w:rPr>
        <w:t>nie</w:t>
      </w:r>
      <w:r w:rsidRPr="00811031">
        <w:rPr>
          <w:rFonts w:ascii="Times New Roman" w:hAnsi="Times New Roman"/>
          <w:sz w:val="24"/>
          <w:szCs w:val="24"/>
        </w:rPr>
        <w:t xml:space="preserve"> wprowadzać jakichkolwiek zmian w plikach po podpisaniu ich podpisem kwalifikowanym. Może to skutkować naruszeniem integralności plików </w:t>
      </w:r>
      <w:r w:rsidR="00F14CC6">
        <w:rPr>
          <w:rFonts w:ascii="Times New Roman" w:hAnsi="Times New Roman"/>
          <w:sz w:val="24"/>
          <w:szCs w:val="24"/>
        </w:rPr>
        <w:br/>
      </w:r>
      <w:r w:rsidRPr="00811031">
        <w:rPr>
          <w:rFonts w:ascii="Times New Roman" w:hAnsi="Times New Roman"/>
          <w:sz w:val="24"/>
          <w:szCs w:val="24"/>
        </w:rPr>
        <w:t>co równoważne będzie z koniecznością odrzucenia oferty w postępowaniu.</w:t>
      </w:r>
    </w:p>
    <w:p w14:paraId="1B2A1D47" w14:textId="6A10A6C8" w:rsidR="00C023B5" w:rsidRPr="00811031" w:rsidRDefault="00C023B5" w:rsidP="00811031">
      <w:pPr>
        <w:pStyle w:val="Akapitzlist"/>
        <w:numPr>
          <w:ilvl w:val="6"/>
          <w:numId w:val="34"/>
        </w:numPr>
        <w:spacing w:line="288" w:lineRule="auto"/>
        <w:ind w:left="426"/>
        <w:jc w:val="both"/>
        <w:rPr>
          <w:rFonts w:ascii="Times New Roman" w:hAnsi="Times New Roman"/>
          <w:sz w:val="24"/>
          <w:szCs w:val="24"/>
        </w:rPr>
      </w:pPr>
      <w:r w:rsidRPr="00811031">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39B1F4A6" w14:textId="1AE58571" w:rsidR="00C023B5" w:rsidRPr="00811031" w:rsidRDefault="00C023B5" w:rsidP="003930F4">
      <w:pPr>
        <w:pStyle w:val="Akapitzlist"/>
        <w:numPr>
          <w:ilvl w:val="6"/>
          <w:numId w:val="34"/>
        </w:numPr>
        <w:autoSpaceDE w:val="0"/>
        <w:autoSpaceDN w:val="0"/>
        <w:adjustRightInd w:val="0"/>
        <w:spacing w:line="288" w:lineRule="auto"/>
        <w:ind w:left="426"/>
        <w:jc w:val="both"/>
        <w:rPr>
          <w:rFonts w:ascii="Times New Roman" w:hAnsi="Times New Roman"/>
          <w:color w:val="000000"/>
          <w:sz w:val="24"/>
          <w:szCs w:val="24"/>
        </w:rPr>
      </w:pPr>
      <w:r w:rsidRPr="00811031">
        <w:rPr>
          <w:rFonts w:ascii="Times New Roman" w:hAnsi="Times New Roman"/>
          <w:color w:val="000000"/>
          <w:sz w:val="24"/>
          <w:szCs w:val="24"/>
        </w:rPr>
        <w:t xml:space="preserve">Zamawiający nie dopuszcza niżej wymienionych środków porozumiewania się </w:t>
      </w:r>
      <w:r w:rsidR="00F14CC6">
        <w:rPr>
          <w:rFonts w:ascii="Times New Roman" w:hAnsi="Times New Roman"/>
          <w:color w:val="000000"/>
          <w:sz w:val="24"/>
          <w:szCs w:val="24"/>
        </w:rPr>
        <w:br/>
      </w:r>
      <w:r w:rsidRPr="00811031">
        <w:rPr>
          <w:rFonts w:ascii="Times New Roman" w:hAnsi="Times New Roman"/>
          <w:color w:val="000000"/>
          <w:sz w:val="24"/>
          <w:szCs w:val="24"/>
        </w:rPr>
        <w:t>czy komunikacji:</w:t>
      </w:r>
    </w:p>
    <w:p w14:paraId="7B03658F" w14:textId="77777777" w:rsidR="00C023B5" w:rsidRPr="00811031" w:rsidRDefault="00C023B5" w:rsidP="003930F4">
      <w:pPr>
        <w:pStyle w:val="Akapitzlist"/>
        <w:numPr>
          <w:ilvl w:val="0"/>
          <w:numId w:val="35"/>
        </w:numPr>
        <w:autoSpaceDE w:val="0"/>
        <w:autoSpaceDN w:val="0"/>
        <w:adjustRightInd w:val="0"/>
        <w:spacing w:line="288" w:lineRule="auto"/>
        <w:ind w:left="1276"/>
        <w:jc w:val="both"/>
        <w:rPr>
          <w:rFonts w:ascii="Times New Roman" w:hAnsi="Times New Roman"/>
          <w:sz w:val="24"/>
          <w:szCs w:val="24"/>
        </w:rPr>
      </w:pPr>
      <w:r w:rsidRPr="00811031">
        <w:rPr>
          <w:rFonts w:ascii="Times New Roman" w:hAnsi="Times New Roman"/>
          <w:sz w:val="24"/>
          <w:szCs w:val="24"/>
        </w:rPr>
        <w:t xml:space="preserve">za pośrednictwem operatora pocztowego w rozumieniu ustawy z dnia </w:t>
      </w:r>
      <w:r w:rsidR="006B0B6A" w:rsidRPr="00811031">
        <w:rPr>
          <w:rFonts w:ascii="Times New Roman" w:hAnsi="Times New Roman"/>
          <w:sz w:val="24"/>
          <w:szCs w:val="24"/>
        </w:rPr>
        <w:br/>
      </w:r>
      <w:r w:rsidRPr="00811031">
        <w:rPr>
          <w:rFonts w:ascii="Times New Roman" w:hAnsi="Times New Roman"/>
          <w:sz w:val="24"/>
          <w:szCs w:val="24"/>
        </w:rPr>
        <w:t>23 listopada 2012r. Prawo pocztowe (Dz. U. z 202</w:t>
      </w:r>
      <w:r w:rsidR="0044757F" w:rsidRPr="00811031">
        <w:rPr>
          <w:rFonts w:ascii="Times New Roman" w:hAnsi="Times New Roman"/>
          <w:sz w:val="24"/>
          <w:szCs w:val="24"/>
        </w:rPr>
        <w:t>3</w:t>
      </w:r>
      <w:r w:rsidRPr="00811031">
        <w:rPr>
          <w:rFonts w:ascii="Times New Roman" w:hAnsi="Times New Roman"/>
          <w:sz w:val="24"/>
          <w:szCs w:val="24"/>
        </w:rPr>
        <w:t xml:space="preserve"> r. poz. 1</w:t>
      </w:r>
      <w:r w:rsidR="0044757F" w:rsidRPr="00811031">
        <w:rPr>
          <w:rFonts w:ascii="Times New Roman" w:hAnsi="Times New Roman"/>
          <w:sz w:val="24"/>
          <w:szCs w:val="24"/>
        </w:rPr>
        <w:t xml:space="preserve">640 z </w:t>
      </w:r>
      <w:proofErr w:type="spellStart"/>
      <w:r w:rsidR="0044757F" w:rsidRPr="00811031">
        <w:rPr>
          <w:rFonts w:ascii="Times New Roman" w:hAnsi="Times New Roman"/>
          <w:sz w:val="24"/>
          <w:szCs w:val="24"/>
        </w:rPr>
        <w:t>późn</w:t>
      </w:r>
      <w:proofErr w:type="spellEnd"/>
      <w:r w:rsidR="0044757F" w:rsidRPr="00811031">
        <w:rPr>
          <w:rFonts w:ascii="Times New Roman" w:hAnsi="Times New Roman"/>
          <w:sz w:val="24"/>
          <w:szCs w:val="24"/>
        </w:rPr>
        <w:t>. zm.</w:t>
      </w:r>
      <w:r w:rsidRPr="00811031">
        <w:rPr>
          <w:rFonts w:ascii="Times New Roman" w:hAnsi="Times New Roman"/>
          <w:sz w:val="24"/>
          <w:szCs w:val="24"/>
        </w:rPr>
        <w:t>)</w:t>
      </w:r>
      <w:r w:rsidR="00F33B77" w:rsidRPr="00811031">
        <w:rPr>
          <w:rFonts w:ascii="Times New Roman" w:hAnsi="Times New Roman"/>
          <w:sz w:val="24"/>
          <w:szCs w:val="24"/>
        </w:rPr>
        <w:t xml:space="preserve"> – dalej zwaną „Prawem pocztowym”</w:t>
      </w:r>
      <w:r w:rsidRPr="00811031">
        <w:rPr>
          <w:rFonts w:ascii="Times New Roman" w:hAnsi="Times New Roman"/>
          <w:sz w:val="24"/>
          <w:szCs w:val="24"/>
        </w:rPr>
        <w:t xml:space="preserve">,  </w:t>
      </w:r>
    </w:p>
    <w:p w14:paraId="4C5C164F" w14:textId="77777777" w:rsidR="00C023B5" w:rsidRPr="00811031" w:rsidRDefault="00C023B5" w:rsidP="003930F4">
      <w:pPr>
        <w:pStyle w:val="Akapitzlist"/>
        <w:numPr>
          <w:ilvl w:val="0"/>
          <w:numId w:val="35"/>
        </w:numPr>
        <w:autoSpaceDE w:val="0"/>
        <w:autoSpaceDN w:val="0"/>
        <w:adjustRightInd w:val="0"/>
        <w:spacing w:line="288" w:lineRule="auto"/>
        <w:ind w:left="1276"/>
        <w:jc w:val="both"/>
        <w:rPr>
          <w:rFonts w:ascii="Times New Roman" w:hAnsi="Times New Roman"/>
          <w:sz w:val="24"/>
          <w:szCs w:val="24"/>
        </w:rPr>
      </w:pPr>
      <w:r w:rsidRPr="00811031">
        <w:rPr>
          <w:rFonts w:ascii="Times New Roman" w:hAnsi="Times New Roman"/>
          <w:sz w:val="24"/>
          <w:szCs w:val="24"/>
        </w:rPr>
        <w:t xml:space="preserve">za pośrednictwem posłańca, </w:t>
      </w:r>
    </w:p>
    <w:p w14:paraId="03D0BC2E" w14:textId="77777777" w:rsidR="00C023B5" w:rsidRPr="00811031" w:rsidRDefault="00C023B5" w:rsidP="003930F4">
      <w:pPr>
        <w:pStyle w:val="Akapitzlist"/>
        <w:numPr>
          <w:ilvl w:val="0"/>
          <w:numId w:val="35"/>
        </w:numPr>
        <w:autoSpaceDE w:val="0"/>
        <w:autoSpaceDN w:val="0"/>
        <w:adjustRightInd w:val="0"/>
        <w:spacing w:line="288" w:lineRule="auto"/>
        <w:ind w:left="1276"/>
        <w:jc w:val="both"/>
        <w:rPr>
          <w:rFonts w:ascii="Times New Roman" w:hAnsi="Times New Roman"/>
          <w:sz w:val="24"/>
          <w:szCs w:val="24"/>
        </w:rPr>
      </w:pPr>
      <w:r w:rsidRPr="00811031">
        <w:rPr>
          <w:rFonts w:ascii="Times New Roman" w:hAnsi="Times New Roman"/>
          <w:sz w:val="24"/>
          <w:szCs w:val="24"/>
        </w:rPr>
        <w:t>osobiste doręczenie przesyłki, zapytania, dokumentów, oświadczeń, wyjaśnień lub oferty.</w:t>
      </w:r>
    </w:p>
    <w:p w14:paraId="79CFDE44" w14:textId="77777777" w:rsidR="00B41B75" w:rsidRPr="001E748D" w:rsidRDefault="00B41B75" w:rsidP="009122B2">
      <w:pPr>
        <w:autoSpaceDE w:val="0"/>
        <w:autoSpaceDN w:val="0"/>
        <w:adjustRightInd w:val="0"/>
        <w:spacing w:after="160" w:line="288" w:lineRule="auto"/>
        <w:contextualSpacing/>
        <w:jc w:val="both"/>
        <w:rPr>
          <w:color w:val="000000"/>
        </w:rPr>
      </w:pPr>
    </w:p>
    <w:p w14:paraId="368EC154" w14:textId="77777777" w:rsidR="00C023B5" w:rsidRPr="001E748D" w:rsidRDefault="00C023B5" w:rsidP="009122B2">
      <w:pPr>
        <w:autoSpaceDE w:val="0"/>
        <w:autoSpaceDN w:val="0"/>
        <w:adjustRightInd w:val="0"/>
        <w:spacing w:after="160" w:line="288" w:lineRule="auto"/>
        <w:contextualSpacing/>
        <w:jc w:val="both"/>
        <w:rPr>
          <w:b/>
          <w:u w:val="single"/>
        </w:rPr>
      </w:pPr>
      <w:r w:rsidRPr="001E748D">
        <w:rPr>
          <w:b/>
          <w:u w:val="single"/>
        </w:rPr>
        <w:t>D. Informacje dodatkowe</w:t>
      </w:r>
    </w:p>
    <w:p w14:paraId="1D9B7947" w14:textId="6DCDE5DF" w:rsidR="00C023B5" w:rsidRPr="001E748D" w:rsidRDefault="00C023B5" w:rsidP="00612885">
      <w:pPr>
        <w:pStyle w:val="Akapitzlist"/>
        <w:numPr>
          <w:ilvl w:val="0"/>
          <w:numId w:val="36"/>
        </w:numPr>
        <w:autoSpaceDE w:val="0"/>
        <w:autoSpaceDN w:val="0"/>
        <w:adjustRightInd w:val="0"/>
        <w:spacing w:line="288" w:lineRule="auto"/>
        <w:ind w:left="426"/>
        <w:jc w:val="both"/>
        <w:rPr>
          <w:rFonts w:ascii="Times New Roman" w:hAnsi="Times New Roman"/>
          <w:color w:val="000000"/>
          <w:sz w:val="24"/>
          <w:szCs w:val="24"/>
        </w:rPr>
      </w:pPr>
      <w:r w:rsidRPr="001E748D">
        <w:rPr>
          <w:rFonts w:ascii="Times New Roman" w:hAnsi="Times New Roman"/>
          <w:color w:val="000000"/>
          <w:sz w:val="24"/>
          <w:szCs w:val="24"/>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w:t>
      </w:r>
      <w:r w:rsidR="006B0B6A" w:rsidRPr="001E748D">
        <w:rPr>
          <w:rFonts w:ascii="Times New Roman" w:hAnsi="Times New Roman"/>
          <w:color w:val="000000"/>
          <w:sz w:val="24"/>
          <w:szCs w:val="24"/>
        </w:rPr>
        <w:t xml:space="preserve"> </w:t>
      </w:r>
      <w:r w:rsidRPr="001E748D">
        <w:rPr>
          <w:rFonts w:ascii="Times New Roman" w:hAnsi="Times New Roman"/>
          <w:color w:val="000000"/>
          <w:sz w:val="24"/>
          <w:szCs w:val="24"/>
        </w:rPr>
        <w:t xml:space="preserve">niniejszej SWZ, pod warunkiem, </w:t>
      </w:r>
      <w:r w:rsidR="00F14CC6">
        <w:rPr>
          <w:rFonts w:ascii="Times New Roman" w:hAnsi="Times New Roman"/>
          <w:color w:val="000000"/>
          <w:sz w:val="24"/>
          <w:szCs w:val="24"/>
        </w:rPr>
        <w:br/>
      </w:r>
      <w:r w:rsidRPr="001E748D">
        <w:rPr>
          <w:rFonts w:ascii="Times New Roman" w:hAnsi="Times New Roman"/>
          <w:color w:val="000000"/>
          <w:sz w:val="24"/>
          <w:szCs w:val="24"/>
        </w:rPr>
        <w:lastRenderedPageBreak/>
        <w:t xml:space="preserve">że wniosek o wyjaśnienie treści specyfikacji wpłynął do zamawiającego nie później </w:t>
      </w:r>
      <w:r w:rsidR="00F14CC6">
        <w:rPr>
          <w:rFonts w:ascii="Times New Roman" w:hAnsi="Times New Roman"/>
          <w:color w:val="000000"/>
          <w:sz w:val="24"/>
          <w:szCs w:val="24"/>
        </w:rPr>
        <w:br/>
      </w:r>
      <w:r w:rsidRPr="001E748D">
        <w:rPr>
          <w:rFonts w:ascii="Times New Roman" w:hAnsi="Times New Roman"/>
          <w:color w:val="000000"/>
          <w:sz w:val="24"/>
          <w:szCs w:val="24"/>
        </w:rPr>
        <w:t>niż na 4 dni przed upływem terminu składania ofert.</w:t>
      </w:r>
    </w:p>
    <w:p w14:paraId="70885063" w14:textId="05069F08" w:rsidR="00C023B5" w:rsidRPr="001E748D" w:rsidRDefault="00C023B5" w:rsidP="00612885">
      <w:pPr>
        <w:pStyle w:val="Akapitzlist"/>
        <w:numPr>
          <w:ilvl w:val="0"/>
          <w:numId w:val="36"/>
        </w:numPr>
        <w:autoSpaceDE w:val="0"/>
        <w:autoSpaceDN w:val="0"/>
        <w:adjustRightInd w:val="0"/>
        <w:spacing w:line="288" w:lineRule="auto"/>
        <w:ind w:left="426"/>
        <w:jc w:val="both"/>
        <w:rPr>
          <w:rFonts w:ascii="Times New Roman" w:hAnsi="Times New Roman"/>
          <w:color w:val="000000"/>
          <w:sz w:val="24"/>
          <w:szCs w:val="24"/>
        </w:rPr>
      </w:pPr>
      <w:r w:rsidRPr="001E748D">
        <w:rPr>
          <w:rFonts w:ascii="Times New Roman" w:hAnsi="Times New Roman"/>
          <w:color w:val="000000"/>
          <w:sz w:val="24"/>
          <w:szCs w:val="24"/>
        </w:rPr>
        <w:t xml:space="preserve">Jeżeli </w:t>
      </w:r>
      <w:r w:rsidR="00373E2F">
        <w:rPr>
          <w:rFonts w:ascii="Times New Roman" w:hAnsi="Times New Roman"/>
          <w:color w:val="000000"/>
          <w:sz w:val="24"/>
          <w:szCs w:val="24"/>
        </w:rPr>
        <w:t>Z</w:t>
      </w:r>
      <w:r w:rsidRPr="001E748D">
        <w:rPr>
          <w:rFonts w:ascii="Times New Roman" w:hAnsi="Times New Roman"/>
          <w:color w:val="000000"/>
          <w:sz w:val="24"/>
          <w:szCs w:val="24"/>
        </w:rPr>
        <w:t xml:space="preserve">amawiający nie udzieli wyjaśnień w terminie, o którym mowa w pkt </w:t>
      </w:r>
      <w:r w:rsidR="006B0B6A" w:rsidRPr="001E748D">
        <w:rPr>
          <w:rFonts w:ascii="Times New Roman" w:hAnsi="Times New Roman"/>
          <w:color w:val="000000"/>
          <w:sz w:val="24"/>
          <w:szCs w:val="24"/>
        </w:rPr>
        <w:t>1</w:t>
      </w:r>
      <w:r w:rsidRPr="001E748D">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3880DDA0" w14:textId="77777777" w:rsidR="00C023B5" w:rsidRPr="001E748D" w:rsidRDefault="00C023B5" w:rsidP="00612885">
      <w:pPr>
        <w:pStyle w:val="Akapitzlist"/>
        <w:numPr>
          <w:ilvl w:val="0"/>
          <w:numId w:val="36"/>
        </w:numPr>
        <w:autoSpaceDE w:val="0"/>
        <w:autoSpaceDN w:val="0"/>
        <w:adjustRightInd w:val="0"/>
        <w:spacing w:line="288" w:lineRule="auto"/>
        <w:ind w:left="426"/>
        <w:jc w:val="both"/>
        <w:rPr>
          <w:rFonts w:ascii="Times New Roman" w:hAnsi="Times New Roman"/>
          <w:color w:val="000000"/>
          <w:sz w:val="24"/>
          <w:szCs w:val="24"/>
        </w:rPr>
      </w:pPr>
      <w:r w:rsidRPr="001E748D">
        <w:rPr>
          <w:rFonts w:ascii="Times New Roman" w:hAnsi="Times New Roman"/>
          <w:color w:val="000000"/>
          <w:sz w:val="24"/>
          <w:szCs w:val="24"/>
        </w:rPr>
        <w:t xml:space="preserve">W przypadku gdy wniosek o wyjaśnienie treści SWZ albo opisu potrzeb i wymagań nie wpłynął w terminie, o którym mowa w pkt </w:t>
      </w:r>
      <w:r w:rsidR="008A4BB1" w:rsidRPr="001E748D">
        <w:rPr>
          <w:rFonts w:ascii="Times New Roman" w:hAnsi="Times New Roman"/>
          <w:color w:val="000000"/>
          <w:sz w:val="24"/>
          <w:szCs w:val="24"/>
        </w:rPr>
        <w:t>1</w:t>
      </w:r>
      <w:r w:rsidRPr="001E748D">
        <w:rPr>
          <w:rFonts w:ascii="Times New Roman" w:hAnsi="Times New Roman"/>
          <w:color w:val="000000"/>
          <w:sz w:val="24"/>
          <w:szCs w:val="24"/>
        </w:rPr>
        <w:t xml:space="preserve">, </w:t>
      </w:r>
      <w:r w:rsidR="008A4BB1" w:rsidRPr="001E748D">
        <w:rPr>
          <w:rFonts w:ascii="Times New Roman" w:hAnsi="Times New Roman"/>
          <w:color w:val="000000"/>
          <w:sz w:val="24"/>
          <w:szCs w:val="24"/>
        </w:rPr>
        <w:t>Z</w:t>
      </w:r>
      <w:r w:rsidRPr="001E748D">
        <w:rPr>
          <w:rFonts w:ascii="Times New Roman" w:hAnsi="Times New Roman"/>
          <w:color w:val="000000"/>
          <w:sz w:val="24"/>
          <w:szCs w:val="24"/>
        </w:rPr>
        <w:t>amawiający nie ma obowiązku udzielania wyjaśnień SWZ oraz obowiązku przedłużenia terminu składania ofert.</w:t>
      </w:r>
    </w:p>
    <w:p w14:paraId="42C3201C" w14:textId="77777777" w:rsidR="00C023B5" w:rsidRPr="001E748D" w:rsidRDefault="00C023B5" w:rsidP="00612885">
      <w:pPr>
        <w:pStyle w:val="Akapitzlist"/>
        <w:numPr>
          <w:ilvl w:val="0"/>
          <w:numId w:val="36"/>
        </w:numPr>
        <w:autoSpaceDE w:val="0"/>
        <w:autoSpaceDN w:val="0"/>
        <w:adjustRightInd w:val="0"/>
        <w:spacing w:line="288" w:lineRule="auto"/>
        <w:ind w:left="426"/>
        <w:jc w:val="both"/>
        <w:rPr>
          <w:rFonts w:ascii="Times New Roman" w:hAnsi="Times New Roman"/>
          <w:color w:val="000000"/>
          <w:sz w:val="24"/>
          <w:szCs w:val="24"/>
        </w:rPr>
      </w:pPr>
      <w:r w:rsidRPr="001E748D">
        <w:rPr>
          <w:rFonts w:ascii="Times New Roman" w:hAnsi="Times New Roman"/>
          <w:color w:val="000000"/>
          <w:sz w:val="24"/>
          <w:szCs w:val="24"/>
        </w:rPr>
        <w:t xml:space="preserve">Przedłużenie terminu składania ofert, nie wpływa na bieg terminu składania wniosku </w:t>
      </w:r>
      <w:r w:rsidR="008A4BB1" w:rsidRPr="001E748D">
        <w:rPr>
          <w:rFonts w:ascii="Times New Roman" w:hAnsi="Times New Roman"/>
          <w:color w:val="000000"/>
          <w:sz w:val="24"/>
          <w:szCs w:val="24"/>
        </w:rPr>
        <w:br/>
      </w:r>
      <w:r w:rsidRPr="001E748D">
        <w:rPr>
          <w:rFonts w:ascii="Times New Roman" w:hAnsi="Times New Roman"/>
          <w:color w:val="000000"/>
          <w:sz w:val="24"/>
          <w:szCs w:val="24"/>
        </w:rPr>
        <w:t>o wyjaśnienie treści odpowiednio SWZ albo opisu potrzeb i wymagań.</w:t>
      </w:r>
    </w:p>
    <w:p w14:paraId="52B3BBF8" w14:textId="77777777" w:rsidR="00C023B5" w:rsidRPr="001E748D" w:rsidRDefault="00C023B5" w:rsidP="00612885">
      <w:pPr>
        <w:pStyle w:val="Akapitzlist"/>
        <w:numPr>
          <w:ilvl w:val="0"/>
          <w:numId w:val="36"/>
        </w:numPr>
        <w:autoSpaceDE w:val="0"/>
        <w:autoSpaceDN w:val="0"/>
        <w:adjustRightInd w:val="0"/>
        <w:spacing w:line="288" w:lineRule="auto"/>
        <w:ind w:left="426"/>
        <w:jc w:val="both"/>
        <w:rPr>
          <w:rFonts w:ascii="Times New Roman" w:hAnsi="Times New Roman"/>
          <w:color w:val="000000"/>
          <w:sz w:val="24"/>
          <w:szCs w:val="24"/>
        </w:rPr>
      </w:pPr>
      <w:r w:rsidRPr="001E748D">
        <w:rPr>
          <w:rFonts w:ascii="Times New Roman" w:hAnsi="Times New Roman"/>
          <w:color w:val="000000"/>
          <w:sz w:val="24"/>
          <w:szCs w:val="24"/>
        </w:rPr>
        <w:t>Treść zapytań wraz z wyjaśnieniami zamawiający udostępnia, bez ujawniania źródła zapytania, na stronie internetowej prowadzonego postępowania.</w:t>
      </w:r>
    </w:p>
    <w:p w14:paraId="543F0537" w14:textId="77777777" w:rsidR="00C023B5" w:rsidRPr="001E748D" w:rsidRDefault="00C023B5" w:rsidP="00612885">
      <w:pPr>
        <w:pStyle w:val="Akapitzlist"/>
        <w:numPr>
          <w:ilvl w:val="0"/>
          <w:numId w:val="36"/>
        </w:numPr>
        <w:autoSpaceDE w:val="0"/>
        <w:autoSpaceDN w:val="0"/>
        <w:adjustRightInd w:val="0"/>
        <w:spacing w:line="288" w:lineRule="auto"/>
        <w:ind w:left="426"/>
        <w:jc w:val="both"/>
        <w:rPr>
          <w:rFonts w:ascii="Times New Roman" w:hAnsi="Times New Roman"/>
          <w:color w:val="000000"/>
          <w:sz w:val="24"/>
          <w:szCs w:val="24"/>
        </w:rPr>
      </w:pPr>
      <w:r w:rsidRPr="001E748D">
        <w:rPr>
          <w:rFonts w:ascii="Times New Roman" w:hAnsi="Times New Roman"/>
          <w:color w:val="000000"/>
          <w:sz w:val="24"/>
          <w:szCs w:val="24"/>
        </w:rPr>
        <w:t xml:space="preserve">W uzasadnionych przypadkach </w:t>
      </w:r>
      <w:r w:rsidR="008A4BB1" w:rsidRPr="001E748D">
        <w:rPr>
          <w:rFonts w:ascii="Times New Roman" w:hAnsi="Times New Roman"/>
          <w:color w:val="000000"/>
          <w:sz w:val="24"/>
          <w:szCs w:val="24"/>
        </w:rPr>
        <w:t>Z</w:t>
      </w:r>
      <w:r w:rsidRPr="001E748D">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sidRPr="001E748D">
        <w:rPr>
          <w:rFonts w:ascii="Times New Roman" w:hAnsi="Times New Roman"/>
          <w:color w:val="000000"/>
          <w:sz w:val="24"/>
          <w:szCs w:val="24"/>
        </w:rPr>
        <w:t>Z</w:t>
      </w:r>
      <w:r w:rsidRPr="001E748D">
        <w:rPr>
          <w:rFonts w:ascii="Times New Roman" w:hAnsi="Times New Roman"/>
          <w:color w:val="000000"/>
          <w:sz w:val="24"/>
          <w:szCs w:val="24"/>
        </w:rPr>
        <w:t xml:space="preserve">amawiający udostępnia na stronie internetowej prowadzonego postępowania.   </w:t>
      </w:r>
    </w:p>
    <w:p w14:paraId="10B7ECF2" w14:textId="77777777" w:rsidR="00B41B75" w:rsidRPr="001E748D" w:rsidRDefault="00B41B75" w:rsidP="009122B2">
      <w:pPr>
        <w:pStyle w:val="Akapitzlist"/>
        <w:autoSpaceDE w:val="0"/>
        <w:autoSpaceDN w:val="0"/>
        <w:adjustRightInd w:val="0"/>
        <w:spacing w:line="288" w:lineRule="auto"/>
        <w:jc w:val="both"/>
        <w:rPr>
          <w:rFonts w:ascii="Times New Roman" w:hAnsi="Times New Roman"/>
          <w:color w:val="000000"/>
          <w:sz w:val="24"/>
          <w:szCs w:val="24"/>
        </w:rPr>
      </w:pPr>
    </w:p>
    <w:p w14:paraId="7B09AAD8" w14:textId="59F4A3D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15" w:name="_Toc186487741"/>
      <w:r w:rsidRPr="001E748D">
        <w:rPr>
          <w:rFonts w:ascii="Times New Roman" w:hAnsi="Times New Roman"/>
          <w:b/>
          <w:sz w:val="24"/>
          <w:szCs w:val="24"/>
          <w:lang w:eastAsia="pl-PL"/>
        </w:rPr>
        <w:t>X</w:t>
      </w:r>
      <w:r w:rsidR="001E748D">
        <w:rPr>
          <w:rFonts w:ascii="Times New Roman" w:hAnsi="Times New Roman"/>
          <w:b/>
          <w:sz w:val="24"/>
          <w:szCs w:val="24"/>
          <w:lang w:eastAsia="pl-PL"/>
        </w:rPr>
        <w:t>I</w:t>
      </w:r>
      <w:r w:rsidR="00F44407">
        <w:rPr>
          <w:rFonts w:ascii="Times New Roman" w:hAnsi="Times New Roman"/>
          <w:b/>
          <w:sz w:val="24"/>
          <w:szCs w:val="24"/>
          <w:lang w:eastAsia="pl-PL"/>
        </w:rPr>
        <w:t>I</w:t>
      </w:r>
      <w:r w:rsidR="001E748D">
        <w:rPr>
          <w:rFonts w:ascii="Times New Roman" w:hAnsi="Times New Roman"/>
          <w:b/>
          <w:sz w:val="24"/>
          <w:szCs w:val="24"/>
          <w:lang w:eastAsia="pl-PL"/>
        </w:rPr>
        <w:t>I</w:t>
      </w:r>
      <w:r w:rsidRPr="001E748D">
        <w:rPr>
          <w:rFonts w:ascii="Times New Roman" w:hAnsi="Times New Roman"/>
          <w:b/>
          <w:sz w:val="24"/>
          <w:szCs w:val="24"/>
          <w:lang w:eastAsia="pl-PL"/>
        </w:rPr>
        <w:t>. Wskazanie osób uprawnionych do komunikowania się z Wykonawcami.</w:t>
      </w:r>
      <w:bookmarkEnd w:id="15"/>
    </w:p>
    <w:p w14:paraId="3CEC23BE" w14:textId="77777777" w:rsidR="008763B0" w:rsidRPr="001E748D" w:rsidRDefault="008763B0" w:rsidP="009122B2">
      <w:pPr>
        <w:spacing w:line="288" w:lineRule="auto"/>
        <w:contextualSpacing/>
      </w:pPr>
    </w:p>
    <w:p w14:paraId="4A2412DB" w14:textId="77777777" w:rsidR="00A83010" w:rsidRPr="001E748D" w:rsidRDefault="008763B0" w:rsidP="009122B2">
      <w:pPr>
        <w:spacing w:line="288" w:lineRule="auto"/>
        <w:contextualSpacing/>
      </w:pPr>
      <w:r w:rsidRPr="001E748D">
        <w:t>Osobą uprawnioną do komunikowania się z Wykonawcami w imieniu Zamawiającego</w:t>
      </w:r>
      <w:r w:rsidR="00A83010" w:rsidRPr="001E748D">
        <w:t>:</w:t>
      </w:r>
    </w:p>
    <w:p w14:paraId="2DADE752" w14:textId="77777777" w:rsidR="004A3323" w:rsidRDefault="004A3323" w:rsidP="00A83010">
      <w:pPr>
        <w:numPr>
          <w:ilvl w:val="1"/>
          <w:numId w:val="85"/>
        </w:numPr>
        <w:spacing w:line="288" w:lineRule="auto"/>
        <w:contextualSpacing/>
      </w:pPr>
      <w:r>
        <w:t xml:space="preserve">Tomasz </w:t>
      </w:r>
      <w:proofErr w:type="spellStart"/>
      <w:r>
        <w:t>Gromala</w:t>
      </w:r>
      <w:proofErr w:type="spellEnd"/>
      <w:r>
        <w:t>,</w:t>
      </w:r>
    </w:p>
    <w:p w14:paraId="391CBF73" w14:textId="1DF21A91" w:rsidR="00B41B75" w:rsidRPr="001E748D" w:rsidRDefault="00A83010" w:rsidP="00F14CC6">
      <w:pPr>
        <w:numPr>
          <w:ilvl w:val="1"/>
          <w:numId w:val="85"/>
        </w:numPr>
        <w:spacing w:line="288" w:lineRule="auto"/>
        <w:contextualSpacing/>
      </w:pPr>
      <w:r w:rsidRPr="001E748D">
        <w:t xml:space="preserve">Kamil </w:t>
      </w:r>
      <w:proofErr w:type="spellStart"/>
      <w:r w:rsidRPr="001E748D">
        <w:t>Grzymkowski</w:t>
      </w:r>
      <w:proofErr w:type="spellEnd"/>
      <w:r w:rsidRPr="001E748D">
        <w:t>,</w:t>
      </w:r>
    </w:p>
    <w:p w14:paraId="7F0FA832" w14:textId="6BF1ED43" w:rsidR="00B71959" w:rsidRPr="00F14CC6" w:rsidRDefault="00B71959" w:rsidP="00F14CC6">
      <w:pPr>
        <w:pStyle w:val="Nagwek1"/>
        <w:spacing w:line="288" w:lineRule="auto"/>
        <w:contextualSpacing/>
        <w:jc w:val="both"/>
        <w:rPr>
          <w:rFonts w:ascii="Times New Roman" w:hAnsi="Times New Roman"/>
          <w:b/>
          <w:sz w:val="24"/>
          <w:szCs w:val="24"/>
          <w:lang w:eastAsia="pl-PL"/>
        </w:rPr>
      </w:pPr>
      <w:bookmarkStart w:id="16" w:name="_Toc144969242"/>
      <w:bookmarkStart w:id="17" w:name="_Toc186487742"/>
      <w:r w:rsidRPr="001E748D">
        <w:rPr>
          <w:rFonts w:ascii="Times New Roman" w:hAnsi="Times New Roman"/>
          <w:b/>
          <w:sz w:val="24"/>
          <w:szCs w:val="24"/>
          <w:lang w:eastAsia="pl-PL"/>
        </w:rPr>
        <w:t>XI</w:t>
      </w:r>
      <w:r w:rsidR="00F44407">
        <w:rPr>
          <w:rFonts w:ascii="Times New Roman" w:hAnsi="Times New Roman"/>
          <w:b/>
          <w:sz w:val="24"/>
          <w:szCs w:val="24"/>
          <w:lang w:eastAsia="pl-PL"/>
        </w:rPr>
        <w:t>V</w:t>
      </w:r>
      <w:r w:rsidRPr="001E748D">
        <w:rPr>
          <w:rFonts w:ascii="Times New Roman" w:hAnsi="Times New Roman"/>
          <w:b/>
          <w:sz w:val="24"/>
          <w:szCs w:val="24"/>
          <w:lang w:eastAsia="pl-PL"/>
        </w:rPr>
        <w:t>. Wymagania dotyczące wadium.</w:t>
      </w:r>
      <w:bookmarkEnd w:id="16"/>
      <w:bookmarkEnd w:id="17"/>
    </w:p>
    <w:p w14:paraId="207B77DE" w14:textId="77777777" w:rsidR="00373E2F" w:rsidRDefault="00B71959" w:rsidP="00612885">
      <w:pPr>
        <w:pStyle w:val="Akapitzlist"/>
        <w:numPr>
          <w:ilvl w:val="6"/>
          <w:numId w:val="43"/>
        </w:numPr>
        <w:shd w:val="clear" w:color="auto" w:fill="FFFFFF"/>
        <w:tabs>
          <w:tab w:val="left" w:pos="0"/>
        </w:tabs>
        <w:spacing w:before="120" w:after="120" w:line="288" w:lineRule="auto"/>
        <w:ind w:left="426" w:hanging="426"/>
        <w:jc w:val="both"/>
        <w:rPr>
          <w:rFonts w:ascii="Times New Roman" w:hAnsi="Times New Roman"/>
          <w:spacing w:val="-1"/>
          <w:sz w:val="24"/>
          <w:szCs w:val="24"/>
        </w:rPr>
      </w:pPr>
      <w:r w:rsidRPr="001E748D">
        <w:rPr>
          <w:rFonts w:ascii="Times New Roman" w:hAnsi="Times New Roman"/>
          <w:spacing w:val="-1"/>
          <w:sz w:val="24"/>
          <w:szCs w:val="24"/>
        </w:rPr>
        <w:t xml:space="preserve">Zamawiający wymaga wniesienia wadium </w:t>
      </w:r>
      <w:r w:rsidR="00373E2F">
        <w:rPr>
          <w:rFonts w:ascii="Times New Roman" w:hAnsi="Times New Roman"/>
          <w:spacing w:val="-1"/>
          <w:sz w:val="24"/>
          <w:szCs w:val="24"/>
        </w:rPr>
        <w:t xml:space="preserve">dla </w:t>
      </w:r>
    </w:p>
    <w:p w14:paraId="16B4785C" w14:textId="54144F44" w:rsidR="00B71959" w:rsidRDefault="00373E2F" w:rsidP="00373E2F">
      <w:pPr>
        <w:pStyle w:val="Akapitzlist"/>
        <w:numPr>
          <w:ilvl w:val="2"/>
          <w:numId w:val="85"/>
        </w:numPr>
        <w:shd w:val="clear" w:color="auto" w:fill="FFFFFF"/>
        <w:tabs>
          <w:tab w:val="left" w:pos="0"/>
        </w:tabs>
        <w:spacing w:before="120" w:after="120" w:line="288" w:lineRule="auto"/>
        <w:jc w:val="both"/>
        <w:rPr>
          <w:rFonts w:ascii="Times New Roman" w:hAnsi="Times New Roman"/>
          <w:spacing w:val="-1"/>
          <w:sz w:val="24"/>
          <w:szCs w:val="24"/>
        </w:rPr>
      </w:pPr>
      <w:r>
        <w:rPr>
          <w:rFonts w:ascii="Times New Roman" w:hAnsi="Times New Roman"/>
          <w:spacing w:val="-1"/>
          <w:sz w:val="24"/>
          <w:szCs w:val="24"/>
        </w:rPr>
        <w:t xml:space="preserve">Części 1 </w:t>
      </w:r>
      <w:r w:rsidR="00B71959" w:rsidRPr="001E748D">
        <w:rPr>
          <w:rFonts w:ascii="Times New Roman" w:hAnsi="Times New Roman"/>
          <w:spacing w:val="-1"/>
          <w:sz w:val="24"/>
          <w:szCs w:val="24"/>
        </w:rPr>
        <w:t>w wysokości</w:t>
      </w:r>
      <w:r>
        <w:rPr>
          <w:rFonts w:ascii="Times New Roman" w:hAnsi="Times New Roman"/>
          <w:spacing w:val="-1"/>
          <w:sz w:val="24"/>
          <w:szCs w:val="24"/>
        </w:rPr>
        <w:t xml:space="preserve"> 10000,00</w:t>
      </w:r>
      <w:r w:rsidR="004A3323">
        <w:rPr>
          <w:rFonts w:ascii="Times New Roman" w:hAnsi="Times New Roman"/>
          <w:spacing w:val="-1"/>
          <w:sz w:val="24"/>
          <w:szCs w:val="24"/>
        </w:rPr>
        <w:t xml:space="preserve"> </w:t>
      </w:r>
      <w:r w:rsidR="00B71959" w:rsidRPr="001E748D">
        <w:rPr>
          <w:rFonts w:ascii="Times New Roman" w:hAnsi="Times New Roman"/>
          <w:spacing w:val="-1"/>
          <w:sz w:val="24"/>
          <w:szCs w:val="24"/>
        </w:rPr>
        <w:t>zł</w:t>
      </w:r>
      <w:r>
        <w:rPr>
          <w:rFonts w:ascii="Times New Roman" w:hAnsi="Times New Roman"/>
          <w:spacing w:val="-1"/>
          <w:sz w:val="24"/>
          <w:szCs w:val="24"/>
        </w:rPr>
        <w:t>,</w:t>
      </w:r>
    </w:p>
    <w:p w14:paraId="7BF9BB94" w14:textId="3BF91194" w:rsidR="00373E2F" w:rsidRPr="001E748D" w:rsidRDefault="00373E2F" w:rsidP="00373E2F">
      <w:pPr>
        <w:pStyle w:val="Akapitzlist"/>
        <w:numPr>
          <w:ilvl w:val="2"/>
          <w:numId w:val="85"/>
        </w:numPr>
        <w:shd w:val="clear" w:color="auto" w:fill="FFFFFF"/>
        <w:tabs>
          <w:tab w:val="left" w:pos="0"/>
        </w:tabs>
        <w:spacing w:before="120" w:after="120" w:line="288" w:lineRule="auto"/>
        <w:jc w:val="both"/>
        <w:rPr>
          <w:rFonts w:ascii="Times New Roman" w:hAnsi="Times New Roman"/>
          <w:spacing w:val="-1"/>
          <w:sz w:val="24"/>
          <w:szCs w:val="24"/>
        </w:rPr>
      </w:pPr>
      <w:r>
        <w:rPr>
          <w:rFonts w:ascii="Times New Roman" w:hAnsi="Times New Roman"/>
          <w:spacing w:val="-1"/>
          <w:sz w:val="24"/>
          <w:szCs w:val="24"/>
        </w:rPr>
        <w:t>Część 2 w wysokości 10000,00 zł.</w:t>
      </w:r>
    </w:p>
    <w:p w14:paraId="247A0E02" w14:textId="4E6EAAC9" w:rsidR="00B71959" w:rsidRPr="001E748D" w:rsidRDefault="00B71959" w:rsidP="00F14CC6">
      <w:pPr>
        <w:pStyle w:val="Akapitzlist"/>
        <w:numPr>
          <w:ilvl w:val="0"/>
          <w:numId w:val="43"/>
        </w:numPr>
        <w:shd w:val="clear" w:color="auto" w:fill="FFFFFF"/>
        <w:tabs>
          <w:tab w:val="left" w:pos="0"/>
        </w:tabs>
        <w:spacing w:before="120" w:after="120" w:line="288" w:lineRule="auto"/>
        <w:ind w:left="42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 xml:space="preserve">Wadium wnosi się przed upływem terminu składania ofert i utrzymuje nieprzerwanie </w:t>
      </w:r>
      <w:r w:rsidRPr="001E748D">
        <w:rPr>
          <w:rFonts w:ascii="Times New Roman" w:hAnsi="Times New Roman"/>
          <w:color w:val="000000"/>
          <w:spacing w:val="-1"/>
          <w:sz w:val="24"/>
          <w:szCs w:val="24"/>
        </w:rPr>
        <w:br/>
        <w:t xml:space="preserve">do dnia upływu terminu związania ofertą, z wyjątkiem przypadków, o których mowa </w:t>
      </w:r>
      <w:r w:rsidRPr="001E748D">
        <w:rPr>
          <w:rFonts w:ascii="Times New Roman" w:hAnsi="Times New Roman"/>
          <w:color w:val="000000"/>
          <w:spacing w:val="-1"/>
          <w:sz w:val="24"/>
          <w:szCs w:val="24"/>
        </w:rPr>
        <w:br/>
        <w:t xml:space="preserve">w art. 98 ust. 1 pkt 2 i 3 oraz ust. 2 </w:t>
      </w:r>
      <w:proofErr w:type="spellStart"/>
      <w:r w:rsidRPr="001E748D">
        <w:rPr>
          <w:rFonts w:ascii="Times New Roman" w:hAnsi="Times New Roman"/>
          <w:color w:val="000000"/>
          <w:spacing w:val="-1"/>
          <w:sz w:val="24"/>
          <w:szCs w:val="24"/>
        </w:rPr>
        <w:t>Pzp</w:t>
      </w:r>
      <w:proofErr w:type="spellEnd"/>
      <w:r w:rsidRPr="001E748D">
        <w:rPr>
          <w:rFonts w:ascii="Times New Roman" w:hAnsi="Times New Roman"/>
          <w:color w:val="000000"/>
          <w:spacing w:val="-1"/>
          <w:sz w:val="24"/>
          <w:szCs w:val="24"/>
        </w:rPr>
        <w:t>.</w:t>
      </w:r>
    </w:p>
    <w:p w14:paraId="7978191F" w14:textId="77777777" w:rsidR="00B71959" w:rsidRPr="001E748D" w:rsidRDefault="00B71959" w:rsidP="00F14CC6">
      <w:pPr>
        <w:pStyle w:val="Akapitzlist"/>
        <w:numPr>
          <w:ilvl w:val="0"/>
          <w:numId w:val="43"/>
        </w:numPr>
        <w:shd w:val="clear" w:color="auto" w:fill="FFFFFF"/>
        <w:tabs>
          <w:tab w:val="left" w:pos="0"/>
        </w:tabs>
        <w:spacing w:before="120" w:after="120" w:line="288" w:lineRule="auto"/>
        <w:ind w:left="426" w:hanging="42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1E748D">
        <w:rPr>
          <w:rFonts w:ascii="Times New Roman" w:hAnsi="Times New Roman"/>
          <w:color w:val="000000"/>
          <w:spacing w:val="-1"/>
          <w:sz w:val="24"/>
          <w:szCs w:val="24"/>
        </w:rPr>
        <w:t>albo,</w:t>
      </w:r>
      <w:proofErr w:type="gramEnd"/>
      <w:r w:rsidRPr="001E748D">
        <w:rPr>
          <w:rFonts w:ascii="Times New Roman" w:hAnsi="Times New Roman"/>
          <w:color w:val="000000"/>
          <w:spacing w:val="-1"/>
          <w:sz w:val="24"/>
          <w:szCs w:val="24"/>
        </w:rPr>
        <w:t xml:space="preserve"> jeżeli nie jest to możliwe, z wniesieniem nowego wadium na przedłużony okres związania ofertą.</w:t>
      </w:r>
    </w:p>
    <w:p w14:paraId="0F68B586" w14:textId="77777777" w:rsidR="00B71959" w:rsidRPr="001E748D" w:rsidRDefault="00B71959" w:rsidP="00F14CC6">
      <w:pPr>
        <w:pStyle w:val="Akapitzlist"/>
        <w:numPr>
          <w:ilvl w:val="0"/>
          <w:numId w:val="43"/>
        </w:numPr>
        <w:shd w:val="clear" w:color="auto" w:fill="FFFFFF"/>
        <w:tabs>
          <w:tab w:val="left" w:pos="0"/>
        </w:tabs>
        <w:spacing w:before="120" w:after="120" w:line="288" w:lineRule="auto"/>
        <w:ind w:left="426" w:hanging="42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Wadium może być wnoszone według wyboru wykonawcy w jednej lub kilku następujących formach:</w:t>
      </w:r>
    </w:p>
    <w:p w14:paraId="3F088183" w14:textId="77777777" w:rsidR="00B71959" w:rsidRPr="001E748D" w:rsidRDefault="00B71959" w:rsidP="00612885">
      <w:pPr>
        <w:pStyle w:val="Akapitzlist"/>
        <w:numPr>
          <w:ilvl w:val="1"/>
          <w:numId w:val="44"/>
        </w:numPr>
        <w:shd w:val="clear" w:color="auto" w:fill="FFFFFF"/>
        <w:tabs>
          <w:tab w:val="left" w:pos="426"/>
        </w:tabs>
        <w:spacing w:before="120" w:after="120" w:line="288" w:lineRule="auto"/>
        <w:ind w:left="127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pieniądzu;</w:t>
      </w:r>
    </w:p>
    <w:p w14:paraId="445D6265" w14:textId="77777777" w:rsidR="00B71959" w:rsidRPr="001E748D" w:rsidRDefault="00B71959" w:rsidP="00612885">
      <w:pPr>
        <w:pStyle w:val="Akapitzlist"/>
        <w:numPr>
          <w:ilvl w:val="1"/>
          <w:numId w:val="44"/>
        </w:numPr>
        <w:shd w:val="clear" w:color="auto" w:fill="FFFFFF"/>
        <w:tabs>
          <w:tab w:val="left" w:pos="426"/>
        </w:tabs>
        <w:spacing w:before="120" w:after="120" w:line="288" w:lineRule="auto"/>
        <w:ind w:left="127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gwarancjach bankowych;</w:t>
      </w:r>
    </w:p>
    <w:p w14:paraId="4D94946F" w14:textId="77777777" w:rsidR="00B71959" w:rsidRPr="001E748D" w:rsidRDefault="00B71959" w:rsidP="00612885">
      <w:pPr>
        <w:pStyle w:val="Akapitzlist"/>
        <w:numPr>
          <w:ilvl w:val="1"/>
          <w:numId w:val="44"/>
        </w:numPr>
        <w:shd w:val="clear" w:color="auto" w:fill="FFFFFF"/>
        <w:tabs>
          <w:tab w:val="left" w:pos="426"/>
        </w:tabs>
        <w:spacing w:before="120" w:after="120" w:line="288" w:lineRule="auto"/>
        <w:ind w:left="127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gwarancjach ubezpieczeniowych;</w:t>
      </w:r>
    </w:p>
    <w:p w14:paraId="580F34B3" w14:textId="71E0FA1D" w:rsidR="00B71959" w:rsidRPr="001E748D" w:rsidRDefault="00B71959" w:rsidP="00612885">
      <w:pPr>
        <w:pStyle w:val="Akapitzlist"/>
        <w:numPr>
          <w:ilvl w:val="1"/>
          <w:numId w:val="44"/>
        </w:numPr>
        <w:shd w:val="clear" w:color="auto" w:fill="FFFFFF"/>
        <w:tabs>
          <w:tab w:val="left" w:pos="426"/>
        </w:tabs>
        <w:spacing w:before="120" w:after="120" w:line="288" w:lineRule="auto"/>
        <w:ind w:left="1276"/>
        <w:jc w:val="both"/>
        <w:rPr>
          <w:rFonts w:ascii="Times New Roman" w:hAnsi="Times New Roman"/>
          <w:color w:val="000000"/>
          <w:spacing w:val="-1"/>
          <w:sz w:val="24"/>
          <w:szCs w:val="24"/>
        </w:rPr>
      </w:pPr>
      <w:r w:rsidRPr="001E748D">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202</w:t>
      </w:r>
      <w:r w:rsidR="00F14CC6">
        <w:rPr>
          <w:rFonts w:ascii="Times New Roman" w:hAnsi="Times New Roman"/>
          <w:color w:val="000000"/>
          <w:spacing w:val="-1"/>
          <w:sz w:val="24"/>
          <w:szCs w:val="24"/>
        </w:rPr>
        <w:t>4</w:t>
      </w:r>
      <w:r w:rsidRPr="001E748D">
        <w:rPr>
          <w:rFonts w:ascii="Times New Roman" w:hAnsi="Times New Roman"/>
          <w:color w:val="000000"/>
          <w:spacing w:val="-1"/>
          <w:sz w:val="24"/>
          <w:szCs w:val="24"/>
        </w:rPr>
        <w:t xml:space="preserve"> r. poz. 4</w:t>
      </w:r>
      <w:r w:rsidR="00F14CC6">
        <w:rPr>
          <w:rFonts w:ascii="Times New Roman" w:hAnsi="Times New Roman"/>
          <w:color w:val="000000"/>
          <w:spacing w:val="-1"/>
          <w:sz w:val="24"/>
          <w:szCs w:val="24"/>
        </w:rPr>
        <w:t>19</w:t>
      </w:r>
      <w:r w:rsidRPr="001E748D">
        <w:rPr>
          <w:rFonts w:ascii="Times New Roman" w:hAnsi="Times New Roman"/>
          <w:color w:val="000000"/>
          <w:spacing w:val="-1"/>
          <w:sz w:val="24"/>
          <w:szCs w:val="24"/>
        </w:rPr>
        <w:t>).</w:t>
      </w:r>
    </w:p>
    <w:p w14:paraId="146714C3" w14:textId="502DCCF5" w:rsidR="004A3323" w:rsidRPr="00AE5EB1" w:rsidRDefault="00B71959" w:rsidP="00F14CC6">
      <w:pPr>
        <w:pStyle w:val="Akapitzlist"/>
        <w:numPr>
          <w:ilvl w:val="0"/>
          <w:numId w:val="43"/>
        </w:numPr>
        <w:shd w:val="clear" w:color="auto" w:fill="FFFFFF"/>
        <w:tabs>
          <w:tab w:val="left" w:pos="426"/>
        </w:tabs>
        <w:spacing w:before="120" w:after="120"/>
        <w:ind w:left="426" w:hanging="426"/>
        <w:jc w:val="both"/>
        <w:rPr>
          <w:rFonts w:ascii="Times New Roman" w:hAnsi="Times New Roman"/>
          <w:spacing w:val="-1"/>
          <w:sz w:val="24"/>
          <w:szCs w:val="24"/>
        </w:rPr>
      </w:pPr>
      <w:r w:rsidRPr="004A3323">
        <w:rPr>
          <w:rFonts w:ascii="Times New Roman" w:hAnsi="Times New Roman"/>
          <w:spacing w:val="-1"/>
          <w:sz w:val="24"/>
          <w:szCs w:val="24"/>
        </w:rPr>
        <w:lastRenderedPageBreak/>
        <w:t xml:space="preserve">Wadium wnoszone w pieniądzu wpłaca się przelewem na rachunek bankowy wskazany przez Zamawiającego </w:t>
      </w:r>
      <w:r w:rsidRPr="004A3323">
        <w:rPr>
          <w:rFonts w:ascii="Times New Roman" w:hAnsi="Times New Roman"/>
          <w:sz w:val="24"/>
          <w:szCs w:val="24"/>
          <w:lang w:eastAsia="pl-PL"/>
        </w:rPr>
        <w:t xml:space="preserve">w banku </w:t>
      </w:r>
      <w:r w:rsidR="004A3323" w:rsidRPr="00AE5EB1">
        <w:rPr>
          <w:rFonts w:ascii="Times New Roman" w:hAnsi="Times New Roman"/>
          <w:b/>
          <w:bCs/>
          <w:sz w:val="24"/>
          <w:szCs w:val="24"/>
          <w:lang w:eastAsia="pl-PL"/>
        </w:rPr>
        <w:t>Bank Spółdzielczy w Kamiennej Górze</w:t>
      </w:r>
      <w:r w:rsidR="004A3323" w:rsidRPr="00AE5EB1">
        <w:rPr>
          <w:rFonts w:ascii="Times New Roman" w:hAnsi="Times New Roman"/>
          <w:sz w:val="24"/>
          <w:szCs w:val="24"/>
          <w:lang w:eastAsia="pl-PL"/>
        </w:rPr>
        <w:t xml:space="preserve"> nr rachunku </w:t>
      </w:r>
      <w:r w:rsidR="004A3323">
        <w:rPr>
          <w:rFonts w:ascii="Times New Roman" w:hAnsi="Times New Roman"/>
          <w:sz w:val="24"/>
          <w:szCs w:val="24"/>
          <w:lang w:eastAsia="pl-PL"/>
        </w:rPr>
        <w:br/>
      </w:r>
      <w:r w:rsidR="004A3323" w:rsidRPr="00AE5EB1">
        <w:rPr>
          <w:rFonts w:ascii="Times New Roman" w:eastAsia="Times New Roman" w:hAnsi="Times New Roman"/>
          <w:b/>
          <w:bCs/>
          <w:color w:val="000000"/>
          <w:sz w:val="24"/>
          <w:szCs w:val="24"/>
          <w:shd w:val="clear" w:color="auto" w:fill="FFFFFF"/>
          <w:lang w:eastAsia="pl-PL"/>
        </w:rPr>
        <w:t>67 8395 0001 0023 7158 2000 0006</w:t>
      </w:r>
      <w:r w:rsidR="004A3323" w:rsidRPr="00AE5EB1">
        <w:rPr>
          <w:rFonts w:ascii="Times New Roman" w:hAnsi="Times New Roman"/>
          <w:color w:val="000000"/>
          <w:sz w:val="24"/>
          <w:szCs w:val="24"/>
        </w:rPr>
        <w:t xml:space="preserve"> </w:t>
      </w:r>
      <w:r w:rsidR="004A3323" w:rsidRPr="00AE5EB1">
        <w:rPr>
          <w:rFonts w:ascii="Times New Roman" w:hAnsi="Times New Roman"/>
          <w:spacing w:val="-1"/>
          <w:sz w:val="24"/>
          <w:szCs w:val="24"/>
        </w:rPr>
        <w:t xml:space="preserve">z dopiskiem „wadium dot. postępowania </w:t>
      </w:r>
      <w:r w:rsidR="004A3323" w:rsidRPr="00AE5EB1">
        <w:rPr>
          <w:rFonts w:ascii="Times New Roman" w:hAnsi="Times New Roman"/>
          <w:spacing w:val="-1"/>
          <w:sz w:val="24"/>
          <w:szCs w:val="24"/>
        </w:rPr>
        <w:br/>
        <w:t xml:space="preserve">nr </w:t>
      </w:r>
      <w:r w:rsidR="00B469D8" w:rsidRPr="00B469D8">
        <w:rPr>
          <w:rFonts w:ascii="Times New Roman" w:hAnsi="Times New Roman"/>
          <w:color w:val="000000"/>
          <w:sz w:val="24"/>
          <w:szCs w:val="24"/>
        </w:rPr>
        <w:t>GKR.272.5.2024.TG</w:t>
      </w:r>
      <w:r w:rsidR="00611FE8">
        <w:rPr>
          <w:rFonts w:ascii="Times New Roman" w:hAnsi="Times New Roman"/>
          <w:color w:val="000000"/>
          <w:sz w:val="24"/>
          <w:szCs w:val="24"/>
        </w:rPr>
        <w:t xml:space="preserve"> – Część </w:t>
      </w:r>
      <w:proofErr w:type="gramStart"/>
      <w:r w:rsidR="00611FE8">
        <w:rPr>
          <w:rFonts w:ascii="Times New Roman" w:hAnsi="Times New Roman"/>
          <w:color w:val="000000"/>
          <w:sz w:val="24"/>
          <w:szCs w:val="24"/>
        </w:rPr>
        <w:t>…</w:t>
      </w:r>
      <w:r w:rsidR="004A3323" w:rsidRPr="00AE5EB1">
        <w:rPr>
          <w:rFonts w:ascii="Times New Roman" w:hAnsi="Times New Roman"/>
          <w:spacing w:val="-1"/>
          <w:sz w:val="24"/>
          <w:szCs w:val="24"/>
        </w:rPr>
        <w:t>”</w:t>
      </w:r>
      <w:r w:rsidR="00611FE8">
        <w:rPr>
          <w:rFonts w:ascii="Times New Roman" w:hAnsi="Times New Roman"/>
          <w:spacing w:val="-1"/>
          <w:sz w:val="24"/>
          <w:szCs w:val="24"/>
        </w:rPr>
        <w:t>*</w:t>
      </w:r>
      <w:proofErr w:type="gramEnd"/>
      <w:r w:rsidR="00611FE8">
        <w:rPr>
          <w:rFonts w:ascii="Times New Roman" w:hAnsi="Times New Roman"/>
          <w:spacing w:val="-1"/>
          <w:sz w:val="24"/>
          <w:szCs w:val="24"/>
        </w:rPr>
        <w:t>należy podać numer Części, której dotyczy wadium.</w:t>
      </w:r>
    </w:p>
    <w:p w14:paraId="056DA695" w14:textId="519447D8" w:rsidR="00B71959" w:rsidRPr="004A3323" w:rsidRDefault="00B71959" w:rsidP="00F14CC6">
      <w:pPr>
        <w:pStyle w:val="Akapitzlist"/>
        <w:numPr>
          <w:ilvl w:val="0"/>
          <w:numId w:val="43"/>
        </w:numPr>
        <w:shd w:val="clear" w:color="auto" w:fill="FFFFFF"/>
        <w:tabs>
          <w:tab w:val="left" w:pos="0"/>
        </w:tabs>
        <w:spacing w:before="120" w:after="120" w:line="288" w:lineRule="auto"/>
        <w:ind w:left="426"/>
        <w:jc w:val="both"/>
        <w:rPr>
          <w:rFonts w:ascii="Times New Roman" w:hAnsi="Times New Roman"/>
          <w:spacing w:val="-1"/>
          <w:sz w:val="24"/>
          <w:szCs w:val="24"/>
        </w:rPr>
      </w:pPr>
      <w:r w:rsidRPr="004A3323">
        <w:rPr>
          <w:rFonts w:ascii="Times New Roman" w:hAnsi="Times New Roman"/>
          <w:color w:val="000000"/>
          <w:spacing w:val="-1"/>
          <w:sz w:val="24"/>
          <w:szCs w:val="24"/>
        </w:rPr>
        <w:t>Wadium wniesione w pieniądzu zamawiający przechowuje na rachunku bankowym.</w:t>
      </w:r>
    </w:p>
    <w:p w14:paraId="5A9C5D65" w14:textId="77777777" w:rsidR="00B71959" w:rsidRPr="001E748D" w:rsidRDefault="00B71959" w:rsidP="00F14CC6">
      <w:pPr>
        <w:pStyle w:val="Akapitzlist"/>
        <w:numPr>
          <w:ilvl w:val="0"/>
          <w:numId w:val="43"/>
        </w:numPr>
        <w:shd w:val="clear" w:color="auto" w:fill="FFFFFF"/>
        <w:tabs>
          <w:tab w:val="left" w:pos="0"/>
        </w:tabs>
        <w:spacing w:before="120" w:after="120" w:line="288" w:lineRule="auto"/>
        <w:ind w:left="426"/>
        <w:jc w:val="both"/>
        <w:rPr>
          <w:rFonts w:ascii="Times New Roman" w:hAnsi="Times New Roman"/>
          <w:spacing w:val="-1"/>
          <w:sz w:val="24"/>
          <w:szCs w:val="24"/>
        </w:rPr>
      </w:pPr>
      <w:r w:rsidRPr="001E748D">
        <w:rPr>
          <w:rFonts w:ascii="Times New Roman" w:hAnsi="Times New Roman"/>
          <w:color w:val="000000"/>
          <w:spacing w:val="-1"/>
          <w:sz w:val="24"/>
          <w:szCs w:val="24"/>
        </w:rPr>
        <w:t>Jeżeli wadium jest wnoszone w formie gwarancji lub poręczenia, wykonawca przekazuje zamawiającemu oryginał gwarancji lub poręczenia, w postaci elektronicznej.</w:t>
      </w:r>
    </w:p>
    <w:p w14:paraId="3BB7DF88" w14:textId="77777777" w:rsidR="00B71959" w:rsidRPr="001E748D" w:rsidRDefault="00B71959" w:rsidP="00F14CC6">
      <w:pPr>
        <w:pStyle w:val="Akapitzlist"/>
        <w:numPr>
          <w:ilvl w:val="0"/>
          <w:numId w:val="43"/>
        </w:numPr>
        <w:shd w:val="clear" w:color="auto" w:fill="FFFFFF"/>
        <w:tabs>
          <w:tab w:val="left" w:pos="0"/>
        </w:tabs>
        <w:spacing w:before="120" w:after="120" w:line="288" w:lineRule="auto"/>
        <w:ind w:left="426"/>
        <w:jc w:val="both"/>
        <w:rPr>
          <w:rFonts w:ascii="Times New Roman" w:hAnsi="Times New Roman"/>
          <w:spacing w:val="-1"/>
          <w:sz w:val="24"/>
          <w:szCs w:val="24"/>
        </w:rPr>
      </w:pPr>
      <w:r w:rsidRPr="001E748D">
        <w:rPr>
          <w:rFonts w:ascii="Times New Roman" w:hAnsi="Times New Roman"/>
          <w:sz w:val="24"/>
          <w:szCs w:val="24"/>
        </w:rPr>
        <w:t xml:space="preserve">Wadium będzie zwracane na warunkach określonych w art. 98 ust. 1-5 ustawy </w:t>
      </w:r>
      <w:proofErr w:type="spellStart"/>
      <w:r w:rsidRPr="001E748D">
        <w:rPr>
          <w:rFonts w:ascii="Times New Roman" w:hAnsi="Times New Roman"/>
          <w:sz w:val="24"/>
          <w:szCs w:val="24"/>
        </w:rPr>
        <w:t>Pzp</w:t>
      </w:r>
      <w:proofErr w:type="spellEnd"/>
      <w:r w:rsidRPr="001E748D">
        <w:rPr>
          <w:rFonts w:ascii="Times New Roman" w:hAnsi="Times New Roman"/>
          <w:sz w:val="24"/>
          <w:szCs w:val="24"/>
        </w:rPr>
        <w:t>.</w:t>
      </w:r>
    </w:p>
    <w:p w14:paraId="18073734" w14:textId="77777777" w:rsidR="00B71959" w:rsidRPr="001E748D" w:rsidRDefault="00B71959" w:rsidP="00F14CC6">
      <w:pPr>
        <w:pStyle w:val="Akapitzlist"/>
        <w:numPr>
          <w:ilvl w:val="0"/>
          <w:numId w:val="43"/>
        </w:numPr>
        <w:shd w:val="clear" w:color="auto" w:fill="FFFFFF"/>
        <w:tabs>
          <w:tab w:val="left" w:pos="0"/>
        </w:tabs>
        <w:spacing w:before="120" w:after="120" w:line="288" w:lineRule="auto"/>
        <w:ind w:left="426"/>
        <w:jc w:val="both"/>
        <w:rPr>
          <w:rFonts w:ascii="Times New Roman" w:hAnsi="Times New Roman"/>
          <w:spacing w:val="-1"/>
          <w:sz w:val="24"/>
          <w:szCs w:val="24"/>
        </w:rPr>
      </w:pPr>
      <w:r w:rsidRPr="001E748D">
        <w:rPr>
          <w:rFonts w:ascii="Times New Roman" w:hAnsi="Times New Roman"/>
          <w:sz w:val="24"/>
          <w:szCs w:val="24"/>
        </w:rPr>
        <w:t xml:space="preserve">Zamawiający zatrzyma wadium na warunkach określonych w art. 98 ust. 6 ustawy </w:t>
      </w:r>
      <w:proofErr w:type="spellStart"/>
      <w:r w:rsidRPr="001E748D">
        <w:rPr>
          <w:rFonts w:ascii="Times New Roman" w:hAnsi="Times New Roman"/>
          <w:sz w:val="24"/>
          <w:szCs w:val="24"/>
        </w:rPr>
        <w:t>Pzp</w:t>
      </w:r>
      <w:proofErr w:type="spellEnd"/>
      <w:r w:rsidRPr="001E748D">
        <w:rPr>
          <w:rFonts w:ascii="Times New Roman" w:hAnsi="Times New Roman"/>
          <w:sz w:val="24"/>
          <w:szCs w:val="24"/>
        </w:rPr>
        <w:t>.</w:t>
      </w:r>
    </w:p>
    <w:p w14:paraId="67DD94B7" w14:textId="5EE82198" w:rsidR="00B71959" w:rsidRPr="00612885" w:rsidRDefault="00B71959" w:rsidP="00F14CC6">
      <w:pPr>
        <w:pStyle w:val="Akapitzlist"/>
        <w:numPr>
          <w:ilvl w:val="0"/>
          <w:numId w:val="43"/>
        </w:numPr>
        <w:shd w:val="clear" w:color="auto" w:fill="FFFFFF"/>
        <w:tabs>
          <w:tab w:val="left" w:pos="0"/>
        </w:tabs>
        <w:spacing w:before="120" w:after="120" w:line="288" w:lineRule="auto"/>
        <w:ind w:left="426" w:hanging="425"/>
        <w:jc w:val="both"/>
        <w:rPr>
          <w:rFonts w:ascii="Times New Roman" w:hAnsi="Times New Roman"/>
          <w:bCs/>
          <w:spacing w:val="-1"/>
          <w:sz w:val="24"/>
          <w:szCs w:val="24"/>
        </w:rPr>
      </w:pPr>
      <w:r w:rsidRPr="00612885">
        <w:rPr>
          <w:rFonts w:ascii="Times New Roman" w:hAnsi="Times New Roman"/>
          <w:bCs/>
          <w:color w:val="000000"/>
          <w:spacing w:val="-1"/>
          <w:sz w:val="24"/>
          <w:szCs w:val="24"/>
          <w:u w:val="single"/>
        </w:rPr>
        <w:t xml:space="preserve">Zaleca się umieszczenie w treści dokumentu wadium wnoszonego w formie gwarancji </w:t>
      </w:r>
      <w:r w:rsidR="00F14CC6">
        <w:rPr>
          <w:rFonts w:ascii="Times New Roman" w:hAnsi="Times New Roman"/>
          <w:bCs/>
          <w:color w:val="000000"/>
          <w:spacing w:val="-1"/>
          <w:sz w:val="24"/>
          <w:szCs w:val="24"/>
          <w:u w:val="single"/>
        </w:rPr>
        <w:br/>
      </w:r>
      <w:r w:rsidRPr="00612885">
        <w:rPr>
          <w:rFonts w:ascii="Times New Roman" w:hAnsi="Times New Roman"/>
          <w:bCs/>
          <w:color w:val="000000"/>
          <w:spacing w:val="-1"/>
          <w:sz w:val="24"/>
          <w:szCs w:val="24"/>
          <w:u w:val="single"/>
        </w:rPr>
        <w:t>lub poręczenia, adresu poczty elektronicznej, na który Zamawiający może przesłać oświadczenie o zwolnieniu wadium.</w:t>
      </w:r>
    </w:p>
    <w:p w14:paraId="3A9F0D9E" w14:textId="77777777" w:rsidR="00B71959" w:rsidRPr="001E748D" w:rsidRDefault="00B71959" w:rsidP="00B71959">
      <w:pPr>
        <w:spacing w:line="288" w:lineRule="auto"/>
        <w:contextualSpacing/>
        <w:jc w:val="both"/>
      </w:pPr>
    </w:p>
    <w:p w14:paraId="02DA37C6" w14:textId="4F4FD648" w:rsidR="00A83010" w:rsidRPr="001E748D" w:rsidRDefault="00A83010" w:rsidP="00A83010">
      <w:pPr>
        <w:pStyle w:val="Nagwek1"/>
        <w:spacing w:line="288" w:lineRule="auto"/>
        <w:contextualSpacing/>
        <w:jc w:val="both"/>
        <w:rPr>
          <w:rFonts w:ascii="Times New Roman" w:hAnsi="Times New Roman"/>
          <w:b/>
          <w:sz w:val="24"/>
          <w:szCs w:val="24"/>
          <w:lang w:eastAsia="pl-PL"/>
        </w:rPr>
      </w:pPr>
      <w:bookmarkStart w:id="18" w:name="_Toc186487743"/>
      <w:r w:rsidRPr="001E748D">
        <w:rPr>
          <w:rFonts w:ascii="Times New Roman" w:hAnsi="Times New Roman"/>
          <w:b/>
          <w:sz w:val="24"/>
          <w:szCs w:val="24"/>
          <w:lang w:eastAsia="pl-PL"/>
        </w:rPr>
        <w:t>XV. Sposób obliczenia ceny.</w:t>
      </w:r>
      <w:bookmarkEnd w:id="18"/>
    </w:p>
    <w:p w14:paraId="089A6473" w14:textId="77777777" w:rsidR="00A83010" w:rsidRDefault="00A83010" w:rsidP="00A83010">
      <w:pPr>
        <w:spacing w:line="288" w:lineRule="auto"/>
        <w:contextualSpacing/>
      </w:pPr>
    </w:p>
    <w:p w14:paraId="260C4821" w14:textId="61CBB594" w:rsidR="00BC7712" w:rsidRPr="00434337" w:rsidRDefault="00BC7712" w:rsidP="00F14CC6">
      <w:pPr>
        <w:numPr>
          <w:ilvl w:val="1"/>
          <w:numId w:val="101"/>
        </w:numPr>
        <w:spacing w:before="240" w:line="288" w:lineRule="auto"/>
        <w:ind w:left="426" w:hanging="454"/>
        <w:contextualSpacing/>
        <w:jc w:val="both"/>
        <w:rPr>
          <w:lang w:eastAsia="ar-SA"/>
        </w:rPr>
      </w:pPr>
      <w:r w:rsidRPr="00DA52DB">
        <w:rPr>
          <w:lang w:eastAsia="ar-SA"/>
        </w:rPr>
        <w:t xml:space="preserve">Obowiązującą formą wynagrodzenia za wykonanie przez Wykonawcę przedmiotu zamówienia będzie wynagrodzenie ryczałtowe wskazane w Formularzu ofertowym </w:t>
      </w:r>
      <w:r>
        <w:rPr>
          <w:lang w:eastAsia="ar-SA"/>
        </w:rPr>
        <w:br/>
      </w:r>
      <w:r w:rsidRPr="00993BCB">
        <w:rPr>
          <w:lang w:eastAsia="ar-SA"/>
        </w:rPr>
        <w:t xml:space="preserve">(wzór Formularza ofertowego stanowi załącznik nr </w:t>
      </w:r>
      <w:r w:rsidR="004A3323">
        <w:rPr>
          <w:lang w:eastAsia="ar-SA"/>
        </w:rPr>
        <w:t>3</w:t>
      </w:r>
      <w:r w:rsidRPr="00993BCB">
        <w:rPr>
          <w:lang w:eastAsia="ar-SA"/>
        </w:rPr>
        <w:t xml:space="preserve"> do SWZ</w:t>
      </w:r>
      <w:r w:rsidR="004A3323">
        <w:rPr>
          <w:lang w:eastAsia="ar-SA"/>
        </w:rPr>
        <w:t xml:space="preserve"> dla Części 1 i Załącznik </w:t>
      </w:r>
      <w:r w:rsidR="00F14CC6">
        <w:rPr>
          <w:lang w:eastAsia="ar-SA"/>
        </w:rPr>
        <w:br/>
      </w:r>
      <w:r w:rsidR="004A3323">
        <w:rPr>
          <w:lang w:eastAsia="ar-SA"/>
        </w:rPr>
        <w:t>nr 4 dla Części 2</w:t>
      </w:r>
      <w:r w:rsidRPr="00993BCB">
        <w:rPr>
          <w:lang w:eastAsia="ar-SA"/>
        </w:rPr>
        <w:t>)</w:t>
      </w:r>
      <w:r w:rsidRPr="00434337">
        <w:rPr>
          <w:lang w:eastAsia="ar-SA"/>
        </w:rPr>
        <w:t xml:space="preserve">. </w:t>
      </w:r>
    </w:p>
    <w:p w14:paraId="4037D4DF" w14:textId="635C3D41" w:rsidR="00BC7712" w:rsidRDefault="00BC7712" w:rsidP="00F14CC6">
      <w:pPr>
        <w:numPr>
          <w:ilvl w:val="1"/>
          <w:numId w:val="101"/>
        </w:numPr>
        <w:spacing w:before="120" w:line="288" w:lineRule="auto"/>
        <w:ind w:left="454" w:hanging="454"/>
        <w:contextualSpacing/>
        <w:jc w:val="both"/>
        <w:rPr>
          <w:lang w:eastAsia="ar-SA"/>
        </w:rPr>
      </w:pPr>
      <w:r w:rsidRPr="00DA52DB">
        <w:rPr>
          <w:lang w:eastAsia="ar-SA"/>
        </w:rPr>
        <w:t>Wykonawca poda w Formularzu Ofertowym cenę brutto, cenę netto, kwotę podatku VAT wyliczoną na podstawie przewidzianej prawem wysokości stawki procentowej obowiązującej w dniu złożenia oferty</w:t>
      </w:r>
      <w:r w:rsidRPr="00434337">
        <w:rPr>
          <w:lang w:eastAsia="ar-SA"/>
        </w:rPr>
        <w:t>.</w:t>
      </w:r>
      <w:r w:rsidR="002C398B">
        <w:rPr>
          <w:lang w:eastAsia="ar-SA"/>
        </w:rPr>
        <w:t xml:space="preserve"> </w:t>
      </w:r>
    </w:p>
    <w:p w14:paraId="38EE5720" w14:textId="77777777" w:rsidR="00BC7712" w:rsidRDefault="00BC7712" w:rsidP="00F14CC6">
      <w:pPr>
        <w:numPr>
          <w:ilvl w:val="1"/>
          <w:numId w:val="101"/>
        </w:numPr>
        <w:spacing w:before="120" w:line="288" w:lineRule="auto"/>
        <w:ind w:left="454" w:hanging="454"/>
        <w:contextualSpacing/>
        <w:jc w:val="both"/>
        <w:rPr>
          <w:lang w:eastAsia="ar-SA"/>
        </w:rPr>
      </w:pPr>
      <w:r w:rsidRPr="00542DA2">
        <w:rPr>
          <w:lang w:eastAsia="ar-SA"/>
        </w:rPr>
        <w:t>W cenie ofertowej należy uwzględnić między innymi podatek VAT oraz wszystkie wymagania określone w niniejszej SWZ i załącznikach w tym winna zawierać wszystkie koszty bezpośrednie (robocizny, materiałów, sprzętu i transportu) koszty pośrednie, zysk oraz wszelkie ryzyka i powinna uwzględniać wszelkie uwarunkowania zawarte w OPZ. W</w:t>
      </w:r>
      <w:r>
        <w:rPr>
          <w:lang w:eastAsia="ar-SA"/>
        </w:rPr>
        <w:t> </w:t>
      </w:r>
      <w:r w:rsidRPr="00542DA2">
        <w:rPr>
          <w:lang w:eastAsia="ar-SA"/>
        </w:rPr>
        <w:t xml:space="preserve">cenie powinny być również uwzględnione wszystkie podatki, opłaty celne, ubezpieczenia, opłaty transportowe, ubezpieczenie budowy, koszty sporządzenia dokumentacji technicznej, robót, dostaw i usług oraz usunięcia wad i zapewnienia </w:t>
      </w:r>
      <w:r w:rsidRPr="008C773D">
        <w:rPr>
          <w:lang w:eastAsia="ar-SA"/>
        </w:rPr>
        <w:t>gwarancji jakości, koszty organizacji robót. Odpowiedzialność za przyjęcie prawidłowej stawki podatku VAT ponosi Wykonawca.</w:t>
      </w:r>
    </w:p>
    <w:p w14:paraId="2A913C45" w14:textId="77777777" w:rsidR="00BC7712" w:rsidRPr="00130EAF" w:rsidRDefault="00BC7712" w:rsidP="00F14CC6">
      <w:pPr>
        <w:numPr>
          <w:ilvl w:val="1"/>
          <w:numId w:val="101"/>
        </w:numPr>
        <w:spacing w:before="120" w:line="288" w:lineRule="auto"/>
        <w:ind w:left="454" w:hanging="454"/>
        <w:contextualSpacing/>
        <w:jc w:val="both"/>
        <w:rPr>
          <w:lang w:eastAsia="ar-SA"/>
        </w:rPr>
      </w:pPr>
      <w:r w:rsidRPr="00130EAF">
        <w:rPr>
          <w:lang w:eastAsia="ar-SA"/>
        </w:rPr>
        <w:t xml:space="preserve">Niedoszacowanie, pominięcie oraz brak rozpoznania zakresu przedmiotu zamówienia nie może być podstawą do żądania zmiany wynagrodzenia ryczałtowego określonego w ust. 1 niniejszego paragrafu. </w:t>
      </w:r>
    </w:p>
    <w:p w14:paraId="20C1EE26" w14:textId="2987B67A" w:rsidR="00BC7712" w:rsidRPr="004225D6" w:rsidRDefault="00BC7712" w:rsidP="00F14CC6">
      <w:pPr>
        <w:numPr>
          <w:ilvl w:val="1"/>
          <w:numId w:val="101"/>
        </w:numPr>
        <w:spacing w:before="120" w:line="288" w:lineRule="auto"/>
        <w:ind w:left="454" w:hanging="454"/>
        <w:contextualSpacing/>
        <w:jc w:val="both"/>
        <w:rPr>
          <w:lang w:eastAsia="ar-SA"/>
        </w:rPr>
      </w:pPr>
      <w:r w:rsidRPr="004225D6">
        <w:rPr>
          <w:lang w:eastAsia="ar-SA"/>
        </w:rPr>
        <w:t xml:space="preserve">Podstawą do określenia cen poszczególnych elementów, jak i ceny całkowitej oferty jest zakres </w:t>
      </w:r>
      <w:r>
        <w:rPr>
          <w:lang w:eastAsia="ar-SA"/>
        </w:rPr>
        <w:t xml:space="preserve">przedmiotu zamówienia ujęty w niniejszej SWZ, w tym załącznikach do niej </w:t>
      </w:r>
      <w:proofErr w:type="gramStart"/>
      <w:r>
        <w:rPr>
          <w:lang w:eastAsia="ar-SA"/>
        </w:rPr>
        <w:t>–  Załącznik</w:t>
      </w:r>
      <w:proofErr w:type="gramEnd"/>
      <w:r>
        <w:rPr>
          <w:lang w:eastAsia="ar-SA"/>
        </w:rPr>
        <w:t xml:space="preserve"> nr </w:t>
      </w:r>
      <w:r w:rsidR="004A3323">
        <w:rPr>
          <w:lang w:eastAsia="ar-SA"/>
        </w:rPr>
        <w:t>1 i 2</w:t>
      </w:r>
      <w:r>
        <w:rPr>
          <w:lang w:eastAsia="ar-SA"/>
        </w:rPr>
        <w:t xml:space="preserve"> – Szczegółowy OPZ</w:t>
      </w:r>
      <w:r w:rsidR="004A3323">
        <w:rPr>
          <w:lang w:eastAsia="ar-SA"/>
        </w:rPr>
        <w:t xml:space="preserve"> dla danej Części</w:t>
      </w:r>
      <w:r>
        <w:rPr>
          <w:lang w:eastAsia="ar-SA"/>
        </w:rPr>
        <w:t xml:space="preserve"> i Załącznik nr </w:t>
      </w:r>
      <w:r w:rsidRPr="004A3323">
        <w:rPr>
          <w:lang w:eastAsia="ar-SA"/>
        </w:rPr>
        <w:t>5</w:t>
      </w:r>
      <w:r>
        <w:rPr>
          <w:lang w:eastAsia="ar-SA"/>
        </w:rPr>
        <w:t xml:space="preserve"> – projekt umowy.</w:t>
      </w:r>
      <w:r w:rsidRPr="004225D6">
        <w:rPr>
          <w:lang w:eastAsia="ar-SA"/>
        </w:rPr>
        <w:t xml:space="preserve"> </w:t>
      </w:r>
    </w:p>
    <w:p w14:paraId="4AD9DB6E" w14:textId="22A27426" w:rsidR="00BC7712" w:rsidRPr="00F640DA" w:rsidRDefault="00BC7712" w:rsidP="00F14CC6">
      <w:pPr>
        <w:numPr>
          <w:ilvl w:val="1"/>
          <w:numId w:val="101"/>
        </w:numPr>
        <w:spacing w:before="120" w:line="288" w:lineRule="auto"/>
        <w:ind w:left="454" w:hanging="454"/>
        <w:contextualSpacing/>
        <w:jc w:val="both"/>
        <w:rPr>
          <w:lang w:eastAsia="ar-SA"/>
        </w:rPr>
      </w:pPr>
      <w:r w:rsidRPr="00F640DA">
        <w:rPr>
          <w:lang w:eastAsia="ar-SA"/>
        </w:rPr>
        <w:t>Do wyliczenia ceny oferty Wykonawca winien przyjąć wynagrodzenie za pracę / stawkę godzinową w wysokości nie mniejszej niż minimalne wynagrodzenie za pracę / minimalną stawkę godzinową niż to jakie obowiąz</w:t>
      </w:r>
      <w:r>
        <w:rPr>
          <w:lang w:eastAsia="ar-SA"/>
        </w:rPr>
        <w:t>uje</w:t>
      </w:r>
      <w:r w:rsidRPr="00F640DA">
        <w:rPr>
          <w:lang w:eastAsia="ar-SA"/>
        </w:rPr>
        <w:t xml:space="preserve"> w 202</w:t>
      </w:r>
      <w:r w:rsidR="002E2F0C">
        <w:rPr>
          <w:lang w:eastAsia="ar-SA"/>
        </w:rPr>
        <w:t>5</w:t>
      </w:r>
      <w:r>
        <w:rPr>
          <w:lang w:eastAsia="ar-SA"/>
        </w:rPr>
        <w:t> r.</w:t>
      </w:r>
    </w:p>
    <w:p w14:paraId="22C3EA92" w14:textId="77777777" w:rsidR="00BC7712" w:rsidRDefault="00BC7712" w:rsidP="00F14CC6">
      <w:pPr>
        <w:numPr>
          <w:ilvl w:val="1"/>
          <w:numId w:val="101"/>
        </w:numPr>
        <w:spacing w:before="120" w:line="288" w:lineRule="auto"/>
        <w:ind w:left="454" w:hanging="454"/>
        <w:contextualSpacing/>
        <w:jc w:val="both"/>
        <w:rPr>
          <w:lang w:eastAsia="ar-SA"/>
        </w:rPr>
      </w:pPr>
      <w:r w:rsidRPr="00F640DA">
        <w:rPr>
          <w:lang w:eastAsia="ar-SA"/>
        </w:rPr>
        <w:t xml:space="preserve">Cena oferty musi być podana w złotych cyfrowo i słownie, z wyodrębnieniem należnego podatku VAT- jeżeli występuje. </w:t>
      </w:r>
    </w:p>
    <w:p w14:paraId="510AB430" w14:textId="77777777" w:rsidR="00BC7712" w:rsidRPr="00570885" w:rsidRDefault="00BC7712" w:rsidP="00F14CC6">
      <w:pPr>
        <w:numPr>
          <w:ilvl w:val="1"/>
          <w:numId w:val="101"/>
        </w:numPr>
        <w:spacing w:before="120" w:line="288" w:lineRule="auto"/>
        <w:ind w:left="454" w:hanging="454"/>
        <w:contextualSpacing/>
        <w:jc w:val="both"/>
        <w:rPr>
          <w:lang w:eastAsia="ar-SA"/>
        </w:rPr>
      </w:pPr>
      <w:r w:rsidRPr="00F640DA">
        <w:rPr>
          <w:lang w:eastAsia="ar-SA"/>
        </w:rPr>
        <w:lastRenderedPageBreak/>
        <w:t>Cenę należy podać z dokładnością do dwóch miejsc po przecinku. Zaokrąglenia</w:t>
      </w:r>
      <w:r w:rsidRPr="00440577">
        <w:rPr>
          <w:lang w:eastAsia="ar-SA"/>
        </w:rPr>
        <w:t xml:space="preserve"> należy dokonywać zgodnie z regułą matematyczną w ten sposób, że końcówki poniżej 0,5 grosza pomija się, a końcówki 0,5 grosza i wyższe zaokrągla się do 1 grosza</w:t>
      </w:r>
      <w:r>
        <w:rPr>
          <w:lang w:eastAsia="ar-SA"/>
        </w:rPr>
        <w:t>.</w:t>
      </w:r>
    </w:p>
    <w:p w14:paraId="22AF646A" w14:textId="77777777" w:rsidR="00BC7712" w:rsidRDefault="00BC7712" w:rsidP="00F14CC6">
      <w:pPr>
        <w:numPr>
          <w:ilvl w:val="1"/>
          <w:numId w:val="101"/>
        </w:numPr>
        <w:spacing w:before="120" w:line="288" w:lineRule="auto"/>
        <w:ind w:left="454" w:hanging="454"/>
        <w:contextualSpacing/>
        <w:jc w:val="both"/>
        <w:rPr>
          <w:lang w:eastAsia="ar-SA"/>
        </w:rPr>
      </w:pPr>
      <w:r w:rsidRPr="00EE03F7">
        <w:rPr>
          <w:lang w:eastAsia="ar-SA"/>
        </w:rPr>
        <w:t>W przypadku wystąpienia omyłki rachunkowej Zamawiający za prawidłowe uzna poszczególne ceny netto z formularza ofertowego i dokona właściwego obliczenia z</w:t>
      </w:r>
      <w:r>
        <w:rPr>
          <w:lang w:eastAsia="ar-SA"/>
        </w:rPr>
        <w:t> </w:t>
      </w:r>
      <w:r w:rsidRPr="00EE03F7">
        <w:rPr>
          <w:lang w:eastAsia="ar-SA"/>
        </w:rPr>
        <w:t xml:space="preserve">uwzględnieniem konsekwencji rachunkowych dokonanych poprawek. </w:t>
      </w:r>
    </w:p>
    <w:p w14:paraId="3DABFB38" w14:textId="77777777" w:rsidR="00BC7712" w:rsidRDefault="00BC7712" w:rsidP="00F14CC6">
      <w:pPr>
        <w:numPr>
          <w:ilvl w:val="1"/>
          <w:numId w:val="101"/>
        </w:numPr>
        <w:spacing w:before="120" w:line="288" w:lineRule="auto"/>
        <w:ind w:left="454" w:hanging="454"/>
        <w:contextualSpacing/>
        <w:jc w:val="both"/>
        <w:rPr>
          <w:lang w:eastAsia="ar-SA"/>
        </w:rPr>
      </w:pPr>
      <w:r w:rsidRPr="00EE03F7">
        <w:rPr>
          <w:lang w:eastAsia="ar-SA"/>
        </w:rPr>
        <w:t xml:space="preserve">W przypadku rozbieżności pomiędzy ceną podaną cyfrowo a słownie jako wartość właściwa zostanie przyjęta cena podana cyfrowo, z zastrzeżeniem postanowień pkt </w:t>
      </w:r>
      <w:r>
        <w:rPr>
          <w:lang w:eastAsia="ar-SA"/>
        </w:rPr>
        <w:t>8</w:t>
      </w:r>
      <w:r w:rsidRPr="00EE03F7">
        <w:rPr>
          <w:lang w:eastAsia="ar-SA"/>
        </w:rPr>
        <w:t xml:space="preserve">. </w:t>
      </w:r>
    </w:p>
    <w:p w14:paraId="09D15C7A" w14:textId="77777777" w:rsidR="00BC7712" w:rsidRDefault="00BC7712" w:rsidP="00F14CC6">
      <w:pPr>
        <w:numPr>
          <w:ilvl w:val="1"/>
          <w:numId w:val="101"/>
        </w:numPr>
        <w:spacing w:before="120" w:line="288" w:lineRule="auto"/>
        <w:ind w:left="454" w:hanging="454"/>
        <w:contextualSpacing/>
        <w:jc w:val="both"/>
        <w:rPr>
          <w:lang w:eastAsia="ar-SA"/>
        </w:rPr>
      </w:pPr>
      <w:r w:rsidRPr="00EE03F7">
        <w:rPr>
          <w:lang w:eastAsia="ar-SA"/>
        </w:rPr>
        <w:t>Podczas oceny oraz porównywania ofert złożonych w postępowaniu, Zamawiający będzie brał pod uwagę jedynie ceny brutto podane w Formularzu oferty</w:t>
      </w:r>
    </w:p>
    <w:p w14:paraId="3FD57296" w14:textId="77777777" w:rsidR="00BC7712" w:rsidRPr="00DA52DB" w:rsidRDefault="00BC7712" w:rsidP="00F14CC6">
      <w:pPr>
        <w:numPr>
          <w:ilvl w:val="1"/>
          <w:numId w:val="101"/>
        </w:numPr>
        <w:spacing w:before="120" w:line="288" w:lineRule="auto"/>
        <w:ind w:left="454" w:hanging="454"/>
        <w:contextualSpacing/>
        <w:jc w:val="both"/>
        <w:rPr>
          <w:lang w:eastAsia="ar-SA"/>
        </w:rPr>
      </w:pPr>
      <w:r w:rsidRPr="00DA52DB">
        <w:rPr>
          <w:lang w:eastAsia="ar-SA"/>
        </w:rPr>
        <w:t xml:space="preserve">Wszelkie rozliczenia dotyczące realizacji przedmiotu zamówienia opisanego </w:t>
      </w:r>
      <w:r>
        <w:rPr>
          <w:lang w:eastAsia="ar-SA"/>
        </w:rPr>
        <w:br/>
      </w:r>
      <w:r w:rsidRPr="00DA52DB">
        <w:rPr>
          <w:lang w:eastAsia="ar-SA"/>
        </w:rPr>
        <w:t>w niniejszej specyfikacji dokonywane będą w złotych polskich. Zamawiający nie dopuszcza rozliczeń między Zamawiającym a Wykonawcą w walutach obcych.</w:t>
      </w:r>
    </w:p>
    <w:p w14:paraId="7A99BC28" w14:textId="52EC1A02" w:rsidR="00BC7712" w:rsidRPr="00DA52DB" w:rsidRDefault="00BC7712" w:rsidP="00F14CC6">
      <w:pPr>
        <w:numPr>
          <w:ilvl w:val="1"/>
          <w:numId w:val="101"/>
        </w:numPr>
        <w:spacing w:before="120" w:line="288" w:lineRule="auto"/>
        <w:ind w:left="454" w:hanging="454"/>
        <w:contextualSpacing/>
        <w:jc w:val="both"/>
        <w:rPr>
          <w:lang w:eastAsia="ar-SA"/>
        </w:rPr>
      </w:pPr>
      <w:r w:rsidRPr="00DA52DB">
        <w:rPr>
          <w:lang w:eastAsia="ar-SA"/>
        </w:rPr>
        <w:t xml:space="preserve">Jeżeli w niniejszym postępowaniu zostanie oferta, której wybór prowadziłby </w:t>
      </w:r>
      <w:r>
        <w:rPr>
          <w:lang w:eastAsia="ar-SA"/>
        </w:rPr>
        <w:br/>
      </w:r>
      <w:r w:rsidRPr="00DA52DB">
        <w:rPr>
          <w:lang w:eastAsia="ar-SA"/>
        </w:rPr>
        <w:t xml:space="preserve">do powstania u zamawiającego obowiązku podatkowego zgodnie z </w:t>
      </w:r>
      <w:hyperlink r:id="rId11" w:anchor="/document/17086198?cm=DOCUMENT" w:history="1">
        <w:r w:rsidRPr="00DA52DB">
          <w:rPr>
            <w:lang w:eastAsia="ar-SA"/>
          </w:rPr>
          <w:t>ustawą</w:t>
        </w:r>
      </w:hyperlink>
      <w:r w:rsidRPr="00DA52DB">
        <w:rPr>
          <w:lang w:eastAsia="ar-SA"/>
        </w:rPr>
        <w:t xml:space="preserve"> z dnia 11 marca 2004 r. o podatku od towarów i usług (Dz. U. z 20</w:t>
      </w:r>
      <w:r>
        <w:rPr>
          <w:lang w:eastAsia="ar-SA"/>
        </w:rPr>
        <w:t>24</w:t>
      </w:r>
      <w:r w:rsidRPr="00DA52DB">
        <w:rPr>
          <w:lang w:eastAsia="ar-SA"/>
        </w:rPr>
        <w:t xml:space="preserve"> r. poz. </w:t>
      </w:r>
      <w:r>
        <w:rPr>
          <w:lang w:eastAsia="ar-SA"/>
        </w:rPr>
        <w:t>361</w:t>
      </w:r>
      <w:r w:rsidRPr="00DA52DB">
        <w:rPr>
          <w:lang w:eastAsia="ar-SA"/>
        </w:rPr>
        <w:t xml:space="preserve">), </w:t>
      </w:r>
      <w:r w:rsidR="005101B7">
        <w:rPr>
          <w:lang w:eastAsia="ar-SA"/>
        </w:rPr>
        <w:t>Z</w:t>
      </w:r>
      <w:r w:rsidRPr="00DA52DB">
        <w:rPr>
          <w:lang w:eastAsia="ar-SA"/>
        </w:rPr>
        <w:t>amawiający doliczy do przedstawionej w tej ofercie ceny kwotę podatku od towarów i usług, którą miałby obowiązek rozliczyć.</w:t>
      </w:r>
    </w:p>
    <w:p w14:paraId="76D4384C" w14:textId="77777777" w:rsidR="00BC7712" w:rsidRPr="00DA52DB" w:rsidRDefault="00BC7712" w:rsidP="00F14CC6">
      <w:pPr>
        <w:numPr>
          <w:ilvl w:val="1"/>
          <w:numId w:val="101"/>
        </w:numPr>
        <w:spacing w:before="120" w:line="288" w:lineRule="auto"/>
        <w:ind w:left="454" w:hanging="454"/>
        <w:contextualSpacing/>
        <w:jc w:val="both"/>
        <w:rPr>
          <w:lang w:eastAsia="ar-SA"/>
        </w:rPr>
      </w:pPr>
      <w:r w:rsidRPr="00DA52DB">
        <w:rPr>
          <w:lang w:eastAsia="ar-SA"/>
        </w:rPr>
        <w:t>Wykonawca składając ofertę</w:t>
      </w:r>
      <w:r w:rsidR="00BD5345">
        <w:rPr>
          <w:lang w:eastAsia="ar-SA"/>
        </w:rPr>
        <w:t xml:space="preserve"> w niniejszy postępowaniu </w:t>
      </w:r>
      <w:r w:rsidRPr="00DA52DB">
        <w:rPr>
          <w:lang w:eastAsia="ar-SA"/>
        </w:rPr>
        <w:t>ma obowiązek:</w:t>
      </w:r>
    </w:p>
    <w:p w14:paraId="4680BFDC" w14:textId="77777777" w:rsidR="00BC7712" w:rsidRPr="00DA52DB" w:rsidRDefault="00BC7712" w:rsidP="00F14CC6">
      <w:pPr>
        <w:numPr>
          <w:ilvl w:val="0"/>
          <w:numId w:val="102"/>
        </w:numPr>
        <w:spacing w:before="60" w:after="60" w:line="288" w:lineRule="auto"/>
        <w:contextualSpacing/>
        <w:jc w:val="both"/>
        <w:rPr>
          <w:lang w:eastAsia="ar-SA"/>
        </w:rPr>
      </w:pPr>
      <w:r w:rsidRPr="00DA52DB">
        <w:rPr>
          <w:lang w:eastAsia="ar-SA"/>
        </w:rPr>
        <w:t xml:space="preserve">poinformowania </w:t>
      </w:r>
      <w:r>
        <w:rPr>
          <w:lang w:eastAsia="ar-SA"/>
        </w:rPr>
        <w:t>Z</w:t>
      </w:r>
      <w:r w:rsidRPr="00DA52DB">
        <w:rPr>
          <w:lang w:eastAsia="ar-SA"/>
        </w:rPr>
        <w:t xml:space="preserve">amawiającego, że wybór jego oferty będzie prowadził </w:t>
      </w:r>
      <w:r>
        <w:rPr>
          <w:lang w:eastAsia="ar-SA"/>
        </w:rPr>
        <w:br/>
      </w:r>
      <w:r w:rsidRPr="00DA52DB">
        <w:rPr>
          <w:lang w:eastAsia="ar-SA"/>
        </w:rPr>
        <w:t>do powstania u zamawiającego obowiązku podatkowego;</w:t>
      </w:r>
    </w:p>
    <w:p w14:paraId="544D2553" w14:textId="77777777" w:rsidR="00BC7712" w:rsidRPr="00DA52DB" w:rsidRDefault="00BC7712" w:rsidP="00F14CC6">
      <w:pPr>
        <w:numPr>
          <w:ilvl w:val="0"/>
          <w:numId w:val="102"/>
        </w:numPr>
        <w:spacing w:before="60" w:after="60" w:line="288" w:lineRule="auto"/>
        <w:ind w:left="1066" w:hanging="357"/>
        <w:contextualSpacing/>
        <w:jc w:val="both"/>
        <w:rPr>
          <w:lang w:eastAsia="ar-SA"/>
        </w:rPr>
      </w:pPr>
      <w:r w:rsidRPr="00DA52DB">
        <w:rPr>
          <w:lang w:eastAsia="ar-SA"/>
        </w:rPr>
        <w:t>wskazania nazwy (rodzaju) towaru lub usługi, których dostawa lub świadczenie będą prowadziły do powstania obowiązku podatkowego;</w:t>
      </w:r>
    </w:p>
    <w:p w14:paraId="2E9DC927" w14:textId="77777777" w:rsidR="00BC7712" w:rsidRDefault="00BC7712" w:rsidP="00F14CC6">
      <w:pPr>
        <w:numPr>
          <w:ilvl w:val="0"/>
          <w:numId w:val="102"/>
        </w:numPr>
        <w:spacing w:before="60" w:after="240" w:line="288" w:lineRule="auto"/>
        <w:ind w:left="1066" w:hanging="357"/>
        <w:contextualSpacing/>
        <w:jc w:val="both"/>
        <w:rPr>
          <w:lang w:eastAsia="ar-SA"/>
        </w:rPr>
      </w:pPr>
      <w:r w:rsidRPr="00DA52DB">
        <w:rPr>
          <w:lang w:eastAsia="ar-SA"/>
        </w:rPr>
        <w:t>wskazania wartości towaru lub usługi objętego obowiązkiem podatkowym zamawiającego, bez kwoty podatku;</w:t>
      </w:r>
    </w:p>
    <w:p w14:paraId="763ABB80" w14:textId="77777777" w:rsidR="00BC7712" w:rsidRPr="001E748D" w:rsidRDefault="00BC7712" w:rsidP="00A83010">
      <w:pPr>
        <w:spacing w:line="288" w:lineRule="auto"/>
        <w:contextualSpacing/>
      </w:pPr>
    </w:p>
    <w:p w14:paraId="463811A4" w14:textId="07B9CF70"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19" w:name="_Toc186487744"/>
      <w:r w:rsidRPr="001E748D">
        <w:rPr>
          <w:rFonts w:ascii="Times New Roman" w:hAnsi="Times New Roman"/>
          <w:b/>
          <w:sz w:val="24"/>
          <w:szCs w:val="24"/>
          <w:lang w:eastAsia="pl-PL"/>
        </w:rPr>
        <w:t>X</w:t>
      </w:r>
      <w:r w:rsidR="00F44407">
        <w:rPr>
          <w:rFonts w:ascii="Times New Roman" w:hAnsi="Times New Roman"/>
          <w:b/>
          <w:sz w:val="24"/>
          <w:szCs w:val="24"/>
          <w:lang w:eastAsia="pl-PL"/>
        </w:rPr>
        <w:t>VI</w:t>
      </w:r>
      <w:r w:rsidRPr="001E748D">
        <w:rPr>
          <w:rFonts w:ascii="Times New Roman" w:hAnsi="Times New Roman"/>
          <w:b/>
          <w:sz w:val="24"/>
          <w:szCs w:val="24"/>
          <w:lang w:eastAsia="pl-PL"/>
        </w:rPr>
        <w:t>. Opis sposobu przygotowania oferty.</w:t>
      </w:r>
      <w:bookmarkEnd w:id="19"/>
    </w:p>
    <w:p w14:paraId="700988E2" w14:textId="77777777" w:rsidR="008763B0" w:rsidRPr="001E748D" w:rsidRDefault="008763B0" w:rsidP="009122B2">
      <w:pPr>
        <w:pStyle w:val="Akapitzlist"/>
        <w:spacing w:line="288" w:lineRule="auto"/>
        <w:ind w:left="284"/>
        <w:jc w:val="both"/>
        <w:rPr>
          <w:rFonts w:ascii="Times New Roman" w:hAnsi="Times New Roman"/>
          <w:sz w:val="24"/>
          <w:szCs w:val="24"/>
          <w:lang w:eastAsia="pl-PL"/>
        </w:rPr>
      </w:pPr>
    </w:p>
    <w:p w14:paraId="14382DEA" w14:textId="50B06DC0" w:rsidR="00F44407" w:rsidRPr="000D698C" w:rsidRDefault="00F44407" w:rsidP="00F14CC6">
      <w:pPr>
        <w:numPr>
          <w:ilvl w:val="0"/>
          <w:numId w:val="106"/>
        </w:numPr>
        <w:spacing w:before="240" w:line="288" w:lineRule="auto"/>
        <w:ind w:left="454" w:hanging="454"/>
        <w:contextualSpacing/>
        <w:jc w:val="both"/>
        <w:rPr>
          <w:color w:val="000000"/>
          <w:lang w:bidi="pl-PL"/>
        </w:rPr>
      </w:pPr>
      <w:r w:rsidRPr="000D698C">
        <w:rPr>
          <w:color w:val="000000"/>
          <w:lang w:bidi="pl-PL"/>
        </w:rPr>
        <w:t>Wykonawca może złożyć jedną ofertę</w:t>
      </w:r>
      <w:r w:rsidR="004A3323">
        <w:rPr>
          <w:color w:val="000000"/>
          <w:lang w:bidi="pl-PL"/>
        </w:rPr>
        <w:t xml:space="preserve"> na daną Część</w:t>
      </w:r>
      <w:r>
        <w:rPr>
          <w:color w:val="000000"/>
          <w:lang w:bidi="pl-PL"/>
        </w:rPr>
        <w:t>. Ofertę składa się</w:t>
      </w:r>
      <w:r w:rsidRPr="000D698C">
        <w:rPr>
          <w:color w:val="000000"/>
          <w:lang w:bidi="pl-PL"/>
        </w:rPr>
        <w:t xml:space="preserve"> na formularzu ofertowym stanowiącym załącznik nr </w:t>
      </w:r>
      <w:r w:rsidR="004A3323">
        <w:rPr>
          <w:color w:val="000000"/>
          <w:lang w:bidi="pl-PL"/>
        </w:rPr>
        <w:t>3</w:t>
      </w:r>
      <w:r w:rsidRPr="000D698C">
        <w:rPr>
          <w:color w:val="000000"/>
          <w:lang w:bidi="pl-PL"/>
        </w:rPr>
        <w:t xml:space="preserve"> do SWZ</w:t>
      </w:r>
      <w:r w:rsidR="004A3323">
        <w:rPr>
          <w:color w:val="000000"/>
          <w:lang w:bidi="pl-PL"/>
        </w:rPr>
        <w:t xml:space="preserve"> dla Części 1 i załącznik nr 4 dla Części 2</w:t>
      </w:r>
      <w:r w:rsidRPr="000D698C">
        <w:rPr>
          <w:color w:val="000000"/>
          <w:lang w:bidi="pl-PL"/>
        </w:rPr>
        <w:t xml:space="preserve">. </w:t>
      </w:r>
    </w:p>
    <w:p w14:paraId="4A4635D6" w14:textId="696A9908" w:rsidR="00F44407" w:rsidRDefault="00F44407" w:rsidP="00F14CC6">
      <w:pPr>
        <w:numPr>
          <w:ilvl w:val="0"/>
          <w:numId w:val="106"/>
        </w:numPr>
        <w:spacing w:before="120" w:line="288" w:lineRule="auto"/>
        <w:ind w:left="454" w:hanging="454"/>
        <w:contextualSpacing/>
        <w:jc w:val="both"/>
        <w:rPr>
          <w:color w:val="000000"/>
          <w:lang w:bidi="pl-PL"/>
        </w:rPr>
      </w:pPr>
      <w:r w:rsidRPr="000D698C">
        <w:rPr>
          <w:b/>
          <w:color w:val="000000"/>
          <w:lang w:bidi="pl-PL"/>
        </w:rPr>
        <w:t xml:space="preserve">Ofertę wraz z załącznikami sporządza się w języku polskim w postaci elektronicznej i opatruje się kwalifikowanym podpisem elektronicznym, podpisem zaufanym </w:t>
      </w:r>
      <w:r w:rsidRPr="000D698C">
        <w:rPr>
          <w:b/>
          <w:color w:val="000000"/>
          <w:lang w:bidi="pl-PL"/>
        </w:rPr>
        <w:br/>
        <w:t xml:space="preserve">lub podpisem osobistym przez osobę uprawnioną, pod rygorem nieważności. </w:t>
      </w:r>
      <w:r w:rsidRPr="000D698C">
        <w:rPr>
          <w:color w:val="000000"/>
          <w:lang w:bidi="pl-PL"/>
        </w:rPr>
        <w:t xml:space="preserve">Dokumenty lub oświadczenia sporządzone w języku obcym są składane wraz </w:t>
      </w:r>
      <w:r w:rsidRPr="000D698C">
        <w:rPr>
          <w:color w:val="000000"/>
          <w:lang w:bidi="pl-PL"/>
        </w:rPr>
        <w:br/>
        <w:t>z tłumaczeniem na język polski.</w:t>
      </w:r>
    </w:p>
    <w:p w14:paraId="31099624" w14:textId="1B6F2C27" w:rsidR="00F44407" w:rsidRPr="000D698C" w:rsidRDefault="00F44407" w:rsidP="00F14CC6">
      <w:pPr>
        <w:spacing w:before="120" w:line="288" w:lineRule="auto"/>
        <w:ind w:left="454"/>
        <w:contextualSpacing/>
        <w:jc w:val="both"/>
        <w:rPr>
          <w:color w:val="000000"/>
          <w:lang w:bidi="pl-PL"/>
        </w:rPr>
      </w:pPr>
      <w:r>
        <w:rPr>
          <w:b/>
          <w:color w:val="000000"/>
          <w:lang w:bidi="pl-PL"/>
        </w:rPr>
        <w:t xml:space="preserve">UWAGA: Zamawiający wskazuje, że </w:t>
      </w:r>
      <w:r w:rsidR="000B326B">
        <w:rPr>
          <w:b/>
          <w:color w:val="000000"/>
          <w:lang w:bidi="pl-PL"/>
        </w:rPr>
        <w:t xml:space="preserve">w niniejszym postępowaniu przez podpis osobisty należy rozumieć rodzaj zaawansowanego podpisu elektronicznego </w:t>
      </w:r>
      <w:r w:rsidR="004A3323">
        <w:rPr>
          <w:b/>
          <w:color w:val="000000"/>
          <w:lang w:bidi="pl-PL"/>
        </w:rPr>
        <w:br/>
      </w:r>
      <w:r w:rsidR="000B326B">
        <w:rPr>
          <w:b/>
          <w:color w:val="000000"/>
          <w:lang w:bidi="pl-PL"/>
        </w:rPr>
        <w:t>i nie można go mylić z podpisem własnoręcznym.</w:t>
      </w:r>
    </w:p>
    <w:p w14:paraId="028C25B1"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Do oferty należy dołączyć:</w:t>
      </w:r>
    </w:p>
    <w:p w14:paraId="558EADB3" w14:textId="64C5EFB1" w:rsidR="00F44407" w:rsidRPr="000D698C" w:rsidRDefault="00F44407" w:rsidP="00F14CC6">
      <w:pPr>
        <w:pStyle w:val="Akapitzlist"/>
        <w:numPr>
          <w:ilvl w:val="0"/>
          <w:numId w:val="109"/>
        </w:numPr>
        <w:spacing w:before="80" w:after="0" w:line="288" w:lineRule="auto"/>
        <w:ind w:left="964" w:hanging="454"/>
        <w:jc w:val="both"/>
        <w:rPr>
          <w:rFonts w:ascii="Times New Roman" w:hAnsi="Times New Roman"/>
          <w:color w:val="000000"/>
          <w:sz w:val="24"/>
          <w:szCs w:val="24"/>
          <w:lang w:bidi="pl-PL"/>
        </w:rPr>
      </w:pPr>
      <w:r w:rsidRPr="000D698C">
        <w:rPr>
          <w:rFonts w:ascii="Times New Roman" w:hAnsi="Times New Roman"/>
          <w:color w:val="000000"/>
          <w:sz w:val="24"/>
          <w:szCs w:val="24"/>
          <w:lang w:bidi="pl-PL"/>
        </w:rPr>
        <w:lastRenderedPageBreak/>
        <w:t xml:space="preserve">oświadczenia o niepodleganiu wykluczeniu oraz spełnianiu warunków udziału </w:t>
      </w:r>
      <w:r w:rsidRPr="000D698C">
        <w:rPr>
          <w:rFonts w:ascii="Times New Roman" w:hAnsi="Times New Roman"/>
          <w:color w:val="000000"/>
          <w:sz w:val="24"/>
          <w:szCs w:val="24"/>
          <w:lang w:bidi="pl-PL"/>
        </w:rPr>
        <w:br/>
        <w:t xml:space="preserve">w postępowaniu – załączniki nr </w:t>
      </w:r>
      <w:r w:rsidR="004A3323">
        <w:rPr>
          <w:rFonts w:ascii="Times New Roman" w:hAnsi="Times New Roman"/>
          <w:color w:val="000000"/>
          <w:sz w:val="24"/>
          <w:szCs w:val="24"/>
          <w:lang w:bidi="pl-PL"/>
        </w:rPr>
        <w:t>3a</w:t>
      </w:r>
      <w:r w:rsidRPr="000D698C">
        <w:rPr>
          <w:rFonts w:ascii="Times New Roman" w:hAnsi="Times New Roman"/>
          <w:color w:val="000000"/>
          <w:sz w:val="24"/>
          <w:szCs w:val="24"/>
          <w:lang w:bidi="pl-PL"/>
        </w:rPr>
        <w:t xml:space="preserve"> i </w:t>
      </w:r>
      <w:r w:rsidR="004A3323">
        <w:rPr>
          <w:rFonts w:ascii="Times New Roman" w:hAnsi="Times New Roman"/>
          <w:color w:val="000000"/>
          <w:sz w:val="24"/>
          <w:szCs w:val="24"/>
          <w:lang w:bidi="pl-PL"/>
        </w:rPr>
        <w:t>3b</w:t>
      </w:r>
      <w:r w:rsidRPr="000D698C">
        <w:rPr>
          <w:rFonts w:ascii="Times New Roman" w:hAnsi="Times New Roman"/>
          <w:color w:val="000000"/>
          <w:sz w:val="24"/>
          <w:szCs w:val="24"/>
          <w:lang w:bidi="pl-PL"/>
        </w:rPr>
        <w:t xml:space="preserve"> do SWZ</w:t>
      </w:r>
      <w:r w:rsidR="004A3323">
        <w:rPr>
          <w:rFonts w:ascii="Times New Roman" w:hAnsi="Times New Roman"/>
          <w:color w:val="000000"/>
          <w:sz w:val="24"/>
          <w:szCs w:val="24"/>
          <w:lang w:bidi="pl-PL"/>
        </w:rPr>
        <w:t xml:space="preserve">/załączniki nr 4a i 4b do SWZ – </w:t>
      </w:r>
      <w:r w:rsidR="00012685">
        <w:rPr>
          <w:rFonts w:ascii="Times New Roman" w:hAnsi="Times New Roman"/>
          <w:color w:val="000000"/>
          <w:sz w:val="24"/>
          <w:szCs w:val="24"/>
          <w:lang w:bidi="pl-PL"/>
        </w:rPr>
        <w:br/>
      </w:r>
      <w:r w:rsidR="004A3323">
        <w:rPr>
          <w:rFonts w:ascii="Times New Roman" w:hAnsi="Times New Roman"/>
          <w:color w:val="000000"/>
          <w:sz w:val="24"/>
          <w:szCs w:val="24"/>
          <w:lang w:bidi="pl-PL"/>
        </w:rPr>
        <w:t>w zależności od Części</w:t>
      </w:r>
      <w:r w:rsidR="000B326B">
        <w:rPr>
          <w:rFonts w:ascii="Times New Roman" w:hAnsi="Times New Roman"/>
          <w:color w:val="000000"/>
          <w:sz w:val="24"/>
          <w:szCs w:val="24"/>
          <w:lang w:bidi="pl-PL"/>
        </w:rPr>
        <w:t>. Zamawiający nadmienia, że Załącznik nr</w:t>
      </w:r>
      <w:r w:rsidR="004A3323">
        <w:rPr>
          <w:rFonts w:ascii="Times New Roman" w:hAnsi="Times New Roman"/>
          <w:color w:val="000000"/>
          <w:sz w:val="24"/>
          <w:szCs w:val="24"/>
          <w:lang w:bidi="pl-PL"/>
        </w:rPr>
        <w:t xml:space="preserve"> 3a, 3b zostały scalone z Załącznikiem nr 3, a załączniki nr 4a, 4b</w:t>
      </w:r>
      <w:r w:rsidR="000B326B">
        <w:rPr>
          <w:rFonts w:ascii="Times New Roman" w:hAnsi="Times New Roman"/>
          <w:color w:val="000000"/>
          <w:sz w:val="24"/>
          <w:szCs w:val="24"/>
          <w:lang w:bidi="pl-PL"/>
        </w:rPr>
        <w:t xml:space="preserve"> został</w:t>
      </w:r>
      <w:r w:rsidR="004A3323">
        <w:rPr>
          <w:rFonts w:ascii="Times New Roman" w:hAnsi="Times New Roman"/>
          <w:color w:val="000000"/>
          <w:sz w:val="24"/>
          <w:szCs w:val="24"/>
          <w:lang w:bidi="pl-PL"/>
        </w:rPr>
        <w:t>y</w:t>
      </w:r>
      <w:r w:rsidR="000B326B">
        <w:rPr>
          <w:rFonts w:ascii="Times New Roman" w:hAnsi="Times New Roman"/>
          <w:color w:val="000000"/>
          <w:sz w:val="24"/>
          <w:szCs w:val="24"/>
          <w:lang w:bidi="pl-PL"/>
        </w:rPr>
        <w:t xml:space="preserve"> scalon</w:t>
      </w:r>
      <w:r w:rsidR="004A3323">
        <w:rPr>
          <w:rFonts w:ascii="Times New Roman" w:hAnsi="Times New Roman"/>
          <w:color w:val="000000"/>
          <w:sz w:val="24"/>
          <w:szCs w:val="24"/>
          <w:lang w:bidi="pl-PL"/>
        </w:rPr>
        <w:t>e</w:t>
      </w:r>
      <w:r w:rsidR="000B326B">
        <w:rPr>
          <w:rFonts w:ascii="Times New Roman" w:hAnsi="Times New Roman"/>
          <w:color w:val="000000"/>
          <w:sz w:val="24"/>
          <w:szCs w:val="24"/>
          <w:lang w:bidi="pl-PL"/>
        </w:rPr>
        <w:t xml:space="preserve"> w jednym pliku</w:t>
      </w:r>
      <w:r w:rsidR="0071194C">
        <w:rPr>
          <w:rFonts w:ascii="Times New Roman" w:hAnsi="Times New Roman"/>
          <w:color w:val="000000"/>
          <w:sz w:val="24"/>
          <w:szCs w:val="24"/>
          <w:lang w:bidi="pl-PL"/>
        </w:rPr>
        <w:t xml:space="preserve"> </w:t>
      </w:r>
      <w:r w:rsidR="00012685">
        <w:rPr>
          <w:rFonts w:ascii="Times New Roman" w:hAnsi="Times New Roman"/>
          <w:color w:val="000000"/>
          <w:sz w:val="24"/>
          <w:szCs w:val="24"/>
          <w:lang w:bidi="pl-PL"/>
        </w:rPr>
        <w:br/>
      </w:r>
      <w:r w:rsidR="0071194C">
        <w:rPr>
          <w:rFonts w:ascii="Times New Roman" w:hAnsi="Times New Roman"/>
          <w:color w:val="000000"/>
          <w:sz w:val="24"/>
          <w:szCs w:val="24"/>
          <w:lang w:bidi="pl-PL"/>
        </w:rPr>
        <w:t xml:space="preserve">z Załącznikiem nr </w:t>
      </w:r>
      <w:r w:rsidR="004A3323">
        <w:rPr>
          <w:rFonts w:ascii="Times New Roman" w:hAnsi="Times New Roman"/>
          <w:color w:val="000000"/>
          <w:sz w:val="24"/>
          <w:szCs w:val="24"/>
          <w:lang w:bidi="pl-PL"/>
        </w:rPr>
        <w:t>4</w:t>
      </w:r>
      <w:r w:rsidRPr="000D698C">
        <w:rPr>
          <w:rFonts w:ascii="Times New Roman" w:hAnsi="Times New Roman"/>
          <w:color w:val="000000"/>
          <w:sz w:val="24"/>
          <w:szCs w:val="24"/>
          <w:lang w:bidi="pl-PL"/>
        </w:rPr>
        <w:t>. Oświadczenia te stanowią dowód potwierdzający brak podstaw wykluczenia oraz spełnianie warunków udziału w postępowaniu, na dzień składania ofert, tymczasowo zastępujący podmiotowe środki dowodowe;</w:t>
      </w:r>
    </w:p>
    <w:p w14:paraId="5DAA80EC" w14:textId="5CB402BC" w:rsidR="00F44407" w:rsidRDefault="00F44407" w:rsidP="00F14CC6">
      <w:pPr>
        <w:pStyle w:val="Akapitzlist"/>
        <w:numPr>
          <w:ilvl w:val="0"/>
          <w:numId w:val="109"/>
        </w:numPr>
        <w:spacing w:before="80" w:after="0" w:line="288" w:lineRule="auto"/>
        <w:ind w:left="964" w:hanging="454"/>
        <w:jc w:val="both"/>
        <w:rPr>
          <w:rFonts w:ascii="Times New Roman" w:hAnsi="Times New Roman"/>
          <w:sz w:val="24"/>
          <w:szCs w:val="24"/>
        </w:rPr>
      </w:pPr>
      <w:r w:rsidRPr="00C315A7">
        <w:rPr>
          <w:rFonts w:ascii="Times New Roman" w:hAnsi="Times New Roman"/>
          <w:sz w:val="24"/>
          <w:szCs w:val="24"/>
        </w:rPr>
        <w:t xml:space="preserve">w przypadku wykonawców wspólnie ubiegających się o udzielenie zamówienia oświadczenie, z którego wynika, które usługi wykonają poszczególni wykonawcy - wg wzoru stanowiącego załącznik nr </w:t>
      </w:r>
      <w:r w:rsidR="004A3323">
        <w:rPr>
          <w:rFonts w:ascii="Times New Roman" w:hAnsi="Times New Roman"/>
          <w:sz w:val="24"/>
          <w:szCs w:val="24"/>
        </w:rPr>
        <w:t>7</w:t>
      </w:r>
      <w:r w:rsidRPr="00C315A7">
        <w:rPr>
          <w:rFonts w:ascii="Times New Roman" w:hAnsi="Times New Roman"/>
          <w:sz w:val="24"/>
          <w:szCs w:val="24"/>
        </w:rPr>
        <w:t xml:space="preserve"> do SWZ;</w:t>
      </w:r>
    </w:p>
    <w:p w14:paraId="331DA4D0" w14:textId="0967312F" w:rsidR="00012685" w:rsidRPr="00012685" w:rsidRDefault="00012685" w:rsidP="00012685">
      <w:pPr>
        <w:pStyle w:val="Akapitzlist"/>
        <w:numPr>
          <w:ilvl w:val="0"/>
          <w:numId w:val="109"/>
        </w:numPr>
        <w:spacing w:before="80" w:after="0" w:line="288" w:lineRule="auto"/>
        <w:ind w:left="964" w:hanging="454"/>
        <w:contextualSpacing w:val="0"/>
        <w:jc w:val="both"/>
        <w:rPr>
          <w:rFonts w:ascii="Times New Roman" w:hAnsi="Times New Roman"/>
          <w:sz w:val="24"/>
          <w:szCs w:val="24"/>
        </w:rPr>
      </w:pPr>
      <w:r w:rsidRPr="00C315A7">
        <w:rPr>
          <w:rFonts w:ascii="Times New Roman" w:hAnsi="Times New Roman"/>
          <w:sz w:val="24"/>
          <w:szCs w:val="24"/>
        </w:rPr>
        <w:t xml:space="preserve">w przypadku wykonawców wspólnie ubiegających się o udzielenie zamówienia oświadczenie, z którego wynika, które usługi wykonają poszczególni wykonawcy - wg wzoru stanowiącego załącznik nr </w:t>
      </w:r>
      <w:r>
        <w:rPr>
          <w:rFonts w:ascii="Times New Roman" w:hAnsi="Times New Roman"/>
          <w:sz w:val="24"/>
          <w:szCs w:val="24"/>
        </w:rPr>
        <w:t>8</w:t>
      </w:r>
      <w:r w:rsidRPr="00C315A7">
        <w:rPr>
          <w:rFonts w:ascii="Times New Roman" w:hAnsi="Times New Roman"/>
          <w:sz w:val="24"/>
          <w:szCs w:val="24"/>
        </w:rPr>
        <w:t xml:space="preserve"> do SWZ;</w:t>
      </w:r>
    </w:p>
    <w:p w14:paraId="649C80F9" w14:textId="69BEE56E" w:rsidR="000B326B" w:rsidRDefault="000B326B" w:rsidP="00F14CC6">
      <w:pPr>
        <w:pStyle w:val="Akapitzlist"/>
        <w:numPr>
          <w:ilvl w:val="0"/>
          <w:numId w:val="109"/>
        </w:numPr>
        <w:spacing w:before="80" w:after="0" w:line="288" w:lineRule="auto"/>
        <w:ind w:left="964" w:hanging="454"/>
        <w:jc w:val="both"/>
        <w:rPr>
          <w:rFonts w:ascii="Times New Roman" w:hAnsi="Times New Roman"/>
          <w:sz w:val="24"/>
          <w:szCs w:val="24"/>
        </w:rPr>
      </w:pPr>
      <w:r>
        <w:rPr>
          <w:rFonts w:ascii="Times New Roman" w:hAnsi="Times New Roman"/>
          <w:sz w:val="24"/>
          <w:szCs w:val="24"/>
        </w:rPr>
        <w:t>pełnomocnictwo - o ile dotyczy,</w:t>
      </w:r>
    </w:p>
    <w:p w14:paraId="14E4DF03" w14:textId="6B791239" w:rsidR="000B326B" w:rsidRPr="000B326B" w:rsidRDefault="000B326B" w:rsidP="00F14CC6">
      <w:pPr>
        <w:pStyle w:val="Akapitzlist"/>
        <w:numPr>
          <w:ilvl w:val="0"/>
          <w:numId w:val="109"/>
        </w:numPr>
        <w:spacing w:before="80" w:after="0" w:line="288" w:lineRule="auto"/>
        <w:ind w:left="964" w:hanging="454"/>
        <w:jc w:val="both"/>
        <w:rPr>
          <w:rFonts w:ascii="Times New Roman" w:hAnsi="Times New Roman"/>
          <w:sz w:val="24"/>
          <w:szCs w:val="24"/>
        </w:rPr>
      </w:pPr>
      <w:r w:rsidRPr="000B326B">
        <w:rPr>
          <w:rFonts w:ascii="Times New Roman" w:hAnsi="Times New Roman"/>
          <w:color w:val="000000"/>
          <w:spacing w:val="-1"/>
          <w:sz w:val="24"/>
          <w:szCs w:val="24"/>
        </w:rPr>
        <w:t xml:space="preserve">oryginał gwarancji </w:t>
      </w:r>
      <w:r>
        <w:rPr>
          <w:rFonts w:ascii="Times New Roman" w:hAnsi="Times New Roman"/>
          <w:color w:val="000000"/>
          <w:spacing w:val="-1"/>
          <w:sz w:val="24"/>
          <w:szCs w:val="24"/>
        </w:rPr>
        <w:t xml:space="preserve">wadialnej </w:t>
      </w:r>
      <w:r w:rsidRPr="000B326B">
        <w:rPr>
          <w:rFonts w:ascii="Times New Roman" w:hAnsi="Times New Roman"/>
          <w:color w:val="000000"/>
          <w:spacing w:val="-1"/>
          <w:sz w:val="24"/>
          <w:szCs w:val="24"/>
        </w:rPr>
        <w:t>lub poręczenia</w:t>
      </w:r>
      <w:r>
        <w:rPr>
          <w:rFonts w:ascii="Times New Roman" w:hAnsi="Times New Roman"/>
          <w:color w:val="000000"/>
          <w:spacing w:val="-1"/>
          <w:sz w:val="24"/>
          <w:szCs w:val="24"/>
        </w:rPr>
        <w:t xml:space="preserve"> wadialnego</w:t>
      </w:r>
      <w:r w:rsidRPr="000B326B">
        <w:rPr>
          <w:rFonts w:ascii="Times New Roman" w:hAnsi="Times New Roman"/>
          <w:color w:val="000000"/>
          <w:spacing w:val="-1"/>
          <w:sz w:val="24"/>
          <w:szCs w:val="24"/>
        </w:rPr>
        <w:t>, w postaci elektronicznej, jeżeli wadium jest wnoszone w formie gwarancji lub poręczenia</w:t>
      </w:r>
      <w:r>
        <w:rPr>
          <w:rFonts w:ascii="Times New Roman" w:hAnsi="Times New Roman"/>
          <w:color w:val="000000"/>
          <w:spacing w:val="-1"/>
          <w:sz w:val="24"/>
          <w:szCs w:val="24"/>
        </w:rPr>
        <w:t xml:space="preserve"> - o ile dotyczy. Zamawiający nie wymaga załączania do oferty potwierdzenia uiszczenia wadium </w:t>
      </w:r>
      <w:r>
        <w:rPr>
          <w:rFonts w:ascii="Times New Roman" w:hAnsi="Times New Roman"/>
          <w:color w:val="000000"/>
          <w:spacing w:val="-1"/>
          <w:sz w:val="24"/>
          <w:szCs w:val="24"/>
        </w:rPr>
        <w:br/>
        <w:t>w pieniądzu na wskazany w Rozdziale XIV rachunek bankowy Zamawiającego.</w:t>
      </w:r>
    </w:p>
    <w:p w14:paraId="6A3BFA7D" w14:textId="77777777" w:rsidR="00F44407" w:rsidRPr="00C315A7" w:rsidRDefault="00F44407" w:rsidP="00F14CC6">
      <w:pPr>
        <w:pStyle w:val="Akapitzlist"/>
        <w:spacing w:before="80" w:after="0" w:line="288" w:lineRule="auto"/>
        <w:ind w:left="964"/>
        <w:jc w:val="both"/>
        <w:rPr>
          <w:rFonts w:ascii="Times New Roman" w:hAnsi="Times New Roman"/>
          <w:sz w:val="24"/>
          <w:szCs w:val="24"/>
        </w:rPr>
      </w:pPr>
    </w:p>
    <w:p w14:paraId="7120C6DB" w14:textId="0B9413EE" w:rsidR="00F44407" w:rsidRPr="000B326B"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Oświadczenia</w:t>
      </w:r>
      <w:r w:rsidR="000B326B">
        <w:rPr>
          <w:color w:val="000000"/>
          <w:lang w:bidi="pl-PL"/>
        </w:rPr>
        <w:t>, o których mowa w ust. 3 pkt 1)</w:t>
      </w:r>
      <w:r w:rsidRPr="000D698C">
        <w:rPr>
          <w:color w:val="000000"/>
          <w:lang w:bidi="pl-PL"/>
        </w:rPr>
        <w:t xml:space="preserve"> składane są pod rygorem nieważności </w:t>
      </w:r>
      <w:r w:rsidR="000B326B">
        <w:rPr>
          <w:color w:val="000000"/>
          <w:lang w:bidi="pl-PL"/>
        </w:rPr>
        <w:br/>
      </w:r>
      <w:r w:rsidRPr="000D698C">
        <w:rPr>
          <w:color w:val="000000"/>
          <w:lang w:bidi="pl-PL"/>
        </w:rPr>
        <w:t>w formie elektronicznej lub w postaci elektronicznej opatrzone kwalifikowanym podpisem elektronicznym, podpisem zaufanym lub podpisem osobistym.</w:t>
      </w:r>
      <w:r w:rsidR="000B326B">
        <w:rPr>
          <w:color w:val="000000"/>
          <w:lang w:bidi="pl-PL"/>
        </w:rPr>
        <w:t xml:space="preserve"> </w:t>
      </w:r>
    </w:p>
    <w:p w14:paraId="1179B9B2" w14:textId="50E04A26" w:rsidR="00F44407" w:rsidRPr="000B326B"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W przypadku wspólnego ubiegania się o zamówienie przez Wykonawców, oświadczenia, </w:t>
      </w:r>
      <w:r w:rsidRPr="000D698C">
        <w:rPr>
          <w:color w:val="000000"/>
          <w:lang w:bidi="pl-PL"/>
        </w:rPr>
        <w:br/>
        <w:t xml:space="preserve">o których mowa w ust. 3 </w:t>
      </w:r>
      <w:r w:rsidR="000B326B">
        <w:rPr>
          <w:color w:val="000000"/>
          <w:lang w:bidi="pl-PL"/>
        </w:rPr>
        <w:t xml:space="preserve">pkt 1) </w:t>
      </w:r>
      <w:r w:rsidRPr="000D698C">
        <w:rPr>
          <w:color w:val="000000"/>
          <w:lang w:bidi="pl-PL"/>
        </w:rPr>
        <w:t xml:space="preserve">składa każdy z Wykonawców. Oświadczenia </w:t>
      </w:r>
      <w:r w:rsidR="000B326B">
        <w:rPr>
          <w:color w:val="000000"/>
          <w:lang w:bidi="pl-PL"/>
        </w:rPr>
        <w:br/>
      </w:r>
      <w:r w:rsidRPr="000D698C">
        <w:rPr>
          <w:color w:val="000000"/>
          <w:lang w:bidi="pl-PL"/>
        </w:rPr>
        <w:t xml:space="preserve">te potwierdzają brak podstaw wykluczenia oraz spełnianie warunków udziału </w:t>
      </w:r>
      <w:r w:rsidR="000B326B">
        <w:rPr>
          <w:color w:val="000000"/>
          <w:lang w:bidi="pl-PL"/>
        </w:rPr>
        <w:br/>
      </w:r>
      <w:r w:rsidRPr="000B326B">
        <w:rPr>
          <w:color w:val="000000"/>
          <w:lang w:bidi="pl-PL"/>
        </w:rPr>
        <w:t>w postępowaniu w zakresie, w jakim każdy z Wykonawców wykazuje spełnianie warunków udziału w postępowaniu.</w:t>
      </w:r>
    </w:p>
    <w:p w14:paraId="05D597FE" w14:textId="23AA0B41"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Wykonawca, w przypadku polegania na zdolnościach lub sytuacji podmiotów udostępniających zasoby, przedstawia, wraz z oświadczeniami, o których mowa w ust. 3</w:t>
      </w:r>
      <w:r w:rsidR="000B326B">
        <w:rPr>
          <w:color w:val="000000"/>
          <w:lang w:bidi="pl-PL"/>
        </w:rPr>
        <w:t xml:space="preserve"> pkt 1)</w:t>
      </w:r>
      <w:r w:rsidRPr="000D698C">
        <w:rPr>
          <w:color w:val="000000"/>
          <w:lang w:bidi="pl-PL"/>
        </w:rPr>
        <w:t>, także oświadczenia dotyczące podmiotu udostępniającego zasoby potwierdzające brak podstaw wykluczenia tego podmiotu oraz odpowiednio spełnianie warunków udziału w postępowaniu, w zakresie, w jakim Wykonawca powołuje się na jego zasoby.</w:t>
      </w:r>
    </w:p>
    <w:p w14:paraId="6E3492D5" w14:textId="400289FA"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B09CD">
        <w:rPr>
          <w:color w:val="000000"/>
          <w:lang w:bidi="pl-PL"/>
        </w:rPr>
        <w:t xml:space="preserve">-załącznik </w:t>
      </w:r>
      <w:r w:rsidRPr="004A3323">
        <w:rPr>
          <w:color w:val="000000"/>
          <w:lang w:bidi="pl-PL"/>
        </w:rPr>
        <w:t xml:space="preserve">nr </w:t>
      </w:r>
      <w:r w:rsidR="004A3323">
        <w:rPr>
          <w:color w:val="000000"/>
          <w:lang w:bidi="pl-PL"/>
        </w:rPr>
        <w:t>7</w:t>
      </w:r>
      <w:r w:rsidRPr="004B09CD">
        <w:rPr>
          <w:color w:val="000000"/>
          <w:lang w:bidi="pl-PL"/>
        </w:rPr>
        <w:t xml:space="preserve"> do SWZ</w:t>
      </w:r>
      <w:r>
        <w:rPr>
          <w:color w:val="000000"/>
          <w:lang w:bidi="pl-PL"/>
        </w:rPr>
        <w:t>.</w:t>
      </w:r>
    </w:p>
    <w:p w14:paraId="71F1F1FB"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Zobowiązanie podmiotu udostępniającego zasoby, o którym mowa w ust. 7, potwierdza, </w:t>
      </w:r>
      <w:r w:rsidRPr="000D698C">
        <w:rPr>
          <w:color w:val="000000"/>
          <w:lang w:bidi="pl-PL"/>
        </w:rPr>
        <w:br/>
        <w:t>że stosunek łączący Wykonawcę z podmiotami udostępniającymi zasoby gwarantuje rzeczywisty dostęp do tych zasobów oraz określa w szczególności:</w:t>
      </w:r>
    </w:p>
    <w:p w14:paraId="69DD2D15" w14:textId="77777777" w:rsidR="00F44407" w:rsidRPr="000D698C" w:rsidRDefault="00F44407" w:rsidP="00F14CC6">
      <w:pPr>
        <w:numPr>
          <w:ilvl w:val="1"/>
          <w:numId w:val="108"/>
        </w:numPr>
        <w:spacing w:before="80" w:line="288" w:lineRule="auto"/>
        <w:ind w:left="964" w:hanging="454"/>
        <w:contextualSpacing/>
        <w:jc w:val="both"/>
        <w:rPr>
          <w:color w:val="000000"/>
          <w:lang w:bidi="pl-PL"/>
        </w:rPr>
      </w:pPr>
      <w:r w:rsidRPr="000D698C">
        <w:rPr>
          <w:color w:val="000000"/>
          <w:lang w:bidi="pl-PL"/>
        </w:rPr>
        <w:t>zakres dostępnych Wykonawcy zasobów podmiotu udostępniającego zasoby;</w:t>
      </w:r>
    </w:p>
    <w:p w14:paraId="6517650E" w14:textId="77777777" w:rsidR="00F44407" w:rsidRPr="000D698C" w:rsidRDefault="00F44407" w:rsidP="00F14CC6">
      <w:pPr>
        <w:numPr>
          <w:ilvl w:val="1"/>
          <w:numId w:val="108"/>
        </w:numPr>
        <w:spacing w:before="80" w:line="288" w:lineRule="auto"/>
        <w:ind w:left="964" w:hanging="454"/>
        <w:contextualSpacing/>
        <w:jc w:val="both"/>
        <w:rPr>
          <w:color w:val="000000"/>
          <w:lang w:bidi="pl-PL"/>
        </w:rPr>
      </w:pPr>
      <w:r w:rsidRPr="000D698C">
        <w:rPr>
          <w:color w:val="000000"/>
          <w:lang w:bidi="pl-PL"/>
        </w:rPr>
        <w:lastRenderedPageBreak/>
        <w:t>sposób i okres udostępnienia Wykonawcy i wykorzystania przez niego zasobów podmiotu udostępniającego te zasoby przy wykonywaniu zamówienia;</w:t>
      </w:r>
    </w:p>
    <w:p w14:paraId="4D8CAF8A" w14:textId="77777777" w:rsidR="00F44407" w:rsidRPr="000D698C" w:rsidRDefault="00F44407" w:rsidP="00F14CC6">
      <w:pPr>
        <w:numPr>
          <w:ilvl w:val="1"/>
          <w:numId w:val="108"/>
        </w:numPr>
        <w:spacing w:before="80" w:line="288" w:lineRule="auto"/>
        <w:ind w:left="964" w:hanging="454"/>
        <w:contextualSpacing/>
        <w:jc w:val="both"/>
        <w:rPr>
          <w:color w:val="000000"/>
          <w:lang w:bidi="pl-PL"/>
        </w:rPr>
      </w:pPr>
      <w:r w:rsidRPr="000D698C">
        <w:rPr>
          <w:color w:val="000000"/>
          <w:lang w:bidi="pl-PL"/>
        </w:rPr>
        <w:t>czy i w jakim zakresie podmiot udostępniający zasoby, na zdolnościach którego Wykonawca polega w odniesieniu do warunków udziału w postępowaniu dotyczących wykształcenia, kwalifikacji zawodowych lub doświadczenia, zrealizuje usługę, których wskazane zdolności dotyczą.</w:t>
      </w:r>
    </w:p>
    <w:p w14:paraId="293718BA"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Zobowiązanie, o którym mowa w ust. 7, musi być złożone w formie elektronicznej lub w postaci elektronicznej opatrzonej kwalifikowanym podpisem elektronicznym, podpisem zaufanym lub podpisem osobistym osoby upoważnionej do reprezentowania podmiotu udostępniającego zasoby zgodnie z zasadami reprezentacji określonymi w dokumencie rejestrowym właściwym dla formy organizacyjnej lub innym dokumencie.</w:t>
      </w:r>
    </w:p>
    <w:p w14:paraId="41BC5802"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W przypadku Wykonawców wspólnie ubiegających się o udzielenie zamówienia wymagane jest ustanowienie Pełnomocnika do reprezentowania ich w postępowaniu i/lub zawarcia umowy w sprawie zamówienia publicznego. </w:t>
      </w:r>
    </w:p>
    <w:p w14:paraId="718926A8"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Pełnomocnictwo powinno zawierać w szczególności wskazanie: </w:t>
      </w:r>
    </w:p>
    <w:p w14:paraId="359CE462" w14:textId="77777777" w:rsidR="00F44407" w:rsidRPr="000D698C" w:rsidRDefault="00F44407" w:rsidP="00F14CC6">
      <w:pPr>
        <w:numPr>
          <w:ilvl w:val="1"/>
          <w:numId w:val="107"/>
        </w:numPr>
        <w:spacing w:before="80" w:line="288" w:lineRule="auto"/>
        <w:ind w:left="964" w:hanging="454"/>
        <w:contextualSpacing/>
        <w:jc w:val="both"/>
        <w:rPr>
          <w:color w:val="000000"/>
          <w:lang w:bidi="pl-PL"/>
        </w:rPr>
      </w:pPr>
      <w:r w:rsidRPr="000D698C">
        <w:rPr>
          <w:color w:val="000000"/>
          <w:lang w:bidi="pl-PL"/>
        </w:rPr>
        <w:t>postępowania o zamówienie publiczne, którego dotyczy,</w:t>
      </w:r>
    </w:p>
    <w:p w14:paraId="5EF245E9" w14:textId="77777777" w:rsidR="00F44407" w:rsidRPr="000D698C" w:rsidRDefault="00F44407" w:rsidP="00F14CC6">
      <w:pPr>
        <w:numPr>
          <w:ilvl w:val="1"/>
          <w:numId w:val="107"/>
        </w:numPr>
        <w:spacing w:before="80" w:line="288" w:lineRule="auto"/>
        <w:ind w:left="964" w:hanging="454"/>
        <w:contextualSpacing/>
        <w:jc w:val="both"/>
        <w:rPr>
          <w:color w:val="000000"/>
          <w:lang w:bidi="pl-PL"/>
        </w:rPr>
      </w:pPr>
      <w:r w:rsidRPr="000D698C">
        <w:rPr>
          <w:color w:val="000000"/>
          <w:lang w:bidi="pl-PL"/>
        </w:rPr>
        <w:t>wszystkich Wykonawców ubiegających się wspólnie o udzielenie zamówienia wymienionych z nazwy, z określeniem siedziby,</w:t>
      </w:r>
    </w:p>
    <w:p w14:paraId="0F70F256" w14:textId="77777777" w:rsidR="00F44407" w:rsidRPr="000D698C" w:rsidRDefault="00F44407" w:rsidP="00F14CC6">
      <w:pPr>
        <w:numPr>
          <w:ilvl w:val="1"/>
          <w:numId w:val="107"/>
        </w:numPr>
        <w:spacing w:before="80" w:line="288" w:lineRule="auto"/>
        <w:ind w:left="964" w:hanging="454"/>
        <w:contextualSpacing/>
        <w:jc w:val="both"/>
        <w:rPr>
          <w:color w:val="000000"/>
          <w:lang w:bidi="pl-PL"/>
        </w:rPr>
      </w:pPr>
      <w:r w:rsidRPr="000D698C">
        <w:rPr>
          <w:color w:val="000000"/>
          <w:lang w:bidi="pl-PL"/>
        </w:rPr>
        <w:t>ustanowionego pełnomocnika oraz zakresu jego umocowania.</w:t>
      </w:r>
    </w:p>
    <w:p w14:paraId="7B0D75ED"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8C729E">
        <w:rPr>
          <w:color w:val="000000"/>
          <w:u w:val="single"/>
          <w:lang w:bidi="pl-PL"/>
        </w:rPr>
        <w:t xml:space="preserve">W celu potwierdzenia, że osoba działająca w imieniu Wykonawcy jest umocowana </w:t>
      </w:r>
      <w:r w:rsidRPr="008C729E">
        <w:rPr>
          <w:color w:val="000000"/>
          <w:u w:val="single"/>
          <w:lang w:bidi="pl-PL"/>
        </w:rPr>
        <w:br/>
        <w:t xml:space="preserve">do jego reprezentowania, Zamawiający żąda od Wykonawcy odpisu lub informacji </w:t>
      </w:r>
      <w:r w:rsidRPr="008C729E">
        <w:rPr>
          <w:color w:val="000000"/>
          <w:u w:val="single"/>
          <w:lang w:bidi="pl-PL"/>
        </w:rPr>
        <w:br/>
        <w:t>z Krajowego Rejestru Sądowego, Centralnej Ewidencji i Informacji o Działalności Gospodarczej lub innego właściwego rejestru</w:t>
      </w:r>
      <w:r w:rsidRPr="000D698C">
        <w:rPr>
          <w:color w:val="000000"/>
          <w:lang w:bidi="pl-PL"/>
        </w:rPr>
        <w:t xml:space="preserve">. </w:t>
      </w:r>
    </w:p>
    <w:p w14:paraId="4E71F723"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0522E517"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Jeżeli w imieniu Wykonawcy działa osoba, której umocowanie do jego reprezentowania nie wynika z dokumentów, o których mowa w ust. 12, Zamawiający żąda </w:t>
      </w:r>
      <w:r w:rsidRPr="000D698C">
        <w:rPr>
          <w:color w:val="000000"/>
          <w:lang w:bidi="pl-PL"/>
        </w:rPr>
        <w:br/>
        <w:t xml:space="preserve">od Wykonawcy pełnomocnictwa lub innego dokumentu potwierdzającego umocowanie do reprezentowania wykonawcy. </w:t>
      </w:r>
    </w:p>
    <w:p w14:paraId="26BB61FF"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Ust. 12-14 stosuje się odpowiednio do osoby działającej w imieniu podmiotu udostępniającego zasoby na zasadach określonych w art. 118 ustawy </w:t>
      </w:r>
      <w:r w:rsidRPr="000D698C">
        <w:rPr>
          <w:color w:val="000000"/>
          <w:lang w:bidi="pl-PL"/>
        </w:rPr>
        <w:br/>
        <w:t>lub podwykonawcy niebędącego podmiotem udostępniającym zasoby na takich zasadach.</w:t>
      </w:r>
    </w:p>
    <w:p w14:paraId="7DAB47C7"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D698C">
        <w:rPr>
          <w:color w:val="000000"/>
          <w:lang w:bidi="pl-PL"/>
        </w:rPr>
        <w:br/>
        <w:t>od Wykonawcy przedstawienia tłumaczenia na język polski pobranych samodzielnie przez Zamawiającego podmiotowych środków dowodowych lub dokumentów.</w:t>
      </w:r>
    </w:p>
    <w:p w14:paraId="2EED9CD3"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Podmiotowe środki dowodowe oraz inne dokumenty lub oświadczenia, o których mowa </w:t>
      </w:r>
      <w:r w:rsidRPr="000D698C">
        <w:rPr>
          <w:color w:val="000000"/>
          <w:lang w:bidi="pl-PL"/>
        </w:rPr>
        <w:br/>
        <w:t xml:space="preserve">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D698C">
        <w:rPr>
          <w:color w:val="000000"/>
          <w:lang w:bidi="pl-PL"/>
        </w:rPr>
        <w:t>Pzp</w:t>
      </w:r>
      <w:proofErr w:type="spellEnd"/>
      <w:r w:rsidRPr="000D698C">
        <w:rPr>
          <w:color w:val="000000"/>
          <w:lang w:bidi="pl-PL"/>
        </w:rPr>
        <w:t>.</w:t>
      </w:r>
    </w:p>
    <w:p w14:paraId="6CA603F8"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lastRenderedPageBreak/>
        <w:t xml:space="preserve">W przypadku, gdy podmiotowe środki dowodowe, inne dokumenty lub dokumenty potwierdzające umocowanie do reprezentowania, </w:t>
      </w:r>
      <w:r w:rsidRPr="000D698C">
        <w:rPr>
          <w:b/>
          <w:color w:val="000000"/>
          <w:lang w:bidi="pl-PL"/>
        </w:rPr>
        <w:t>zostały wystawione przez upoważnione podmioty jako dokument w postaci papierowej</w:t>
      </w:r>
      <w:r w:rsidRPr="000D698C">
        <w:rPr>
          <w:color w:val="000000"/>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37F33F93"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D698C">
        <w:rPr>
          <w:color w:val="000000"/>
          <w:lang w:bidi="pl-PL"/>
        </w:rPr>
        <w:t>eIDAS</w:t>
      </w:r>
      <w:proofErr w:type="spellEnd"/>
      <w:r w:rsidRPr="000D698C">
        <w:rPr>
          <w:color w:val="000000"/>
          <w:lang w:bidi="pl-PL"/>
        </w:rPr>
        <w:t>) (UE) nr 910/2014 - od 1 lipca 2016 roku”.</w:t>
      </w:r>
    </w:p>
    <w:p w14:paraId="09DAB542"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W przypadku wykorzystania formatu podpisu </w:t>
      </w:r>
      <w:proofErr w:type="spellStart"/>
      <w:r w:rsidRPr="000D698C">
        <w:rPr>
          <w:color w:val="000000"/>
          <w:lang w:bidi="pl-PL"/>
        </w:rPr>
        <w:t>XAdES</w:t>
      </w:r>
      <w:proofErr w:type="spellEnd"/>
      <w:r w:rsidRPr="000D698C">
        <w:rPr>
          <w:color w:val="000000"/>
          <w:lang w:bidi="pl-PL"/>
        </w:rPr>
        <w:t xml:space="preserve"> zewnętrzny. Zamawiający wymaga dołączenia odpowiedniej ilości plików tj. podpisywanych plików z danymi oraz plików podpisu w formacie </w:t>
      </w:r>
      <w:proofErr w:type="spellStart"/>
      <w:r w:rsidRPr="000D698C">
        <w:rPr>
          <w:color w:val="000000"/>
          <w:lang w:bidi="pl-PL"/>
        </w:rPr>
        <w:t>XAdES</w:t>
      </w:r>
      <w:proofErr w:type="spellEnd"/>
      <w:r w:rsidRPr="000D698C">
        <w:rPr>
          <w:color w:val="000000"/>
          <w:lang w:bidi="pl-PL"/>
        </w:rPr>
        <w:t>.</w:t>
      </w:r>
    </w:p>
    <w:p w14:paraId="26686A10"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Poświadczenia zgodności cyfrowego odwzorowania z dokumentem w postaci papierowej, o którym mowa w ust. 18, dokonuje w przypadku: </w:t>
      </w:r>
    </w:p>
    <w:p w14:paraId="0EB9AD6D" w14:textId="77777777" w:rsidR="00F44407" w:rsidRPr="000D698C" w:rsidRDefault="00F44407" w:rsidP="00F14CC6">
      <w:pPr>
        <w:pStyle w:val="Akapitzlist"/>
        <w:numPr>
          <w:ilvl w:val="0"/>
          <w:numId w:val="110"/>
        </w:numPr>
        <w:spacing w:before="80" w:after="0" w:line="288" w:lineRule="auto"/>
        <w:ind w:left="964" w:hanging="454"/>
        <w:jc w:val="both"/>
        <w:rPr>
          <w:rFonts w:ascii="Times New Roman" w:hAnsi="Times New Roman"/>
          <w:color w:val="000000"/>
          <w:sz w:val="24"/>
          <w:szCs w:val="24"/>
          <w:lang w:bidi="pl-PL"/>
        </w:rPr>
      </w:pPr>
      <w:r w:rsidRPr="000D698C">
        <w:rPr>
          <w:rFonts w:ascii="Times New Roman" w:hAnsi="Times New Roman"/>
          <w:color w:val="000000"/>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3ED843" w14:textId="77777777" w:rsidR="00F44407" w:rsidRPr="000D698C" w:rsidRDefault="00F44407" w:rsidP="00F14CC6">
      <w:pPr>
        <w:pStyle w:val="Akapitzlist"/>
        <w:numPr>
          <w:ilvl w:val="0"/>
          <w:numId w:val="110"/>
        </w:numPr>
        <w:spacing w:before="80" w:after="0" w:line="288" w:lineRule="auto"/>
        <w:ind w:left="964" w:hanging="454"/>
        <w:jc w:val="both"/>
        <w:rPr>
          <w:rFonts w:ascii="Times New Roman" w:hAnsi="Times New Roman"/>
          <w:color w:val="000000"/>
          <w:sz w:val="24"/>
          <w:szCs w:val="24"/>
          <w:lang w:bidi="pl-PL"/>
        </w:rPr>
      </w:pPr>
      <w:r w:rsidRPr="000D698C">
        <w:rPr>
          <w:rFonts w:ascii="Times New Roman" w:hAnsi="Times New Roman"/>
          <w:color w:val="000000"/>
          <w:sz w:val="24"/>
          <w:szCs w:val="24"/>
          <w:lang w:bidi="pl-PL"/>
        </w:rPr>
        <w:t>innych dokumentów – odpowiednio Wykonawca lub Wykonawca wspólnie ubiegający się o udzielenie zamówienia, w zakresie dokumentów, które każdego z nich dotyczą.</w:t>
      </w:r>
    </w:p>
    <w:p w14:paraId="79FB3583"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W przypadku gdy podmiotowe środki dowodowe, w tym oświadczenie, o którym mowa </w:t>
      </w:r>
      <w:r w:rsidRPr="000D698C">
        <w:rPr>
          <w:color w:val="000000"/>
          <w:lang w:bidi="pl-PL"/>
        </w:rPr>
        <w:br/>
        <w:t xml:space="preserve">w art. 117 ust. 4 ustawy </w:t>
      </w:r>
      <w:proofErr w:type="spellStart"/>
      <w:r w:rsidRPr="000D698C">
        <w:rPr>
          <w:color w:val="000000"/>
          <w:lang w:bidi="pl-PL"/>
        </w:rPr>
        <w:t>Pzp</w:t>
      </w:r>
      <w:proofErr w:type="spellEnd"/>
      <w:r w:rsidRPr="000D698C">
        <w:rPr>
          <w:color w:val="000000"/>
          <w:lang w:bidi="pl-PL"/>
        </w:rPr>
        <w:t xml:space="preserve">, oraz zobowiązanie podmiotu udostępniającego zasoby, </w:t>
      </w:r>
      <w:r w:rsidRPr="000D698C">
        <w:rPr>
          <w:b/>
          <w:color w:val="000000"/>
          <w:lang w:bidi="pl-PL"/>
        </w:rPr>
        <w:t>niewystawione przez upoważnione podmioty lub pełnomocnictwo</w:t>
      </w:r>
      <w:r w:rsidRPr="000D698C">
        <w:rPr>
          <w:color w:val="000000"/>
          <w:lang w:bidi="pl-PL"/>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540E51E"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Poświadczenia zgodności cyfrowego odwzorowania z dokumentem w postaci papierowej, o którym mowa w ust. 22, dokonuje w przypadku:</w:t>
      </w:r>
    </w:p>
    <w:p w14:paraId="15A27369" w14:textId="77777777" w:rsidR="00F44407" w:rsidRPr="000D698C" w:rsidRDefault="00F44407" w:rsidP="00F14CC6">
      <w:pPr>
        <w:pStyle w:val="Akapitzlist"/>
        <w:numPr>
          <w:ilvl w:val="0"/>
          <w:numId w:val="111"/>
        </w:numPr>
        <w:spacing w:before="80" w:after="0" w:line="288" w:lineRule="auto"/>
        <w:ind w:left="964" w:hanging="454"/>
        <w:jc w:val="both"/>
        <w:rPr>
          <w:rFonts w:ascii="Times New Roman" w:hAnsi="Times New Roman"/>
          <w:color w:val="000000"/>
          <w:sz w:val="24"/>
          <w:szCs w:val="24"/>
          <w:lang w:bidi="pl-PL"/>
        </w:rPr>
      </w:pPr>
      <w:r w:rsidRPr="000D698C">
        <w:rPr>
          <w:rFonts w:ascii="Times New Roman" w:hAnsi="Times New Roman"/>
          <w:color w:val="000000"/>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14324FE0" w14:textId="77777777" w:rsidR="00F44407" w:rsidRPr="000D698C" w:rsidRDefault="00F44407" w:rsidP="00F14CC6">
      <w:pPr>
        <w:pStyle w:val="Akapitzlist"/>
        <w:numPr>
          <w:ilvl w:val="0"/>
          <w:numId w:val="111"/>
        </w:numPr>
        <w:spacing w:before="80" w:after="0" w:line="288" w:lineRule="auto"/>
        <w:ind w:left="964" w:hanging="454"/>
        <w:jc w:val="both"/>
        <w:rPr>
          <w:rFonts w:ascii="Times New Roman" w:hAnsi="Times New Roman"/>
          <w:color w:val="000000"/>
          <w:sz w:val="24"/>
          <w:szCs w:val="24"/>
          <w:lang w:bidi="pl-PL"/>
        </w:rPr>
      </w:pPr>
      <w:r w:rsidRPr="000D698C">
        <w:rPr>
          <w:rFonts w:ascii="Times New Roman" w:hAnsi="Times New Roman"/>
          <w:color w:val="000000"/>
          <w:sz w:val="24"/>
          <w:szCs w:val="24"/>
          <w:lang w:bidi="pl-PL"/>
        </w:rPr>
        <w:t xml:space="preserve">oświadczenia, o którym mowa w art. 117 ust. 4 ustawy </w:t>
      </w:r>
      <w:proofErr w:type="spellStart"/>
      <w:r w:rsidRPr="000D698C">
        <w:rPr>
          <w:rFonts w:ascii="Times New Roman" w:hAnsi="Times New Roman"/>
          <w:color w:val="000000"/>
          <w:sz w:val="24"/>
          <w:szCs w:val="24"/>
          <w:lang w:bidi="pl-PL"/>
        </w:rPr>
        <w:t>Pzp</w:t>
      </w:r>
      <w:proofErr w:type="spellEnd"/>
      <w:r w:rsidRPr="000D698C">
        <w:rPr>
          <w:rFonts w:ascii="Times New Roman" w:hAnsi="Times New Roman"/>
          <w:color w:val="000000"/>
          <w:sz w:val="24"/>
          <w:szCs w:val="24"/>
          <w:lang w:bidi="pl-PL"/>
        </w:rPr>
        <w:t xml:space="preserve">, </w:t>
      </w:r>
      <w:r w:rsidRPr="000D698C">
        <w:rPr>
          <w:rFonts w:ascii="Times New Roman" w:hAnsi="Times New Roman"/>
          <w:color w:val="000000"/>
          <w:sz w:val="24"/>
          <w:szCs w:val="24"/>
          <w:lang w:bidi="pl-PL"/>
        </w:rPr>
        <w:br/>
        <w:t>lub zobowiązania podmiotu udostępniającego zasoby – odpowiednio Wykonawca lub Wykonawca wspólnie ubiegający się o udzielenie zamówienia;</w:t>
      </w:r>
    </w:p>
    <w:p w14:paraId="692EF7D9" w14:textId="77777777" w:rsidR="00F44407" w:rsidRPr="000D698C" w:rsidRDefault="00F44407" w:rsidP="00F14CC6">
      <w:pPr>
        <w:pStyle w:val="Akapitzlist"/>
        <w:numPr>
          <w:ilvl w:val="0"/>
          <w:numId w:val="111"/>
        </w:numPr>
        <w:spacing w:before="80" w:after="0" w:line="288" w:lineRule="auto"/>
        <w:ind w:left="964" w:hanging="454"/>
        <w:jc w:val="both"/>
        <w:rPr>
          <w:rFonts w:ascii="Times New Roman" w:hAnsi="Times New Roman"/>
          <w:color w:val="000000"/>
          <w:sz w:val="24"/>
          <w:szCs w:val="24"/>
          <w:lang w:bidi="pl-PL"/>
        </w:rPr>
      </w:pPr>
      <w:r w:rsidRPr="000D698C">
        <w:rPr>
          <w:rFonts w:ascii="Times New Roman" w:hAnsi="Times New Roman"/>
          <w:color w:val="000000"/>
          <w:sz w:val="24"/>
          <w:szCs w:val="24"/>
          <w:lang w:bidi="pl-PL"/>
        </w:rPr>
        <w:t>pełnomocnictwa – mocodawca.</w:t>
      </w:r>
    </w:p>
    <w:p w14:paraId="49E737DE"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lastRenderedPageBreak/>
        <w:t>Poświadczenia zgodności cyfrowego odwzorowania z dokumentem w postaci papierowej, może dokonać również notariusz.</w:t>
      </w:r>
    </w:p>
    <w:p w14:paraId="4657190A" w14:textId="56D690CB"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 xml:space="preserve">Przez cyfrowe odwzorowanie należy rozumieć dokument elektroniczny będący kopią elektroniczną treści zapisanej w postaci papierowej, umożliwiający zapoznanie się </w:t>
      </w:r>
      <w:r w:rsidR="00012685">
        <w:rPr>
          <w:color w:val="000000"/>
          <w:lang w:bidi="pl-PL"/>
        </w:rPr>
        <w:br/>
      </w:r>
      <w:r w:rsidRPr="000D698C">
        <w:rPr>
          <w:color w:val="000000"/>
          <w:lang w:bidi="pl-PL"/>
        </w:rPr>
        <w:t>z tą treścią i jej zrozumienie, bez konieczności bezpośredniego dostępu do oryginału.</w:t>
      </w:r>
    </w:p>
    <w:p w14:paraId="166862DC" w14:textId="77777777" w:rsidR="00F44407" w:rsidRPr="000D698C" w:rsidRDefault="00F44407" w:rsidP="00F14CC6">
      <w:pPr>
        <w:numPr>
          <w:ilvl w:val="0"/>
          <w:numId w:val="106"/>
        </w:numPr>
        <w:spacing w:before="120" w:line="288" w:lineRule="auto"/>
        <w:ind w:left="454" w:hanging="454"/>
        <w:contextualSpacing/>
        <w:jc w:val="both"/>
        <w:rPr>
          <w:color w:val="000000"/>
          <w:lang w:bidi="pl-PL"/>
        </w:rPr>
      </w:pPr>
      <w:r w:rsidRPr="000D698C">
        <w:rPr>
          <w:color w:val="000000"/>
          <w:lang w:bidi="pl-PL"/>
        </w:rPr>
        <w:t>Zamawiający dopuszcza złożenie oferty na formularzach sporządzonych przez Wykonawcę, pod warunkiem, że ich treść, odpowiadać będzie formularzom określonym przez Zamawiającego.</w:t>
      </w:r>
    </w:p>
    <w:p w14:paraId="67910AE2" w14:textId="007DA8D9" w:rsidR="00F44407" w:rsidRPr="00612885" w:rsidRDefault="00F44407" w:rsidP="00F14CC6">
      <w:pPr>
        <w:numPr>
          <w:ilvl w:val="0"/>
          <w:numId w:val="106"/>
        </w:numPr>
        <w:spacing w:before="120" w:after="240" w:line="288" w:lineRule="auto"/>
        <w:ind w:left="454" w:hanging="454"/>
        <w:contextualSpacing/>
        <w:jc w:val="both"/>
        <w:rPr>
          <w:color w:val="000000"/>
          <w:lang w:bidi="pl-PL"/>
        </w:rPr>
      </w:pPr>
      <w:r w:rsidRPr="000D698C">
        <w:rPr>
          <w:color w:val="000000"/>
          <w:lang w:bidi="pl-PL"/>
        </w:rPr>
        <w:t xml:space="preserve">Zgodnie z art. 18 ust. 3 ustawy </w:t>
      </w:r>
      <w:proofErr w:type="spellStart"/>
      <w:r w:rsidRPr="000D698C">
        <w:rPr>
          <w:color w:val="000000"/>
          <w:lang w:bidi="pl-PL"/>
        </w:rPr>
        <w:t>Pzp</w:t>
      </w:r>
      <w:proofErr w:type="spellEnd"/>
      <w:r w:rsidRPr="000D698C">
        <w:rPr>
          <w:color w:val="000000"/>
          <w:lang w:bidi="pl-PL"/>
        </w:rPr>
        <w:t xml:space="preserve">, nie ujawnia się informacji stanowiących tajemnicę przedsiębiorstwa, w rozumieniu przepisów ustawy z dnia 16 kwietnia 1993 r. </w:t>
      </w:r>
      <w:r w:rsidRPr="000D698C">
        <w:rPr>
          <w:color w:val="000000"/>
          <w:lang w:bidi="pl-PL"/>
        </w:rPr>
        <w:br/>
        <w:t xml:space="preserve">o zwalczaniu nieuczciwej konkurencji (Dz. U. z 2022 r., poz. 1233), jeżeli Wykonawca, wraz z </w:t>
      </w:r>
      <w:r w:rsidRPr="00612885">
        <w:rPr>
          <w:color w:val="000000"/>
          <w:lang w:bidi="pl-PL"/>
        </w:rPr>
        <w:t xml:space="preserve">przekazaniem tych informacji zastrzegł, że nie mogą być one udostępnione </w:t>
      </w:r>
      <w:r w:rsidR="00012685">
        <w:rPr>
          <w:color w:val="000000"/>
          <w:lang w:bidi="pl-PL"/>
        </w:rPr>
        <w:br/>
      </w:r>
      <w:r w:rsidRPr="00612885">
        <w:rPr>
          <w:color w:val="000000"/>
          <w:lang w:bidi="pl-PL"/>
        </w:rPr>
        <w:t xml:space="preserve">oraz wykazał, załączając stosowne wyjaśnienia, że zastrzeżone informacje stanowią tajemnicę przedsiębiorstwa. </w:t>
      </w:r>
      <w:r w:rsidR="00612885" w:rsidRPr="00612885">
        <w:rPr>
          <w:rFonts w:eastAsia="Calibri"/>
          <w:color w:val="000000"/>
        </w:rPr>
        <w:t>Na platformie w formularzu</w:t>
      </w:r>
      <w:r w:rsidR="00612885" w:rsidRPr="00612885">
        <w:rPr>
          <w:color w:val="000000"/>
          <w:lang w:bidi="pl-PL"/>
        </w:rPr>
        <w:t xml:space="preserve"> </w:t>
      </w:r>
      <w:r w:rsidR="00612885" w:rsidRPr="00612885">
        <w:rPr>
          <w:rFonts w:eastAsia="Calibri"/>
          <w:color w:val="000000"/>
        </w:rPr>
        <w:t>składania oferty znajduje się miejsce wyznaczone do dołączenia części oferty stanowiącej</w:t>
      </w:r>
      <w:r w:rsidR="00612885" w:rsidRPr="00612885">
        <w:rPr>
          <w:color w:val="000000"/>
          <w:lang w:bidi="pl-PL"/>
        </w:rPr>
        <w:t xml:space="preserve"> </w:t>
      </w:r>
      <w:r w:rsidR="00612885" w:rsidRPr="00612885">
        <w:rPr>
          <w:rFonts w:eastAsia="Calibri"/>
          <w:color w:val="000000"/>
        </w:rPr>
        <w:t>tajemnicę przedsiębiorstwa</w:t>
      </w:r>
      <w:r w:rsidRPr="00612885">
        <w:rPr>
          <w:color w:val="000000"/>
          <w:lang w:bidi="pl-PL"/>
        </w:rPr>
        <w:t xml:space="preserve">. Wykonawca nie może zastrzec informacji, o których mowa w art. 222 ust. 5 ustawy </w:t>
      </w:r>
      <w:proofErr w:type="spellStart"/>
      <w:r w:rsidRPr="00612885">
        <w:rPr>
          <w:color w:val="000000"/>
          <w:lang w:bidi="pl-PL"/>
        </w:rPr>
        <w:t>Pzp</w:t>
      </w:r>
      <w:proofErr w:type="spellEnd"/>
      <w:r w:rsidRPr="00612885">
        <w:rPr>
          <w:color w:val="000000"/>
          <w:lang w:bidi="pl-PL"/>
        </w:rPr>
        <w:t>.</w:t>
      </w:r>
    </w:p>
    <w:p w14:paraId="6283D816" w14:textId="4E979257" w:rsidR="00255D1C" w:rsidRPr="00F44407" w:rsidRDefault="00585ADF" w:rsidP="00F14CC6">
      <w:pPr>
        <w:numPr>
          <w:ilvl w:val="0"/>
          <w:numId w:val="106"/>
        </w:numPr>
        <w:spacing w:before="120" w:after="240" w:line="288" w:lineRule="auto"/>
        <w:ind w:left="426" w:hanging="454"/>
        <w:contextualSpacing/>
        <w:jc w:val="both"/>
        <w:rPr>
          <w:color w:val="000000"/>
          <w:lang w:bidi="pl-PL"/>
        </w:rPr>
      </w:pPr>
      <w:r w:rsidRPr="00F44407">
        <w:rPr>
          <w:color w:val="000000"/>
          <w:lang w:bidi="pl-PL"/>
        </w:rPr>
        <w:t xml:space="preserve">Do opisu sposobu przygotowania ofert stosuje się odpowiednio zapisy Rozdziału </w:t>
      </w:r>
      <w:r w:rsidR="00F44407">
        <w:rPr>
          <w:color w:val="000000"/>
          <w:lang w:bidi="pl-PL"/>
        </w:rPr>
        <w:t>XII</w:t>
      </w:r>
      <w:r w:rsidRPr="00F44407">
        <w:rPr>
          <w:color w:val="000000"/>
          <w:lang w:bidi="pl-PL"/>
        </w:rPr>
        <w:t xml:space="preserve"> SWZ.</w:t>
      </w:r>
    </w:p>
    <w:p w14:paraId="30A6C1F8" w14:textId="7C172407" w:rsidR="008763B0" w:rsidRDefault="008763B0" w:rsidP="009122B2">
      <w:pPr>
        <w:pStyle w:val="Nagwek1"/>
        <w:spacing w:line="288" w:lineRule="auto"/>
        <w:contextualSpacing/>
        <w:jc w:val="both"/>
        <w:rPr>
          <w:rFonts w:ascii="Times New Roman" w:hAnsi="Times New Roman"/>
          <w:b/>
          <w:sz w:val="24"/>
          <w:szCs w:val="24"/>
          <w:lang w:eastAsia="pl-PL"/>
        </w:rPr>
      </w:pPr>
      <w:bookmarkStart w:id="20" w:name="_Toc186487745"/>
      <w:r w:rsidRPr="001E748D">
        <w:rPr>
          <w:rFonts w:ascii="Times New Roman" w:hAnsi="Times New Roman"/>
          <w:b/>
          <w:sz w:val="24"/>
          <w:szCs w:val="24"/>
          <w:lang w:eastAsia="pl-PL"/>
        </w:rPr>
        <w:t>X</w:t>
      </w:r>
      <w:r w:rsidR="009B1806">
        <w:rPr>
          <w:rFonts w:ascii="Times New Roman" w:hAnsi="Times New Roman"/>
          <w:b/>
          <w:sz w:val="24"/>
          <w:szCs w:val="24"/>
          <w:lang w:eastAsia="pl-PL"/>
        </w:rPr>
        <w:t>V</w:t>
      </w:r>
      <w:r w:rsidRPr="001E748D">
        <w:rPr>
          <w:rFonts w:ascii="Times New Roman" w:hAnsi="Times New Roman"/>
          <w:b/>
          <w:sz w:val="24"/>
          <w:szCs w:val="24"/>
          <w:lang w:eastAsia="pl-PL"/>
        </w:rPr>
        <w:t>II. Sposób oraz termin składania ofert.</w:t>
      </w:r>
      <w:bookmarkEnd w:id="20"/>
    </w:p>
    <w:p w14:paraId="640799ED" w14:textId="77777777" w:rsidR="009B1806" w:rsidRPr="009B1806" w:rsidRDefault="009B1806" w:rsidP="009B1806"/>
    <w:p w14:paraId="086C21B0" w14:textId="0BA2AFD2" w:rsidR="00B41B75" w:rsidRPr="002E2F0C" w:rsidRDefault="00585ADF" w:rsidP="00612885">
      <w:pPr>
        <w:spacing w:line="288" w:lineRule="auto"/>
        <w:contextualSpacing/>
        <w:jc w:val="both"/>
        <w:rPr>
          <w:b/>
        </w:rPr>
      </w:pPr>
      <w:r w:rsidRPr="001E748D">
        <w:t xml:space="preserve">Wykonawca składa </w:t>
      </w:r>
      <w:r w:rsidR="003520B6" w:rsidRPr="001E748D">
        <w:t>ofertę</w:t>
      </w:r>
      <w:r w:rsidRPr="001E748D">
        <w:t xml:space="preserve">̨ wraz z wymaganymi dokumentami za </w:t>
      </w:r>
      <w:r w:rsidR="003520B6" w:rsidRPr="001E748D">
        <w:t>pośrednictwem</w:t>
      </w:r>
      <w:r w:rsidRPr="001E748D">
        <w:t xml:space="preserve"> Platformy zakupowej pod adresem </w:t>
      </w:r>
      <w:r w:rsidR="002E2F0C" w:rsidRPr="002E2F0C">
        <w:t>https://platformazakupowa.pl/transakcja/1042613</w:t>
      </w:r>
      <w:r w:rsidR="002E2F0C">
        <w:rPr>
          <w:color w:val="0000FF"/>
        </w:rPr>
        <w:t xml:space="preserve"> </w:t>
      </w:r>
      <w:r w:rsidR="00C57BE7" w:rsidRPr="001E748D">
        <w:t xml:space="preserve">zgodnie </w:t>
      </w:r>
      <w:r w:rsidR="007E7F56" w:rsidRPr="001E748D">
        <w:br/>
      </w:r>
      <w:r w:rsidR="00C57BE7" w:rsidRPr="001E748D">
        <w:t xml:space="preserve">z </w:t>
      </w:r>
      <w:r w:rsidR="000D3D30" w:rsidRPr="001E748D">
        <w:t>regulaminem/</w:t>
      </w:r>
      <w:r w:rsidR="001A7541" w:rsidRPr="001E748D">
        <w:t>instrukcją</w:t>
      </w:r>
      <w:r w:rsidR="00C57BE7" w:rsidRPr="001E748D">
        <w:t xml:space="preserve"> korzystania z Platformy zakupowej </w:t>
      </w:r>
      <w:r w:rsidRPr="001E748D">
        <w:t xml:space="preserve">w terminie do dnia </w:t>
      </w:r>
      <w:r w:rsidR="005353D5" w:rsidRPr="001E748D">
        <w:br/>
      </w:r>
      <w:r w:rsidR="002E2F0C">
        <w:rPr>
          <w:b/>
          <w:bCs/>
        </w:rPr>
        <w:t xml:space="preserve">15 stycznia </w:t>
      </w:r>
      <w:r w:rsidR="004A3323">
        <w:rPr>
          <w:b/>
          <w:bCs/>
        </w:rPr>
        <w:t>2025</w:t>
      </w:r>
      <w:r w:rsidRPr="001E748D">
        <w:rPr>
          <w:b/>
          <w:bCs/>
        </w:rPr>
        <w:t xml:space="preserve"> r. do godz. </w:t>
      </w:r>
      <w:r w:rsidR="00612885">
        <w:rPr>
          <w:b/>
          <w:bCs/>
        </w:rPr>
        <w:t>1</w:t>
      </w:r>
      <w:r w:rsidR="002E2F0C">
        <w:rPr>
          <w:b/>
          <w:bCs/>
        </w:rPr>
        <w:t>0</w:t>
      </w:r>
      <w:r w:rsidR="005353D5" w:rsidRPr="001E748D">
        <w:rPr>
          <w:b/>
          <w:bCs/>
        </w:rPr>
        <w:t>:00</w:t>
      </w:r>
    </w:p>
    <w:p w14:paraId="37550134" w14:textId="0E7A780C"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21" w:name="_Toc186487746"/>
      <w:r w:rsidRPr="001E748D">
        <w:rPr>
          <w:rFonts w:ascii="Times New Roman" w:hAnsi="Times New Roman"/>
          <w:b/>
          <w:sz w:val="24"/>
          <w:szCs w:val="24"/>
          <w:lang w:eastAsia="pl-PL"/>
        </w:rPr>
        <w:t>X</w:t>
      </w:r>
      <w:r w:rsidR="009B1806">
        <w:rPr>
          <w:rFonts w:ascii="Times New Roman" w:hAnsi="Times New Roman"/>
          <w:b/>
          <w:sz w:val="24"/>
          <w:szCs w:val="24"/>
          <w:lang w:eastAsia="pl-PL"/>
        </w:rPr>
        <w:t>VIII</w:t>
      </w:r>
      <w:r w:rsidRPr="001E748D">
        <w:rPr>
          <w:rFonts w:ascii="Times New Roman" w:hAnsi="Times New Roman"/>
          <w:b/>
          <w:sz w:val="24"/>
          <w:szCs w:val="24"/>
          <w:lang w:eastAsia="pl-PL"/>
        </w:rPr>
        <w:t>. Termin otwarcia ofert</w:t>
      </w:r>
      <w:r w:rsidR="009B1806">
        <w:rPr>
          <w:rFonts w:ascii="Times New Roman" w:hAnsi="Times New Roman"/>
          <w:b/>
          <w:sz w:val="24"/>
          <w:szCs w:val="24"/>
          <w:lang w:eastAsia="pl-PL"/>
        </w:rPr>
        <w:t xml:space="preserve"> i związania ofertą</w:t>
      </w:r>
      <w:r w:rsidRPr="001E748D">
        <w:rPr>
          <w:rFonts w:ascii="Times New Roman" w:hAnsi="Times New Roman"/>
          <w:b/>
          <w:sz w:val="24"/>
          <w:szCs w:val="24"/>
          <w:lang w:eastAsia="pl-PL"/>
        </w:rPr>
        <w:t>.</w:t>
      </w:r>
      <w:bookmarkEnd w:id="21"/>
    </w:p>
    <w:p w14:paraId="531BFE6F" w14:textId="77777777" w:rsidR="008763B0" w:rsidRPr="001E748D" w:rsidRDefault="008763B0" w:rsidP="009122B2">
      <w:pPr>
        <w:spacing w:line="288" w:lineRule="auto"/>
        <w:contextualSpacing/>
      </w:pPr>
    </w:p>
    <w:p w14:paraId="73FCBA4B" w14:textId="748F5F9B" w:rsidR="008763B0" w:rsidRPr="001E748D" w:rsidRDefault="008763B0" w:rsidP="009B1806">
      <w:pPr>
        <w:pStyle w:val="Akapitzlist"/>
        <w:numPr>
          <w:ilvl w:val="6"/>
          <w:numId w:val="4"/>
        </w:numPr>
        <w:spacing w:line="288" w:lineRule="auto"/>
        <w:ind w:left="426"/>
        <w:jc w:val="both"/>
        <w:rPr>
          <w:rFonts w:ascii="Times New Roman" w:hAnsi="Times New Roman"/>
          <w:sz w:val="24"/>
          <w:szCs w:val="24"/>
          <w:lang w:eastAsia="pl-PL"/>
        </w:rPr>
      </w:pPr>
      <w:r w:rsidRPr="001E748D">
        <w:rPr>
          <w:rFonts w:ascii="Times New Roman" w:hAnsi="Times New Roman"/>
          <w:sz w:val="24"/>
          <w:szCs w:val="24"/>
          <w:lang w:eastAsia="pl-PL"/>
        </w:rPr>
        <w:t>Otwarcie ofert</w:t>
      </w:r>
      <w:r w:rsidR="00BB7270" w:rsidRPr="001E748D">
        <w:rPr>
          <w:rFonts w:ascii="Times New Roman" w:hAnsi="Times New Roman"/>
          <w:sz w:val="24"/>
          <w:szCs w:val="24"/>
          <w:lang w:eastAsia="pl-PL"/>
        </w:rPr>
        <w:t xml:space="preserve"> nastąpi w dniu</w:t>
      </w:r>
      <w:r w:rsidR="00FA539A" w:rsidRPr="001E748D">
        <w:rPr>
          <w:rFonts w:ascii="Times New Roman" w:hAnsi="Times New Roman"/>
          <w:sz w:val="24"/>
          <w:szCs w:val="24"/>
          <w:lang w:eastAsia="pl-PL"/>
        </w:rPr>
        <w:t xml:space="preserve"> </w:t>
      </w:r>
      <w:r w:rsidR="002E2F0C">
        <w:rPr>
          <w:rFonts w:ascii="Times New Roman" w:hAnsi="Times New Roman"/>
          <w:b/>
          <w:bCs/>
          <w:sz w:val="24"/>
          <w:szCs w:val="24"/>
          <w:lang w:eastAsia="pl-PL"/>
        </w:rPr>
        <w:t xml:space="preserve">15 stycznia </w:t>
      </w:r>
      <w:r w:rsidR="004A3323">
        <w:rPr>
          <w:rFonts w:ascii="Times New Roman" w:hAnsi="Times New Roman"/>
          <w:b/>
          <w:bCs/>
          <w:sz w:val="24"/>
          <w:szCs w:val="24"/>
          <w:lang w:eastAsia="pl-PL"/>
        </w:rPr>
        <w:t>2025</w:t>
      </w:r>
      <w:r w:rsidR="00FA539A" w:rsidRPr="001E748D">
        <w:rPr>
          <w:rFonts w:ascii="Times New Roman" w:hAnsi="Times New Roman"/>
          <w:b/>
          <w:bCs/>
          <w:sz w:val="24"/>
          <w:szCs w:val="24"/>
          <w:lang w:eastAsia="pl-PL"/>
        </w:rPr>
        <w:t xml:space="preserve"> r., o godzinie </w:t>
      </w:r>
      <w:r w:rsidR="00612885">
        <w:rPr>
          <w:rFonts w:ascii="Times New Roman" w:hAnsi="Times New Roman"/>
          <w:b/>
          <w:bCs/>
          <w:sz w:val="24"/>
          <w:szCs w:val="24"/>
          <w:lang w:eastAsia="pl-PL"/>
        </w:rPr>
        <w:t>1</w:t>
      </w:r>
      <w:r w:rsidR="002E2F0C">
        <w:rPr>
          <w:rFonts w:ascii="Times New Roman" w:hAnsi="Times New Roman"/>
          <w:b/>
          <w:bCs/>
          <w:sz w:val="24"/>
          <w:szCs w:val="24"/>
          <w:lang w:eastAsia="pl-PL"/>
        </w:rPr>
        <w:t>0</w:t>
      </w:r>
      <w:r w:rsidR="00612885">
        <w:rPr>
          <w:rFonts w:ascii="Times New Roman" w:hAnsi="Times New Roman"/>
          <w:b/>
          <w:bCs/>
          <w:sz w:val="24"/>
          <w:szCs w:val="24"/>
          <w:lang w:eastAsia="pl-PL"/>
        </w:rPr>
        <w:t>:</w:t>
      </w:r>
      <w:r w:rsidR="002E2F0C">
        <w:rPr>
          <w:rFonts w:ascii="Times New Roman" w:hAnsi="Times New Roman"/>
          <w:b/>
          <w:bCs/>
          <w:sz w:val="24"/>
          <w:szCs w:val="24"/>
          <w:lang w:eastAsia="pl-PL"/>
        </w:rPr>
        <w:t>0</w:t>
      </w:r>
      <w:r w:rsidR="00612885">
        <w:rPr>
          <w:rFonts w:ascii="Times New Roman" w:hAnsi="Times New Roman"/>
          <w:b/>
          <w:bCs/>
          <w:sz w:val="24"/>
          <w:szCs w:val="24"/>
          <w:lang w:eastAsia="pl-PL"/>
        </w:rPr>
        <w:t>5</w:t>
      </w:r>
      <w:r w:rsidR="005353D5" w:rsidRPr="001E748D">
        <w:rPr>
          <w:rFonts w:ascii="Times New Roman" w:hAnsi="Times New Roman"/>
          <w:b/>
          <w:bCs/>
          <w:sz w:val="24"/>
          <w:szCs w:val="24"/>
          <w:lang w:eastAsia="pl-PL"/>
        </w:rPr>
        <w:t>.</w:t>
      </w:r>
      <w:r w:rsidR="005353D5" w:rsidRPr="001E748D">
        <w:rPr>
          <w:rFonts w:ascii="Times New Roman" w:hAnsi="Times New Roman"/>
          <w:sz w:val="24"/>
          <w:szCs w:val="24"/>
          <w:lang w:eastAsia="pl-PL"/>
        </w:rPr>
        <w:t xml:space="preserve"> </w:t>
      </w:r>
    </w:p>
    <w:p w14:paraId="4183C482" w14:textId="491F0C44" w:rsidR="008763B0" w:rsidRPr="001E748D" w:rsidRDefault="008763B0" w:rsidP="009B1806">
      <w:pPr>
        <w:pStyle w:val="Akapitzlist"/>
        <w:numPr>
          <w:ilvl w:val="6"/>
          <w:numId w:val="4"/>
        </w:numPr>
        <w:spacing w:line="288" w:lineRule="auto"/>
        <w:ind w:left="426"/>
        <w:jc w:val="both"/>
        <w:rPr>
          <w:rFonts w:ascii="Times New Roman" w:hAnsi="Times New Roman"/>
          <w:sz w:val="24"/>
          <w:szCs w:val="24"/>
          <w:lang w:eastAsia="pl-PL"/>
        </w:rPr>
      </w:pPr>
      <w:r w:rsidRPr="001E748D">
        <w:rPr>
          <w:rFonts w:ascii="Times New Roman" w:hAnsi="Times New Roman"/>
          <w:sz w:val="24"/>
          <w:szCs w:val="24"/>
          <w:lang w:eastAsia="pl-PL"/>
        </w:rPr>
        <w:t xml:space="preserve">Niezwłocznie po otwarciu ofert Zamawiający </w:t>
      </w:r>
      <w:proofErr w:type="gramStart"/>
      <w:r w:rsidRPr="001E748D">
        <w:rPr>
          <w:rFonts w:ascii="Times New Roman" w:hAnsi="Times New Roman"/>
          <w:sz w:val="24"/>
          <w:szCs w:val="24"/>
          <w:lang w:eastAsia="pl-PL"/>
        </w:rPr>
        <w:t>udostępni  na</w:t>
      </w:r>
      <w:proofErr w:type="gramEnd"/>
      <w:r w:rsidRPr="001E748D">
        <w:rPr>
          <w:rFonts w:ascii="Times New Roman" w:hAnsi="Times New Roman"/>
          <w:sz w:val="24"/>
          <w:szCs w:val="24"/>
          <w:lang w:eastAsia="pl-PL"/>
        </w:rPr>
        <w:t xml:space="preserve">  stronie  internetowej prowadzonego postępowania informacje o: </w:t>
      </w:r>
    </w:p>
    <w:p w14:paraId="77169367" w14:textId="77777777" w:rsidR="008763B0" w:rsidRPr="001E748D" w:rsidRDefault="008763B0" w:rsidP="009122B2">
      <w:pPr>
        <w:pStyle w:val="Akapitzlist"/>
        <w:numPr>
          <w:ilvl w:val="3"/>
          <w:numId w:val="5"/>
        </w:numPr>
        <w:spacing w:line="288" w:lineRule="auto"/>
        <w:ind w:left="1276"/>
        <w:jc w:val="both"/>
        <w:rPr>
          <w:rFonts w:ascii="Times New Roman" w:hAnsi="Times New Roman"/>
          <w:sz w:val="24"/>
          <w:szCs w:val="24"/>
          <w:lang w:eastAsia="pl-PL"/>
        </w:rPr>
      </w:pPr>
      <w:r w:rsidRPr="001E748D">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40342580" w14:textId="57D8CB01" w:rsidR="00B71959" w:rsidRPr="009B1806" w:rsidRDefault="008763B0" w:rsidP="00B71959">
      <w:pPr>
        <w:pStyle w:val="Akapitzlist"/>
        <w:numPr>
          <w:ilvl w:val="3"/>
          <w:numId w:val="5"/>
        </w:numPr>
        <w:spacing w:line="288" w:lineRule="auto"/>
        <w:ind w:left="1276"/>
        <w:jc w:val="both"/>
        <w:rPr>
          <w:rFonts w:ascii="Times New Roman" w:hAnsi="Times New Roman"/>
          <w:sz w:val="24"/>
          <w:szCs w:val="24"/>
          <w:lang w:eastAsia="pl-PL"/>
        </w:rPr>
      </w:pPr>
      <w:r w:rsidRPr="001E748D">
        <w:rPr>
          <w:rFonts w:ascii="Times New Roman" w:hAnsi="Times New Roman"/>
          <w:sz w:val="24"/>
          <w:szCs w:val="24"/>
          <w:lang w:eastAsia="pl-PL"/>
        </w:rPr>
        <w:t>cenach lub kosztach zawartych w ofertach.</w:t>
      </w:r>
    </w:p>
    <w:p w14:paraId="2B8F66D5" w14:textId="573B342E" w:rsidR="00B71959" w:rsidRPr="001E748D" w:rsidRDefault="00B71959" w:rsidP="009B1806">
      <w:pPr>
        <w:pStyle w:val="Akapitzlist"/>
        <w:numPr>
          <w:ilvl w:val="6"/>
          <w:numId w:val="4"/>
        </w:numPr>
        <w:spacing w:after="0" w:line="288" w:lineRule="auto"/>
        <w:ind w:left="426"/>
        <w:jc w:val="both"/>
        <w:rPr>
          <w:rFonts w:ascii="Times New Roman" w:hAnsi="Times New Roman"/>
          <w:sz w:val="24"/>
          <w:szCs w:val="24"/>
          <w:lang w:eastAsia="pl-PL"/>
        </w:rPr>
      </w:pPr>
      <w:r w:rsidRPr="001E748D">
        <w:rPr>
          <w:rFonts w:ascii="Times New Roman" w:hAnsi="Times New Roman"/>
          <w:sz w:val="24"/>
          <w:szCs w:val="24"/>
          <w:lang w:eastAsia="pl-PL"/>
        </w:rPr>
        <w:t xml:space="preserve">Wykonawca jest związany ofertą do upływu 30 dni tj. do dnia </w:t>
      </w:r>
      <w:r w:rsidR="002E2F0C">
        <w:rPr>
          <w:rFonts w:ascii="Times New Roman" w:hAnsi="Times New Roman"/>
          <w:sz w:val="24"/>
          <w:szCs w:val="24"/>
          <w:lang w:eastAsia="pl-PL"/>
        </w:rPr>
        <w:t>14 lutego</w:t>
      </w:r>
      <w:r w:rsidRPr="001E748D">
        <w:rPr>
          <w:rFonts w:ascii="Times New Roman" w:hAnsi="Times New Roman"/>
          <w:sz w:val="24"/>
          <w:szCs w:val="24"/>
          <w:lang w:eastAsia="pl-PL"/>
        </w:rPr>
        <w:t xml:space="preserve"> 20</w:t>
      </w:r>
      <w:r w:rsidR="005B15A0">
        <w:rPr>
          <w:rFonts w:ascii="Times New Roman" w:hAnsi="Times New Roman"/>
          <w:sz w:val="24"/>
          <w:szCs w:val="24"/>
          <w:lang w:eastAsia="pl-PL"/>
        </w:rPr>
        <w:t>25</w:t>
      </w:r>
      <w:r w:rsidRPr="001E748D">
        <w:rPr>
          <w:rFonts w:ascii="Times New Roman" w:hAnsi="Times New Roman"/>
          <w:sz w:val="24"/>
          <w:szCs w:val="24"/>
          <w:lang w:eastAsia="pl-PL"/>
        </w:rPr>
        <w:t xml:space="preserve"> r. liczonych od dnia upływu terminu składania ofert, przy czym pierwszym dniem terminu związania ofertą jest dzień, w którym upływa termin składania ofert. </w:t>
      </w:r>
    </w:p>
    <w:p w14:paraId="3768D039" w14:textId="534E1D4C" w:rsidR="00B71959" w:rsidRPr="001E748D" w:rsidRDefault="00B71959" w:rsidP="009B1806">
      <w:pPr>
        <w:pStyle w:val="Akapitzlist"/>
        <w:numPr>
          <w:ilvl w:val="6"/>
          <w:numId w:val="4"/>
        </w:numPr>
        <w:spacing w:after="0" w:line="288" w:lineRule="auto"/>
        <w:ind w:left="426"/>
        <w:jc w:val="both"/>
        <w:rPr>
          <w:rFonts w:ascii="Times New Roman" w:hAnsi="Times New Roman"/>
          <w:sz w:val="24"/>
          <w:szCs w:val="24"/>
          <w:lang w:eastAsia="pl-PL"/>
        </w:rPr>
      </w:pPr>
      <w:r w:rsidRPr="001E748D">
        <w:rPr>
          <w:rFonts w:ascii="Times New Roman" w:hAnsi="Times New Roman"/>
          <w:sz w:val="24"/>
          <w:szCs w:val="24"/>
          <w:lang w:eastAsia="pl-PL"/>
        </w:rPr>
        <w:t xml:space="preserve">W przypadku, gdy wybór najkorzystniejszej oferty nie nastąpi przed upływem terminu związania ofertą określonym w ust. </w:t>
      </w:r>
      <w:r w:rsidR="009B1806">
        <w:rPr>
          <w:rFonts w:ascii="Times New Roman" w:hAnsi="Times New Roman"/>
          <w:sz w:val="24"/>
          <w:szCs w:val="24"/>
          <w:lang w:eastAsia="pl-PL"/>
        </w:rPr>
        <w:t>3</w:t>
      </w:r>
      <w:r w:rsidRPr="001E748D">
        <w:rPr>
          <w:rFonts w:ascii="Times New Roman" w:hAnsi="Times New Roman"/>
          <w:sz w:val="24"/>
          <w:szCs w:val="24"/>
          <w:lang w:eastAsia="pl-PL"/>
        </w:rPr>
        <w:t>, Zamawiający przed upływem terminu związania ofertą zwróci się jednokrotnie do Wykonawców o wyrażenie zgody na przedłużenie tego terminu o wskazywany przez niego okres, nie dłuższy niż 30 dni.</w:t>
      </w:r>
    </w:p>
    <w:p w14:paraId="4B08E230" w14:textId="465871AD" w:rsidR="00B71959" w:rsidRPr="001E748D" w:rsidRDefault="00B71959" w:rsidP="009B1806">
      <w:pPr>
        <w:pStyle w:val="Akapitzlist"/>
        <w:numPr>
          <w:ilvl w:val="6"/>
          <w:numId w:val="4"/>
        </w:numPr>
        <w:spacing w:after="0" w:line="288" w:lineRule="auto"/>
        <w:ind w:left="426"/>
        <w:jc w:val="both"/>
        <w:rPr>
          <w:rFonts w:ascii="Times New Roman" w:hAnsi="Times New Roman"/>
          <w:sz w:val="24"/>
          <w:szCs w:val="24"/>
          <w:lang w:eastAsia="pl-PL"/>
        </w:rPr>
      </w:pPr>
      <w:r w:rsidRPr="001E748D">
        <w:rPr>
          <w:rFonts w:ascii="Times New Roman" w:hAnsi="Times New Roman"/>
          <w:sz w:val="24"/>
          <w:szCs w:val="24"/>
          <w:lang w:eastAsia="pl-PL"/>
        </w:rPr>
        <w:lastRenderedPageBreak/>
        <w:t xml:space="preserve">Przedłużenie terminu związania ofertą, o którym mowa w ust. </w:t>
      </w:r>
      <w:r w:rsidR="009B1806">
        <w:rPr>
          <w:rFonts w:ascii="Times New Roman" w:hAnsi="Times New Roman"/>
          <w:sz w:val="24"/>
          <w:szCs w:val="24"/>
          <w:lang w:eastAsia="pl-PL"/>
        </w:rPr>
        <w:t>4</w:t>
      </w:r>
      <w:r w:rsidRPr="001E748D">
        <w:rPr>
          <w:rFonts w:ascii="Times New Roman" w:hAnsi="Times New Roman"/>
          <w:sz w:val="24"/>
          <w:szCs w:val="24"/>
          <w:lang w:eastAsia="pl-PL"/>
        </w:rPr>
        <w:t>, wymaga złożenia przez Wykonawcę pisemnego oświadczenia o wyrażeniu zgody na przedłużenie terminu związania ofertą.</w:t>
      </w:r>
    </w:p>
    <w:p w14:paraId="2EDA3038" w14:textId="112E0537" w:rsidR="00B71959" w:rsidRPr="001E748D" w:rsidRDefault="00B71959" w:rsidP="009B1806">
      <w:pPr>
        <w:pStyle w:val="Akapitzlist"/>
        <w:numPr>
          <w:ilvl w:val="6"/>
          <w:numId w:val="4"/>
        </w:numPr>
        <w:spacing w:after="0" w:line="288" w:lineRule="auto"/>
        <w:ind w:left="426"/>
        <w:jc w:val="both"/>
        <w:rPr>
          <w:rFonts w:ascii="Times New Roman" w:hAnsi="Times New Roman"/>
          <w:sz w:val="24"/>
          <w:szCs w:val="24"/>
          <w:lang w:eastAsia="pl-PL"/>
        </w:rPr>
      </w:pPr>
      <w:r w:rsidRPr="001E748D">
        <w:rPr>
          <w:rFonts w:ascii="Times New Roman" w:hAnsi="Times New Roman"/>
          <w:sz w:val="24"/>
          <w:szCs w:val="24"/>
          <w:lang w:eastAsia="pl-PL"/>
        </w:rPr>
        <w:t xml:space="preserve">W przypadku, gdy Zamawiający zażądał wniesienia wadium, przedłużenie terminu związania ofertą, o którym mowa w ust. </w:t>
      </w:r>
      <w:r w:rsidR="009B1806">
        <w:rPr>
          <w:rFonts w:ascii="Times New Roman" w:hAnsi="Times New Roman"/>
          <w:sz w:val="24"/>
          <w:szCs w:val="24"/>
          <w:lang w:eastAsia="pl-PL"/>
        </w:rPr>
        <w:t>4</w:t>
      </w:r>
      <w:r w:rsidRPr="001E748D">
        <w:rPr>
          <w:rFonts w:ascii="Times New Roman" w:hAnsi="Times New Roman"/>
          <w:sz w:val="24"/>
          <w:szCs w:val="24"/>
          <w:lang w:eastAsia="pl-PL"/>
        </w:rPr>
        <w:t xml:space="preserve">, następuje wraz z przedłużeniem okresu ważności wadium </w:t>
      </w:r>
      <w:proofErr w:type="gramStart"/>
      <w:r w:rsidRPr="001E748D">
        <w:rPr>
          <w:rFonts w:ascii="Times New Roman" w:hAnsi="Times New Roman"/>
          <w:sz w:val="24"/>
          <w:szCs w:val="24"/>
          <w:lang w:eastAsia="pl-PL"/>
        </w:rPr>
        <w:t>albo,</w:t>
      </w:r>
      <w:proofErr w:type="gramEnd"/>
      <w:r w:rsidRPr="001E748D">
        <w:rPr>
          <w:rFonts w:ascii="Times New Roman" w:hAnsi="Times New Roman"/>
          <w:sz w:val="24"/>
          <w:szCs w:val="24"/>
          <w:lang w:eastAsia="pl-PL"/>
        </w:rPr>
        <w:t xml:space="preserve"> jeżeli nie jest to możliwe, z wniesieniem nowego wadium </w:t>
      </w:r>
      <w:r w:rsidRPr="001E748D">
        <w:rPr>
          <w:rFonts w:ascii="Times New Roman" w:hAnsi="Times New Roman"/>
          <w:sz w:val="24"/>
          <w:szCs w:val="24"/>
          <w:lang w:eastAsia="pl-PL"/>
        </w:rPr>
        <w:br/>
        <w:t>na przedłużony okres związania ofertą.</w:t>
      </w:r>
    </w:p>
    <w:p w14:paraId="03789396" w14:textId="77777777" w:rsidR="00B71959" w:rsidRPr="001E748D" w:rsidRDefault="00B71959" w:rsidP="00B71959">
      <w:pPr>
        <w:pStyle w:val="Akapitzlist"/>
        <w:spacing w:line="288" w:lineRule="auto"/>
        <w:ind w:left="0"/>
        <w:jc w:val="both"/>
        <w:rPr>
          <w:rFonts w:ascii="Times New Roman" w:hAnsi="Times New Roman"/>
          <w:sz w:val="24"/>
          <w:szCs w:val="24"/>
          <w:lang w:eastAsia="pl-PL"/>
        </w:rPr>
      </w:pPr>
    </w:p>
    <w:p w14:paraId="43C2A0A8" w14:textId="77777777" w:rsidR="00B41B75" w:rsidRPr="001E748D" w:rsidRDefault="00B41B75" w:rsidP="009122B2">
      <w:pPr>
        <w:pStyle w:val="Akapitzlist"/>
        <w:spacing w:line="288" w:lineRule="auto"/>
        <w:ind w:left="426"/>
        <w:jc w:val="both"/>
        <w:rPr>
          <w:rFonts w:ascii="Times New Roman" w:hAnsi="Times New Roman"/>
          <w:sz w:val="24"/>
          <w:szCs w:val="24"/>
          <w:lang w:eastAsia="pl-PL"/>
        </w:rPr>
      </w:pPr>
    </w:p>
    <w:p w14:paraId="1C9A2B98" w14:textId="2D8ABDAA" w:rsidR="00593E20" w:rsidRPr="001E748D" w:rsidRDefault="008763B0" w:rsidP="009122B2">
      <w:pPr>
        <w:pStyle w:val="Nagwek1"/>
        <w:spacing w:line="288" w:lineRule="auto"/>
        <w:contextualSpacing/>
        <w:jc w:val="both"/>
        <w:rPr>
          <w:rFonts w:ascii="Times New Roman" w:hAnsi="Times New Roman"/>
          <w:b/>
          <w:sz w:val="24"/>
          <w:szCs w:val="24"/>
          <w:lang w:eastAsia="pl-PL"/>
        </w:rPr>
      </w:pPr>
      <w:bookmarkStart w:id="22" w:name="_Toc186487747"/>
      <w:r w:rsidRPr="001E748D">
        <w:rPr>
          <w:rFonts w:ascii="Times New Roman" w:hAnsi="Times New Roman"/>
          <w:b/>
          <w:sz w:val="24"/>
          <w:szCs w:val="24"/>
          <w:lang w:eastAsia="pl-PL"/>
        </w:rPr>
        <w:t>XVI</w:t>
      </w:r>
      <w:r w:rsidR="009B1806">
        <w:rPr>
          <w:rFonts w:ascii="Times New Roman" w:hAnsi="Times New Roman"/>
          <w:b/>
          <w:sz w:val="24"/>
          <w:szCs w:val="24"/>
          <w:lang w:eastAsia="pl-PL"/>
        </w:rPr>
        <w:t>I</w:t>
      </w:r>
      <w:r w:rsidRPr="001E748D">
        <w:rPr>
          <w:rFonts w:ascii="Times New Roman" w:hAnsi="Times New Roman"/>
          <w:b/>
          <w:sz w:val="24"/>
          <w:szCs w:val="24"/>
          <w:lang w:eastAsia="pl-PL"/>
        </w:rPr>
        <w:t xml:space="preserve">I. Opis kryteriów oceny ofert, wraz z podaniem wag tych </w:t>
      </w:r>
      <w:proofErr w:type="gramStart"/>
      <w:r w:rsidRPr="001E748D">
        <w:rPr>
          <w:rFonts w:ascii="Times New Roman" w:hAnsi="Times New Roman"/>
          <w:b/>
          <w:sz w:val="24"/>
          <w:szCs w:val="24"/>
          <w:lang w:eastAsia="pl-PL"/>
        </w:rPr>
        <w:t>kryteriów,</w:t>
      </w:r>
      <w:proofErr w:type="gramEnd"/>
      <w:r w:rsidRPr="001E748D">
        <w:rPr>
          <w:rFonts w:ascii="Times New Roman" w:hAnsi="Times New Roman"/>
          <w:b/>
          <w:sz w:val="24"/>
          <w:szCs w:val="24"/>
          <w:lang w:eastAsia="pl-PL"/>
        </w:rPr>
        <w:t xml:space="preserve"> i sposobu oceny ofert</w:t>
      </w:r>
      <w:r w:rsidR="006B3568" w:rsidRPr="001E748D">
        <w:rPr>
          <w:rFonts w:ascii="Times New Roman" w:hAnsi="Times New Roman"/>
          <w:b/>
          <w:sz w:val="24"/>
          <w:szCs w:val="24"/>
          <w:lang w:eastAsia="pl-PL"/>
        </w:rPr>
        <w:t>.</w:t>
      </w:r>
      <w:bookmarkEnd w:id="22"/>
    </w:p>
    <w:p w14:paraId="61872289" w14:textId="4B1C82D9" w:rsidR="008763B0" w:rsidRPr="001E748D" w:rsidRDefault="004A3323" w:rsidP="009122B2">
      <w:pPr>
        <w:spacing w:line="288" w:lineRule="auto"/>
        <w:contextualSpacing/>
      </w:pPr>
      <w:r>
        <w:t>Niniejsze zapisy odnoszą się do każdej z Części:</w:t>
      </w:r>
    </w:p>
    <w:p w14:paraId="1844C414" w14:textId="77777777" w:rsidR="008763B0" w:rsidRPr="001E748D" w:rsidRDefault="008763B0" w:rsidP="009122B2">
      <w:pPr>
        <w:pStyle w:val="Tekstpodstawowy"/>
        <w:numPr>
          <w:ilvl w:val="6"/>
          <w:numId w:val="20"/>
        </w:numPr>
        <w:spacing w:line="288" w:lineRule="auto"/>
        <w:ind w:left="426" w:hanging="284"/>
        <w:contextualSpacing/>
        <w:rPr>
          <w:szCs w:val="24"/>
        </w:rPr>
      </w:pPr>
      <w:r w:rsidRPr="001E748D">
        <w:rPr>
          <w:szCs w:val="24"/>
        </w:rPr>
        <w:t>Zamawiający będzie oceniał każdą z ofert na podstawie następujących kryteriów:</w:t>
      </w:r>
    </w:p>
    <w:p w14:paraId="2122F2BB" w14:textId="77777777" w:rsidR="008763B0" w:rsidRPr="001E748D" w:rsidRDefault="008763B0" w:rsidP="009122B2">
      <w:pPr>
        <w:pStyle w:val="Tekstpodstawowy"/>
        <w:spacing w:line="288" w:lineRule="auto"/>
        <w:contextualSpacing/>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1E748D" w14:paraId="63EFBCDA" w14:textId="77777777" w:rsidTr="00260DEC">
        <w:trPr>
          <w:jc w:val="center"/>
        </w:trPr>
        <w:tc>
          <w:tcPr>
            <w:tcW w:w="659" w:type="dxa"/>
            <w:shd w:val="pct10" w:color="auto" w:fill="auto"/>
          </w:tcPr>
          <w:p w14:paraId="54C6C401" w14:textId="77777777" w:rsidR="008763B0" w:rsidRPr="001E748D" w:rsidRDefault="008763B0" w:rsidP="009122B2">
            <w:pPr>
              <w:pStyle w:val="Tekstpodstawowy"/>
              <w:spacing w:line="288" w:lineRule="auto"/>
              <w:contextualSpacing/>
              <w:rPr>
                <w:b/>
                <w:szCs w:val="24"/>
              </w:rPr>
            </w:pPr>
            <w:r w:rsidRPr="001E748D">
              <w:rPr>
                <w:b/>
                <w:szCs w:val="24"/>
              </w:rPr>
              <w:t>Lp.</w:t>
            </w:r>
          </w:p>
        </w:tc>
        <w:tc>
          <w:tcPr>
            <w:tcW w:w="3937" w:type="dxa"/>
            <w:shd w:val="pct10" w:color="auto" w:fill="auto"/>
          </w:tcPr>
          <w:p w14:paraId="685A2C8F" w14:textId="77777777" w:rsidR="008763B0" w:rsidRPr="001E748D" w:rsidRDefault="008763B0" w:rsidP="009122B2">
            <w:pPr>
              <w:pStyle w:val="Tekstpodstawowy"/>
              <w:spacing w:line="288" w:lineRule="auto"/>
              <w:contextualSpacing/>
              <w:rPr>
                <w:b/>
                <w:szCs w:val="24"/>
              </w:rPr>
            </w:pPr>
            <w:r w:rsidRPr="001E748D">
              <w:rPr>
                <w:b/>
                <w:szCs w:val="24"/>
              </w:rPr>
              <w:t>Nazwa kryterium</w:t>
            </w:r>
          </w:p>
        </w:tc>
        <w:tc>
          <w:tcPr>
            <w:tcW w:w="2003" w:type="dxa"/>
            <w:shd w:val="pct10" w:color="auto" w:fill="auto"/>
          </w:tcPr>
          <w:p w14:paraId="666C4DC0" w14:textId="77777777" w:rsidR="008763B0" w:rsidRPr="001E748D" w:rsidRDefault="008763B0" w:rsidP="009122B2">
            <w:pPr>
              <w:pStyle w:val="Tekstpodstawowy"/>
              <w:spacing w:line="288" w:lineRule="auto"/>
              <w:contextualSpacing/>
              <w:rPr>
                <w:b/>
                <w:szCs w:val="24"/>
              </w:rPr>
            </w:pPr>
            <w:r w:rsidRPr="001E748D">
              <w:rPr>
                <w:b/>
                <w:szCs w:val="24"/>
              </w:rPr>
              <w:t>Znaczenie kryterium (w %)</w:t>
            </w:r>
          </w:p>
        </w:tc>
      </w:tr>
      <w:tr w:rsidR="008763B0" w:rsidRPr="001E748D" w14:paraId="2BCEB184" w14:textId="77777777" w:rsidTr="00260DEC">
        <w:trPr>
          <w:jc w:val="center"/>
        </w:trPr>
        <w:tc>
          <w:tcPr>
            <w:tcW w:w="659" w:type="dxa"/>
          </w:tcPr>
          <w:p w14:paraId="7F2CEBEE" w14:textId="77777777" w:rsidR="008763B0" w:rsidRPr="001E748D" w:rsidRDefault="008763B0" w:rsidP="009122B2">
            <w:pPr>
              <w:pStyle w:val="Tekstpodstawowy"/>
              <w:spacing w:line="288" w:lineRule="auto"/>
              <w:contextualSpacing/>
              <w:rPr>
                <w:szCs w:val="24"/>
              </w:rPr>
            </w:pPr>
            <w:r w:rsidRPr="001E748D">
              <w:rPr>
                <w:szCs w:val="24"/>
              </w:rPr>
              <w:t>1.</w:t>
            </w:r>
          </w:p>
        </w:tc>
        <w:tc>
          <w:tcPr>
            <w:tcW w:w="3937" w:type="dxa"/>
          </w:tcPr>
          <w:p w14:paraId="79640983" w14:textId="77777777" w:rsidR="008763B0" w:rsidRPr="001E748D" w:rsidRDefault="008763B0" w:rsidP="009122B2">
            <w:pPr>
              <w:pStyle w:val="Tekstpodstawowy"/>
              <w:spacing w:line="288" w:lineRule="auto"/>
              <w:contextualSpacing/>
              <w:rPr>
                <w:szCs w:val="24"/>
              </w:rPr>
            </w:pPr>
            <w:r w:rsidRPr="001E748D">
              <w:rPr>
                <w:szCs w:val="24"/>
              </w:rPr>
              <w:t>Cena (C)</w:t>
            </w:r>
          </w:p>
        </w:tc>
        <w:tc>
          <w:tcPr>
            <w:tcW w:w="2003" w:type="dxa"/>
          </w:tcPr>
          <w:p w14:paraId="0DCDD0C4" w14:textId="77777777" w:rsidR="008763B0" w:rsidRPr="001E748D" w:rsidRDefault="008763B0" w:rsidP="009122B2">
            <w:pPr>
              <w:pStyle w:val="Tekstpodstawowy"/>
              <w:spacing w:line="288" w:lineRule="auto"/>
              <w:contextualSpacing/>
              <w:rPr>
                <w:szCs w:val="24"/>
              </w:rPr>
            </w:pPr>
            <w:r w:rsidRPr="001E748D">
              <w:rPr>
                <w:szCs w:val="24"/>
              </w:rPr>
              <w:t>60</w:t>
            </w:r>
          </w:p>
        </w:tc>
      </w:tr>
      <w:tr w:rsidR="008763B0" w:rsidRPr="001E748D" w14:paraId="24A1B3D1" w14:textId="77777777" w:rsidTr="00260DEC">
        <w:trPr>
          <w:jc w:val="center"/>
        </w:trPr>
        <w:tc>
          <w:tcPr>
            <w:tcW w:w="659" w:type="dxa"/>
            <w:vAlign w:val="center"/>
          </w:tcPr>
          <w:p w14:paraId="337CE547" w14:textId="77777777" w:rsidR="008763B0" w:rsidRPr="001E748D" w:rsidRDefault="008763B0" w:rsidP="009122B2">
            <w:pPr>
              <w:pStyle w:val="Tekstpodstawowy"/>
              <w:spacing w:line="288" w:lineRule="auto"/>
              <w:contextualSpacing/>
              <w:rPr>
                <w:szCs w:val="24"/>
              </w:rPr>
            </w:pPr>
            <w:r w:rsidRPr="001E748D">
              <w:rPr>
                <w:szCs w:val="24"/>
              </w:rPr>
              <w:t>2.</w:t>
            </w:r>
          </w:p>
        </w:tc>
        <w:tc>
          <w:tcPr>
            <w:tcW w:w="3937" w:type="dxa"/>
          </w:tcPr>
          <w:p w14:paraId="5974A3D7" w14:textId="77777777" w:rsidR="008763B0" w:rsidRPr="001E748D" w:rsidRDefault="008763B0" w:rsidP="009122B2">
            <w:pPr>
              <w:pStyle w:val="Tekstpodstawowy"/>
              <w:spacing w:line="288" w:lineRule="auto"/>
              <w:contextualSpacing/>
              <w:rPr>
                <w:szCs w:val="24"/>
              </w:rPr>
            </w:pPr>
            <w:r w:rsidRPr="001E748D">
              <w:rPr>
                <w:szCs w:val="24"/>
              </w:rPr>
              <w:t>Okres gwarancji i rękojmi</w:t>
            </w:r>
            <w:r w:rsidR="00BA5A33" w:rsidRPr="001E748D">
              <w:rPr>
                <w:szCs w:val="24"/>
              </w:rPr>
              <w:t xml:space="preserve"> </w:t>
            </w:r>
            <w:r w:rsidR="0088238E" w:rsidRPr="001E748D">
              <w:rPr>
                <w:szCs w:val="24"/>
              </w:rPr>
              <w:t>(G)</w:t>
            </w:r>
          </w:p>
        </w:tc>
        <w:tc>
          <w:tcPr>
            <w:tcW w:w="2003" w:type="dxa"/>
            <w:vAlign w:val="center"/>
          </w:tcPr>
          <w:p w14:paraId="6ABE6125" w14:textId="77777777" w:rsidR="008763B0" w:rsidRPr="001E748D" w:rsidRDefault="0032229C" w:rsidP="009122B2">
            <w:pPr>
              <w:pStyle w:val="Tekstpodstawowy"/>
              <w:spacing w:line="288" w:lineRule="auto"/>
              <w:contextualSpacing/>
              <w:rPr>
                <w:szCs w:val="24"/>
              </w:rPr>
            </w:pPr>
            <w:r w:rsidRPr="001E748D">
              <w:rPr>
                <w:szCs w:val="24"/>
              </w:rPr>
              <w:t>4</w:t>
            </w:r>
            <w:r w:rsidR="008763B0" w:rsidRPr="001E748D">
              <w:rPr>
                <w:szCs w:val="24"/>
              </w:rPr>
              <w:t>0</w:t>
            </w:r>
          </w:p>
        </w:tc>
      </w:tr>
    </w:tbl>
    <w:p w14:paraId="6A7C1790" w14:textId="77777777" w:rsidR="008763B0" w:rsidRPr="001E748D" w:rsidRDefault="008763B0" w:rsidP="009122B2">
      <w:pPr>
        <w:pStyle w:val="Tekstpodstawowy"/>
        <w:spacing w:line="288" w:lineRule="auto"/>
        <w:contextualSpacing/>
        <w:rPr>
          <w:szCs w:val="24"/>
        </w:rPr>
      </w:pPr>
    </w:p>
    <w:p w14:paraId="35A0E9D2" w14:textId="77777777" w:rsidR="00E36C7F" w:rsidRPr="001E748D" w:rsidRDefault="008763B0" w:rsidP="009122B2">
      <w:pPr>
        <w:pStyle w:val="Tekstpodstawowy"/>
        <w:numPr>
          <w:ilvl w:val="6"/>
          <w:numId w:val="20"/>
        </w:numPr>
        <w:spacing w:line="288" w:lineRule="auto"/>
        <w:ind w:left="426" w:hanging="426"/>
        <w:contextualSpacing/>
        <w:rPr>
          <w:szCs w:val="24"/>
        </w:rPr>
      </w:pPr>
      <w:r w:rsidRPr="001E748D">
        <w:rPr>
          <w:szCs w:val="24"/>
        </w:rPr>
        <w:t>Zamawiający dokona oceny ofert przyznając punkty w ramach poszczególnych kryteriów oceny ofert, przyjmując zasadę, że 1% = 1 punkt.</w:t>
      </w:r>
    </w:p>
    <w:p w14:paraId="7936F673" w14:textId="77777777" w:rsidR="008763B0" w:rsidRPr="001E748D" w:rsidRDefault="008763B0" w:rsidP="009122B2">
      <w:pPr>
        <w:pStyle w:val="Tekstpodstawowy"/>
        <w:numPr>
          <w:ilvl w:val="6"/>
          <w:numId w:val="20"/>
        </w:numPr>
        <w:spacing w:line="288" w:lineRule="auto"/>
        <w:ind w:left="426"/>
        <w:contextualSpacing/>
        <w:rPr>
          <w:szCs w:val="24"/>
        </w:rPr>
      </w:pPr>
      <w:r w:rsidRPr="001E748D">
        <w:rPr>
          <w:szCs w:val="24"/>
          <w:u w:val="single"/>
        </w:rPr>
        <w:t xml:space="preserve">Punkty za kryterium </w:t>
      </w:r>
      <w:r w:rsidRPr="001E748D">
        <w:rPr>
          <w:b/>
          <w:szCs w:val="24"/>
          <w:u w:val="single"/>
        </w:rPr>
        <w:t>„Cena (C)</w:t>
      </w:r>
      <w:r w:rsidRPr="001E748D">
        <w:rPr>
          <w:szCs w:val="24"/>
          <w:u w:val="single"/>
        </w:rPr>
        <w:t>” (waga 60%) zostaną obliczone według wzoru</w:t>
      </w:r>
      <w:r w:rsidRPr="001E748D">
        <w:rPr>
          <w:szCs w:val="24"/>
        </w:rPr>
        <w:t>:</w:t>
      </w:r>
    </w:p>
    <w:p w14:paraId="4C999FD3" w14:textId="3E6D14F5" w:rsidR="008763B0" w:rsidRDefault="008763B0" w:rsidP="009122B2">
      <w:pPr>
        <w:pStyle w:val="Tekstpodstawowy"/>
        <w:spacing w:line="288" w:lineRule="auto"/>
        <w:contextualSpacing/>
        <w:rPr>
          <w:bCs/>
          <w:szCs w:val="24"/>
        </w:rPr>
      </w:pPr>
    </w:p>
    <w:p w14:paraId="3563A3DB" w14:textId="6A6794C2" w:rsidR="00611FE8" w:rsidRDefault="00611FE8" w:rsidP="009122B2">
      <w:pPr>
        <w:pStyle w:val="Tekstpodstawowy"/>
        <w:spacing w:line="288" w:lineRule="auto"/>
        <w:contextualSpacing/>
        <w:rPr>
          <w:bCs/>
          <w:szCs w:val="24"/>
        </w:rPr>
      </w:pPr>
      <w:r>
        <w:rPr>
          <w:bCs/>
          <w:szCs w:val="24"/>
        </w:rPr>
        <w:tab/>
      </w:r>
      <w:proofErr w:type="spellStart"/>
      <w:r>
        <w:rPr>
          <w:bCs/>
          <w:szCs w:val="24"/>
        </w:rPr>
        <w:t>Cn</w:t>
      </w:r>
      <w:proofErr w:type="spellEnd"/>
    </w:p>
    <w:p w14:paraId="5A1A2F8D" w14:textId="5FC48203" w:rsidR="00611FE8" w:rsidRDefault="00611FE8" w:rsidP="009122B2">
      <w:pPr>
        <w:pStyle w:val="Tekstpodstawowy"/>
        <w:spacing w:line="288" w:lineRule="auto"/>
        <w:contextualSpacing/>
        <w:rPr>
          <w:bCs/>
          <w:szCs w:val="24"/>
        </w:rPr>
      </w:pPr>
      <w:r>
        <w:rPr>
          <w:bCs/>
          <w:szCs w:val="24"/>
        </w:rPr>
        <w:t>C= ____________ x 60 pkt x 100%</w:t>
      </w:r>
    </w:p>
    <w:p w14:paraId="2ACC87C0" w14:textId="2750E748" w:rsidR="00611FE8" w:rsidRPr="001E748D" w:rsidRDefault="00611FE8" w:rsidP="00611FE8">
      <w:pPr>
        <w:pStyle w:val="Tekstpodstawowy"/>
        <w:spacing w:line="288" w:lineRule="auto"/>
        <w:ind w:firstLine="708"/>
        <w:contextualSpacing/>
        <w:rPr>
          <w:bCs/>
          <w:szCs w:val="24"/>
        </w:rPr>
      </w:pPr>
      <w:proofErr w:type="spellStart"/>
      <w:r>
        <w:rPr>
          <w:bCs/>
          <w:szCs w:val="24"/>
        </w:rPr>
        <w:t>Cb</w:t>
      </w:r>
      <w:proofErr w:type="spellEnd"/>
    </w:p>
    <w:p w14:paraId="3C9539D8" w14:textId="77777777" w:rsidR="008763B0" w:rsidRPr="001E748D" w:rsidRDefault="008763B0" w:rsidP="009122B2">
      <w:pPr>
        <w:pStyle w:val="Tekstpodstawowy"/>
        <w:spacing w:line="288" w:lineRule="auto"/>
        <w:contextualSpacing/>
        <w:rPr>
          <w:bCs/>
          <w:szCs w:val="24"/>
        </w:rPr>
      </w:pPr>
      <w:r w:rsidRPr="001E748D">
        <w:rPr>
          <w:bCs/>
          <w:szCs w:val="24"/>
        </w:rPr>
        <w:t>gdzie,</w:t>
      </w:r>
    </w:p>
    <w:p w14:paraId="43D8E54A" w14:textId="77777777" w:rsidR="008763B0" w:rsidRPr="001E748D" w:rsidRDefault="008763B0" w:rsidP="009122B2">
      <w:pPr>
        <w:pStyle w:val="Tekstpodstawowy"/>
        <w:spacing w:line="288" w:lineRule="auto"/>
        <w:contextualSpacing/>
        <w:rPr>
          <w:bCs/>
          <w:szCs w:val="24"/>
        </w:rPr>
      </w:pPr>
      <w:r w:rsidRPr="001E748D">
        <w:rPr>
          <w:bCs/>
          <w:szCs w:val="24"/>
        </w:rPr>
        <w:t>C – ilość punktów za kryterium cena,</w:t>
      </w:r>
    </w:p>
    <w:p w14:paraId="72E12F35" w14:textId="1D3EF437" w:rsidR="008763B0" w:rsidRPr="001E748D" w:rsidRDefault="008763B0" w:rsidP="009122B2">
      <w:pPr>
        <w:pStyle w:val="Tekstpodstawowy"/>
        <w:spacing w:line="288" w:lineRule="auto"/>
        <w:contextualSpacing/>
        <w:rPr>
          <w:bCs/>
          <w:szCs w:val="24"/>
        </w:rPr>
      </w:pPr>
      <w:proofErr w:type="spellStart"/>
      <w:r w:rsidRPr="001E748D">
        <w:rPr>
          <w:bCs/>
          <w:szCs w:val="24"/>
        </w:rPr>
        <w:t>C</w:t>
      </w:r>
      <w:r w:rsidR="00611FE8">
        <w:rPr>
          <w:bCs/>
          <w:szCs w:val="24"/>
          <w:vertAlign w:val="subscript"/>
        </w:rPr>
        <w:t>n</w:t>
      </w:r>
      <w:proofErr w:type="spellEnd"/>
      <w:r w:rsidRPr="001E748D">
        <w:rPr>
          <w:bCs/>
          <w:szCs w:val="24"/>
        </w:rPr>
        <w:t xml:space="preserve"> – najniższa cena ofertowa spośród ofert nieodrzuconych,</w:t>
      </w:r>
    </w:p>
    <w:p w14:paraId="43DCF09A" w14:textId="0A173AEC" w:rsidR="008763B0" w:rsidRPr="001E748D" w:rsidRDefault="008763B0" w:rsidP="009122B2">
      <w:pPr>
        <w:pStyle w:val="Tekstpodstawowy"/>
        <w:spacing w:line="288" w:lineRule="auto"/>
        <w:contextualSpacing/>
        <w:rPr>
          <w:bCs/>
          <w:szCs w:val="24"/>
        </w:rPr>
      </w:pPr>
      <w:proofErr w:type="spellStart"/>
      <w:r w:rsidRPr="001E748D">
        <w:rPr>
          <w:bCs/>
          <w:szCs w:val="24"/>
        </w:rPr>
        <w:t>C</w:t>
      </w:r>
      <w:r w:rsidR="00611FE8">
        <w:rPr>
          <w:bCs/>
          <w:szCs w:val="24"/>
          <w:vertAlign w:val="subscript"/>
        </w:rPr>
        <w:t>b</w:t>
      </w:r>
      <w:proofErr w:type="spellEnd"/>
      <w:r w:rsidRPr="001E748D">
        <w:rPr>
          <w:bCs/>
          <w:szCs w:val="24"/>
        </w:rPr>
        <w:t xml:space="preserve"> – cena oferty badanej.</w:t>
      </w:r>
    </w:p>
    <w:p w14:paraId="0E071073" w14:textId="77777777" w:rsidR="008763B0" w:rsidRPr="001E748D" w:rsidRDefault="008763B0" w:rsidP="009122B2">
      <w:pPr>
        <w:pStyle w:val="Tekstpodstawowy"/>
        <w:spacing w:line="288" w:lineRule="auto"/>
        <w:contextualSpacing/>
        <w:rPr>
          <w:bCs/>
          <w:szCs w:val="24"/>
        </w:rPr>
      </w:pPr>
      <w:r w:rsidRPr="001E748D">
        <w:rPr>
          <w:bCs/>
          <w:szCs w:val="24"/>
        </w:rPr>
        <w:t xml:space="preserve">W kryterium „Cena”, oferta z najniższą ceną otrzyma 60 punktów a pozostałe oferty </w:t>
      </w:r>
      <w:r w:rsidR="003E61D1" w:rsidRPr="001E748D">
        <w:rPr>
          <w:bCs/>
          <w:szCs w:val="24"/>
        </w:rPr>
        <w:br/>
      </w:r>
      <w:r w:rsidRPr="001E748D">
        <w:rPr>
          <w:bCs/>
          <w:szCs w:val="24"/>
        </w:rPr>
        <w:t>po matematycznym przeliczeniu w odniesieniu do najniższej ceny odpowiednio mniej. Końcowy wynik powyższego działania zostanie zaokrąglony do dwóch miejsc po przecinku.</w:t>
      </w:r>
    </w:p>
    <w:p w14:paraId="400ED0B6" w14:textId="77777777" w:rsidR="008763B0" w:rsidRPr="001E748D" w:rsidRDefault="008763B0" w:rsidP="009122B2">
      <w:pPr>
        <w:pStyle w:val="Tekstpodstawowy"/>
        <w:numPr>
          <w:ilvl w:val="6"/>
          <w:numId w:val="20"/>
        </w:numPr>
        <w:spacing w:line="288" w:lineRule="auto"/>
        <w:ind w:left="567"/>
        <w:contextualSpacing/>
        <w:rPr>
          <w:bCs/>
          <w:szCs w:val="24"/>
          <w:u w:val="single"/>
        </w:rPr>
      </w:pPr>
      <w:r w:rsidRPr="001E748D">
        <w:rPr>
          <w:bCs/>
          <w:szCs w:val="24"/>
          <w:u w:val="single"/>
        </w:rPr>
        <w:t xml:space="preserve">Punkty za </w:t>
      </w:r>
      <w:proofErr w:type="gramStart"/>
      <w:r w:rsidRPr="001E748D">
        <w:rPr>
          <w:bCs/>
          <w:szCs w:val="24"/>
          <w:u w:val="single"/>
        </w:rPr>
        <w:t xml:space="preserve">kryterium </w:t>
      </w:r>
      <w:r w:rsidR="005E0F61" w:rsidRPr="001E748D">
        <w:rPr>
          <w:bCs/>
          <w:szCs w:val="24"/>
          <w:u w:val="single"/>
        </w:rPr>
        <w:t xml:space="preserve"> </w:t>
      </w:r>
      <w:r w:rsidRPr="001E748D">
        <w:rPr>
          <w:bCs/>
          <w:szCs w:val="24"/>
          <w:u w:val="single"/>
        </w:rPr>
        <w:t>„</w:t>
      </w:r>
      <w:proofErr w:type="gramEnd"/>
      <w:r w:rsidRPr="001E748D">
        <w:rPr>
          <w:bCs/>
          <w:szCs w:val="24"/>
          <w:u w:val="single"/>
        </w:rPr>
        <w:t>Okres gwarancji i rękojmi (G)” zostaną przyznane w skali:</w:t>
      </w:r>
    </w:p>
    <w:p w14:paraId="1369B428" w14:textId="77777777" w:rsidR="008763B0" w:rsidRPr="001E748D" w:rsidRDefault="008763B0" w:rsidP="009122B2">
      <w:pPr>
        <w:pStyle w:val="Tekstpodstawowy"/>
        <w:spacing w:line="288" w:lineRule="auto"/>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1E748D" w14:paraId="04559EBF" w14:textId="77777777" w:rsidTr="00260DEC">
        <w:tc>
          <w:tcPr>
            <w:tcW w:w="4424" w:type="dxa"/>
            <w:shd w:val="pct10" w:color="auto" w:fill="auto"/>
            <w:tcMar>
              <w:left w:w="108" w:type="dxa"/>
            </w:tcMar>
            <w:vAlign w:val="center"/>
          </w:tcPr>
          <w:p w14:paraId="5931146F" w14:textId="77777777" w:rsidR="008763B0" w:rsidRPr="001E748D" w:rsidRDefault="008763B0" w:rsidP="009122B2">
            <w:pPr>
              <w:pStyle w:val="Tekstpodstawowy"/>
              <w:spacing w:line="288" w:lineRule="auto"/>
              <w:contextualSpacing/>
              <w:rPr>
                <w:b/>
                <w:szCs w:val="24"/>
              </w:rPr>
            </w:pPr>
            <w:r w:rsidRPr="001E748D">
              <w:rPr>
                <w:b/>
                <w:szCs w:val="24"/>
              </w:rPr>
              <w:t>Okres udzielonej gwarancji i rękojmi</w:t>
            </w:r>
          </w:p>
        </w:tc>
        <w:tc>
          <w:tcPr>
            <w:tcW w:w="4083" w:type="dxa"/>
            <w:shd w:val="pct10" w:color="auto" w:fill="auto"/>
            <w:tcMar>
              <w:left w:w="108" w:type="dxa"/>
            </w:tcMar>
            <w:vAlign w:val="center"/>
          </w:tcPr>
          <w:p w14:paraId="4AE9BF1D" w14:textId="77777777" w:rsidR="008763B0" w:rsidRPr="001E748D" w:rsidRDefault="008763B0" w:rsidP="009122B2">
            <w:pPr>
              <w:pStyle w:val="Tekstpodstawowy"/>
              <w:spacing w:line="288" w:lineRule="auto"/>
              <w:contextualSpacing/>
              <w:rPr>
                <w:b/>
                <w:szCs w:val="24"/>
              </w:rPr>
            </w:pPr>
            <w:r w:rsidRPr="001E748D">
              <w:rPr>
                <w:b/>
                <w:szCs w:val="24"/>
              </w:rPr>
              <w:t>Liczba punktów</w:t>
            </w:r>
          </w:p>
        </w:tc>
      </w:tr>
      <w:tr w:rsidR="008763B0" w:rsidRPr="001E748D" w14:paraId="02EF4FD3" w14:textId="77777777" w:rsidTr="00260DEC">
        <w:tc>
          <w:tcPr>
            <w:tcW w:w="4424" w:type="dxa"/>
            <w:tcMar>
              <w:left w:w="108" w:type="dxa"/>
            </w:tcMar>
            <w:vAlign w:val="center"/>
          </w:tcPr>
          <w:p w14:paraId="63B7A561" w14:textId="77777777" w:rsidR="008763B0" w:rsidRPr="001E748D" w:rsidRDefault="00BA5A33" w:rsidP="009122B2">
            <w:pPr>
              <w:pStyle w:val="Tekstpodstawowy"/>
              <w:spacing w:line="288" w:lineRule="auto"/>
              <w:contextualSpacing/>
              <w:rPr>
                <w:szCs w:val="24"/>
              </w:rPr>
            </w:pPr>
            <w:r w:rsidRPr="001E748D">
              <w:rPr>
                <w:szCs w:val="24"/>
              </w:rPr>
              <w:t>60</w:t>
            </w:r>
            <w:r w:rsidR="008763B0" w:rsidRPr="001E748D">
              <w:rPr>
                <w:szCs w:val="24"/>
              </w:rPr>
              <w:t xml:space="preserve"> miesięcy</w:t>
            </w:r>
          </w:p>
        </w:tc>
        <w:tc>
          <w:tcPr>
            <w:tcW w:w="4083" w:type="dxa"/>
            <w:tcMar>
              <w:left w:w="108" w:type="dxa"/>
            </w:tcMar>
          </w:tcPr>
          <w:p w14:paraId="17506996" w14:textId="77777777" w:rsidR="008763B0" w:rsidRPr="001E748D" w:rsidRDefault="008763B0" w:rsidP="009122B2">
            <w:pPr>
              <w:pStyle w:val="Tekstpodstawowy"/>
              <w:spacing w:line="288" w:lineRule="auto"/>
              <w:contextualSpacing/>
              <w:rPr>
                <w:szCs w:val="24"/>
              </w:rPr>
            </w:pPr>
            <w:r w:rsidRPr="001E748D">
              <w:rPr>
                <w:szCs w:val="24"/>
              </w:rPr>
              <w:t>0 pkt</w:t>
            </w:r>
          </w:p>
        </w:tc>
      </w:tr>
      <w:tr w:rsidR="008763B0" w:rsidRPr="001E748D" w14:paraId="558E88EE" w14:textId="77777777" w:rsidTr="00260DEC">
        <w:tc>
          <w:tcPr>
            <w:tcW w:w="4424" w:type="dxa"/>
            <w:tcMar>
              <w:left w:w="108" w:type="dxa"/>
            </w:tcMar>
            <w:vAlign w:val="center"/>
          </w:tcPr>
          <w:p w14:paraId="31D60B33" w14:textId="77777777" w:rsidR="008763B0" w:rsidRPr="001E748D" w:rsidRDefault="0032229C" w:rsidP="009122B2">
            <w:pPr>
              <w:pStyle w:val="Tekstpodstawowy"/>
              <w:spacing w:line="288" w:lineRule="auto"/>
              <w:contextualSpacing/>
              <w:rPr>
                <w:szCs w:val="24"/>
              </w:rPr>
            </w:pPr>
            <w:r w:rsidRPr="001E748D">
              <w:rPr>
                <w:szCs w:val="24"/>
              </w:rPr>
              <w:t xml:space="preserve">72 </w:t>
            </w:r>
            <w:r w:rsidR="003520B6" w:rsidRPr="001E748D">
              <w:rPr>
                <w:szCs w:val="24"/>
              </w:rPr>
              <w:t>miesiące</w:t>
            </w:r>
            <w:r w:rsidR="008763B0" w:rsidRPr="001E748D">
              <w:rPr>
                <w:szCs w:val="24"/>
              </w:rPr>
              <w:t xml:space="preserve"> </w:t>
            </w:r>
          </w:p>
        </w:tc>
        <w:tc>
          <w:tcPr>
            <w:tcW w:w="4083" w:type="dxa"/>
            <w:tcMar>
              <w:left w:w="108" w:type="dxa"/>
            </w:tcMar>
          </w:tcPr>
          <w:p w14:paraId="7B786A2F" w14:textId="77777777" w:rsidR="008763B0" w:rsidRPr="001E748D" w:rsidRDefault="00AB2B1E" w:rsidP="009122B2">
            <w:pPr>
              <w:pStyle w:val="Tekstpodstawowy"/>
              <w:spacing w:line="288" w:lineRule="auto"/>
              <w:contextualSpacing/>
              <w:rPr>
                <w:szCs w:val="24"/>
              </w:rPr>
            </w:pPr>
            <w:r w:rsidRPr="001E748D">
              <w:rPr>
                <w:szCs w:val="24"/>
              </w:rPr>
              <w:t>20</w:t>
            </w:r>
            <w:r w:rsidR="008763B0" w:rsidRPr="001E748D">
              <w:rPr>
                <w:szCs w:val="24"/>
              </w:rPr>
              <w:t xml:space="preserve"> pkt</w:t>
            </w:r>
          </w:p>
        </w:tc>
      </w:tr>
      <w:tr w:rsidR="0032229C" w:rsidRPr="001E748D" w14:paraId="54D6B41E" w14:textId="77777777" w:rsidTr="00260DEC">
        <w:tc>
          <w:tcPr>
            <w:tcW w:w="4424" w:type="dxa"/>
            <w:tcMar>
              <w:left w:w="108" w:type="dxa"/>
            </w:tcMar>
            <w:vAlign w:val="center"/>
          </w:tcPr>
          <w:p w14:paraId="5827F60A" w14:textId="77777777" w:rsidR="0032229C" w:rsidRPr="001E748D" w:rsidRDefault="0032229C" w:rsidP="009122B2">
            <w:pPr>
              <w:pStyle w:val="Tekstpodstawowy"/>
              <w:spacing w:line="288" w:lineRule="auto"/>
              <w:contextualSpacing/>
              <w:rPr>
                <w:szCs w:val="24"/>
              </w:rPr>
            </w:pPr>
            <w:r w:rsidRPr="001E748D">
              <w:rPr>
                <w:szCs w:val="24"/>
              </w:rPr>
              <w:t>84 miesiące</w:t>
            </w:r>
          </w:p>
        </w:tc>
        <w:tc>
          <w:tcPr>
            <w:tcW w:w="4083" w:type="dxa"/>
            <w:tcMar>
              <w:left w:w="108" w:type="dxa"/>
            </w:tcMar>
          </w:tcPr>
          <w:p w14:paraId="1016C6D6" w14:textId="77777777" w:rsidR="0032229C" w:rsidRPr="001E748D" w:rsidRDefault="00AB2B1E" w:rsidP="009122B2">
            <w:pPr>
              <w:pStyle w:val="Tekstpodstawowy"/>
              <w:spacing w:line="288" w:lineRule="auto"/>
              <w:contextualSpacing/>
              <w:rPr>
                <w:szCs w:val="24"/>
              </w:rPr>
            </w:pPr>
            <w:r w:rsidRPr="001E748D">
              <w:rPr>
                <w:szCs w:val="24"/>
              </w:rPr>
              <w:t>40</w:t>
            </w:r>
            <w:r w:rsidR="0032229C" w:rsidRPr="001E748D">
              <w:rPr>
                <w:szCs w:val="24"/>
              </w:rPr>
              <w:t xml:space="preserve"> pkt</w:t>
            </w:r>
          </w:p>
        </w:tc>
      </w:tr>
    </w:tbl>
    <w:p w14:paraId="560822BC" w14:textId="77777777" w:rsidR="009B1806" w:rsidRDefault="009B1806" w:rsidP="009122B2">
      <w:pPr>
        <w:pStyle w:val="Tekstpodstawowy"/>
        <w:spacing w:line="288" w:lineRule="auto"/>
        <w:contextualSpacing/>
        <w:rPr>
          <w:szCs w:val="24"/>
          <w:lang w:eastAsia="ar-SA"/>
        </w:rPr>
      </w:pPr>
    </w:p>
    <w:p w14:paraId="4BC8BB77" w14:textId="3E9ADC74" w:rsidR="005E0F61" w:rsidRDefault="007E154C" w:rsidP="009122B2">
      <w:pPr>
        <w:pStyle w:val="Tekstpodstawowy"/>
        <w:spacing w:line="288" w:lineRule="auto"/>
        <w:contextualSpacing/>
        <w:rPr>
          <w:szCs w:val="24"/>
          <w:lang w:eastAsia="ar-SA"/>
        </w:rPr>
      </w:pPr>
      <w:r w:rsidRPr="001E748D">
        <w:rPr>
          <w:szCs w:val="24"/>
          <w:lang w:eastAsia="ar-SA"/>
        </w:rPr>
        <w:t xml:space="preserve">Jeżeli Wykonawca zaproponuje termin rękojmi i gwarancji dłuższy niż </w:t>
      </w:r>
      <w:r w:rsidR="00AB2B1E" w:rsidRPr="001E748D">
        <w:rPr>
          <w:szCs w:val="24"/>
          <w:lang w:eastAsia="ar-SA"/>
        </w:rPr>
        <w:t>84</w:t>
      </w:r>
      <w:r w:rsidRPr="001E748D">
        <w:rPr>
          <w:szCs w:val="24"/>
          <w:lang w:eastAsia="ar-SA"/>
        </w:rPr>
        <w:t xml:space="preserve"> miesi</w:t>
      </w:r>
      <w:r w:rsidR="000F108F" w:rsidRPr="001E748D">
        <w:rPr>
          <w:szCs w:val="24"/>
          <w:lang w:eastAsia="ar-SA"/>
        </w:rPr>
        <w:t>ą</w:t>
      </w:r>
      <w:r w:rsidRPr="001E748D">
        <w:rPr>
          <w:szCs w:val="24"/>
          <w:lang w:eastAsia="ar-SA"/>
        </w:rPr>
        <w:t>c</w:t>
      </w:r>
      <w:r w:rsidR="00E36C7F" w:rsidRPr="001E748D">
        <w:rPr>
          <w:szCs w:val="24"/>
          <w:lang w:eastAsia="ar-SA"/>
        </w:rPr>
        <w:t>e</w:t>
      </w:r>
      <w:r w:rsidRPr="001E748D">
        <w:rPr>
          <w:szCs w:val="24"/>
          <w:lang w:eastAsia="ar-SA"/>
        </w:rPr>
        <w:t xml:space="preserve"> do oceny ofert zostanie przyjęty okres </w:t>
      </w:r>
      <w:r w:rsidR="00AB2B1E" w:rsidRPr="001E748D">
        <w:rPr>
          <w:szCs w:val="24"/>
          <w:lang w:eastAsia="ar-SA"/>
        </w:rPr>
        <w:t>84</w:t>
      </w:r>
      <w:r w:rsidRPr="001E748D">
        <w:rPr>
          <w:szCs w:val="24"/>
          <w:lang w:eastAsia="ar-SA"/>
        </w:rPr>
        <w:t xml:space="preserve"> miesięcy i taki zostanie uwzględniony w umowie </w:t>
      </w:r>
      <w:r w:rsidRPr="001E748D">
        <w:rPr>
          <w:szCs w:val="24"/>
          <w:lang w:eastAsia="ar-SA"/>
        </w:rPr>
        <w:br/>
      </w:r>
      <w:r w:rsidRPr="001E748D">
        <w:rPr>
          <w:szCs w:val="24"/>
          <w:lang w:eastAsia="ar-SA"/>
        </w:rPr>
        <w:lastRenderedPageBreak/>
        <w:t>z Wykonawcą.</w:t>
      </w:r>
      <w:r w:rsidR="00E36C7F" w:rsidRPr="001E748D">
        <w:rPr>
          <w:szCs w:val="24"/>
          <w:lang w:eastAsia="ar-SA"/>
        </w:rPr>
        <w:t xml:space="preserve"> Jeżeli Wykonawca nie zap</w:t>
      </w:r>
      <w:r w:rsidR="00574F3A" w:rsidRPr="001E748D">
        <w:rPr>
          <w:szCs w:val="24"/>
          <w:lang w:eastAsia="ar-SA"/>
        </w:rPr>
        <w:t>ro</w:t>
      </w:r>
      <w:r w:rsidR="00E36C7F" w:rsidRPr="001E748D">
        <w:rPr>
          <w:szCs w:val="24"/>
          <w:lang w:eastAsia="ar-SA"/>
        </w:rPr>
        <w:t>ponuje żadnego terminu</w:t>
      </w:r>
      <w:r w:rsidR="00531B6F" w:rsidRPr="001E748D">
        <w:rPr>
          <w:szCs w:val="24"/>
          <w:lang w:eastAsia="ar-SA"/>
        </w:rPr>
        <w:t xml:space="preserve"> (pozostawi puste miejsce)</w:t>
      </w:r>
      <w:r w:rsidR="00E36C7F" w:rsidRPr="001E748D">
        <w:rPr>
          <w:szCs w:val="24"/>
          <w:lang w:eastAsia="ar-SA"/>
        </w:rPr>
        <w:t>, przyjmuje się, że termin rękojmi i gwarancji wynosić będzie 60 miesięcy.</w:t>
      </w:r>
      <w:r w:rsidR="00531B6F" w:rsidRPr="001E748D">
        <w:rPr>
          <w:szCs w:val="24"/>
          <w:lang w:eastAsia="ar-SA"/>
        </w:rPr>
        <w:t xml:space="preserve"> Jeżeli Wykonawca poda inną wartość niż wyżej wskazane, oferta podlegać będzie odrzuceniu.</w:t>
      </w:r>
    </w:p>
    <w:p w14:paraId="7BC44B99" w14:textId="77777777" w:rsidR="009B1806" w:rsidRPr="001E748D" w:rsidRDefault="009B1806" w:rsidP="009122B2">
      <w:pPr>
        <w:pStyle w:val="Tekstpodstawowy"/>
        <w:spacing w:line="288" w:lineRule="auto"/>
        <w:contextualSpacing/>
        <w:rPr>
          <w:szCs w:val="24"/>
        </w:rPr>
      </w:pPr>
    </w:p>
    <w:p w14:paraId="6ECC9287" w14:textId="77777777" w:rsidR="008763B0" w:rsidRPr="001E748D" w:rsidRDefault="008763B0" w:rsidP="009122B2">
      <w:pPr>
        <w:pStyle w:val="Tekstpodstawowy"/>
        <w:numPr>
          <w:ilvl w:val="6"/>
          <w:numId w:val="20"/>
        </w:numPr>
        <w:spacing w:line="288" w:lineRule="auto"/>
        <w:ind w:left="567"/>
        <w:contextualSpacing/>
        <w:rPr>
          <w:szCs w:val="24"/>
        </w:rPr>
      </w:pPr>
      <w:r w:rsidRPr="001E748D">
        <w:rPr>
          <w:szCs w:val="24"/>
        </w:rPr>
        <w:t>Za najkorzystniejszą ofertę zostanie uznana oferta, która otrzyma największą ilość punktów obliczoną na podstawie wzoru:</w:t>
      </w:r>
    </w:p>
    <w:p w14:paraId="391E3E21" w14:textId="77777777" w:rsidR="008763B0" w:rsidRPr="001E748D" w:rsidRDefault="008763B0" w:rsidP="009122B2">
      <w:pPr>
        <w:pStyle w:val="Tekstpodstawowy"/>
        <w:spacing w:line="288" w:lineRule="auto"/>
        <w:contextualSpacing/>
        <w:rPr>
          <w:b/>
          <w:bCs/>
          <w:i/>
          <w:szCs w:val="24"/>
        </w:rPr>
      </w:pPr>
      <w:r w:rsidRPr="001E748D">
        <w:rPr>
          <w:b/>
          <w:bCs/>
          <w:i/>
          <w:szCs w:val="24"/>
        </w:rPr>
        <w:t xml:space="preserve">Przyznana ilość punktów = C + </w:t>
      </w:r>
      <w:r w:rsidR="00E941C4" w:rsidRPr="001E748D">
        <w:rPr>
          <w:b/>
          <w:bCs/>
          <w:i/>
          <w:szCs w:val="24"/>
        </w:rPr>
        <w:t>G</w:t>
      </w:r>
    </w:p>
    <w:p w14:paraId="58423FD8" w14:textId="77777777" w:rsidR="00A83010" w:rsidRPr="001E748D" w:rsidRDefault="008763B0" w:rsidP="00A83010">
      <w:pPr>
        <w:pStyle w:val="Tekstpodstawowy"/>
        <w:numPr>
          <w:ilvl w:val="6"/>
          <w:numId w:val="20"/>
        </w:numPr>
        <w:spacing w:line="288" w:lineRule="auto"/>
        <w:ind w:left="567"/>
        <w:contextualSpacing/>
        <w:rPr>
          <w:szCs w:val="24"/>
        </w:rPr>
      </w:pPr>
      <w:r w:rsidRPr="001E748D">
        <w:rPr>
          <w:szCs w:val="24"/>
        </w:rPr>
        <w:t xml:space="preserve">Za najkorzystniejszą zostanie uznana oferta z największą liczbą punktów, </w:t>
      </w:r>
      <w:r w:rsidR="00E36C7F" w:rsidRPr="001E748D">
        <w:rPr>
          <w:szCs w:val="24"/>
        </w:rPr>
        <w:br/>
      </w:r>
      <w:r w:rsidRPr="001E748D">
        <w:rPr>
          <w:szCs w:val="24"/>
        </w:rPr>
        <w:t>tj. przedstawiająca najkorzystniejszy bilans kryteriów oceny ofert, o których mowa w ust. 1.</w:t>
      </w:r>
    </w:p>
    <w:p w14:paraId="0ABE106E" w14:textId="77777777" w:rsidR="00321E5E" w:rsidRPr="001E748D" w:rsidRDefault="00321E5E" w:rsidP="009B1806">
      <w:pPr>
        <w:pStyle w:val="Akapitzlist"/>
        <w:spacing w:line="288" w:lineRule="auto"/>
        <w:ind w:left="0"/>
        <w:jc w:val="both"/>
        <w:rPr>
          <w:rFonts w:ascii="Times New Roman" w:hAnsi="Times New Roman"/>
          <w:sz w:val="24"/>
          <w:szCs w:val="24"/>
        </w:rPr>
      </w:pPr>
    </w:p>
    <w:p w14:paraId="3889122B" w14:textId="15CD1BF9"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23" w:name="_Toc186487748"/>
      <w:r w:rsidRPr="001E748D">
        <w:rPr>
          <w:rFonts w:ascii="Times New Roman" w:hAnsi="Times New Roman"/>
          <w:b/>
          <w:sz w:val="24"/>
          <w:szCs w:val="24"/>
          <w:lang w:eastAsia="pl-PL"/>
        </w:rPr>
        <w:t>X</w:t>
      </w:r>
      <w:r w:rsidR="00F7056E" w:rsidRPr="001E748D">
        <w:rPr>
          <w:rFonts w:ascii="Times New Roman" w:hAnsi="Times New Roman"/>
          <w:b/>
          <w:sz w:val="24"/>
          <w:szCs w:val="24"/>
          <w:lang w:eastAsia="pl-PL"/>
        </w:rPr>
        <w:t>I</w:t>
      </w:r>
      <w:r w:rsidR="006117BD">
        <w:rPr>
          <w:rFonts w:ascii="Times New Roman" w:hAnsi="Times New Roman"/>
          <w:b/>
          <w:sz w:val="24"/>
          <w:szCs w:val="24"/>
          <w:lang w:eastAsia="pl-PL"/>
        </w:rPr>
        <w:t>X</w:t>
      </w:r>
      <w:r w:rsidRPr="001E748D">
        <w:rPr>
          <w:rFonts w:ascii="Times New Roman" w:hAnsi="Times New Roman"/>
          <w:b/>
          <w:sz w:val="24"/>
          <w:szCs w:val="24"/>
          <w:lang w:eastAsia="pl-PL"/>
        </w:rPr>
        <w:t xml:space="preserve">. Wymagania w zakresie zatrudnienia na podstawie stosunku pracy, </w:t>
      </w:r>
      <w:r w:rsidRPr="001E748D">
        <w:rPr>
          <w:rFonts w:ascii="Times New Roman" w:hAnsi="Times New Roman"/>
          <w:b/>
          <w:sz w:val="24"/>
          <w:szCs w:val="24"/>
          <w:lang w:eastAsia="pl-PL"/>
        </w:rPr>
        <w:br/>
        <w:t>w okolicznościach, o których mowa w art. 95.</w:t>
      </w:r>
      <w:bookmarkEnd w:id="23"/>
    </w:p>
    <w:p w14:paraId="7D8ADD06" w14:textId="77777777" w:rsidR="008763B0" w:rsidRPr="001E748D" w:rsidRDefault="008763B0" w:rsidP="009122B2">
      <w:pPr>
        <w:spacing w:line="288" w:lineRule="auto"/>
        <w:contextualSpacing/>
        <w:jc w:val="both"/>
      </w:pPr>
    </w:p>
    <w:p w14:paraId="03F68380" w14:textId="0112E08F" w:rsidR="00E56A23" w:rsidRPr="00D4606C" w:rsidRDefault="00E56A23" w:rsidP="00E56A23">
      <w:pPr>
        <w:numPr>
          <w:ilvl w:val="0"/>
          <w:numId w:val="115"/>
        </w:numPr>
        <w:suppressAutoHyphens/>
        <w:spacing w:before="120" w:line="276" w:lineRule="auto"/>
        <w:ind w:left="454" w:hanging="454"/>
        <w:jc w:val="both"/>
        <w:rPr>
          <w:rFonts w:eastAsia="Calibri"/>
        </w:rPr>
      </w:pPr>
      <w:r w:rsidRPr="00D4606C">
        <w:rPr>
          <w:rFonts w:eastAsia="Calibri"/>
        </w:rPr>
        <w:t xml:space="preserve">Zamawiający, stosownie zapisów art. 95 ust. 1 ustawy Prawo zamówień publicznych wymaga zatrudnienia przez wykonawcę, podwykonawcę lub dalszego podwykonawcę </w:t>
      </w:r>
      <w:r w:rsidR="00012685">
        <w:rPr>
          <w:rFonts w:eastAsia="Calibri"/>
        </w:rPr>
        <w:br/>
      </w:r>
      <w:r w:rsidRPr="00D4606C">
        <w:rPr>
          <w:rFonts w:eastAsia="Calibri"/>
        </w:rPr>
        <w:t>na podstawie umowy o pracę przez cały okres realizacji zamówienia, w wymiarze czasu pracy adekwatnym do powierzonych zadań, czynności operatorów maszyn i urządzeń oraz osób wykonujących wszystkie prace fizyczne przy realizacji robót budowlanych objętych zamówieniem.</w:t>
      </w:r>
    </w:p>
    <w:p w14:paraId="231F8664" w14:textId="77777777" w:rsidR="00E56A23" w:rsidRPr="00D4606C" w:rsidRDefault="00E56A23" w:rsidP="00E56A23">
      <w:pPr>
        <w:numPr>
          <w:ilvl w:val="0"/>
          <w:numId w:val="115"/>
        </w:numPr>
        <w:suppressAutoHyphens/>
        <w:spacing w:before="120" w:line="276" w:lineRule="auto"/>
        <w:ind w:left="454" w:hanging="454"/>
        <w:jc w:val="both"/>
        <w:rPr>
          <w:rFonts w:eastAsia="Calibri"/>
        </w:rPr>
      </w:pPr>
      <w:r w:rsidRPr="00D4606C">
        <w:rPr>
          <w:rFonts w:eastAsia="Calibri"/>
        </w:rPr>
        <w:t>Wymóg zatrudnienia na umowę o pracę nie dotyczy:</w:t>
      </w:r>
    </w:p>
    <w:p w14:paraId="0B736959" w14:textId="009445A3" w:rsidR="00E56A23" w:rsidRPr="00D4606C" w:rsidRDefault="00E56A23" w:rsidP="00E56A23">
      <w:pPr>
        <w:widowControl w:val="0"/>
        <w:numPr>
          <w:ilvl w:val="1"/>
          <w:numId w:val="114"/>
        </w:numPr>
        <w:tabs>
          <w:tab w:val="clear" w:pos="1809"/>
        </w:tabs>
        <w:spacing w:before="80" w:after="40" w:line="276" w:lineRule="auto"/>
        <w:ind w:left="1021" w:hanging="454"/>
        <w:jc w:val="both"/>
        <w:rPr>
          <w:rFonts w:eastAsia="Calibri"/>
        </w:rPr>
      </w:pPr>
      <w:r w:rsidRPr="00D4606C">
        <w:rPr>
          <w:rFonts w:eastAsia="Calibri"/>
        </w:rPr>
        <w:t>osób pełniących samodzielne funkcje techniczne w budownictwie w rozumieniu ustawy z dnia 7 lipca 1994 r. Prawo budowlane (Dz. U z 202</w:t>
      </w:r>
      <w:r>
        <w:rPr>
          <w:rFonts w:eastAsia="Calibri"/>
        </w:rPr>
        <w:t>4</w:t>
      </w:r>
      <w:r w:rsidRPr="00D4606C">
        <w:rPr>
          <w:rFonts w:eastAsia="Calibri"/>
        </w:rPr>
        <w:t xml:space="preserve"> r. poz. </w:t>
      </w:r>
      <w:r>
        <w:rPr>
          <w:rFonts w:eastAsia="Calibri"/>
        </w:rPr>
        <w:t>725</w:t>
      </w:r>
      <w:r w:rsidRPr="00D4606C">
        <w:rPr>
          <w:rFonts w:eastAsia="Calibri"/>
        </w:rPr>
        <w:t xml:space="preserve">) </w:t>
      </w:r>
      <w:r w:rsidR="00D01BDA">
        <w:rPr>
          <w:rFonts w:eastAsia="Calibri"/>
        </w:rPr>
        <w:br/>
      </w:r>
      <w:r w:rsidRPr="00D4606C">
        <w:rPr>
          <w:rFonts w:eastAsia="Calibri"/>
        </w:rPr>
        <w:t>tj. kierownika budowy i kierowników robót którzy wykonują czynności w zakresie realizacji niniejszej umowy;</w:t>
      </w:r>
    </w:p>
    <w:p w14:paraId="659D2597" w14:textId="4C3D7DFA" w:rsidR="00E56A23" w:rsidRPr="00D4606C" w:rsidRDefault="00E56A23" w:rsidP="00E56A23">
      <w:pPr>
        <w:widowControl w:val="0"/>
        <w:numPr>
          <w:ilvl w:val="1"/>
          <w:numId w:val="114"/>
        </w:numPr>
        <w:tabs>
          <w:tab w:val="clear" w:pos="1809"/>
        </w:tabs>
        <w:spacing w:before="80" w:after="40" w:line="276" w:lineRule="auto"/>
        <w:ind w:left="1021" w:hanging="454"/>
        <w:jc w:val="both"/>
        <w:rPr>
          <w:rFonts w:eastAsia="Calibri"/>
        </w:rPr>
      </w:pPr>
      <w:r w:rsidRPr="00D4606C">
        <w:rPr>
          <w:rFonts w:eastAsia="Calibri"/>
        </w:rPr>
        <w:t xml:space="preserve">podwykonawców i dalszych podwykonawców wykonujących osobiście i samodzielnie powierzone im czynności w zakresie realizacji zamówienia (np. osób prowadzących jednoosobową działalność gospodarczą na podstawie wpisu </w:t>
      </w:r>
      <w:r w:rsidR="00012685">
        <w:rPr>
          <w:rFonts w:eastAsia="Calibri"/>
        </w:rPr>
        <w:br/>
      </w:r>
      <w:r w:rsidRPr="00D4606C">
        <w:rPr>
          <w:rFonts w:eastAsia="Calibri"/>
        </w:rPr>
        <w:t>do Centralnej Ewidencja i Informacja o Działalności Gospodarczej lub innych równoważnych rejestrów, wspólników spółki cywilnej).</w:t>
      </w:r>
    </w:p>
    <w:p w14:paraId="58B7FCC7" w14:textId="7B58A8F2" w:rsidR="00E56A23" w:rsidRPr="00D4606C" w:rsidRDefault="00E56A23" w:rsidP="00E56A23">
      <w:pPr>
        <w:numPr>
          <w:ilvl w:val="0"/>
          <w:numId w:val="115"/>
        </w:numPr>
        <w:suppressAutoHyphens/>
        <w:spacing w:before="120" w:line="276" w:lineRule="auto"/>
        <w:ind w:left="454" w:hanging="454"/>
        <w:jc w:val="both"/>
        <w:rPr>
          <w:rFonts w:eastAsia="Calibri"/>
        </w:rPr>
      </w:pPr>
      <w:r w:rsidRPr="00D4606C">
        <w:rPr>
          <w:rFonts w:eastAsia="Calibri"/>
        </w:rPr>
        <w:t xml:space="preserve">W trakcie realizacji umowy Zamawiający uprawniony jest do wykonywania czynności kontrolnych wobec Wykonawcy odnośnie spełniania przez Wykonawcę </w:t>
      </w:r>
      <w:r w:rsidR="00012685">
        <w:rPr>
          <w:rFonts w:eastAsia="Calibri"/>
        </w:rPr>
        <w:br/>
      </w:r>
      <w:r w:rsidRPr="00D4606C">
        <w:rPr>
          <w:rFonts w:eastAsia="Calibri"/>
        </w:rPr>
        <w:t xml:space="preserve">lub podwykonawcę wymogu zatrudnienia na podstawie umowy o pracę osób wykonujących wskazane w ust. 1 czynności. Zamawiający uprawniony jest </w:t>
      </w:r>
      <w:r w:rsidR="00012685">
        <w:rPr>
          <w:rFonts w:eastAsia="Calibri"/>
        </w:rPr>
        <w:br/>
      </w:r>
      <w:r w:rsidRPr="00D4606C">
        <w:rPr>
          <w:rFonts w:eastAsia="Calibri"/>
        </w:rPr>
        <w:t xml:space="preserve">w szczególności do: </w:t>
      </w:r>
    </w:p>
    <w:p w14:paraId="25693FDA" w14:textId="77777777" w:rsidR="00E56A23" w:rsidRPr="00D4606C" w:rsidRDefault="00E56A23" w:rsidP="00E56A23">
      <w:pPr>
        <w:widowControl w:val="0"/>
        <w:numPr>
          <w:ilvl w:val="0"/>
          <w:numId w:val="116"/>
        </w:numPr>
        <w:tabs>
          <w:tab w:val="clear" w:pos="936"/>
        </w:tabs>
        <w:spacing w:after="40" w:line="276" w:lineRule="auto"/>
        <w:ind w:left="1021" w:hanging="454"/>
        <w:jc w:val="both"/>
        <w:rPr>
          <w:rFonts w:eastAsia="Calibri"/>
        </w:rPr>
      </w:pPr>
      <w:r w:rsidRPr="00D4606C">
        <w:rPr>
          <w:rFonts w:eastAsia="Calibri"/>
        </w:rPr>
        <w:t>żądania następujących dokumentów i oświadczeń:</w:t>
      </w:r>
    </w:p>
    <w:p w14:paraId="51C354B4" w14:textId="77777777" w:rsidR="00E56A23" w:rsidRPr="00D4606C" w:rsidRDefault="00E56A23" w:rsidP="00E56A23">
      <w:pPr>
        <w:numPr>
          <w:ilvl w:val="0"/>
          <w:numId w:val="117"/>
        </w:numPr>
        <w:tabs>
          <w:tab w:val="clear" w:pos="1636"/>
        </w:tabs>
        <w:spacing w:before="40" w:after="40" w:line="276" w:lineRule="auto"/>
        <w:ind w:left="1588" w:hanging="454"/>
        <w:jc w:val="both"/>
      </w:pPr>
      <w:r w:rsidRPr="00D4606C">
        <w:t>oświadczenia zatrudnionego pracownika,</w:t>
      </w:r>
    </w:p>
    <w:p w14:paraId="4D95544F" w14:textId="13564D9E" w:rsidR="00E56A23" w:rsidRPr="00D4606C" w:rsidRDefault="00E56A23" w:rsidP="00E56A23">
      <w:pPr>
        <w:numPr>
          <w:ilvl w:val="0"/>
          <w:numId w:val="117"/>
        </w:numPr>
        <w:tabs>
          <w:tab w:val="clear" w:pos="1636"/>
        </w:tabs>
        <w:spacing w:before="40" w:after="40" w:line="276" w:lineRule="auto"/>
        <w:ind w:left="1588" w:hanging="454"/>
        <w:jc w:val="both"/>
      </w:pPr>
      <w:r w:rsidRPr="00D4606C">
        <w:t xml:space="preserve">oświadczenia wykonawcy lub podwykonawcy o zatrudnieniu pracownika </w:t>
      </w:r>
      <w:r w:rsidR="00012685">
        <w:br/>
      </w:r>
      <w:r w:rsidRPr="00D4606C">
        <w:t>na podstawie umowy o pracę,</w:t>
      </w:r>
    </w:p>
    <w:p w14:paraId="74D02925" w14:textId="0D05A8C7" w:rsidR="00E56A23" w:rsidRPr="00D4606C" w:rsidRDefault="00E56A23" w:rsidP="00E56A23">
      <w:pPr>
        <w:numPr>
          <w:ilvl w:val="0"/>
          <w:numId w:val="117"/>
        </w:numPr>
        <w:tabs>
          <w:tab w:val="clear" w:pos="1636"/>
        </w:tabs>
        <w:spacing w:before="40" w:after="40" w:line="276" w:lineRule="auto"/>
        <w:ind w:left="1588" w:hanging="454"/>
        <w:jc w:val="both"/>
      </w:pPr>
      <w:r w:rsidRPr="00D4606C">
        <w:t xml:space="preserve">poświadczonej za zgodność z oryginałem kopii umowy o pracę zatrudnionego pracownika (kopia umowy powinna zostać zanonimizowana w sposób zapewniający ochronę danych osobowych pracowników, zgodnie z przepisami </w:t>
      </w:r>
      <w:r w:rsidRPr="00D4606C">
        <w:lastRenderedPageBreak/>
        <w:t xml:space="preserve">ustawy z dnia 10 maja 2018 r. o ochronie danych osobowych </w:t>
      </w:r>
      <w:r w:rsidR="00012685">
        <w:br/>
      </w:r>
      <w:r w:rsidRPr="00D4606C">
        <w:t xml:space="preserve">oraz rozporządzenia Parlamentu Europejskiego i Rady (UE) 2016/679 z dnia 27 kwietnia 2016 r. w sprawie ochrony osób fizycznych w związku </w:t>
      </w:r>
      <w:r w:rsidR="00012685">
        <w:br/>
      </w:r>
      <w:r w:rsidRPr="00D4606C">
        <w:t xml:space="preserve">z przetwarzaniem danych osobowych i w sprawie swobodnego przepływu takich danych oraz uchylenia dyrektywy 95/46/WE (ogólne rozporządzenie </w:t>
      </w:r>
      <w:r w:rsidR="00012685">
        <w:br/>
      </w:r>
      <w:r w:rsidRPr="00D4606C">
        <w:t xml:space="preserve">o ochronie danych (Dz. Urz. UE L 119 z 4 maja 2016) (tj. w szczególności </w:t>
      </w:r>
      <w:r w:rsidR="00012685">
        <w:br/>
      </w:r>
      <w:r w:rsidRPr="00D4606C">
        <w:t>bez adresów, nr PESEL pracowników),</w:t>
      </w:r>
    </w:p>
    <w:p w14:paraId="70C77776" w14:textId="77777777" w:rsidR="00E56A23" w:rsidRPr="00D4606C" w:rsidRDefault="00E56A23" w:rsidP="00E56A23">
      <w:pPr>
        <w:numPr>
          <w:ilvl w:val="0"/>
          <w:numId w:val="117"/>
        </w:numPr>
        <w:tabs>
          <w:tab w:val="clear" w:pos="1636"/>
        </w:tabs>
        <w:spacing w:before="40" w:after="40" w:line="276" w:lineRule="auto"/>
        <w:ind w:left="1588" w:hanging="454"/>
        <w:jc w:val="both"/>
      </w:pPr>
      <w:r w:rsidRPr="00D4606C">
        <w:t>Innych dokumentów</w:t>
      </w:r>
    </w:p>
    <w:p w14:paraId="2F3ECFD9" w14:textId="77777777" w:rsidR="00E56A23" w:rsidRPr="00D4606C" w:rsidRDefault="00E56A23" w:rsidP="00E56A23">
      <w:pPr>
        <w:spacing w:line="276" w:lineRule="auto"/>
        <w:ind w:left="993"/>
        <w:jc w:val="both"/>
        <w:rPr>
          <w:rFonts w:eastAsia="Calibri"/>
        </w:rPr>
      </w:pPr>
      <w:r w:rsidRPr="00D4606C">
        <w:rPr>
          <w:rFonts w:eastAsia="Calibr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B8738D" w14:textId="77777777" w:rsidR="00E56A23" w:rsidRPr="00D4606C" w:rsidRDefault="00E56A23" w:rsidP="00E56A23">
      <w:pPr>
        <w:widowControl w:val="0"/>
        <w:numPr>
          <w:ilvl w:val="0"/>
          <w:numId w:val="116"/>
        </w:numPr>
        <w:tabs>
          <w:tab w:val="clear" w:pos="936"/>
        </w:tabs>
        <w:spacing w:after="40" w:line="276" w:lineRule="auto"/>
        <w:ind w:left="1021" w:hanging="454"/>
        <w:jc w:val="both"/>
        <w:rPr>
          <w:rFonts w:eastAsia="Calibri"/>
        </w:rPr>
      </w:pPr>
      <w:r w:rsidRPr="00D4606C">
        <w:rPr>
          <w:rFonts w:eastAsia="Calibri"/>
        </w:rPr>
        <w:t>żądania wyjaśnień w przypadku wątpliwości w zakresie potwierdzenia spełniania wymogu określonego w ust. 1,</w:t>
      </w:r>
    </w:p>
    <w:p w14:paraId="1A35B926" w14:textId="77777777" w:rsidR="00E56A23" w:rsidRPr="00D4606C" w:rsidRDefault="00E56A23" w:rsidP="00E56A23">
      <w:pPr>
        <w:widowControl w:val="0"/>
        <w:numPr>
          <w:ilvl w:val="0"/>
          <w:numId w:val="116"/>
        </w:numPr>
        <w:tabs>
          <w:tab w:val="clear" w:pos="936"/>
        </w:tabs>
        <w:spacing w:after="40" w:line="276" w:lineRule="auto"/>
        <w:ind w:left="1021" w:hanging="454"/>
        <w:jc w:val="both"/>
        <w:rPr>
          <w:rFonts w:eastAsia="Calibri"/>
        </w:rPr>
      </w:pPr>
      <w:r w:rsidRPr="00D4606C">
        <w:rPr>
          <w:rFonts w:eastAsia="Calibri"/>
        </w:rPr>
        <w:t>przeprowadzania kontroli na miejscu wykonywania czynności w zakresie realizacji Umowy</w:t>
      </w:r>
    </w:p>
    <w:p w14:paraId="204325D6" w14:textId="0EC0D289" w:rsidR="00A5412B" w:rsidRPr="00D01BDA" w:rsidRDefault="00A5412B" w:rsidP="00D01BDA">
      <w:pPr>
        <w:pStyle w:val="Akapitzlist"/>
        <w:numPr>
          <w:ilvl w:val="0"/>
          <w:numId w:val="115"/>
        </w:numPr>
        <w:spacing w:after="0" w:line="288" w:lineRule="auto"/>
        <w:ind w:left="426"/>
        <w:jc w:val="both"/>
        <w:rPr>
          <w:rFonts w:ascii="Times New Roman" w:hAnsi="Times New Roman"/>
          <w:sz w:val="24"/>
          <w:szCs w:val="24"/>
        </w:rPr>
      </w:pPr>
      <w:r w:rsidRPr="00D01BDA">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D01BDA">
        <w:rPr>
          <w:rFonts w:ascii="Times New Roman" w:hAnsi="Times New Roman"/>
          <w:sz w:val="24"/>
          <w:szCs w:val="24"/>
        </w:rPr>
        <w:br/>
        <w:t xml:space="preserve">do naliczenia Wykonawcy kar umownych lub/ oraz do odstąpienia od Umowy </w:t>
      </w:r>
      <w:r w:rsidRPr="00D01BDA">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sidR="00D01BDA">
        <w:rPr>
          <w:rFonts w:ascii="Times New Roman" w:hAnsi="Times New Roman"/>
          <w:sz w:val="24"/>
          <w:szCs w:val="24"/>
        </w:rPr>
        <w:br/>
      </w:r>
      <w:r w:rsidRPr="00D01BDA">
        <w:rPr>
          <w:rFonts w:ascii="Times New Roman" w:hAnsi="Times New Roman"/>
          <w:sz w:val="24"/>
          <w:szCs w:val="24"/>
        </w:rPr>
        <w:t xml:space="preserve">z Wykonawcą z powodu okoliczności leżących po stronie Wykonawcy. </w:t>
      </w:r>
    </w:p>
    <w:p w14:paraId="4B0F4055" w14:textId="77777777" w:rsidR="00A5412B" w:rsidRPr="001E748D" w:rsidRDefault="00A5412B" w:rsidP="00D01BDA">
      <w:pPr>
        <w:pStyle w:val="Akapitzlist"/>
        <w:numPr>
          <w:ilvl w:val="0"/>
          <w:numId w:val="115"/>
        </w:numPr>
        <w:spacing w:after="0" w:line="288" w:lineRule="auto"/>
        <w:ind w:left="426"/>
        <w:jc w:val="both"/>
        <w:rPr>
          <w:rFonts w:ascii="Times New Roman" w:hAnsi="Times New Roman"/>
          <w:sz w:val="24"/>
          <w:szCs w:val="24"/>
        </w:rPr>
      </w:pPr>
      <w:r w:rsidRPr="001E748D">
        <w:rPr>
          <w:rFonts w:ascii="Times New Roman" w:hAnsi="Times New Roman"/>
          <w:sz w:val="24"/>
          <w:szCs w:val="24"/>
        </w:rPr>
        <w:t xml:space="preserve">W każdym przypadku wystąpienia uzasadnionych wątpliwości, Zamawiającego </w:t>
      </w:r>
      <w:r w:rsidR="00F7056E" w:rsidRPr="001E748D">
        <w:rPr>
          <w:rFonts w:ascii="Times New Roman" w:hAnsi="Times New Roman"/>
          <w:sz w:val="24"/>
          <w:szCs w:val="24"/>
        </w:rPr>
        <w:br/>
      </w:r>
      <w:r w:rsidRPr="001E748D">
        <w:rPr>
          <w:rFonts w:ascii="Times New Roman" w:hAnsi="Times New Roman"/>
          <w:sz w:val="24"/>
          <w:szCs w:val="24"/>
        </w:rPr>
        <w:t>co do przestrzegania prawa pracy przez Wykonawcę lub Podwykonawcę, Zamawiający może zwrócić się o przeprowadzenie kontroli przez Państwową Inspekcję Pracy.</w:t>
      </w:r>
    </w:p>
    <w:p w14:paraId="2323E28F" w14:textId="77777777" w:rsidR="00CF105F" w:rsidRPr="001E748D" w:rsidRDefault="00CF105F" w:rsidP="00D01BDA">
      <w:pPr>
        <w:pStyle w:val="Akapitzlist"/>
        <w:numPr>
          <w:ilvl w:val="0"/>
          <w:numId w:val="115"/>
        </w:numPr>
        <w:spacing w:after="0" w:line="288" w:lineRule="auto"/>
        <w:ind w:left="426"/>
        <w:jc w:val="both"/>
        <w:rPr>
          <w:rFonts w:ascii="Times New Roman" w:hAnsi="Times New Roman"/>
          <w:sz w:val="24"/>
          <w:szCs w:val="24"/>
        </w:rPr>
      </w:pPr>
      <w:r w:rsidRPr="001E748D">
        <w:rPr>
          <w:rFonts w:ascii="Times New Roman" w:hAnsi="Times New Roman"/>
          <w:sz w:val="24"/>
          <w:szCs w:val="24"/>
        </w:rPr>
        <w:t>Szczegółowe zapisy dotyczące wymogu zatrudnienia pracowników na podstawie art. 95 zawarto w projekcie umowy.</w:t>
      </w:r>
    </w:p>
    <w:p w14:paraId="2861AD3C" w14:textId="77777777" w:rsidR="006F08E6" w:rsidRPr="001E748D" w:rsidRDefault="006F08E6" w:rsidP="009122B2">
      <w:pPr>
        <w:spacing w:line="288" w:lineRule="auto"/>
        <w:contextualSpacing/>
        <w:jc w:val="both"/>
      </w:pPr>
    </w:p>
    <w:p w14:paraId="463F8F38" w14:textId="1B844CF1"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24" w:name="_Toc186487749"/>
      <w:r w:rsidRPr="001E748D">
        <w:rPr>
          <w:rFonts w:ascii="Times New Roman" w:hAnsi="Times New Roman"/>
          <w:b/>
          <w:sz w:val="24"/>
          <w:szCs w:val="24"/>
          <w:lang w:eastAsia="pl-PL"/>
        </w:rPr>
        <w:t>XX. Informacje dotyczące zabezpieczenia należytego wykonania umowy.</w:t>
      </w:r>
      <w:bookmarkEnd w:id="24"/>
    </w:p>
    <w:p w14:paraId="0F662892" w14:textId="77777777" w:rsidR="008763B0" w:rsidRPr="001E748D" w:rsidRDefault="008763B0" w:rsidP="009122B2">
      <w:pPr>
        <w:spacing w:line="288" w:lineRule="auto"/>
        <w:contextualSpacing/>
        <w:jc w:val="both"/>
      </w:pPr>
    </w:p>
    <w:p w14:paraId="5D2F189E" w14:textId="77777777" w:rsidR="008763B0" w:rsidRPr="001E748D"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Zamawiający wymaga wniesienia zabezpieczenia należytego wykonania umowy</w:t>
      </w:r>
      <w:r w:rsidRPr="001E748D">
        <w:rPr>
          <w:rFonts w:ascii="Times New Roman" w:hAnsi="Times New Roman"/>
          <w:sz w:val="24"/>
          <w:szCs w:val="24"/>
          <w:lang w:eastAsia="pl-PL"/>
        </w:rPr>
        <w:br/>
        <w:t xml:space="preserve">w wysokości </w:t>
      </w:r>
      <w:r w:rsidR="00792A9B" w:rsidRPr="001E748D">
        <w:rPr>
          <w:rFonts w:ascii="Times New Roman" w:hAnsi="Times New Roman"/>
          <w:sz w:val="24"/>
          <w:szCs w:val="24"/>
          <w:lang w:eastAsia="pl-PL"/>
        </w:rPr>
        <w:t>5</w:t>
      </w:r>
      <w:r w:rsidRPr="001E748D">
        <w:rPr>
          <w:rFonts w:ascii="Times New Roman" w:hAnsi="Times New Roman"/>
          <w:sz w:val="24"/>
          <w:szCs w:val="24"/>
          <w:lang w:eastAsia="pl-PL"/>
        </w:rPr>
        <w:t>%</w:t>
      </w:r>
      <w:r w:rsidR="006C4C56" w:rsidRPr="001E748D">
        <w:rPr>
          <w:rFonts w:ascii="Times New Roman" w:hAnsi="Times New Roman"/>
          <w:sz w:val="24"/>
          <w:szCs w:val="24"/>
          <w:lang w:eastAsia="pl-PL"/>
        </w:rPr>
        <w:t>.</w:t>
      </w:r>
    </w:p>
    <w:p w14:paraId="72D04C59" w14:textId="77777777" w:rsidR="008763B0" w:rsidRPr="001E748D"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Zabezpieczenie należytego wykonania umowy należy wnieść przed terminem podpisania umowy. </w:t>
      </w:r>
    </w:p>
    <w:p w14:paraId="3C0DE233" w14:textId="06B41D2D" w:rsidR="008763B0" w:rsidRPr="001E748D"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Zabezpieczenie może być wnoszone, według wyboru Wykonawcy, w jednej </w:t>
      </w:r>
      <w:r w:rsidR="00012685">
        <w:rPr>
          <w:rFonts w:ascii="Times New Roman" w:hAnsi="Times New Roman"/>
          <w:sz w:val="24"/>
          <w:szCs w:val="24"/>
          <w:lang w:eastAsia="pl-PL"/>
        </w:rPr>
        <w:br/>
      </w:r>
      <w:r w:rsidRPr="001E748D">
        <w:rPr>
          <w:rFonts w:ascii="Times New Roman" w:hAnsi="Times New Roman"/>
          <w:sz w:val="24"/>
          <w:szCs w:val="24"/>
          <w:lang w:eastAsia="pl-PL"/>
        </w:rPr>
        <w:t>lub w kilku następujących formach:</w:t>
      </w:r>
    </w:p>
    <w:p w14:paraId="7BAB9FB5" w14:textId="77777777" w:rsidR="008763B0" w:rsidRPr="001E748D" w:rsidRDefault="008763B0" w:rsidP="00012685">
      <w:pPr>
        <w:pStyle w:val="Akapitzlist"/>
        <w:numPr>
          <w:ilvl w:val="1"/>
          <w:numId w:val="6"/>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pieniądzu;</w:t>
      </w:r>
    </w:p>
    <w:p w14:paraId="021AD327" w14:textId="77777777" w:rsidR="008763B0" w:rsidRPr="001E748D" w:rsidRDefault="008763B0" w:rsidP="00012685">
      <w:pPr>
        <w:pStyle w:val="Akapitzlist"/>
        <w:numPr>
          <w:ilvl w:val="1"/>
          <w:numId w:val="6"/>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lastRenderedPageBreak/>
        <w:t xml:space="preserve">poręczeniach bankowych lub poręczeniach spółdzielczej kasy oszczędnościowo-kredytowej, z </w:t>
      </w:r>
      <w:proofErr w:type="gramStart"/>
      <w:r w:rsidRPr="001E748D">
        <w:rPr>
          <w:rFonts w:ascii="Times New Roman" w:hAnsi="Times New Roman"/>
          <w:sz w:val="24"/>
          <w:szCs w:val="24"/>
          <w:lang w:eastAsia="pl-PL"/>
        </w:rPr>
        <w:t>tym</w:t>
      </w:r>
      <w:proofErr w:type="gramEnd"/>
      <w:r w:rsidRPr="001E748D">
        <w:rPr>
          <w:rFonts w:ascii="Times New Roman" w:hAnsi="Times New Roman"/>
          <w:sz w:val="24"/>
          <w:szCs w:val="24"/>
          <w:lang w:eastAsia="pl-PL"/>
        </w:rPr>
        <w:t xml:space="preserve"> że zobowiązanie kasy jest zawsze zobowiązaniem pieniężnym;</w:t>
      </w:r>
    </w:p>
    <w:p w14:paraId="5A231DF6" w14:textId="77777777" w:rsidR="008763B0" w:rsidRPr="001E748D" w:rsidRDefault="008763B0" w:rsidP="00012685">
      <w:pPr>
        <w:pStyle w:val="Akapitzlist"/>
        <w:numPr>
          <w:ilvl w:val="1"/>
          <w:numId w:val="6"/>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gwarancjach bankowych;</w:t>
      </w:r>
    </w:p>
    <w:p w14:paraId="10415950" w14:textId="77777777" w:rsidR="008763B0" w:rsidRPr="001E748D" w:rsidRDefault="008763B0" w:rsidP="00012685">
      <w:pPr>
        <w:pStyle w:val="Akapitzlist"/>
        <w:numPr>
          <w:ilvl w:val="1"/>
          <w:numId w:val="6"/>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gwarancjach ubezpieczeniowych;</w:t>
      </w:r>
    </w:p>
    <w:p w14:paraId="360C0E9B" w14:textId="77777777" w:rsidR="008763B0" w:rsidRPr="001E748D" w:rsidRDefault="008763B0" w:rsidP="00012685">
      <w:pPr>
        <w:pStyle w:val="Akapitzlist"/>
        <w:numPr>
          <w:ilvl w:val="1"/>
          <w:numId w:val="6"/>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07992129" w14:textId="3074A176" w:rsidR="00792A9B" w:rsidRPr="004A3323"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4A3323">
        <w:rPr>
          <w:rFonts w:ascii="Times New Roman" w:hAnsi="Times New Roman"/>
          <w:sz w:val="24"/>
          <w:szCs w:val="24"/>
          <w:lang w:eastAsia="pl-PL"/>
        </w:rPr>
        <w:t>Zabezpieczenie wnoszone w pieniądzu należy wpłacić przelewem na rachunek bankowy Z</w:t>
      </w:r>
      <w:r w:rsidR="00800A39" w:rsidRPr="004A3323">
        <w:rPr>
          <w:rFonts w:ascii="Times New Roman" w:hAnsi="Times New Roman"/>
          <w:sz w:val="24"/>
          <w:szCs w:val="24"/>
          <w:lang w:eastAsia="pl-PL"/>
        </w:rPr>
        <w:t xml:space="preserve">amawiającego w banku </w:t>
      </w:r>
      <w:r w:rsidR="004A3323" w:rsidRPr="004A3323">
        <w:rPr>
          <w:rFonts w:ascii="Times New Roman" w:hAnsi="Times New Roman"/>
          <w:b/>
          <w:bCs/>
          <w:sz w:val="24"/>
          <w:szCs w:val="24"/>
        </w:rPr>
        <w:t>Bank Spółdzielczy w Kamiennej Górze</w:t>
      </w:r>
      <w:r w:rsidR="004A3323" w:rsidRPr="004A3323">
        <w:rPr>
          <w:rFonts w:ascii="Times New Roman" w:hAnsi="Times New Roman"/>
          <w:sz w:val="24"/>
          <w:szCs w:val="24"/>
        </w:rPr>
        <w:t xml:space="preserve"> </w:t>
      </w:r>
      <w:r w:rsidR="00012685">
        <w:rPr>
          <w:rFonts w:ascii="Times New Roman" w:hAnsi="Times New Roman"/>
          <w:sz w:val="24"/>
          <w:szCs w:val="24"/>
        </w:rPr>
        <w:br/>
      </w:r>
      <w:r w:rsidR="004A3323" w:rsidRPr="004A3323">
        <w:rPr>
          <w:rFonts w:ascii="Times New Roman" w:hAnsi="Times New Roman"/>
          <w:sz w:val="24"/>
          <w:szCs w:val="24"/>
        </w:rPr>
        <w:t xml:space="preserve">nr rachunku </w:t>
      </w:r>
      <w:r w:rsidR="004A3323" w:rsidRPr="004A3323">
        <w:rPr>
          <w:rFonts w:ascii="Times New Roman" w:eastAsia="Times New Roman" w:hAnsi="Times New Roman"/>
          <w:b/>
          <w:bCs/>
          <w:color w:val="000000"/>
          <w:sz w:val="24"/>
          <w:szCs w:val="24"/>
          <w:shd w:val="clear" w:color="auto" w:fill="FFFFFF"/>
        </w:rPr>
        <w:t xml:space="preserve">67 8395 0001 0023 7158 2000 </w:t>
      </w:r>
      <w:proofErr w:type="gramStart"/>
      <w:r w:rsidR="004A3323" w:rsidRPr="004A3323">
        <w:rPr>
          <w:rFonts w:ascii="Times New Roman" w:eastAsia="Times New Roman" w:hAnsi="Times New Roman"/>
          <w:b/>
          <w:bCs/>
          <w:color w:val="000000"/>
          <w:sz w:val="24"/>
          <w:szCs w:val="24"/>
          <w:shd w:val="clear" w:color="auto" w:fill="FFFFFF"/>
        </w:rPr>
        <w:t>0006</w:t>
      </w:r>
      <w:r w:rsidR="004A3323" w:rsidRPr="004A3323">
        <w:rPr>
          <w:rFonts w:ascii="Times New Roman" w:hAnsi="Times New Roman"/>
          <w:color w:val="000000"/>
          <w:sz w:val="24"/>
          <w:szCs w:val="24"/>
        </w:rPr>
        <w:t xml:space="preserve">  </w:t>
      </w:r>
      <w:r w:rsidRPr="004A3323">
        <w:rPr>
          <w:rFonts w:ascii="Times New Roman" w:hAnsi="Times New Roman"/>
          <w:sz w:val="24"/>
          <w:szCs w:val="24"/>
        </w:rPr>
        <w:t>z</w:t>
      </w:r>
      <w:proofErr w:type="gramEnd"/>
      <w:r w:rsidRPr="004A3323">
        <w:rPr>
          <w:rFonts w:ascii="Times New Roman" w:hAnsi="Times New Roman"/>
          <w:sz w:val="24"/>
          <w:szCs w:val="24"/>
        </w:rPr>
        <w:t xml:space="preserve"> dopiskiem: </w:t>
      </w:r>
      <w:r w:rsidR="00321E5E" w:rsidRPr="004A3323">
        <w:rPr>
          <w:rFonts w:ascii="Times New Roman" w:hAnsi="Times New Roman"/>
          <w:sz w:val="24"/>
          <w:szCs w:val="24"/>
        </w:rPr>
        <w:t>„</w:t>
      </w:r>
      <w:r w:rsidRPr="004A3323">
        <w:rPr>
          <w:rFonts w:ascii="Times New Roman" w:hAnsi="Times New Roman"/>
          <w:sz w:val="24"/>
          <w:szCs w:val="24"/>
        </w:rPr>
        <w:t>zabezpieczenie należytego wykonania umowy w postępowaniu</w:t>
      </w:r>
      <w:r w:rsidR="00321E5E" w:rsidRPr="004A3323">
        <w:rPr>
          <w:rFonts w:ascii="Times New Roman" w:hAnsi="Times New Roman"/>
          <w:sz w:val="24"/>
          <w:szCs w:val="24"/>
        </w:rPr>
        <w:t xml:space="preserve"> znak </w:t>
      </w:r>
      <w:r w:rsidR="00B469D8" w:rsidRPr="00B469D8">
        <w:rPr>
          <w:rFonts w:ascii="Times New Roman" w:hAnsi="Times New Roman"/>
          <w:color w:val="000000"/>
          <w:sz w:val="24"/>
          <w:szCs w:val="24"/>
        </w:rPr>
        <w:t>GKR.272.5.2024.TG</w:t>
      </w:r>
      <w:r w:rsidR="00321E5E" w:rsidRPr="004A3323">
        <w:rPr>
          <w:rFonts w:ascii="Times New Roman" w:hAnsi="Times New Roman"/>
          <w:sz w:val="24"/>
          <w:szCs w:val="24"/>
        </w:rPr>
        <w:t>”</w:t>
      </w:r>
    </w:p>
    <w:p w14:paraId="1899D500" w14:textId="77777777" w:rsidR="00792A9B" w:rsidRPr="001E748D"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Zabezpieczenie wniesione w pieniądzu Zamawiający przechowuje na rachunku bankowym. </w:t>
      </w:r>
    </w:p>
    <w:p w14:paraId="608D0FD4" w14:textId="77777777" w:rsidR="00792A9B" w:rsidRPr="001E748D"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Zabezpieczenie wnoszone w formie poręczeń lub gwarancji, o których mowa w ust. 3 pkt </w:t>
      </w:r>
      <w:proofErr w:type="gramStart"/>
      <w:r w:rsidRPr="001E748D">
        <w:rPr>
          <w:rFonts w:ascii="Times New Roman" w:hAnsi="Times New Roman"/>
          <w:sz w:val="24"/>
          <w:szCs w:val="24"/>
          <w:lang w:eastAsia="pl-PL"/>
        </w:rPr>
        <w:t>2)-</w:t>
      </w:r>
      <w:proofErr w:type="gramEnd"/>
      <w:r w:rsidRPr="001E748D">
        <w:rPr>
          <w:rFonts w:ascii="Times New Roman" w:hAnsi="Times New Roman"/>
          <w:sz w:val="24"/>
          <w:szCs w:val="24"/>
          <w:lang w:eastAsia="pl-PL"/>
        </w:rPr>
        <w:t>5) należy przekazać Zamawiającemu w oryginale w postaci elektronicznej.</w:t>
      </w:r>
    </w:p>
    <w:p w14:paraId="1EA52603" w14:textId="77777777" w:rsidR="008763B0" w:rsidRPr="001E748D" w:rsidRDefault="008763B0" w:rsidP="00012685">
      <w:pPr>
        <w:pStyle w:val="Akapitzlist"/>
        <w:numPr>
          <w:ilvl w:val="0"/>
          <w:numId w:val="25"/>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Treść gwarancji zabezpieczającej musi zawierać następujące elementy:</w:t>
      </w:r>
    </w:p>
    <w:p w14:paraId="40B00D71" w14:textId="77777777" w:rsidR="008763B0" w:rsidRPr="001E748D" w:rsidRDefault="008763B0" w:rsidP="00012685">
      <w:pPr>
        <w:pStyle w:val="Akapitzlist"/>
        <w:numPr>
          <w:ilvl w:val="1"/>
          <w:numId w:val="7"/>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3D008569" w14:textId="77777777" w:rsidR="008763B0" w:rsidRPr="001E748D" w:rsidRDefault="008763B0" w:rsidP="00012685">
      <w:pPr>
        <w:pStyle w:val="Akapitzlist"/>
        <w:numPr>
          <w:ilvl w:val="1"/>
          <w:numId w:val="7"/>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określenie wierzytelności, która ma być zabezpieczona gwarancją/poręczeniem – określenie przedmiotu zamówienia,</w:t>
      </w:r>
    </w:p>
    <w:p w14:paraId="580AF36C" w14:textId="77777777" w:rsidR="008763B0" w:rsidRPr="001E748D" w:rsidRDefault="008763B0" w:rsidP="00012685">
      <w:pPr>
        <w:pStyle w:val="Akapitzlist"/>
        <w:numPr>
          <w:ilvl w:val="1"/>
          <w:numId w:val="7"/>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kwotę gwarancji/poręczenia,</w:t>
      </w:r>
    </w:p>
    <w:p w14:paraId="37294DC0" w14:textId="77777777" w:rsidR="008763B0" w:rsidRPr="001E748D" w:rsidRDefault="008763B0" w:rsidP="00012685">
      <w:pPr>
        <w:pStyle w:val="Akapitzlist"/>
        <w:numPr>
          <w:ilvl w:val="1"/>
          <w:numId w:val="7"/>
        </w:numPr>
        <w:spacing w:line="288" w:lineRule="auto"/>
        <w:ind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zobowiązanie gwaranta/poręczyciela do zapłacenia bezwarunkowo </w:t>
      </w:r>
      <w:r w:rsidRPr="001E748D">
        <w:rPr>
          <w:rFonts w:ascii="Times New Roman" w:hAnsi="Times New Roman"/>
          <w:sz w:val="24"/>
          <w:szCs w:val="24"/>
          <w:lang w:eastAsia="pl-PL"/>
        </w:rPr>
        <w:br/>
        <w:t>i nieodwołalnie kwoty gwarancji/poręczenia na pierwsze pisemne żądanie Zamawiającego w przypadku nienależytego wykonania umowy.</w:t>
      </w:r>
    </w:p>
    <w:p w14:paraId="46989E95" w14:textId="77777777" w:rsidR="008763B0" w:rsidRPr="001E748D" w:rsidRDefault="008763B0" w:rsidP="00012685">
      <w:pPr>
        <w:pStyle w:val="Akapitzlist"/>
        <w:numPr>
          <w:ilvl w:val="0"/>
          <w:numId w:val="25"/>
        </w:numPr>
        <w:spacing w:line="288" w:lineRule="auto"/>
        <w:ind w:left="709" w:hanging="357"/>
        <w:jc w:val="both"/>
        <w:rPr>
          <w:rFonts w:ascii="Times New Roman" w:hAnsi="Times New Roman"/>
          <w:sz w:val="24"/>
          <w:szCs w:val="24"/>
          <w:lang w:eastAsia="pl-PL"/>
        </w:rPr>
      </w:pPr>
      <w:r w:rsidRPr="001E748D">
        <w:rPr>
          <w:rFonts w:ascii="Times New Roman" w:hAnsi="Times New Roman"/>
          <w:sz w:val="24"/>
          <w:szCs w:val="24"/>
          <w:lang w:eastAsia="pl-PL"/>
        </w:rPr>
        <w:t>Zamawiający zwraca 70% kwoty zabezpieczenie w terminie 30 dni od dnia wykonania zamówienia i uznania, że zamówienie zostało należycie wykonane.</w:t>
      </w:r>
    </w:p>
    <w:p w14:paraId="6808A02E" w14:textId="77777777" w:rsidR="008763B0" w:rsidRPr="001E748D" w:rsidRDefault="008763B0" w:rsidP="00012685">
      <w:pPr>
        <w:pStyle w:val="Akapitzlist"/>
        <w:numPr>
          <w:ilvl w:val="0"/>
          <w:numId w:val="25"/>
        </w:numPr>
        <w:spacing w:line="288" w:lineRule="auto"/>
        <w:ind w:left="709"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Zamawiający pozostawia na zabezpieczenie roszczeń z tytułu rękojmi za wady </w:t>
      </w:r>
      <w:r w:rsidR="00792A9B" w:rsidRPr="001E748D">
        <w:rPr>
          <w:rFonts w:ascii="Times New Roman" w:hAnsi="Times New Roman"/>
          <w:sz w:val="24"/>
          <w:szCs w:val="24"/>
          <w:lang w:eastAsia="pl-PL"/>
        </w:rPr>
        <w:br/>
      </w:r>
      <w:r w:rsidRPr="001E748D">
        <w:rPr>
          <w:rFonts w:ascii="Times New Roman" w:hAnsi="Times New Roman"/>
          <w:sz w:val="24"/>
          <w:szCs w:val="24"/>
          <w:lang w:eastAsia="pl-PL"/>
        </w:rPr>
        <w:t>lub gwarancji kwotę 30% zabezpieczenia.</w:t>
      </w:r>
    </w:p>
    <w:p w14:paraId="2DF5EDB0" w14:textId="77777777" w:rsidR="008763B0" w:rsidRPr="001E748D" w:rsidRDefault="008763B0" w:rsidP="00012685">
      <w:pPr>
        <w:pStyle w:val="Akapitzlist"/>
        <w:numPr>
          <w:ilvl w:val="0"/>
          <w:numId w:val="25"/>
        </w:numPr>
        <w:spacing w:line="288" w:lineRule="auto"/>
        <w:ind w:left="709" w:hanging="357"/>
        <w:jc w:val="both"/>
        <w:rPr>
          <w:rFonts w:ascii="Times New Roman" w:hAnsi="Times New Roman"/>
          <w:sz w:val="24"/>
          <w:szCs w:val="24"/>
          <w:lang w:eastAsia="pl-PL"/>
        </w:rPr>
      </w:pPr>
      <w:r w:rsidRPr="001E748D">
        <w:rPr>
          <w:rFonts w:ascii="Times New Roman" w:hAnsi="Times New Roman"/>
          <w:sz w:val="24"/>
          <w:szCs w:val="24"/>
          <w:lang w:eastAsia="pl-PL"/>
        </w:rPr>
        <w:t xml:space="preserve">Kwota, o której mowa w ust. 9, zostanie zwrócona nie później niż w 15 dniu </w:t>
      </w:r>
      <w:r w:rsidR="00BB1283" w:rsidRPr="001E748D">
        <w:rPr>
          <w:rFonts w:ascii="Times New Roman" w:hAnsi="Times New Roman"/>
          <w:sz w:val="24"/>
          <w:szCs w:val="24"/>
          <w:lang w:eastAsia="pl-PL"/>
        </w:rPr>
        <w:br/>
      </w:r>
      <w:r w:rsidRPr="001E748D">
        <w:rPr>
          <w:rFonts w:ascii="Times New Roman" w:hAnsi="Times New Roman"/>
          <w:sz w:val="24"/>
          <w:szCs w:val="24"/>
          <w:lang w:eastAsia="pl-PL"/>
        </w:rPr>
        <w:t>po upływie okresu rękojmi za wady lub gwarancji.</w:t>
      </w:r>
    </w:p>
    <w:p w14:paraId="4EAC3EC5" w14:textId="15D43DF6" w:rsidR="00A83010" w:rsidRPr="001E748D" w:rsidRDefault="006117BD" w:rsidP="00A83010">
      <w:pPr>
        <w:pStyle w:val="Nagwek1"/>
        <w:spacing w:line="288" w:lineRule="auto"/>
        <w:contextualSpacing/>
        <w:jc w:val="both"/>
        <w:rPr>
          <w:rFonts w:ascii="Times New Roman" w:hAnsi="Times New Roman"/>
          <w:b/>
          <w:sz w:val="24"/>
          <w:szCs w:val="24"/>
          <w:lang w:eastAsia="pl-PL"/>
        </w:rPr>
      </w:pPr>
      <w:bookmarkStart w:id="25" w:name="_Toc186487750"/>
      <w:r>
        <w:rPr>
          <w:rFonts w:ascii="Times New Roman" w:hAnsi="Times New Roman"/>
          <w:b/>
          <w:sz w:val="24"/>
          <w:szCs w:val="24"/>
          <w:lang w:eastAsia="pl-PL"/>
        </w:rPr>
        <w:t>XXI</w:t>
      </w:r>
      <w:r w:rsidR="00A83010" w:rsidRPr="001E748D">
        <w:rPr>
          <w:rFonts w:ascii="Times New Roman" w:hAnsi="Times New Roman"/>
          <w:b/>
          <w:sz w:val="24"/>
          <w:szCs w:val="24"/>
          <w:lang w:eastAsia="pl-PL"/>
        </w:rPr>
        <w:t>. Projektowane postanowienia umowy w sprawie zamówienia publicznego.</w:t>
      </w:r>
      <w:bookmarkEnd w:id="25"/>
    </w:p>
    <w:p w14:paraId="40F0F07F" w14:textId="77777777" w:rsidR="00A83010" w:rsidRPr="001E748D" w:rsidRDefault="00A83010" w:rsidP="00A83010">
      <w:pPr>
        <w:spacing w:line="288" w:lineRule="auto"/>
        <w:contextualSpacing/>
      </w:pPr>
    </w:p>
    <w:p w14:paraId="7647054F" w14:textId="77777777" w:rsidR="00A83010" w:rsidRPr="001E748D" w:rsidRDefault="00A83010" w:rsidP="009B1806">
      <w:pPr>
        <w:pStyle w:val="Akapitzlist"/>
        <w:spacing w:line="288" w:lineRule="auto"/>
        <w:ind w:left="0"/>
        <w:jc w:val="both"/>
        <w:rPr>
          <w:rFonts w:ascii="Times New Roman" w:hAnsi="Times New Roman"/>
          <w:sz w:val="24"/>
          <w:szCs w:val="24"/>
          <w:lang w:eastAsia="pl-PL"/>
        </w:rPr>
      </w:pPr>
      <w:r w:rsidRPr="001E748D">
        <w:rPr>
          <w:rFonts w:ascii="Times New Roman" w:hAnsi="Times New Roman"/>
          <w:sz w:val="24"/>
          <w:szCs w:val="24"/>
          <w:lang w:eastAsia="pl-PL"/>
        </w:rPr>
        <w:t xml:space="preserve">Projektowane postanowienia umowy dotyczące przedmiotu niniejszego zamówienia zostały zawarte w Załącznikach </w:t>
      </w:r>
      <w:r w:rsidRPr="003B2F80">
        <w:rPr>
          <w:rFonts w:ascii="Times New Roman" w:hAnsi="Times New Roman"/>
          <w:sz w:val="24"/>
          <w:szCs w:val="24"/>
          <w:lang w:eastAsia="pl-PL"/>
        </w:rPr>
        <w:t>nr 5 do</w:t>
      </w:r>
      <w:r w:rsidRPr="001E748D">
        <w:rPr>
          <w:rFonts w:ascii="Times New Roman" w:hAnsi="Times New Roman"/>
          <w:sz w:val="24"/>
          <w:szCs w:val="24"/>
          <w:lang w:eastAsia="pl-PL"/>
        </w:rPr>
        <w:t xml:space="preserve"> SWZ.</w:t>
      </w:r>
    </w:p>
    <w:p w14:paraId="2AF154B8" w14:textId="77777777" w:rsidR="00A83010" w:rsidRDefault="00A83010" w:rsidP="006117BD">
      <w:pPr>
        <w:pStyle w:val="Akapitzlist"/>
        <w:spacing w:line="288" w:lineRule="auto"/>
        <w:ind w:left="0"/>
        <w:jc w:val="both"/>
        <w:rPr>
          <w:rFonts w:ascii="Times New Roman" w:hAnsi="Times New Roman"/>
          <w:sz w:val="24"/>
          <w:szCs w:val="24"/>
          <w:lang w:eastAsia="pl-PL"/>
        </w:rPr>
      </w:pPr>
    </w:p>
    <w:p w14:paraId="6FA480FD" w14:textId="16C98393" w:rsidR="006117BD" w:rsidRPr="001E748D" w:rsidRDefault="006117BD" w:rsidP="006117BD">
      <w:pPr>
        <w:pStyle w:val="Nagwek1"/>
        <w:spacing w:line="288" w:lineRule="auto"/>
        <w:contextualSpacing/>
        <w:jc w:val="both"/>
        <w:rPr>
          <w:rFonts w:ascii="Times New Roman" w:hAnsi="Times New Roman"/>
          <w:b/>
          <w:sz w:val="24"/>
          <w:szCs w:val="24"/>
          <w:lang w:eastAsia="pl-PL"/>
        </w:rPr>
      </w:pPr>
      <w:bookmarkStart w:id="26" w:name="_Toc186487751"/>
      <w:r w:rsidRPr="001E748D">
        <w:rPr>
          <w:rFonts w:ascii="Times New Roman" w:hAnsi="Times New Roman"/>
          <w:b/>
          <w:sz w:val="24"/>
          <w:szCs w:val="24"/>
          <w:lang w:eastAsia="pl-PL"/>
        </w:rPr>
        <w:t>X</w:t>
      </w:r>
      <w:r>
        <w:rPr>
          <w:rFonts w:ascii="Times New Roman" w:hAnsi="Times New Roman"/>
          <w:b/>
          <w:sz w:val="24"/>
          <w:szCs w:val="24"/>
          <w:lang w:eastAsia="pl-PL"/>
        </w:rPr>
        <w:t>XII</w:t>
      </w:r>
      <w:r w:rsidRPr="001E748D">
        <w:rPr>
          <w:rFonts w:ascii="Times New Roman" w:hAnsi="Times New Roman"/>
          <w:b/>
          <w:sz w:val="24"/>
          <w:szCs w:val="24"/>
          <w:lang w:eastAsia="pl-PL"/>
        </w:rPr>
        <w:t xml:space="preserve">. Informacje o formalnościach, jakie muszą zostać dopełnione po wyborze oferty </w:t>
      </w:r>
      <w:r w:rsidRPr="001E748D">
        <w:rPr>
          <w:rFonts w:ascii="Times New Roman" w:hAnsi="Times New Roman"/>
          <w:b/>
          <w:sz w:val="24"/>
          <w:szCs w:val="24"/>
          <w:lang w:eastAsia="pl-PL"/>
        </w:rPr>
        <w:br/>
        <w:t>w celu zawarcia umowy w sprawie zamówienia publicznego.</w:t>
      </w:r>
      <w:bookmarkEnd w:id="26"/>
    </w:p>
    <w:p w14:paraId="14F555BC" w14:textId="77777777" w:rsidR="006117BD" w:rsidRPr="001E748D" w:rsidRDefault="006117BD" w:rsidP="006117BD">
      <w:pPr>
        <w:spacing w:line="288" w:lineRule="auto"/>
        <w:ind w:right="-567"/>
        <w:contextualSpacing/>
      </w:pPr>
    </w:p>
    <w:p w14:paraId="22E6CF76" w14:textId="0A59B9C6" w:rsidR="006117BD" w:rsidRPr="001E748D" w:rsidRDefault="006117BD" w:rsidP="006117BD">
      <w:pPr>
        <w:pStyle w:val="Akapitzlist"/>
        <w:numPr>
          <w:ilvl w:val="0"/>
          <w:numId w:val="21"/>
        </w:numPr>
        <w:spacing w:line="288" w:lineRule="auto"/>
        <w:ind w:left="567"/>
        <w:jc w:val="both"/>
        <w:rPr>
          <w:rFonts w:ascii="Times New Roman" w:hAnsi="Times New Roman"/>
          <w:sz w:val="24"/>
          <w:szCs w:val="24"/>
          <w:lang w:eastAsia="pl-PL"/>
        </w:rPr>
      </w:pPr>
      <w:r w:rsidRPr="001E748D">
        <w:rPr>
          <w:rFonts w:ascii="Times New Roman" w:hAnsi="Times New Roman"/>
          <w:sz w:val="24"/>
          <w:szCs w:val="24"/>
          <w:lang w:eastAsia="pl-PL"/>
        </w:rPr>
        <w:t>Zamawiający</w:t>
      </w:r>
      <w:r>
        <w:rPr>
          <w:rFonts w:ascii="Times New Roman" w:hAnsi="Times New Roman"/>
          <w:sz w:val="24"/>
          <w:szCs w:val="24"/>
          <w:lang w:eastAsia="pl-PL"/>
        </w:rPr>
        <w:t xml:space="preserve"> </w:t>
      </w:r>
      <w:r w:rsidRPr="001E748D">
        <w:rPr>
          <w:rFonts w:ascii="Times New Roman" w:hAnsi="Times New Roman"/>
          <w:sz w:val="24"/>
          <w:szCs w:val="24"/>
          <w:lang w:eastAsia="pl-PL"/>
        </w:rPr>
        <w:t>zawiera</w:t>
      </w:r>
      <w:r>
        <w:rPr>
          <w:rFonts w:ascii="Times New Roman" w:hAnsi="Times New Roman"/>
          <w:sz w:val="24"/>
          <w:szCs w:val="24"/>
          <w:lang w:eastAsia="pl-PL"/>
        </w:rPr>
        <w:t xml:space="preserve"> </w:t>
      </w:r>
      <w:r w:rsidRPr="001E748D">
        <w:rPr>
          <w:rFonts w:ascii="Times New Roman" w:hAnsi="Times New Roman"/>
          <w:sz w:val="24"/>
          <w:szCs w:val="24"/>
          <w:lang w:eastAsia="pl-PL"/>
        </w:rPr>
        <w:t>umow</w:t>
      </w:r>
      <w:r>
        <w:rPr>
          <w:rFonts w:ascii="Times New Roman" w:hAnsi="Times New Roman"/>
          <w:sz w:val="24"/>
          <w:szCs w:val="24"/>
          <w:lang w:eastAsia="pl-PL"/>
        </w:rPr>
        <w:t>ę</w:t>
      </w:r>
      <w:r w:rsidRPr="001E748D">
        <w:rPr>
          <w:rFonts w:ascii="Times New Roman" w:hAnsi="Times New Roman"/>
          <w:sz w:val="24"/>
          <w:szCs w:val="24"/>
          <w:lang w:eastAsia="pl-PL"/>
        </w:rPr>
        <w:t xml:space="preserve"> w sprawie zamówienia publicznego, z uwzględnieniem art. 577 </w:t>
      </w:r>
      <w:proofErr w:type="spellStart"/>
      <w:r w:rsidRPr="001E748D">
        <w:rPr>
          <w:rFonts w:ascii="Times New Roman" w:hAnsi="Times New Roman"/>
          <w:sz w:val="24"/>
          <w:szCs w:val="24"/>
          <w:lang w:eastAsia="pl-PL"/>
        </w:rPr>
        <w:t>pzp</w:t>
      </w:r>
      <w:proofErr w:type="spellEnd"/>
      <w:r w:rsidRPr="001E748D">
        <w:rPr>
          <w:rFonts w:ascii="Times New Roman" w:hAnsi="Times New Roman"/>
          <w:sz w:val="24"/>
          <w:szCs w:val="24"/>
          <w:lang w:eastAsia="pl-PL"/>
        </w:rPr>
        <w:t xml:space="preserve">, w terminie nie krótszym niż 5 dni od dnia przesłania zawiadomienia </w:t>
      </w:r>
      <w:r>
        <w:rPr>
          <w:rFonts w:ascii="Times New Roman" w:hAnsi="Times New Roman"/>
          <w:sz w:val="24"/>
          <w:szCs w:val="24"/>
          <w:lang w:eastAsia="pl-PL"/>
        </w:rPr>
        <w:br/>
      </w:r>
      <w:r w:rsidRPr="001E748D">
        <w:rPr>
          <w:rFonts w:ascii="Times New Roman" w:hAnsi="Times New Roman"/>
          <w:sz w:val="24"/>
          <w:szCs w:val="24"/>
          <w:lang w:eastAsia="pl-PL"/>
        </w:rPr>
        <w:lastRenderedPageBreak/>
        <w:t>o wyborze najkorzystniejszej oferty, jeżeli zawiadomienie to zostało przesłane przy użyciu środków komunikacji elektronicznej, albo 10 dni, jeżeli zostało przesłane w inny sposób.</w:t>
      </w:r>
    </w:p>
    <w:p w14:paraId="0BB1A442" w14:textId="77777777" w:rsidR="006117BD" w:rsidRPr="001E748D" w:rsidRDefault="006117BD" w:rsidP="006117BD">
      <w:pPr>
        <w:pStyle w:val="Akapitzlist"/>
        <w:numPr>
          <w:ilvl w:val="0"/>
          <w:numId w:val="21"/>
        </w:numPr>
        <w:spacing w:line="288" w:lineRule="auto"/>
        <w:ind w:left="567"/>
        <w:jc w:val="both"/>
        <w:rPr>
          <w:rFonts w:ascii="Times New Roman" w:hAnsi="Times New Roman"/>
          <w:sz w:val="24"/>
          <w:szCs w:val="24"/>
          <w:lang w:eastAsia="pl-PL"/>
        </w:rPr>
      </w:pPr>
      <w:r w:rsidRPr="001E748D">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38F728E8" w14:textId="77777777" w:rsidR="006117BD" w:rsidRPr="001E748D" w:rsidRDefault="006117BD" w:rsidP="006117BD">
      <w:pPr>
        <w:pStyle w:val="Akapitzlist"/>
        <w:numPr>
          <w:ilvl w:val="0"/>
          <w:numId w:val="21"/>
        </w:numPr>
        <w:spacing w:line="288" w:lineRule="auto"/>
        <w:ind w:left="567"/>
        <w:jc w:val="both"/>
        <w:rPr>
          <w:rFonts w:ascii="Times New Roman" w:hAnsi="Times New Roman"/>
          <w:sz w:val="24"/>
          <w:szCs w:val="24"/>
          <w:lang w:eastAsia="pl-PL"/>
        </w:rPr>
      </w:pPr>
      <w:r w:rsidRPr="001E748D">
        <w:rPr>
          <w:rFonts w:ascii="Times New Roman" w:hAnsi="Times New Roman"/>
          <w:sz w:val="24"/>
          <w:szCs w:val="24"/>
          <w:lang w:eastAsia="pl-PL"/>
        </w:rPr>
        <w:t xml:space="preserve">Wykonawca, którego oferta została wybrana jako najkorzystniejsza, zostanie poinformowany przez Zamawiającego o miejscu i terminie podpisania umowy. </w:t>
      </w:r>
    </w:p>
    <w:p w14:paraId="7CE91735" w14:textId="77777777" w:rsidR="006117BD" w:rsidRPr="001E748D" w:rsidRDefault="006117BD" w:rsidP="006117BD">
      <w:pPr>
        <w:pStyle w:val="Akapitzlist"/>
        <w:numPr>
          <w:ilvl w:val="0"/>
          <w:numId w:val="21"/>
        </w:numPr>
        <w:spacing w:line="288" w:lineRule="auto"/>
        <w:ind w:left="567"/>
        <w:jc w:val="both"/>
        <w:rPr>
          <w:rFonts w:ascii="Times New Roman" w:hAnsi="Times New Roman"/>
          <w:sz w:val="24"/>
          <w:szCs w:val="24"/>
          <w:lang w:eastAsia="pl-PL"/>
        </w:rPr>
      </w:pPr>
      <w:r w:rsidRPr="001E748D">
        <w:rPr>
          <w:rFonts w:ascii="Times New Roman" w:hAnsi="Times New Roman"/>
          <w:sz w:val="24"/>
          <w:szCs w:val="24"/>
          <w:lang w:eastAsia="pl-PL"/>
        </w:rPr>
        <w:t xml:space="preserve">Wykonawca, o którym mowa w ust. 1, ma obowiązek zawrzeć umowę w sprawie zamówienia na warunkach określonych w projektowanych postanowieniach umowy, które stanowią załącznik do SWZ. Umowa zostanie uzupełniona o zapisy wynikające </w:t>
      </w:r>
      <w:r>
        <w:rPr>
          <w:rFonts w:ascii="Times New Roman" w:hAnsi="Times New Roman"/>
          <w:sz w:val="24"/>
          <w:szCs w:val="24"/>
          <w:lang w:eastAsia="pl-PL"/>
        </w:rPr>
        <w:br/>
      </w:r>
      <w:r w:rsidRPr="001E748D">
        <w:rPr>
          <w:rFonts w:ascii="Times New Roman" w:hAnsi="Times New Roman"/>
          <w:sz w:val="24"/>
          <w:szCs w:val="24"/>
          <w:lang w:eastAsia="pl-PL"/>
        </w:rPr>
        <w:t>ze złożonej oferty.</w:t>
      </w:r>
    </w:p>
    <w:p w14:paraId="152C3EAC" w14:textId="77777777" w:rsidR="006117BD" w:rsidRPr="001E748D" w:rsidRDefault="006117BD" w:rsidP="006117BD">
      <w:pPr>
        <w:pStyle w:val="Akapitzlist"/>
        <w:numPr>
          <w:ilvl w:val="0"/>
          <w:numId w:val="21"/>
        </w:numPr>
        <w:spacing w:line="288" w:lineRule="auto"/>
        <w:ind w:left="567"/>
        <w:jc w:val="both"/>
        <w:rPr>
          <w:rFonts w:ascii="Times New Roman" w:hAnsi="Times New Roman"/>
          <w:sz w:val="24"/>
          <w:szCs w:val="24"/>
          <w:lang w:eastAsia="pl-PL"/>
        </w:rPr>
      </w:pPr>
      <w:r w:rsidRPr="001E748D">
        <w:rPr>
          <w:rFonts w:ascii="Times New Roman" w:eastAsia="Times New Roman" w:hAnsi="Times New Roman"/>
          <w:sz w:val="24"/>
          <w:szCs w:val="24"/>
          <w:lang w:eastAsia="pl-PL" w:bidi="pl-PL"/>
        </w:rPr>
        <w:t xml:space="preserve">Przed podpisaniem umowy Wykonawca, którego oferta uznana zostanie </w:t>
      </w:r>
      <w:r w:rsidRPr="001E748D">
        <w:rPr>
          <w:rFonts w:ascii="Times New Roman" w:eastAsia="Times New Roman" w:hAnsi="Times New Roman"/>
          <w:sz w:val="24"/>
          <w:szCs w:val="24"/>
          <w:lang w:eastAsia="pl-PL" w:bidi="pl-PL"/>
        </w:rPr>
        <w:br/>
        <w:t>za najkorzystniejszą, zobowiązany będzie do:</w:t>
      </w:r>
    </w:p>
    <w:p w14:paraId="5D6D0E0C" w14:textId="77777777" w:rsidR="006117BD" w:rsidRPr="001E748D" w:rsidRDefault="006117BD" w:rsidP="006117BD">
      <w:pPr>
        <w:widowControl w:val="0"/>
        <w:numPr>
          <w:ilvl w:val="0"/>
          <w:numId w:val="11"/>
        </w:numPr>
        <w:suppressAutoHyphens/>
        <w:autoSpaceDE w:val="0"/>
        <w:spacing w:line="288" w:lineRule="auto"/>
        <w:ind w:left="1276"/>
        <w:contextualSpacing/>
        <w:jc w:val="both"/>
        <w:rPr>
          <w:lang w:bidi="pl-PL"/>
        </w:rPr>
      </w:pPr>
      <w:r w:rsidRPr="001E748D">
        <w:rPr>
          <w:lang w:bidi="pl-PL"/>
        </w:rPr>
        <w:t>wniesienia zabezpieczenia należytego wykonania umowy.</w:t>
      </w:r>
    </w:p>
    <w:p w14:paraId="0ACCCE0A" w14:textId="2AE113C7" w:rsidR="006117BD" w:rsidRPr="001E748D" w:rsidRDefault="006117BD" w:rsidP="006117BD">
      <w:pPr>
        <w:widowControl w:val="0"/>
        <w:numPr>
          <w:ilvl w:val="0"/>
          <w:numId w:val="11"/>
        </w:numPr>
        <w:suppressAutoHyphens/>
        <w:autoSpaceDE w:val="0"/>
        <w:spacing w:line="288" w:lineRule="auto"/>
        <w:ind w:left="1276"/>
        <w:contextualSpacing/>
        <w:jc w:val="both"/>
        <w:rPr>
          <w:lang w:bidi="pl-PL"/>
        </w:rPr>
      </w:pPr>
      <w:r>
        <w:rPr>
          <w:rFonts w:eastAsia="Calibri"/>
          <w:lang w:eastAsia="en-US"/>
        </w:rPr>
        <w:t xml:space="preserve">polisy ubezpieczenia </w:t>
      </w:r>
      <w:r w:rsidR="008A4E8B" w:rsidRPr="00D4606C">
        <w:rPr>
          <w:bCs/>
        </w:rPr>
        <w:t>od odpowiedzialności cywilnej w zakresie prowadzonej działalności gospodarczej zgodnej z przedmiotem umowy co najmniej na sumę gwarancyjną równą wartości umowy</w:t>
      </w:r>
      <w:r w:rsidR="008A4E8B">
        <w:rPr>
          <w:bCs/>
        </w:rPr>
        <w:t xml:space="preserve"> – ceny ofertowej brutto</w:t>
      </w:r>
      <w:r w:rsidR="008A4E8B">
        <w:rPr>
          <w:rFonts w:eastAsia="Calibri"/>
          <w:lang w:eastAsia="en-US"/>
        </w:rPr>
        <w:t>.</w:t>
      </w:r>
    </w:p>
    <w:p w14:paraId="6BA1E677" w14:textId="77777777" w:rsidR="006117BD" w:rsidRPr="001E748D" w:rsidRDefault="006117BD" w:rsidP="006117BD">
      <w:pPr>
        <w:widowControl w:val="0"/>
        <w:suppressAutoHyphens/>
        <w:autoSpaceDE w:val="0"/>
        <w:spacing w:line="288" w:lineRule="auto"/>
        <w:ind w:left="1276"/>
        <w:contextualSpacing/>
        <w:jc w:val="both"/>
        <w:rPr>
          <w:lang w:bidi="pl-PL"/>
        </w:rPr>
      </w:pPr>
    </w:p>
    <w:p w14:paraId="3D135187" w14:textId="77777777" w:rsidR="006117BD" w:rsidRPr="001E748D" w:rsidRDefault="006117BD" w:rsidP="006117BD">
      <w:pPr>
        <w:pStyle w:val="Akapitzlist"/>
        <w:numPr>
          <w:ilvl w:val="0"/>
          <w:numId w:val="21"/>
        </w:numPr>
        <w:spacing w:line="288" w:lineRule="auto"/>
        <w:ind w:left="567"/>
        <w:jc w:val="both"/>
        <w:rPr>
          <w:rFonts w:ascii="Times New Roman" w:hAnsi="Times New Roman"/>
          <w:sz w:val="24"/>
          <w:szCs w:val="24"/>
          <w:lang w:eastAsia="pl-PL"/>
        </w:rPr>
      </w:pPr>
      <w:r w:rsidRPr="001E748D">
        <w:rPr>
          <w:rFonts w:ascii="Times New Roman" w:hAnsi="Times New Roman"/>
          <w:sz w:val="24"/>
          <w:szCs w:val="24"/>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75780D52" w14:textId="77777777" w:rsidR="006117BD" w:rsidRPr="001E748D" w:rsidRDefault="006117BD" w:rsidP="006117BD">
      <w:pPr>
        <w:pStyle w:val="Akapitzlist"/>
        <w:spacing w:line="288" w:lineRule="auto"/>
        <w:ind w:left="0"/>
        <w:jc w:val="both"/>
        <w:rPr>
          <w:rFonts w:ascii="Times New Roman" w:hAnsi="Times New Roman"/>
          <w:sz w:val="24"/>
          <w:szCs w:val="24"/>
          <w:lang w:eastAsia="pl-PL"/>
        </w:rPr>
      </w:pPr>
    </w:p>
    <w:p w14:paraId="074BD317" w14:textId="1C966734" w:rsidR="00B71959" w:rsidRPr="001E748D" w:rsidRDefault="006117BD" w:rsidP="00B71959">
      <w:pPr>
        <w:pStyle w:val="Nagwek1"/>
        <w:spacing w:line="288" w:lineRule="auto"/>
        <w:contextualSpacing/>
        <w:jc w:val="both"/>
        <w:rPr>
          <w:rFonts w:ascii="Times New Roman" w:hAnsi="Times New Roman"/>
          <w:b/>
          <w:sz w:val="24"/>
          <w:szCs w:val="24"/>
          <w:lang w:eastAsia="pl-PL"/>
        </w:rPr>
      </w:pPr>
      <w:bookmarkStart w:id="27" w:name="_Toc186487752"/>
      <w:r>
        <w:rPr>
          <w:rFonts w:ascii="Times New Roman" w:hAnsi="Times New Roman"/>
          <w:b/>
          <w:sz w:val="24"/>
          <w:szCs w:val="24"/>
          <w:lang w:eastAsia="pl-PL"/>
        </w:rPr>
        <w:t>XXIII</w:t>
      </w:r>
      <w:r w:rsidR="00B71959" w:rsidRPr="001E748D">
        <w:rPr>
          <w:rFonts w:ascii="Times New Roman" w:hAnsi="Times New Roman"/>
          <w:b/>
          <w:sz w:val="24"/>
          <w:szCs w:val="24"/>
          <w:lang w:eastAsia="pl-PL"/>
        </w:rPr>
        <w:t xml:space="preserve">. Informacje o sposobie komunikowania się Zamawiającego z Wykonawcami w inny sposób niż przy użyciu środków komunikacji elektronicznej w przypadku zaistnienia jednej z sytuacji określonych w art. 65 ust. 1, art. 66 i art. 69 </w:t>
      </w:r>
      <w:proofErr w:type="spellStart"/>
      <w:r w:rsidR="00B71959" w:rsidRPr="001E748D">
        <w:rPr>
          <w:rFonts w:ascii="Times New Roman" w:hAnsi="Times New Roman"/>
          <w:b/>
          <w:sz w:val="24"/>
          <w:szCs w:val="24"/>
          <w:lang w:eastAsia="pl-PL"/>
        </w:rPr>
        <w:t>Pzp</w:t>
      </w:r>
      <w:proofErr w:type="spellEnd"/>
      <w:r w:rsidR="00B71959" w:rsidRPr="001E748D">
        <w:rPr>
          <w:rFonts w:ascii="Times New Roman" w:hAnsi="Times New Roman"/>
          <w:b/>
          <w:sz w:val="24"/>
          <w:szCs w:val="24"/>
          <w:lang w:eastAsia="pl-PL"/>
        </w:rPr>
        <w:t>.</w:t>
      </w:r>
      <w:bookmarkEnd w:id="27"/>
    </w:p>
    <w:p w14:paraId="02EDCE55" w14:textId="77777777" w:rsidR="00B71959" w:rsidRPr="001E748D" w:rsidRDefault="00B71959" w:rsidP="00B71959">
      <w:pPr>
        <w:spacing w:line="288" w:lineRule="auto"/>
        <w:contextualSpacing/>
      </w:pPr>
    </w:p>
    <w:p w14:paraId="78115676" w14:textId="0E8F53CB" w:rsidR="00B71959" w:rsidRPr="001E748D" w:rsidRDefault="00B71959" w:rsidP="00B71959">
      <w:pPr>
        <w:spacing w:line="288" w:lineRule="auto"/>
        <w:contextualSpacing/>
        <w:jc w:val="both"/>
      </w:pPr>
      <w:r w:rsidRPr="001E748D">
        <w:t xml:space="preserve">W przypadku odstąpienia przez Zamawiającego od wymagania użycia środków komunikacji elektronicznej, z uwagi na wystąpienie jednej z okoliczności, o której mowa w art. 65 ust. 1, art. 66 i art. 69 </w:t>
      </w:r>
      <w:proofErr w:type="spellStart"/>
      <w:r w:rsidRPr="001E748D">
        <w:t>Pzp</w:t>
      </w:r>
      <w:proofErr w:type="spellEnd"/>
      <w:r w:rsidRPr="001E748D">
        <w:t xml:space="preserve"> w szczególności w odniesieniu oferty, podmiotowego środka dowodowego lub przedmiotowego środka dowodowego, można je przekazać, za pośrednictwem operatora pocztowego w rozumieniu Prawa pocztowego, osobiście lub za pośrednictwem posłańca (powyższe dotyczy przypadku naruszenia środków komunikacji elektronicznej </w:t>
      </w:r>
      <w:r w:rsidR="00E56A23">
        <w:br/>
      </w:r>
      <w:r w:rsidRPr="001E748D">
        <w:t>np. bezpieczeństwa środków komunikacji elektronicznej w toku postępowania).</w:t>
      </w:r>
    </w:p>
    <w:p w14:paraId="4C2EE6ED" w14:textId="5FE5336C" w:rsidR="00A83010" w:rsidRPr="001E748D" w:rsidRDefault="00A83010" w:rsidP="00A83010">
      <w:pPr>
        <w:pStyle w:val="Nagwek1"/>
        <w:spacing w:line="288" w:lineRule="auto"/>
        <w:contextualSpacing/>
        <w:jc w:val="both"/>
        <w:rPr>
          <w:rFonts w:ascii="Times New Roman" w:hAnsi="Times New Roman"/>
          <w:b/>
          <w:sz w:val="24"/>
          <w:szCs w:val="24"/>
          <w:lang w:eastAsia="pl-PL"/>
        </w:rPr>
      </w:pPr>
      <w:bookmarkStart w:id="28" w:name="_Toc186487753"/>
      <w:r w:rsidRPr="001E748D">
        <w:rPr>
          <w:rFonts w:ascii="Times New Roman" w:hAnsi="Times New Roman"/>
          <w:b/>
          <w:sz w:val="24"/>
          <w:szCs w:val="24"/>
          <w:lang w:eastAsia="pl-PL"/>
        </w:rPr>
        <w:t>X</w:t>
      </w:r>
      <w:r w:rsidR="006117BD">
        <w:rPr>
          <w:rFonts w:ascii="Times New Roman" w:hAnsi="Times New Roman"/>
          <w:b/>
          <w:sz w:val="24"/>
          <w:szCs w:val="24"/>
          <w:lang w:eastAsia="pl-PL"/>
        </w:rPr>
        <w:t>IV</w:t>
      </w:r>
      <w:r w:rsidRPr="001E748D">
        <w:rPr>
          <w:rFonts w:ascii="Times New Roman" w:hAnsi="Times New Roman"/>
          <w:b/>
          <w:sz w:val="24"/>
          <w:szCs w:val="24"/>
          <w:lang w:eastAsia="pl-PL"/>
        </w:rPr>
        <w:t>. Pouczenie o środkach ochrony prawnej przysługujących Wykonawcy.</w:t>
      </w:r>
      <w:bookmarkEnd w:id="28"/>
    </w:p>
    <w:p w14:paraId="3E5DFED2" w14:textId="77777777" w:rsidR="00A83010" w:rsidRPr="001E748D" w:rsidRDefault="00A83010" w:rsidP="00A83010">
      <w:pPr>
        <w:spacing w:line="288" w:lineRule="auto"/>
        <w:contextualSpacing/>
      </w:pPr>
    </w:p>
    <w:p w14:paraId="37058745" w14:textId="77777777" w:rsidR="00A83010" w:rsidRPr="001E748D" w:rsidRDefault="00A83010" w:rsidP="00A83010">
      <w:pPr>
        <w:spacing w:line="288" w:lineRule="auto"/>
        <w:contextualSpacing/>
        <w:jc w:val="both"/>
      </w:pPr>
      <w:r w:rsidRPr="001E748D">
        <w:t xml:space="preserve">Wykonawcy przysługują środki ochrony prawnej przewidziane w Dziale IX ustawy. Zgodnie </w:t>
      </w:r>
      <w:r w:rsidRPr="001E748D">
        <w:br/>
        <w:t xml:space="preserve">z art. 505 </w:t>
      </w:r>
      <w:proofErr w:type="spellStart"/>
      <w:r w:rsidRPr="001E748D">
        <w:t>Pzp</w:t>
      </w:r>
      <w:proofErr w:type="spellEnd"/>
      <w:r w:rsidRPr="001E748D">
        <w:t xml:space="preserve"> środki ochrony prawnej określone we wskazanym dziale przysługują wykonawcy, uczestnikowi konkursu oraz innemu podmiotowi, jeżeli ma lub miał interes </w:t>
      </w:r>
      <w:r w:rsidRPr="001E748D">
        <w:br/>
        <w:t xml:space="preserve">w uzyskaniu zamówienia lub nagrody w konkursie oraz poniósł lub może ponieść szkodę </w:t>
      </w:r>
      <w:r w:rsidRPr="001E748D">
        <w:br/>
        <w:t xml:space="preserve">w wyniku naruszenia przez zamawiającego przepisów ustawy. Środki ochrony prawnej wobec </w:t>
      </w:r>
      <w:r w:rsidRPr="001E748D">
        <w:lastRenderedPageBreak/>
        <w:t xml:space="preserve">ogłoszenia wszczynającego postępowanie o udzielenie zamówienia lub ogłoszenia </w:t>
      </w:r>
      <w:r w:rsidRPr="001E748D">
        <w:br/>
        <w:t xml:space="preserve">o konkursie oraz dokumentów zamówienia przysługują również organizacjom wpisanym </w:t>
      </w:r>
      <w:r w:rsidRPr="001E748D">
        <w:br/>
        <w:t xml:space="preserve">na listę, o której mowa w art. 469 pkt 15 </w:t>
      </w:r>
      <w:proofErr w:type="spellStart"/>
      <w:r w:rsidRPr="001E748D">
        <w:t>Pzp</w:t>
      </w:r>
      <w:proofErr w:type="spellEnd"/>
      <w:r w:rsidRPr="001E748D">
        <w:t>, oraz Rzecznikowi Małych i Średnich Przedsiębiorców.</w:t>
      </w:r>
    </w:p>
    <w:p w14:paraId="6A2338C2" w14:textId="77777777" w:rsidR="00B41B75" w:rsidRPr="001E748D" w:rsidRDefault="00B41B75" w:rsidP="009122B2">
      <w:pPr>
        <w:pStyle w:val="Akapitzlist"/>
        <w:spacing w:line="288" w:lineRule="auto"/>
        <w:ind w:left="709"/>
        <w:jc w:val="both"/>
        <w:rPr>
          <w:rFonts w:ascii="Times New Roman" w:hAnsi="Times New Roman"/>
          <w:sz w:val="24"/>
          <w:szCs w:val="24"/>
          <w:lang w:eastAsia="pl-PL"/>
        </w:rPr>
      </w:pPr>
    </w:p>
    <w:p w14:paraId="64454A62" w14:textId="7777777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29" w:name="_Toc186487754"/>
      <w:r w:rsidRPr="001E748D">
        <w:rPr>
          <w:rFonts w:ascii="Times New Roman" w:hAnsi="Times New Roman"/>
          <w:b/>
          <w:sz w:val="24"/>
          <w:szCs w:val="24"/>
          <w:lang w:eastAsia="pl-PL"/>
        </w:rPr>
        <w:t>XX</w:t>
      </w:r>
      <w:r w:rsidR="000D2D94" w:rsidRPr="001E748D">
        <w:rPr>
          <w:rFonts w:ascii="Times New Roman" w:hAnsi="Times New Roman"/>
          <w:b/>
          <w:sz w:val="24"/>
          <w:szCs w:val="24"/>
          <w:lang w:eastAsia="pl-PL"/>
        </w:rPr>
        <w:t>V</w:t>
      </w:r>
      <w:r w:rsidR="006C4C56" w:rsidRPr="001E748D">
        <w:rPr>
          <w:rFonts w:ascii="Times New Roman" w:hAnsi="Times New Roman"/>
          <w:b/>
          <w:sz w:val="24"/>
          <w:szCs w:val="24"/>
          <w:lang w:eastAsia="pl-PL"/>
        </w:rPr>
        <w:t>.</w:t>
      </w:r>
      <w:r w:rsidRPr="001E748D">
        <w:rPr>
          <w:rFonts w:ascii="Times New Roman" w:hAnsi="Times New Roman"/>
          <w:b/>
          <w:sz w:val="24"/>
          <w:szCs w:val="24"/>
          <w:lang w:eastAsia="pl-PL"/>
        </w:rPr>
        <w:t xml:space="preserve"> Ochrona danych osobowych.</w:t>
      </w:r>
      <w:bookmarkEnd w:id="29"/>
    </w:p>
    <w:p w14:paraId="51437E9F" w14:textId="77777777" w:rsidR="008763B0" w:rsidRPr="00012685" w:rsidRDefault="008763B0" w:rsidP="00012685">
      <w:pPr>
        <w:spacing w:line="288" w:lineRule="auto"/>
        <w:contextualSpacing/>
      </w:pPr>
    </w:p>
    <w:p w14:paraId="2DF20B24" w14:textId="0BFB38E4" w:rsidR="004A3323" w:rsidRPr="00012685" w:rsidRDefault="004A3323" w:rsidP="00012685">
      <w:pPr>
        <w:pStyle w:val="Akapitzlist"/>
        <w:numPr>
          <w:ilvl w:val="0"/>
          <w:numId w:val="65"/>
        </w:numPr>
        <w:spacing w:afterLines="160" w:after="384" w:line="288" w:lineRule="auto"/>
        <w:ind w:left="426"/>
        <w:jc w:val="both"/>
        <w:rPr>
          <w:rFonts w:ascii="Times New Roman" w:hAnsi="Times New Roman"/>
          <w:sz w:val="24"/>
          <w:szCs w:val="24"/>
        </w:rPr>
      </w:pPr>
      <w:r w:rsidRPr="00012685">
        <w:rPr>
          <w:rFonts w:ascii="Times New Roman" w:hAnsi="Times New Roman"/>
          <w:sz w:val="24"/>
          <w:szCs w:val="24"/>
        </w:rPr>
        <w:t xml:space="preserve">Zgodnie z art. 13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39A22DBC" w14:textId="37AE99EB" w:rsidR="004A3323" w:rsidRPr="00012685" w:rsidRDefault="004A3323" w:rsidP="00012685">
      <w:pPr>
        <w:pStyle w:val="Akapitzlist"/>
        <w:numPr>
          <w:ilvl w:val="6"/>
          <w:numId w:val="136"/>
        </w:numPr>
        <w:spacing w:afterLines="160" w:after="384" w:line="288" w:lineRule="auto"/>
        <w:ind w:left="1134"/>
        <w:jc w:val="both"/>
        <w:rPr>
          <w:rFonts w:ascii="Times New Roman" w:hAnsi="Times New Roman"/>
          <w:sz w:val="24"/>
          <w:szCs w:val="24"/>
        </w:rPr>
      </w:pPr>
      <w:r w:rsidRPr="00012685">
        <w:rPr>
          <w:rFonts w:ascii="Times New Roman" w:hAnsi="Times New Roman"/>
          <w:sz w:val="24"/>
          <w:szCs w:val="24"/>
        </w:rPr>
        <w:t xml:space="preserve">W przypadku powzięcia informacji o niezgodnym z prawem przetwarzaniu </w:t>
      </w:r>
      <w:r w:rsidR="00012685">
        <w:rPr>
          <w:rFonts w:ascii="Times New Roman" w:hAnsi="Times New Roman"/>
          <w:sz w:val="24"/>
          <w:szCs w:val="24"/>
        </w:rPr>
        <w:br/>
      </w:r>
      <w:r w:rsidRPr="00012685">
        <w:rPr>
          <w:rFonts w:ascii="Times New Roman" w:hAnsi="Times New Roman"/>
          <w:sz w:val="24"/>
          <w:szCs w:val="24"/>
        </w:rPr>
        <w:t>w trakcie trwania postępowania czy realizacji umowy na zamówienie, przysługuje Pani/Panu prawo wniesienia skargi do organu nadzorczego właściwego w sprawach ochrony danych osobowych.</w:t>
      </w:r>
    </w:p>
    <w:p w14:paraId="1DC14DFB" w14:textId="1F0FAEB8" w:rsidR="004A3323" w:rsidRPr="00012685" w:rsidRDefault="004A3323" w:rsidP="00012685">
      <w:pPr>
        <w:pStyle w:val="Akapitzlist"/>
        <w:numPr>
          <w:ilvl w:val="6"/>
          <w:numId w:val="136"/>
        </w:numPr>
        <w:spacing w:afterLines="160" w:after="384" w:line="288" w:lineRule="auto"/>
        <w:ind w:left="1134"/>
        <w:jc w:val="both"/>
        <w:rPr>
          <w:rFonts w:ascii="Times New Roman" w:hAnsi="Times New Roman"/>
          <w:sz w:val="24"/>
          <w:szCs w:val="24"/>
        </w:rPr>
      </w:pPr>
      <w:r w:rsidRPr="00012685">
        <w:rPr>
          <w:rFonts w:ascii="Times New Roman" w:hAnsi="Times New Roman"/>
          <w:sz w:val="24"/>
          <w:szCs w:val="24"/>
        </w:rPr>
        <w:t>Podanie przez Panią/Pana danych osobowych jest obowiązkowe, gdyż przesłankę przetwarzania danych osobowych stanowi przepis prawa Pani/Pan dane mogą być przetwarzane w sposób zautomatyzowany i nie będą profilowane.</w:t>
      </w:r>
    </w:p>
    <w:p w14:paraId="1BD95101" w14:textId="77777777" w:rsidR="004A3323" w:rsidRPr="00012685" w:rsidRDefault="004A3323" w:rsidP="00012685">
      <w:pPr>
        <w:pStyle w:val="Akapitzlist"/>
        <w:numPr>
          <w:ilvl w:val="0"/>
          <w:numId w:val="65"/>
        </w:numPr>
        <w:spacing w:afterLines="160" w:after="384" w:line="288" w:lineRule="auto"/>
        <w:ind w:left="426"/>
        <w:jc w:val="both"/>
        <w:rPr>
          <w:rFonts w:ascii="Times New Roman" w:hAnsi="Times New Roman"/>
          <w:sz w:val="24"/>
          <w:szCs w:val="24"/>
        </w:rPr>
      </w:pPr>
      <w:r w:rsidRPr="00012685">
        <w:rPr>
          <w:rFonts w:ascii="Times New Roman" w:hAnsi="Times New Roman"/>
          <w:sz w:val="24"/>
          <w:szCs w:val="24"/>
        </w:rPr>
        <w:t>Ponadto:</w:t>
      </w:r>
    </w:p>
    <w:p w14:paraId="7B055D64" w14:textId="77777777" w:rsidR="004A3323" w:rsidRPr="00012685" w:rsidRDefault="004A3323" w:rsidP="00012685">
      <w:pPr>
        <w:pStyle w:val="NormalnyWeb"/>
        <w:numPr>
          <w:ilvl w:val="0"/>
          <w:numId w:val="137"/>
        </w:numPr>
        <w:spacing w:line="288" w:lineRule="auto"/>
        <w:contextualSpacing/>
        <w:jc w:val="both"/>
      </w:pPr>
      <w:r w:rsidRPr="00012685">
        <w:t>administratorem Pani/Pana danych osobowych jest</w:t>
      </w:r>
      <w:r w:rsidRPr="00012685">
        <w:rPr>
          <w:b/>
          <w:bCs/>
        </w:rPr>
        <w:t xml:space="preserve"> </w:t>
      </w:r>
      <w:proofErr w:type="spellStart"/>
      <w:r w:rsidRPr="00012685">
        <w:t>Urząd</w:t>
      </w:r>
      <w:proofErr w:type="spellEnd"/>
      <w:r w:rsidRPr="00012685">
        <w:t xml:space="preserve"> Gminy Czarny </w:t>
      </w:r>
      <w:proofErr w:type="spellStart"/>
      <w:r w:rsidRPr="00012685">
        <w:t>Bór</w:t>
      </w:r>
      <w:proofErr w:type="spellEnd"/>
      <w:r w:rsidRPr="00012685">
        <w:t xml:space="preserve"> </w:t>
      </w:r>
      <w:r w:rsidRPr="00012685">
        <w:br/>
        <w:t xml:space="preserve">z siedzibą w przy ul. </w:t>
      </w:r>
      <w:proofErr w:type="spellStart"/>
      <w:r w:rsidRPr="00012685">
        <w:t>Głównej</w:t>
      </w:r>
      <w:proofErr w:type="spellEnd"/>
      <w:r w:rsidRPr="00012685">
        <w:t xml:space="preserve"> 18, 58-379 Czarny </w:t>
      </w:r>
      <w:proofErr w:type="spellStart"/>
      <w:r w:rsidRPr="00012685">
        <w:t>Bór</w:t>
      </w:r>
      <w:proofErr w:type="spellEnd"/>
      <w:r w:rsidRPr="00012685">
        <w:t xml:space="preserve"> reprezentowany przez </w:t>
      </w:r>
      <w:proofErr w:type="spellStart"/>
      <w:r w:rsidRPr="00012685">
        <w:t>Wójta</w:t>
      </w:r>
      <w:proofErr w:type="spellEnd"/>
      <w:r w:rsidRPr="00012685">
        <w:t>.</w:t>
      </w:r>
    </w:p>
    <w:p w14:paraId="17DCB0DA" w14:textId="77777777" w:rsidR="004A3323" w:rsidRPr="00012685" w:rsidRDefault="004A3323" w:rsidP="00012685">
      <w:pPr>
        <w:pStyle w:val="NormalnyWeb"/>
        <w:numPr>
          <w:ilvl w:val="0"/>
          <w:numId w:val="137"/>
        </w:numPr>
        <w:spacing w:line="288" w:lineRule="auto"/>
        <w:contextualSpacing/>
        <w:jc w:val="both"/>
      </w:pPr>
      <w:r w:rsidRPr="00012685">
        <w:rPr>
          <w:bCs/>
        </w:rPr>
        <w:t xml:space="preserve">w sprawach z zakresu ochrony danych osobowych może się Pan/Pani kontaktować </w:t>
      </w:r>
      <w:r w:rsidRPr="00012685">
        <w:rPr>
          <w:bCs/>
        </w:rPr>
        <w:br/>
        <w:t xml:space="preserve">z Inspektorem Ochrony Danych, kontakt: </w:t>
      </w:r>
      <w:r w:rsidRPr="00012685">
        <w:t xml:space="preserve">tel. 74-8450139, e-mail kadry@czarny-bor.pl </w:t>
      </w:r>
    </w:p>
    <w:p w14:paraId="6921E8C9" w14:textId="77777777" w:rsidR="00012685" w:rsidRPr="00012685" w:rsidRDefault="004A3323" w:rsidP="00012685">
      <w:pPr>
        <w:pStyle w:val="NormalnyWeb"/>
        <w:numPr>
          <w:ilvl w:val="0"/>
          <w:numId w:val="137"/>
        </w:numPr>
        <w:spacing w:line="288" w:lineRule="auto"/>
        <w:contextualSpacing/>
        <w:jc w:val="both"/>
      </w:pPr>
      <w:r w:rsidRPr="00012685">
        <w:t xml:space="preserve">Pani/Pana dane osobowe przetwarzane będą na podstawie art. 6 ust. 1 lit. c RODO </w:t>
      </w:r>
      <w:r w:rsidRPr="00012685">
        <w:br/>
        <w:t>w celu związanym z postępowaniem o udzielenie zamówienia publicznego: „</w:t>
      </w:r>
      <w:r w:rsidRPr="00012685">
        <w:rPr>
          <w:b/>
          <w:bCs/>
        </w:rPr>
        <w:t>Renowacja zwiększająca efektywność energetyczną budynków użyteczności publicznej w Witkowie</w:t>
      </w:r>
      <w:r w:rsidRPr="00012685">
        <w:rPr>
          <w:b/>
        </w:rPr>
        <w:t>”</w:t>
      </w:r>
      <w:r w:rsidRPr="00012685">
        <w:rPr>
          <w:b/>
          <w:bCs/>
        </w:rPr>
        <w:t>,</w:t>
      </w:r>
      <w:r w:rsidRPr="00012685">
        <w:rPr>
          <w:b/>
        </w:rPr>
        <w:t xml:space="preserve"> </w:t>
      </w:r>
      <w:r w:rsidRPr="00012685">
        <w:rPr>
          <w:b/>
          <w:bCs/>
        </w:rPr>
        <w:t>Znak sprawy:</w:t>
      </w:r>
      <w:r w:rsidRPr="00012685">
        <w:t xml:space="preserve"> </w:t>
      </w:r>
      <w:r w:rsidR="00B469D8" w:rsidRPr="00012685">
        <w:rPr>
          <w:color w:val="000000"/>
        </w:rPr>
        <w:t>GKR.272.5.2024.TG</w:t>
      </w:r>
      <w:r w:rsidRPr="00012685">
        <w:rPr>
          <w:b/>
          <w:bCs/>
        </w:rPr>
        <w:t>;</w:t>
      </w:r>
    </w:p>
    <w:p w14:paraId="68718B60" w14:textId="77777777" w:rsidR="00012685" w:rsidRPr="00012685" w:rsidRDefault="004A3323" w:rsidP="00012685">
      <w:pPr>
        <w:pStyle w:val="NormalnyWeb"/>
        <w:numPr>
          <w:ilvl w:val="0"/>
          <w:numId w:val="137"/>
        </w:numPr>
        <w:spacing w:line="288" w:lineRule="auto"/>
        <w:contextualSpacing/>
        <w:jc w:val="both"/>
      </w:pPr>
      <w:r w:rsidRPr="00012685">
        <w:t xml:space="preserve">odbiorcami Pani/Pana danych osobowych będą osoby lub podmioty, którym udostępniona zostanie dokumentacja postępowania w oparciu o art. 18 oraz art. 78 ustawy </w:t>
      </w:r>
      <w:proofErr w:type="spellStart"/>
      <w:r w:rsidRPr="00012685">
        <w:t>Pzp</w:t>
      </w:r>
      <w:proofErr w:type="spellEnd"/>
      <w:r w:rsidRPr="00012685">
        <w:t xml:space="preserve">;  </w:t>
      </w:r>
    </w:p>
    <w:p w14:paraId="34158949" w14:textId="77777777" w:rsidR="00012685" w:rsidRPr="00012685" w:rsidRDefault="004A3323" w:rsidP="00012685">
      <w:pPr>
        <w:pStyle w:val="NormalnyWeb"/>
        <w:numPr>
          <w:ilvl w:val="0"/>
          <w:numId w:val="137"/>
        </w:numPr>
        <w:spacing w:line="288" w:lineRule="auto"/>
        <w:contextualSpacing/>
        <w:jc w:val="both"/>
      </w:pPr>
      <w:r w:rsidRPr="00012685">
        <w:t xml:space="preserve">Pani/Pana dane osobowe będą przechowywane, zgodnie z art. 78 ustawy </w:t>
      </w:r>
      <w:proofErr w:type="spellStart"/>
      <w:r w:rsidRPr="00012685">
        <w:t>Pzp</w:t>
      </w:r>
      <w:proofErr w:type="spellEnd"/>
      <w:r w:rsidRPr="00012685">
        <w:t>, przez okres co najmniej 4 lat od dnia zakończenie postępowania, a jeżeli zobowiązania wskazane w ofercie i umowie przekroczą w/w przedział czasowy, okres przechowywania obejmuje ten termin;</w:t>
      </w:r>
    </w:p>
    <w:p w14:paraId="76EB735C" w14:textId="77777777" w:rsidR="00012685" w:rsidRPr="00012685" w:rsidRDefault="004A3323" w:rsidP="00012685">
      <w:pPr>
        <w:pStyle w:val="NormalnyWeb"/>
        <w:numPr>
          <w:ilvl w:val="0"/>
          <w:numId w:val="137"/>
        </w:numPr>
        <w:spacing w:line="288" w:lineRule="auto"/>
        <w:contextualSpacing/>
        <w:jc w:val="both"/>
      </w:pPr>
      <w:r w:rsidRPr="00012685">
        <w:t xml:space="preserve">obowiązek podania przez Panią/Pana danych osobowych bezpośrednio Pani/Pana dotyczących jest wymogiem ustawowym określonym w przepisach ustawy </w:t>
      </w:r>
      <w:proofErr w:type="spellStart"/>
      <w:r w:rsidRPr="00012685">
        <w:t>Pzp</w:t>
      </w:r>
      <w:proofErr w:type="spellEnd"/>
      <w:r w:rsidRPr="00012685">
        <w:t xml:space="preserve">, związanym z udziałem w postępowaniu o udzielenie zamówienia publicznego; konsekwencje niepodania określonych danych wynikają z ustawy </w:t>
      </w:r>
      <w:proofErr w:type="spellStart"/>
      <w:r w:rsidRPr="00012685">
        <w:t>Pzp</w:t>
      </w:r>
      <w:proofErr w:type="spellEnd"/>
      <w:r w:rsidRPr="00012685">
        <w:t xml:space="preserve">;  </w:t>
      </w:r>
    </w:p>
    <w:p w14:paraId="29467421" w14:textId="77777777" w:rsidR="00012685" w:rsidRPr="00012685" w:rsidRDefault="004A3323" w:rsidP="00012685">
      <w:pPr>
        <w:pStyle w:val="NormalnyWeb"/>
        <w:numPr>
          <w:ilvl w:val="0"/>
          <w:numId w:val="137"/>
        </w:numPr>
        <w:spacing w:line="288" w:lineRule="auto"/>
        <w:contextualSpacing/>
        <w:jc w:val="both"/>
      </w:pPr>
      <w:r w:rsidRPr="00012685">
        <w:lastRenderedPageBreak/>
        <w:t xml:space="preserve">w odniesieniu do Pani/Pana danych osobowych decyzje nie będą podejmowane </w:t>
      </w:r>
      <w:r w:rsidRPr="00012685">
        <w:br/>
        <w:t>w sposób zautomatyzowany, stosowanie do art. 22 RODO;</w:t>
      </w:r>
    </w:p>
    <w:p w14:paraId="768FEACD" w14:textId="2456995E" w:rsidR="004A3323" w:rsidRPr="00012685" w:rsidRDefault="004A3323" w:rsidP="00012685">
      <w:pPr>
        <w:pStyle w:val="NormalnyWeb"/>
        <w:numPr>
          <w:ilvl w:val="0"/>
          <w:numId w:val="137"/>
        </w:numPr>
        <w:spacing w:line="288" w:lineRule="auto"/>
        <w:contextualSpacing/>
        <w:jc w:val="both"/>
      </w:pPr>
      <w:r w:rsidRPr="00012685">
        <w:t>posiada Pani/Pan:</w:t>
      </w:r>
    </w:p>
    <w:p w14:paraId="0A2FC1F2" w14:textId="6984B622" w:rsidR="004A3323" w:rsidRPr="00012685" w:rsidRDefault="004A3323" w:rsidP="00012685">
      <w:pPr>
        <w:pStyle w:val="Akapitzlist"/>
        <w:numPr>
          <w:ilvl w:val="0"/>
          <w:numId w:val="139"/>
        </w:numPr>
        <w:spacing w:afterLines="160" w:after="384" w:line="288" w:lineRule="auto"/>
        <w:jc w:val="both"/>
        <w:rPr>
          <w:rFonts w:ascii="Times New Roman" w:hAnsi="Times New Roman"/>
          <w:sz w:val="24"/>
          <w:szCs w:val="24"/>
        </w:rPr>
      </w:pPr>
      <w:r w:rsidRPr="00012685">
        <w:rPr>
          <w:rFonts w:ascii="Times New Roman" w:hAnsi="Times New Roman"/>
          <w:sz w:val="24"/>
          <w:szCs w:val="24"/>
        </w:rPr>
        <w:t>na podstawie art. 15 RODO prawo dostępu do danych osobowych Pani/Pana dotyczących;</w:t>
      </w:r>
    </w:p>
    <w:p w14:paraId="653023F9" w14:textId="387E4944" w:rsidR="004A3323" w:rsidRPr="00012685" w:rsidRDefault="004A3323" w:rsidP="00012685">
      <w:pPr>
        <w:pStyle w:val="Akapitzlist"/>
        <w:numPr>
          <w:ilvl w:val="0"/>
          <w:numId w:val="139"/>
        </w:numPr>
        <w:spacing w:afterLines="160" w:after="384" w:line="288" w:lineRule="auto"/>
        <w:jc w:val="both"/>
        <w:rPr>
          <w:rFonts w:ascii="Times New Roman" w:hAnsi="Times New Roman"/>
          <w:sz w:val="24"/>
          <w:szCs w:val="24"/>
        </w:rPr>
      </w:pPr>
      <w:r w:rsidRPr="00012685">
        <w:rPr>
          <w:rFonts w:ascii="Times New Roman" w:hAnsi="Times New Roman"/>
          <w:sz w:val="24"/>
          <w:szCs w:val="24"/>
        </w:rPr>
        <w:t>na podstawie art. 16 RODO prawo do sprostowania Pani/Pana danych osobowych **;</w:t>
      </w:r>
    </w:p>
    <w:p w14:paraId="02E0F71B" w14:textId="61701611" w:rsidR="004A3323" w:rsidRPr="00012685" w:rsidRDefault="004A3323" w:rsidP="00012685">
      <w:pPr>
        <w:pStyle w:val="Akapitzlist"/>
        <w:numPr>
          <w:ilvl w:val="0"/>
          <w:numId w:val="139"/>
        </w:numPr>
        <w:spacing w:afterLines="160" w:after="384" w:line="288" w:lineRule="auto"/>
        <w:jc w:val="both"/>
        <w:rPr>
          <w:rFonts w:ascii="Times New Roman" w:hAnsi="Times New Roman"/>
          <w:sz w:val="24"/>
          <w:szCs w:val="24"/>
        </w:rPr>
      </w:pPr>
      <w:r w:rsidRPr="00012685">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501C2497" w14:textId="67391A65" w:rsidR="00012685" w:rsidRPr="00012685" w:rsidRDefault="004A3323" w:rsidP="00012685">
      <w:pPr>
        <w:pStyle w:val="Akapitzlist"/>
        <w:numPr>
          <w:ilvl w:val="0"/>
          <w:numId w:val="139"/>
        </w:numPr>
        <w:spacing w:afterLines="160" w:after="384" w:line="288" w:lineRule="auto"/>
        <w:jc w:val="both"/>
        <w:rPr>
          <w:rFonts w:ascii="Times New Roman" w:hAnsi="Times New Roman"/>
          <w:sz w:val="24"/>
          <w:szCs w:val="24"/>
        </w:rPr>
      </w:pPr>
      <w:r w:rsidRPr="00012685">
        <w:rPr>
          <w:rFonts w:ascii="Times New Roman" w:hAnsi="Times New Roman"/>
          <w:sz w:val="24"/>
          <w:szCs w:val="24"/>
        </w:rPr>
        <w:t>prawo do wniesienia skargi do Prezesa Urzędu Ochrony Danych Osobowych, gdy uzna Pani/Pan, że przetwarzanie danych osobowych Pani/Pana dotyczących narusza przepisy RODO;</w:t>
      </w:r>
    </w:p>
    <w:p w14:paraId="0C78EBBC" w14:textId="48B20351" w:rsidR="004A3323" w:rsidRPr="00012685" w:rsidRDefault="004A3323" w:rsidP="00012685">
      <w:pPr>
        <w:pStyle w:val="Akapitzlist"/>
        <w:numPr>
          <w:ilvl w:val="0"/>
          <w:numId w:val="137"/>
        </w:numPr>
        <w:spacing w:afterLines="160" w:after="384" w:line="288" w:lineRule="auto"/>
        <w:jc w:val="both"/>
        <w:rPr>
          <w:rFonts w:ascii="Times New Roman" w:hAnsi="Times New Roman"/>
          <w:sz w:val="24"/>
          <w:szCs w:val="24"/>
        </w:rPr>
      </w:pPr>
      <w:r w:rsidRPr="00012685">
        <w:rPr>
          <w:rFonts w:ascii="Times New Roman" w:hAnsi="Times New Roman"/>
          <w:sz w:val="24"/>
          <w:szCs w:val="24"/>
        </w:rPr>
        <w:t>nie przysługuje Pani/Panu:</w:t>
      </w:r>
    </w:p>
    <w:p w14:paraId="15F84416" w14:textId="6836A4EB" w:rsidR="004A3323" w:rsidRPr="00012685" w:rsidRDefault="004A3323" w:rsidP="00012685">
      <w:pPr>
        <w:pStyle w:val="Akapitzlist"/>
        <w:numPr>
          <w:ilvl w:val="0"/>
          <w:numId w:val="141"/>
        </w:numPr>
        <w:spacing w:afterLines="160" w:after="384" w:line="288" w:lineRule="auto"/>
        <w:jc w:val="both"/>
        <w:rPr>
          <w:rFonts w:ascii="Times New Roman" w:hAnsi="Times New Roman"/>
          <w:sz w:val="24"/>
          <w:szCs w:val="24"/>
        </w:rPr>
      </w:pPr>
      <w:r w:rsidRPr="00012685">
        <w:rPr>
          <w:rFonts w:ascii="Times New Roman" w:hAnsi="Times New Roman"/>
          <w:sz w:val="24"/>
          <w:szCs w:val="24"/>
        </w:rPr>
        <w:t>w związku z art. 17 ust. 3 lit. b, d lub e RODO prawo do usunięcia danych osobowych;</w:t>
      </w:r>
    </w:p>
    <w:p w14:paraId="7058BE6F" w14:textId="295B7D1F" w:rsidR="004A3323" w:rsidRPr="00012685" w:rsidRDefault="004A3323" w:rsidP="00012685">
      <w:pPr>
        <w:pStyle w:val="Akapitzlist"/>
        <w:numPr>
          <w:ilvl w:val="0"/>
          <w:numId w:val="141"/>
        </w:numPr>
        <w:spacing w:afterLines="160" w:after="384" w:line="288" w:lineRule="auto"/>
        <w:jc w:val="both"/>
        <w:rPr>
          <w:rFonts w:ascii="Times New Roman" w:hAnsi="Times New Roman"/>
          <w:sz w:val="24"/>
          <w:szCs w:val="24"/>
        </w:rPr>
      </w:pPr>
      <w:r w:rsidRPr="00012685">
        <w:rPr>
          <w:rFonts w:ascii="Times New Roman" w:hAnsi="Times New Roman"/>
          <w:sz w:val="24"/>
          <w:szCs w:val="24"/>
        </w:rPr>
        <w:t>prawo do przenoszenia danych osobowych, o którym mowa w art. 20 RODO;</w:t>
      </w:r>
    </w:p>
    <w:p w14:paraId="178E9559" w14:textId="4BA9D590" w:rsidR="004A3323" w:rsidRPr="00012685" w:rsidRDefault="004A3323" w:rsidP="00012685">
      <w:pPr>
        <w:pStyle w:val="Akapitzlist"/>
        <w:numPr>
          <w:ilvl w:val="0"/>
          <w:numId w:val="141"/>
        </w:numPr>
        <w:spacing w:afterLines="160" w:after="384" w:line="288" w:lineRule="auto"/>
        <w:jc w:val="both"/>
        <w:rPr>
          <w:rFonts w:ascii="Times New Roman" w:hAnsi="Times New Roman"/>
          <w:sz w:val="24"/>
          <w:szCs w:val="24"/>
        </w:rPr>
      </w:pPr>
      <w:r w:rsidRPr="00012685">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540435E5" w14:textId="77777777" w:rsidR="004A3323" w:rsidRPr="00012685" w:rsidRDefault="004A3323" w:rsidP="00012685">
      <w:pPr>
        <w:pStyle w:val="Akapitzlist"/>
        <w:spacing w:afterLines="160" w:after="384" w:line="288" w:lineRule="auto"/>
        <w:jc w:val="both"/>
        <w:rPr>
          <w:rFonts w:ascii="Times New Roman" w:hAnsi="Times New Roman"/>
          <w:sz w:val="24"/>
          <w:szCs w:val="24"/>
        </w:rPr>
      </w:pPr>
      <w:r w:rsidRPr="00012685">
        <w:rPr>
          <w:rFonts w:ascii="Times New Roman" w:hAnsi="Times New Roman"/>
          <w:sz w:val="24"/>
          <w:szCs w:val="24"/>
        </w:rPr>
        <w:t xml:space="preserve">Wystąpienie z żądaniem, o którym mowa w art. 18 ust. 1 rozporządzenia 2016/679, </w:t>
      </w:r>
      <w:r w:rsidRPr="00012685">
        <w:rPr>
          <w:rFonts w:ascii="Times New Roman" w:hAnsi="Times New Roman"/>
          <w:sz w:val="24"/>
          <w:szCs w:val="24"/>
        </w:rPr>
        <w:br/>
        <w:t xml:space="preserve">nie ogranicza przetwarzania danych osobowych do czasu zakończenia postępowania </w:t>
      </w:r>
      <w:r w:rsidRPr="00012685">
        <w:rPr>
          <w:rFonts w:ascii="Times New Roman" w:hAnsi="Times New Roman"/>
          <w:sz w:val="24"/>
          <w:szCs w:val="24"/>
        </w:rPr>
        <w:br/>
        <w:t>o udzielenie zamówienia publicznego.</w:t>
      </w:r>
    </w:p>
    <w:p w14:paraId="409485BB" w14:textId="4D72D751" w:rsidR="004A3323" w:rsidRPr="00012685" w:rsidRDefault="004A3323" w:rsidP="00012685">
      <w:pPr>
        <w:pStyle w:val="Akapitzlist"/>
        <w:spacing w:afterLines="160" w:after="384" w:line="288" w:lineRule="auto"/>
        <w:jc w:val="both"/>
        <w:rPr>
          <w:rFonts w:ascii="Times New Roman" w:hAnsi="Times New Roman"/>
          <w:sz w:val="24"/>
          <w:szCs w:val="24"/>
        </w:rPr>
      </w:pPr>
      <w:r w:rsidRPr="00012685">
        <w:rPr>
          <w:rFonts w:ascii="Times New Roman" w:hAnsi="Times New Roman"/>
          <w:sz w:val="24"/>
          <w:szCs w:val="24"/>
        </w:rPr>
        <w:t xml:space="preserve">W trakcie oraz po zakończeniu postępowania o udzielenie zamówienia publicznego, </w:t>
      </w:r>
      <w:r w:rsidRPr="00012685">
        <w:rPr>
          <w:rFonts w:ascii="Times New Roman" w:hAnsi="Times New Roman"/>
          <w:sz w:val="24"/>
          <w:szCs w:val="24"/>
        </w:rPr>
        <w:br/>
        <w:t>w przypadku</w:t>
      </w:r>
      <w:r w:rsidR="00012685" w:rsidRPr="00012685">
        <w:rPr>
          <w:rFonts w:ascii="Times New Roman" w:hAnsi="Times New Roman"/>
          <w:sz w:val="24"/>
          <w:szCs w:val="24"/>
        </w:rPr>
        <w:t>,</w:t>
      </w:r>
      <w:r w:rsidRPr="00012685">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1CDB3439" w14:textId="77777777" w:rsidR="004A3323" w:rsidRPr="00AB2B1E" w:rsidRDefault="004A3323" w:rsidP="004A3323">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206F27A8" w14:textId="77777777" w:rsidR="004A3323" w:rsidRPr="00AB2B1E" w:rsidRDefault="004A3323" w:rsidP="004A3323">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3510D4E" w14:textId="77777777" w:rsidR="004A3323" w:rsidRDefault="004A3323" w:rsidP="004A3323">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148358BC" w14:textId="77777777" w:rsidR="008763B0" w:rsidRPr="001E748D" w:rsidRDefault="008763B0" w:rsidP="009122B2">
      <w:pPr>
        <w:pStyle w:val="Nagwek1"/>
        <w:spacing w:line="288" w:lineRule="auto"/>
        <w:contextualSpacing/>
        <w:jc w:val="both"/>
        <w:rPr>
          <w:rFonts w:ascii="Times New Roman" w:hAnsi="Times New Roman"/>
          <w:b/>
          <w:sz w:val="24"/>
          <w:szCs w:val="24"/>
          <w:lang w:eastAsia="pl-PL"/>
        </w:rPr>
      </w:pPr>
      <w:bookmarkStart w:id="30" w:name="_Toc186487755"/>
      <w:r w:rsidRPr="001E748D">
        <w:rPr>
          <w:rFonts w:ascii="Times New Roman" w:hAnsi="Times New Roman"/>
          <w:b/>
          <w:sz w:val="24"/>
          <w:szCs w:val="24"/>
          <w:lang w:eastAsia="pl-PL"/>
        </w:rPr>
        <w:t>XXV</w:t>
      </w:r>
      <w:r w:rsidR="000D2D94" w:rsidRPr="001E748D">
        <w:rPr>
          <w:rFonts w:ascii="Times New Roman" w:hAnsi="Times New Roman"/>
          <w:b/>
          <w:sz w:val="24"/>
          <w:szCs w:val="24"/>
          <w:lang w:eastAsia="pl-PL"/>
        </w:rPr>
        <w:t>I</w:t>
      </w:r>
      <w:r w:rsidRPr="001E748D">
        <w:rPr>
          <w:rFonts w:ascii="Times New Roman" w:hAnsi="Times New Roman"/>
          <w:b/>
          <w:sz w:val="24"/>
          <w:szCs w:val="24"/>
          <w:lang w:eastAsia="pl-PL"/>
        </w:rPr>
        <w:t>. Wykaz załączników do SWZ.</w:t>
      </w:r>
      <w:bookmarkEnd w:id="30"/>
    </w:p>
    <w:p w14:paraId="0DEFDFB8" w14:textId="77777777" w:rsidR="00E941C4" w:rsidRPr="001E748D" w:rsidRDefault="00E941C4" w:rsidP="009122B2">
      <w:pPr>
        <w:spacing w:line="288" w:lineRule="auto"/>
        <w:contextualSpacing/>
      </w:pPr>
    </w:p>
    <w:p w14:paraId="46664AE5" w14:textId="5DC34F0C" w:rsidR="00911F46" w:rsidRDefault="00E941C4" w:rsidP="009122B2">
      <w:pPr>
        <w:spacing w:line="288" w:lineRule="auto"/>
        <w:contextualSpacing/>
        <w:jc w:val="both"/>
      </w:pPr>
      <w:r w:rsidRPr="001E748D">
        <w:t xml:space="preserve">Załącznik nr 1 – </w:t>
      </w:r>
      <w:r w:rsidR="00895E8E" w:rsidRPr="001E748D">
        <w:t>Szczegółowy OPZ</w:t>
      </w:r>
      <w:r w:rsidR="00992BE4" w:rsidRPr="001E748D">
        <w:t xml:space="preserve"> </w:t>
      </w:r>
      <w:r w:rsidR="004A3323">
        <w:t>dla Części 1,</w:t>
      </w:r>
    </w:p>
    <w:p w14:paraId="268F1E93" w14:textId="0D0D33A8" w:rsidR="004A3323" w:rsidRPr="001E748D" w:rsidRDefault="004A3323" w:rsidP="009122B2">
      <w:pPr>
        <w:spacing w:line="288" w:lineRule="auto"/>
        <w:contextualSpacing/>
        <w:jc w:val="both"/>
      </w:pPr>
      <w:r w:rsidRPr="001E748D">
        <w:t xml:space="preserve">Załącznik nr </w:t>
      </w:r>
      <w:r>
        <w:t>2</w:t>
      </w:r>
      <w:r w:rsidRPr="001E748D">
        <w:t xml:space="preserve"> – Szczegółowy OPZ </w:t>
      </w:r>
      <w:r>
        <w:t>dla Części 2,</w:t>
      </w:r>
    </w:p>
    <w:p w14:paraId="5D53FDBE" w14:textId="5C9C16D8" w:rsidR="00911F46" w:rsidRPr="001E748D" w:rsidRDefault="00E941C4" w:rsidP="009122B2">
      <w:pPr>
        <w:spacing w:line="288" w:lineRule="auto"/>
        <w:contextualSpacing/>
        <w:jc w:val="both"/>
      </w:pPr>
      <w:r w:rsidRPr="001E748D">
        <w:t xml:space="preserve">Załącznik nr </w:t>
      </w:r>
      <w:r w:rsidR="004A3323">
        <w:t>3</w:t>
      </w:r>
      <w:r w:rsidRPr="001E748D">
        <w:t xml:space="preserve"> – </w:t>
      </w:r>
      <w:r w:rsidR="00F7056E" w:rsidRPr="001E748D">
        <w:t>Formularz ofertowy</w:t>
      </w:r>
      <w:r w:rsidR="007C581B" w:rsidRPr="001E748D">
        <w:t xml:space="preserve"> </w:t>
      </w:r>
      <w:r w:rsidR="004A3323">
        <w:t>dla Części 1,</w:t>
      </w:r>
    </w:p>
    <w:p w14:paraId="7A3A57F5" w14:textId="6B25430B" w:rsidR="00E941C4" w:rsidRPr="001E748D" w:rsidRDefault="000A301E" w:rsidP="009122B2">
      <w:pPr>
        <w:spacing w:line="288" w:lineRule="auto"/>
        <w:contextualSpacing/>
        <w:jc w:val="both"/>
      </w:pPr>
      <w:r w:rsidRPr="001E748D">
        <w:t xml:space="preserve">Załącznik nr </w:t>
      </w:r>
      <w:r w:rsidR="006C4C56" w:rsidRPr="001E748D">
        <w:t>3</w:t>
      </w:r>
      <w:r w:rsidR="004A3323">
        <w:t>a</w:t>
      </w:r>
      <w:r w:rsidR="00911F46" w:rsidRPr="001E748D">
        <w:t xml:space="preserve"> </w:t>
      </w:r>
      <w:r w:rsidRPr="001E748D">
        <w:t xml:space="preserve">- </w:t>
      </w:r>
      <w:r w:rsidR="00F7056E" w:rsidRPr="001E748D">
        <w:t xml:space="preserve">Oświadczenie dotyczące </w:t>
      </w:r>
      <w:r w:rsidR="000E0BB8" w:rsidRPr="001E748D">
        <w:t xml:space="preserve">braku </w:t>
      </w:r>
      <w:r w:rsidR="00F7056E" w:rsidRPr="001E748D">
        <w:t>podstaw do wykluczenia z postępowania</w:t>
      </w:r>
      <w:r w:rsidR="00E941C4" w:rsidRPr="001E748D">
        <w:t>,</w:t>
      </w:r>
    </w:p>
    <w:p w14:paraId="2B4D4E76" w14:textId="281F459D" w:rsidR="00E941C4" w:rsidRDefault="00E941C4" w:rsidP="009122B2">
      <w:pPr>
        <w:spacing w:line="288" w:lineRule="auto"/>
        <w:contextualSpacing/>
        <w:jc w:val="both"/>
      </w:pPr>
      <w:r w:rsidRPr="001E748D">
        <w:t xml:space="preserve">Załącznik nr </w:t>
      </w:r>
      <w:r w:rsidR="004A3323">
        <w:t>3b</w:t>
      </w:r>
      <w:r w:rsidRPr="001E748D">
        <w:t xml:space="preserve"> - </w:t>
      </w:r>
      <w:r w:rsidR="002F1F88" w:rsidRPr="001E748D">
        <w:t>Oświadczenie dotyczące spełnienia warunków udziału w postępowaniu</w:t>
      </w:r>
      <w:r w:rsidR="0028728E" w:rsidRPr="001E748D">
        <w:t>,</w:t>
      </w:r>
    </w:p>
    <w:p w14:paraId="7C40365F" w14:textId="3E2073E5" w:rsidR="004A3323" w:rsidRPr="001E748D" w:rsidRDefault="004A3323" w:rsidP="004A3323">
      <w:pPr>
        <w:spacing w:line="288" w:lineRule="auto"/>
        <w:contextualSpacing/>
        <w:jc w:val="both"/>
      </w:pPr>
      <w:r w:rsidRPr="001E748D">
        <w:lastRenderedPageBreak/>
        <w:t xml:space="preserve">Załącznik nr </w:t>
      </w:r>
      <w:r>
        <w:t>4</w:t>
      </w:r>
      <w:r w:rsidRPr="001E748D">
        <w:t xml:space="preserve"> – Formularz ofertowy </w:t>
      </w:r>
      <w:r>
        <w:t xml:space="preserve">dla Części </w:t>
      </w:r>
      <w:r w:rsidR="00012685">
        <w:t>2</w:t>
      </w:r>
      <w:r>
        <w:t>,</w:t>
      </w:r>
    </w:p>
    <w:p w14:paraId="4672DDDC" w14:textId="7518A5DC" w:rsidR="004A3323" w:rsidRPr="001E748D" w:rsidRDefault="004A3323" w:rsidP="004A3323">
      <w:pPr>
        <w:spacing w:line="288" w:lineRule="auto"/>
        <w:contextualSpacing/>
        <w:jc w:val="both"/>
      </w:pPr>
      <w:r w:rsidRPr="001E748D">
        <w:t xml:space="preserve">Załącznik nr </w:t>
      </w:r>
      <w:r>
        <w:t>4a</w:t>
      </w:r>
      <w:r w:rsidRPr="001E748D">
        <w:t xml:space="preserve"> - Oświadczenie dotyczące braku podstaw do wykluczenia z postępowania,</w:t>
      </w:r>
    </w:p>
    <w:p w14:paraId="5A2FF112" w14:textId="21BD19F3" w:rsidR="004A3323" w:rsidRPr="001E748D" w:rsidRDefault="004A3323" w:rsidP="009122B2">
      <w:pPr>
        <w:spacing w:line="288" w:lineRule="auto"/>
        <w:contextualSpacing/>
        <w:jc w:val="both"/>
      </w:pPr>
      <w:r w:rsidRPr="001E748D">
        <w:t xml:space="preserve">Załącznik nr </w:t>
      </w:r>
      <w:r>
        <w:t>4b</w:t>
      </w:r>
      <w:r w:rsidRPr="001E748D">
        <w:t xml:space="preserve"> - Oświadczenie dotyczące spełnienia warunków udziału w postępowaniu,</w:t>
      </w:r>
    </w:p>
    <w:p w14:paraId="4FC7D377" w14:textId="77777777" w:rsidR="0028728E" w:rsidRPr="001E748D" w:rsidRDefault="0028728E" w:rsidP="009122B2">
      <w:pPr>
        <w:spacing w:line="288" w:lineRule="auto"/>
        <w:contextualSpacing/>
        <w:jc w:val="both"/>
      </w:pPr>
      <w:r w:rsidRPr="001E748D">
        <w:t xml:space="preserve">Załącznik nr </w:t>
      </w:r>
      <w:r w:rsidR="006C4C56" w:rsidRPr="001E748D">
        <w:t>5</w:t>
      </w:r>
      <w:r w:rsidRPr="001E748D">
        <w:t xml:space="preserve"> - </w:t>
      </w:r>
      <w:r w:rsidR="002F1F88" w:rsidRPr="001E748D">
        <w:t>Projekt umowy</w:t>
      </w:r>
      <w:r w:rsidR="007C4069" w:rsidRPr="001E748D">
        <w:t>,</w:t>
      </w:r>
    </w:p>
    <w:p w14:paraId="40086AD3" w14:textId="77777777" w:rsidR="00AB2B1E" w:rsidRDefault="00AB2B1E" w:rsidP="009122B2">
      <w:pPr>
        <w:spacing w:line="288" w:lineRule="auto"/>
        <w:contextualSpacing/>
        <w:jc w:val="both"/>
      </w:pPr>
      <w:r w:rsidRPr="001E748D">
        <w:t xml:space="preserve">Załącznik nr </w:t>
      </w:r>
      <w:r w:rsidR="006C4C56" w:rsidRPr="001E748D">
        <w:t>6</w:t>
      </w:r>
      <w:r w:rsidRPr="001E748D">
        <w:t xml:space="preserve"> –</w:t>
      </w:r>
      <w:r w:rsidR="005577DE" w:rsidRPr="001E748D">
        <w:t>Wykaz robót budowlanych</w:t>
      </w:r>
      <w:r w:rsidRPr="001E748D">
        <w:t>,</w:t>
      </w:r>
    </w:p>
    <w:p w14:paraId="1DF6FE64" w14:textId="45EA746E" w:rsidR="0028728E" w:rsidRDefault="0028728E" w:rsidP="009122B2">
      <w:pPr>
        <w:spacing w:line="288" w:lineRule="auto"/>
        <w:contextualSpacing/>
        <w:jc w:val="both"/>
      </w:pPr>
      <w:r w:rsidRPr="001E748D">
        <w:t xml:space="preserve">Załącznik nr </w:t>
      </w:r>
      <w:r w:rsidR="004A3323">
        <w:t>7</w:t>
      </w:r>
      <w:r w:rsidRPr="001E748D">
        <w:t xml:space="preserve">– </w:t>
      </w:r>
      <w:r w:rsidR="002F1F88" w:rsidRPr="001E748D">
        <w:t>Zobowiązanie podmiotu trzeciego.</w:t>
      </w:r>
    </w:p>
    <w:p w14:paraId="061361A6" w14:textId="79D5689E" w:rsidR="00012685" w:rsidRDefault="00012685" w:rsidP="009122B2">
      <w:pPr>
        <w:spacing w:line="288" w:lineRule="auto"/>
        <w:contextualSpacing/>
        <w:jc w:val="both"/>
      </w:pPr>
      <w:r>
        <w:t xml:space="preserve">Załącznik nr 8 – Oświadczenie wykonawców </w:t>
      </w:r>
    </w:p>
    <w:p w14:paraId="2789FEB9" w14:textId="77777777" w:rsidR="008763B0" w:rsidRPr="001E748D" w:rsidRDefault="008763B0" w:rsidP="009122B2">
      <w:pPr>
        <w:spacing w:line="288" w:lineRule="auto"/>
        <w:contextualSpacing/>
      </w:pPr>
    </w:p>
    <w:p w14:paraId="73FDC21D" w14:textId="77777777" w:rsidR="008763B0" w:rsidRPr="001E748D" w:rsidRDefault="008763B0" w:rsidP="009122B2">
      <w:pPr>
        <w:spacing w:line="288" w:lineRule="auto"/>
        <w:contextualSpacing/>
        <w:jc w:val="both"/>
        <w:rPr>
          <w:b/>
        </w:rPr>
      </w:pPr>
    </w:p>
    <w:sectPr w:rsidR="008763B0" w:rsidRPr="001E748D" w:rsidSect="000D14EE">
      <w:footerReference w:type="default" r:id="rId12"/>
      <w:pgSz w:w="11906" w:h="16838"/>
      <w:pgMar w:top="395"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F40D" w14:textId="77777777" w:rsidR="00CB71CE" w:rsidRDefault="00CB71CE" w:rsidP="00C72268">
      <w:r>
        <w:separator/>
      </w:r>
    </w:p>
  </w:endnote>
  <w:endnote w:type="continuationSeparator" w:id="0">
    <w:p w14:paraId="3C9FC1F5" w14:textId="77777777" w:rsidR="00CB71CE" w:rsidRDefault="00CB71CE"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4765" w14:textId="77777777" w:rsidR="00C7425E"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p w14:paraId="789C9F84" w14:textId="77777777" w:rsidR="00752929" w:rsidRDefault="00752929" w:rsidP="00752929">
    <w:pPr>
      <w:pStyle w:val="NormalnyWeb"/>
    </w:pPr>
  </w:p>
  <w:p w14:paraId="2BA08324" w14:textId="77777777" w:rsidR="00752929" w:rsidRPr="00050671" w:rsidRDefault="00752929">
    <w:pPr>
      <w:pStyle w:val="Stopka"/>
      <w:rPr>
        <w:rFonts w:ascii="Cambria" w:hAnsi="Cambria"/>
        <w:b/>
        <w:sz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9F26" w14:textId="77777777" w:rsidR="00CB71CE" w:rsidRDefault="00CB71CE" w:rsidP="00C72268">
      <w:r>
        <w:separator/>
      </w:r>
    </w:p>
  </w:footnote>
  <w:footnote w:type="continuationSeparator" w:id="0">
    <w:p w14:paraId="590E05D3" w14:textId="77777777" w:rsidR="00CB71CE" w:rsidRDefault="00CB71CE" w:rsidP="00C72268">
      <w:r>
        <w:continuationSeparator/>
      </w:r>
    </w:p>
  </w:footnote>
  <w:footnote w:id="1">
    <w:p w14:paraId="084ACFE6" w14:textId="2C2A732C" w:rsidR="00012685" w:rsidRDefault="00012685">
      <w:pPr>
        <w:pStyle w:val="Tekstprzypisudolnego"/>
      </w:pPr>
      <w:r>
        <w:rPr>
          <w:rStyle w:val="Odwoanieprzypisudolnego"/>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2F3E74"/>
    <w:multiLevelType w:val="hybridMultilevel"/>
    <w:tmpl w:val="2FA64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6616D3B"/>
    <w:multiLevelType w:val="hybridMultilevel"/>
    <w:tmpl w:val="A1026E06"/>
    <w:lvl w:ilvl="0" w:tplc="78F81E60">
      <w:start w:val="1"/>
      <w:numFmt w:val="ordinal"/>
      <w:lvlText w:val="%1"/>
      <w:lvlJc w:val="left"/>
      <w:pPr>
        <w:ind w:left="360" w:hanging="360"/>
      </w:pPr>
      <w:rPr>
        <w:rFonts w:hint="default"/>
      </w:rPr>
    </w:lvl>
    <w:lvl w:ilvl="1" w:tplc="09D8083E">
      <w:start w:val="1"/>
      <w:numFmt w:val="decimal"/>
      <w:lvlText w:val="%2)"/>
      <w:lvlJc w:val="left"/>
      <w:pPr>
        <w:ind w:left="1080" w:hanging="360"/>
      </w:pPr>
      <w:rPr>
        <w:rFonts w:ascii="Times New Roman" w:hAnsi="Times New Roman" w:cs="Times New Roman" w:hint="default"/>
        <w:b w:val="0"/>
        <w:sz w:val="24"/>
        <w:szCs w:val="24"/>
      </w:rPr>
    </w:lvl>
    <w:lvl w:ilvl="2" w:tplc="04150011">
      <w:start w:val="1"/>
      <w:numFmt w:val="decimal"/>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A46BE0"/>
    <w:multiLevelType w:val="hybridMultilevel"/>
    <w:tmpl w:val="4A3C3F74"/>
    <w:lvl w:ilvl="0" w:tplc="D63C6E50">
      <w:start w:val="1"/>
      <w:numFmt w:val="decimal"/>
      <w:lvlText w:val="%1)"/>
      <w:lvlJc w:val="left"/>
      <w:pPr>
        <w:ind w:left="1069" w:hanging="360"/>
      </w:pPr>
      <w:rPr>
        <w:rFonts w:ascii="Times New Roman" w:hAnsi="Times New Roman" w:cs="Times New Roman" w:hint="default"/>
        <w:b w:val="0"/>
        <w:bCs/>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7D6470E"/>
    <w:multiLevelType w:val="hybridMultilevel"/>
    <w:tmpl w:val="07046A42"/>
    <w:lvl w:ilvl="0" w:tplc="0BFC332A">
      <w:start w:val="1"/>
      <w:numFmt w:val="decimal"/>
      <w:lvlText w:val="%1."/>
      <w:lvlJc w:val="left"/>
      <w:pPr>
        <w:ind w:left="2345" w:hanging="360"/>
      </w:pPr>
      <w:rPr>
        <w:rFonts w:hint="default"/>
        <w:b w:val="0"/>
        <w:bCs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96750"/>
    <w:multiLevelType w:val="multilevel"/>
    <w:tmpl w:val="D00027A0"/>
    <w:lvl w:ilvl="0">
      <w:start w:val="1"/>
      <w:numFmt w:val="decimal"/>
      <w:lvlText w:val="%1."/>
      <w:lvlJc w:val="left"/>
      <w:pPr>
        <w:ind w:left="720" w:hanging="360"/>
      </w:pPr>
      <w:rPr>
        <w:rFonts w:hint="default"/>
        <w:b w:val="0"/>
        <w:bCs w:val="0"/>
        <w:color w:val="auto"/>
        <w:sz w:val="24"/>
        <w:u w:val="none"/>
      </w:rPr>
    </w:lvl>
    <w:lvl w:ilvl="1">
      <w:start w:val="1"/>
      <w:numFmt w:val="lowerLetter"/>
      <w:lvlText w:val="%2)"/>
      <w:lvlJc w:val="left"/>
      <w:pPr>
        <w:ind w:left="1440" w:hanging="360"/>
      </w:pPr>
      <w:rPr>
        <w:b w:val="0"/>
        <w:bCs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9DD207D"/>
    <w:multiLevelType w:val="hybridMultilevel"/>
    <w:tmpl w:val="D552335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E86DC3"/>
    <w:multiLevelType w:val="hybridMultilevel"/>
    <w:tmpl w:val="29144C0A"/>
    <w:lvl w:ilvl="0" w:tplc="0BFC33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309C0"/>
    <w:multiLevelType w:val="hybridMultilevel"/>
    <w:tmpl w:val="315E3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17069C"/>
    <w:multiLevelType w:val="hybridMultilevel"/>
    <w:tmpl w:val="B4F47B36"/>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4A4898"/>
    <w:multiLevelType w:val="hybridMultilevel"/>
    <w:tmpl w:val="DA94FD9E"/>
    <w:lvl w:ilvl="0" w:tplc="04150011">
      <w:start w:val="1"/>
      <w:numFmt w:val="decimal"/>
      <w:lvlText w:val="%1)"/>
      <w:lvlJc w:val="left"/>
      <w:pPr>
        <w:tabs>
          <w:tab w:val="num" w:pos="936"/>
        </w:tabs>
        <w:ind w:left="936" w:hanging="567"/>
      </w:pPr>
      <w:rPr>
        <w:rFonts w:hint="default"/>
        <w:b w:val="0"/>
        <w:sz w:val="24"/>
        <w:szCs w:val="22"/>
      </w:rPr>
    </w:lvl>
    <w:lvl w:ilvl="1" w:tplc="2C24C6A0">
      <w:start w:val="1"/>
      <w:numFmt w:val="decimal"/>
      <w:lvlText w:val="%2)"/>
      <w:lvlJc w:val="left"/>
      <w:pPr>
        <w:tabs>
          <w:tab w:val="num" w:pos="1809"/>
        </w:tabs>
        <w:ind w:left="1809" w:hanging="360"/>
      </w:pPr>
      <w:rPr>
        <w:rFonts w:ascii="Times New Roman" w:hAnsi="Times New Roman" w:cs="Times New Roman" w:hint="default"/>
        <w:sz w:val="24"/>
        <w:szCs w:val="24"/>
      </w:r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2" w15:restartNumberingAfterBreak="0">
    <w:nsid w:val="1004231B"/>
    <w:multiLevelType w:val="hybridMultilevel"/>
    <w:tmpl w:val="D1402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12C94AAA"/>
    <w:multiLevelType w:val="hybridMultilevel"/>
    <w:tmpl w:val="4EB01B2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7" w15:restartNumberingAfterBreak="0">
    <w:nsid w:val="15783EBB"/>
    <w:multiLevelType w:val="multilevel"/>
    <w:tmpl w:val="AD6C9A54"/>
    <w:styleLink w:val="Biecalista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60" w:hanging="38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373D92"/>
    <w:multiLevelType w:val="hybridMultilevel"/>
    <w:tmpl w:val="D264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17833A7E"/>
    <w:multiLevelType w:val="hybridMultilevel"/>
    <w:tmpl w:val="6430FA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93362AF"/>
    <w:multiLevelType w:val="multilevel"/>
    <w:tmpl w:val="814E0ABA"/>
    <w:styleLink w:val="Biecalista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742729"/>
    <w:multiLevelType w:val="hybridMultilevel"/>
    <w:tmpl w:val="C40690A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D5E442E"/>
    <w:multiLevelType w:val="hybridMultilevel"/>
    <w:tmpl w:val="1D1E59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2B0E42"/>
    <w:multiLevelType w:val="hybridMultilevel"/>
    <w:tmpl w:val="75584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851AC6"/>
    <w:multiLevelType w:val="multilevel"/>
    <w:tmpl w:val="A33CD3F2"/>
    <w:lvl w:ilvl="0">
      <w:start w:val="1"/>
      <w:numFmt w:val="decimal"/>
      <w:lvlText w:val="%1)"/>
      <w:lvlJc w:val="left"/>
      <w:pPr>
        <w:tabs>
          <w:tab w:val="num" w:pos="0"/>
        </w:tabs>
        <w:ind w:left="288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9" w15:restartNumberingAfterBreak="0">
    <w:nsid w:val="1ED934B9"/>
    <w:multiLevelType w:val="hybridMultilevel"/>
    <w:tmpl w:val="7040CD8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1F5A6D77"/>
    <w:multiLevelType w:val="multilevel"/>
    <w:tmpl w:val="7A581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1B70C9"/>
    <w:multiLevelType w:val="multilevel"/>
    <w:tmpl w:val="D00027A0"/>
    <w:lvl w:ilvl="0">
      <w:start w:val="1"/>
      <w:numFmt w:val="decimal"/>
      <w:lvlText w:val="%1."/>
      <w:lvlJc w:val="left"/>
      <w:pPr>
        <w:ind w:left="720" w:hanging="360"/>
      </w:pPr>
      <w:rPr>
        <w:rFonts w:hint="default"/>
        <w:b w:val="0"/>
        <w:bCs w:val="0"/>
        <w:color w:val="auto"/>
        <w:sz w:val="24"/>
        <w:u w:val="none"/>
      </w:rPr>
    </w:lvl>
    <w:lvl w:ilvl="1">
      <w:start w:val="1"/>
      <w:numFmt w:val="lowerLetter"/>
      <w:lvlText w:val="%2)"/>
      <w:lvlJc w:val="left"/>
      <w:pPr>
        <w:ind w:left="1440" w:hanging="360"/>
      </w:pPr>
      <w:rPr>
        <w:b w:val="0"/>
        <w:bCs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3261775"/>
    <w:multiLevelType w:val="hybridMultilevel"/>
    <w:tmpl w:val="E3FE419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5AF7746"/>
    <w:multiLevelType w:val="hybridMultilevel"/>
    <w:tmpl w:val="B5B8FBC0"/>
    <w:lvl w:ilvl="0" w:tplc="813EC4DA">
      <w:start w:val="1"/>
      <w:numFmt w:val="decimal"/>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5B07C25"/>
    <w:multiLevelType w:val="hybridMultilevel"/>
    <w:tmpl w:val="CEECC848"/>
    <w:lvl w:ilvl="0" w:tplc="04150011">
      <w:start w:val="1"/>
      <w:numFmt w:val="decimal"/>
      <w:lvlText w:val="%1)"/>
      <w:lvlJc w:val="left"/>
      <w:pPr>
        <w:ind w:left="2345" w:hanging="360"/>
      </w:pPr>
      <w:rPr>
        <w:rFonts w:hint="default"/>
        <w:b w:val="0"/>
        <w:b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9" w15:restartNumberingAfterBreak="0">
    <w:nsid w:val="279A04C9"/>
    <w:multiLevelType w:val="hybridMultilevel"/>
    <w:tmpl w:val="62B8941E"/>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50" w15:restartNumberingAfterBreak="0">
    <w:nsid w:val="27F17935"/>
    <w:multiLevelType w:val="hybridMultilevel"/>
    <w:tmpl w:val="F702C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85B53AE"/>
    <w:multiLevelType w:val="hybridMultilevel"/>
    <w:tmpl w:val="814E0A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2C370114"/>
    <w:multiLevelType w:val="hybridMultilevel"/>
    <w:tmpl w:val="7358523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3D5B79"/>
    <w:multiLevelType w:val="hybridMultilevel"/>
    <w:tmpl w:val="190EAE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CD35AC3"/>
    <w:multiLevelType w:val="multilevel"/>
    <w:tmpl w:val="7F52090C"/>
    <w:lvl w:ilvl="0">
      <w:start w:val="1"/>
      <w:numFmt w:val="decimal"/>
      <w:lvlText w:val="%1."/>
      <w:lvlJc w:val="left"/>
      <w:pPr>
        <w:ind w:left="502" w:hanging="360"/>
      </w:pPr>
      <w:rPr>
        <w:color w:val="auto"/>
        <w:u w:val="none"/>
      </w:rPr>
    </w:lvl>
    <w:lvl w:ilvl="1">
      <w:start w:val="1"/>
      <w:numFmt w:val="lowerLetter"/>
      <w:lvlText w:val="%2)"/>
      <w:lvlJc w:val="left"/>
      <w:pPr>
        <w:ind w:left="1582" w:hanging="360"/>
      </w:pPr>
      <w:rPr>
        <w:u w:val="none"/>
      </w:rPr>
    </w:lvl>
    <w:lvl w:ilvl="2">
      <w:start w:val="1"/>
      <w:numFmt w:val="lowerRoman"/>
      <w:lvlText w:val="%3)"/>
      <w:lvlJc w:val="right"/>
      <w:pPr>
        <w:ind w:left="2302" w:hanging="360"/>
      </w:pPr>
      <w:rPr>
        <w:u w:val="none"/>
      </w:rPr>
    </w:lvl>
    <w:lvl w:ilvl="3">
      <w:start w:val="1"/>
      <w:numFmt w:val="decimal"/>
      <w:lvlText w:val="(%4)"/>
      <w:lvlJc w:val="left"/>
      <w:pPr>
        <w:ind w:left="3022" w:hanging="360"/>
      </w:pPr>
      <w:rPr>
        <w:u w:val="none"/>
      </w:rPr>
    </w:lvl>
    <w:lvl w:ilvl="4">
      <w:start w:val="1"/>
      <w:numFmt w:val="lowerLetter"/>
      <w:lvlText w:val="(%5)"/>
      <w:lvlJc w:val="left"/>
      <w:pPr>
        <w:ind w:left="3742" w:hanging="360"/>
      </w:pPr>
      <w:rPr>
        <w:u w:val="none"/>
      </w:rPr>
    </w:lvl>
    <w:lvl w:ilvl="5">
      <w:start w:val="1"/>
      <w:numFmt w:val="lowerRoman"/>
      <w:lvlText w:val="(%6)"/>
      <w:lvlJc w:val="right"/>
      <w:pPr>
        <w:ind w:left="4462" w:hanging="360"/>
      </w:pPr>
      <w:rPr>
        <w:u w:val="none"/>
      </w:rPr>
    </w:lvl>
    <w:lvl w:ilvl="6">
      <w:start w:val="1"/>
      <w:numFmt w:val="decimal"/>
      <w:lvlText w:val="%7."/>
      <w:lvlJc w:val="left"/>
      <w:pPr>
        <w:ind w:left="5182" w:hanging="360"/>
      </w:pPr>
      <w:rPr>
        <w:u w:val="none"/>
      </w:rPr>
    </w:lvl>
    <w:lvl w:ilvl="7">
      <w:start w:val="1"/>
      <w:numFmt w:val="lowerLetter"/>
      <w:lvlText w:val="%8."/>
      <w:lvlJc w:val="left"/>
      <w:pPr>
        <w:ind w:left="5902" w:hanging="360"/>
      </w:pPr>
      <w:rPr>
        <w:u w:val="none"/>
      </w:rPr>
    </w:lvl>
    <w:lvl w:ilvl="8">
      <w:start w:val="1"/>
      <w:numFmt w:val="lowerRoman"/>
      <w:lvlText w:val="%9."/>
      <w:lvlJc w:val="right"/>
      <w:pPr>
        <w:ind w:left="6622" w:hanging="360"/>
      </w:pPr>
      <w:rPr>
        <w:u w:val="none"/>
      </w:rPr>
    </w:lvl>
  </w:abstractNum>
  <w:abstractNum w:abstractNumId="57" w15:restartNumberingAfterBreak="0">
    <w:nsid w:val="2CEC254F"/>
    <w:multiLevelType w:val="hybridMultilevel"/>
    <w:tmpl w:val="A372F9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D6B3E"/>
    <w:multiLevelType w:val="hybridMultilevel"/>
    <w:tmpl w:val="1616C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35734A2C"/>
    <w:multiLevelType w:val="hybridMultilevel"/>
    <w:tmpl w:val="75BAF9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65E7D42"/>
    <w:multiLevelType w:val="hybridMultilevel"/>
    <w:tmpl w:val="5E0459BA"/>
    <w:lvl w:ilvl="0" w:tplc="9110B540">
      <w:start w:val="6"/>
      <w:numFmt w:val="decimal"/>
      <w:lvlText w:val="%1."/>
      <w:lvlJc w:val="left"/>
      <w:pPr>
        <w:ind w:left="1276" w:hanging="360"/>
      </w:pPr>
      <w:rPr>
        <w:rFonts w:hint="default"/>
        <w:b/>
        <w:bCs/>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63"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3B560837"/>
    <w:multiLevelType w:val="hybridMultilevel"/>
    <w:tmpl w:val="A372F9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B805241"/>
    <w:multiLevelType w:val="hybridMultilevel"/>
    <w:tmpl w:val="185E19C2"/>
    <w:lvl w:ilvl="0" w:tplc="99F4B8E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7"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8" w15:restartNumberingAfterBreak="0">
    <w:nsid w:val="3D657F2A"/>
    <w:multiLevelType w:val="hybridMultilevel"/>
    <w:tmpl w:val="C40690A2"/>
    <w:lvl w:ilvl="0" w:tplc="1E20F25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DAD593D"/>
    <w:multiLevelType w:val="hybridMultilevel"/>
    <w:tmpl w:val="53766FC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FFD07CD"/>
    <w:multiLevelType w:val="hybridMultilevel"/>
    <w:tmpl w:val="A68CE04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271240A"/>
    <w:multiLevelType w:val="multilevel"/>
    <w:tmpl w:val="8DD2511E"/>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460" w:hanging="380"/>
      </w:pPr>
      <w:rPr>
        <w:rFonts w:hint="default"/>
      </w:rPr>
    </w:lvl>
    <w:lvl w:ilvl="2">
      <w:start w:val="1"/>
      <w:numFmt w:val="decimal"/>
      <w:lvlText w:val="%3."/>
      <w:lvlJc w:val="right"/>
      <w:pPr>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3" w15:restartNumberingAfterBreak="0">
    <w:nsid w:val="42A32517"/>
    <w:multiLevelType w:val="hybridMultilevel"/>
    <w:tmpl w:val="3894ED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2B55C6E"/>
    <w:multiLevelType w:val="hybridMultilevel"/>
    <w:tmpl w:val="F51004E6"/>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5" w15:restartNumberingAfterBreak="0">
    <w:nsid w:val="44140301"/>
    <w:multiLevelType w:val="hybridMultilevel"/>
    <w:tmpl w:val="BA305B20"/>
    <w:lvl w:ilvl="0" w:tplc="2F24061C">
      <w:start w:val="1"/>
      <w:numFmt w:val="decimal"/>
      <w:lvlText w:val="%1)"/>
      <w:lvlJc w:val="left"/>
      <w:pPr>
        <w:ind w:left="720" w:hanging="360"/>
      </w:pPr>
      <w:rPr>
        <w:rFonts w:cs="Times New Roman"/>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41B6FCC"/>
    <w:multiLevelType w:val="hybridMultilevel"/>
    <w:tmpl w:val="A68CE04A"/>
    <w:lvl w:ilvl="0" w:tplc="F820944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45B149B0"/>
    <w:multiLevelType w:val="hybridMultilevel"/>
    <w:tmpl w:val="CAA6E2BA"/>
    <w:lvl w:ilvl="0" w:tplc="04150011">
      <w:start w:val="1"/>
      <w:numFmt w:val="decimal"/>
      <w:lvlText w:val="%1)"/>
      <w:lvlJc w:val="left"/>
      <w:pPr>
        <w:ind w:left="2345" w:hanging="360"/>
      </w:pPr>
      <w:rPr>
        <w:rFonts w:hint="default"/>
        <w:b w:val="0"/>
        <w:b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80"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ACD567B"/>
    <w:multiLevelType w:val="hybridMultilevel"/>
    <w:tmpl w:val="EBB4FDEC"/>
    <w:lvl w:ilvl="0" w:tplc="04150011">
      <w:start w:val="1"/>
      <w:numFmt w:val="decimal"/>
      <w:lvlText w:val="%1)"/>
      <w:lvlJc w:val="left"/>
      <w:pPr>
        <w:ind w:left="814" w:hanging="360"/>
      </w:pPr>
      <w:rPr>
        <w:rFonts w:hint="default"/>
      </w:r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4" w15:restartNumberingAfterBreak="0">
    <w:nsid w:val="4B6B1DBF"/>
    <w:multiLevelType w:val="hybridMultilevel"/>
    <w:tmpl w:val="13D66FEA"/>
    <w:lvl w:ilvl="0" w:tplc="0BFC3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D9349AA"/>
    <w:multiLevelType w:val="hybridMultilevel"/>
    <w:tmpl w:val="F37ECD9A"/>
    <w:lvl w:ilvl="0" w:tplc="D6D40D9A">
      <w:start w:val="1"/>
      <w:numFmt w:val="decimal"/>
      <w:lvlText w:val="%1)"/>
      <w:lvlJc w:val="left"/>
      <w:pPr>
        <w:ind w:left="1080" w:hanging="360"/>
      </w:pPr>
      <w:rPr>
        <w:rFonts w:ascii="Arial" w:eastAsia="Times New Roman" w:hAnsi="Arial" w:cs="Arial" w:hint="default"/>
        <w:b w:val="0"/>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1A72E22"/>
    <w:multiLevelType w:val="hybridMultilevel"/>
    <w:tmpl w:val="0380B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B539F8"/>
    <w:multiLevelType w:val="hybridMultilevel"/>
    <w:tmpl w:val="A89CDB14"/>
    <w:lvl w:ilvl="0" w:tplc="122A50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4" w15:restartNumberingAfterBreak="0">
    <w:nsid w:val="58CB2927"/>
    <w:multiLevelType w:val="hybridMultilevel"/>
    <w:tmpl w:val="F34C31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55C25FAE">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5B1B6F67"/>
    <w:multiLevelType w:val="hybridMultilevel"/>
    <w:tmpl w:val="30DA8E28"/>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96"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B616D4B"/>
    <w:multiLevelType w:val="hybridMultilevel"/>
    <w:tmpl w:val="6598086C"/>
    <w:lvl w:ilvl="0" w:tplc="6CF8D584">
      <w:start w:val="1"/>
      <w:numFmt w:val="decimal"/>
      <w:lvlText w:val="%1."/>
      <w:lvlJc w:val="left"/>
      <w:pPr>
        <w:ind w:left="927" w:hanging="360"/>
      </w:pPr>
      <w:rPr>
        <w:rFonts w:ascii="Times New Roman" w:hAnsi="Times New Roman" w:cs="Times New Roman" w:hint="default"/>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C840A75"/>
    <w:multiLevelType w:val="multilevel"/>
    <w:tmpl w:val="CF6E396E"/>
    <w:lvl w:ilvl="0">
      <w:start w:val="1"/>
      <w:numFmt w:val="decimal"/>
      <w:lvlText w:val="%1)"/>
      <w:lvlJc w:val="left"/>
      <w:pPr>
        <w:ind w:left="2771" w:hanging="360"/>
      </w:pPr>
      <w:rPr>
        <w:rFonts w:hint="default"/>
        <w:b w:val="0"/>
        <w:bCs/>
        <w:i w:val="0"/>
        <w:caps w:val="0"/>
        <w:strike w:val="0"/>
        <w:dstrike w:val="0"/>
        <w:vanish w:val="0"/>
        <w:color w:val="auto"/>
        <w:spacing w:val="26"/>
        <w:w w:val="100"/>
        <w:position w:val="0"/>
        <w:sz w:val="24"/>
        <w:szCs w:val="24"/>
        <w:u w:val="none"/>
        <w:vertAlign w:val="baseline"/>
      </w:rPr>
    </w:lvl>
    <w:lvl w:ilvl="1">
      <w:start w:val="1"/>
      <w:numFmt w:val="decimal"/>
      <w:lvlText w:val="%2."/>
      <w:lvlJc w:val="left"/>
      <w:pPr>
        <w:ind w:left="1531" w:hanging="679"/>
      </w:pPr>
      <w:rPr>
        <w:rFonts w:hint="default"/>
        <w:b w:val="0"/>
        <w:sz w:val="24"/>
        <w:szCs w:val="24"/>
      </w:rPr>
    </w:lvl>
    <w:lvl w:ilvl="2">
      <w:start w:val="1"/>
      <w:numFmt w:val="decimal"/>
      <w:lvlText w:val="%3)"/>
      <w:lvlJc w:val="left"/>
      <w:pPr>
        <w:ind w:left="1224" w:hanging="504"/>
      </w:pPr>
      <w:rPr>
        <w:rFonts w:ascii="Calibri" w:hAnsi="Calibri"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6F79B9"/>
    <w:multiLevelType w:val="hybridMultilevel"/>
    <w:tmpl w:val="5E881118"/>
    <w:lvl w:ilvl="0" w:tplc="FFFFFFFF">
      <w:start w:val="1"/>
      <w:numFmt w:val="decimal"/>
      <w:lvlText w:val="%1."/>
      <w:lvlJc w:val="left"/>
      <w:pPr>
        <w:ind w:left="2345" w:hanging="360"/>
      </w:pPr>
      <w:rPr>
        <w:rFonts w:hint="default"/>
        <w:b w:val="0"/>
        <w:b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4" w15:restartNumberingAfterBreak="0">
    <w:nsid w:val="6282568A"/>
    <w:multiLevelType w:val="multilevel"/>
    <w:tmpl w:val="8DE0566C"/>
    <w:lvl w:ilvl="0">
      <w:start w:val="1"/>
      <w:numFmt w:val="decimal"/>
      <w:lvlText w:val="%1."/>
      <w:lvlJc w:val="left"/>
      <w:pPr>
        <w:tabs>
          <w:tab w:val="num" w:pos="0"/>
        </w:tabs>
        <w:ind w:left="720" w:hanging="360"/>
      </w:pPr>
      <w:rPr>
        <w:rFonts w:ascii="Times New Roman" w:hAnsi="Times New Roman"/>
        <w:color w:val="auto"/>
        <w:sz w:val="24"/>
        <w:u w:val="none"/>
      </w:rPr>
    </w:lvl>
    <w:lvl w:ilvl="1">
      <w:start w:val="1"/>
      <w:numFmt w:val="lowerLetter"/>
      <w:lvlText w:val="%2)"/>
      <w:lvlJc w:val="left"/>
      <w:pPr>
        <w:tabs>
          <w:tab w:val="num" w:pos="0"/>
        </w:tabs>
        <w:ind w:left="1440" w:hanging="360"/>
      </w:pPr>
      <w:rPr>
        <w:sz w:val="24"/>
        <w:szCs w:val="24"/>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5" w15:restartNumberingAfterBreak="0">
    <w:nsid w:val="63D643AC"/>
    <w:multiLevelType w:val="hybridMultilevel"/>
    <w:tmpl w:val="1D885372"/>
    <w:lvl w:ilvl="0" w:tplc="FC968C4E">
      <w:start w:val="1"/>
      <w:numFmt w:val="decimal"/>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8"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0"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A836AE7"/>
    <w:multiLevelType w:val="hybridMultilevel"/>
    <w:tmpl w:val="B76AFE00"/>
    <w:lvl w:ilvl="0" w:tplc="0BFC33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4A43D6"/>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113" w15:restartNumberingAfterBreak="0">
    <w:nsid w:val="6C2A49C8"/>
    <w:multiLevelType w:val="multilevel"/>
    <w:tmpl w:val="76C845E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4"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E3C33BC"/>
    <w:multiLevelType w:val="hybridMultilevel"/>
    <w:tmpl w:val="63400D32"/>
    <w:lvl w:ilvl="0" w:tplc="01743D26">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807800"/>
    <w:multiLevelType w:val="multilevel"/>
    <w:tmpl w:val="D00027A0"/>
    <w:lvl w:ilvl="0">
      <w:start w:val="1"/>
      <w:numFmt w:val="decimal"/>
      <w:lvlText w:val="%1."/>
      <w:lvlJc w:val="left"/>
      <w:pPr>
        <w:ind w:left="720" w:hanging="360"/>
      </w:pPr>
      <w:rPr>
        <w:rFonts w:hint="default"/>
        <w:b w:val="0"/>
        <w:bCs w:val="0"/>
        <w:color w:val="auto"/>
        <w:sz w:val="24"/>
        <w:u w:val="none"/>
      </w:rPr>
    </w:lvl>
    <w:lvl w:ilvl="1">
      <w:start w:val="1"/>
      <w:numFmt w:val="lowerLetter"/>
      <w:lvlText w:val="%2)"/>
      <w:lvlJc w:val="left"/>
      <w:pPr>
        <w:ind w:left="1495" w:hanging="360"/>
      </w:pPr>
      <w:rPr>
        <w:b w:val="0"/>
        <w:bCs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6EFA4587"/>
    <w:multiLevelType w:val="hybridMultilevel"/>
    <w:tmpl w:val="9B7435FA"/>
    <w:lvl w:ilvl="0" w:tplc="C3485130">
      <w:start w:val="1"/>
      <w:numFmt w:val="ordinal"/>
      <w:lvlText w:val="%1"/>
      <w:lvlJc w:val="left"/>
      <w:pPr>
        <w:ind w:left="360" w:hanging="360"/>
      </w:pPr>
      <w:rPr>
        <w:rFonts w:hint="default"/>
      </w:rPr>
    </w:lvl>
    <w:lvl w:ilvl="1" w:tplc="04150011">
      <w:start w:val="1"/>
      <w:numFmt w:val="decimal"/>
      <w:lvlText w:val="%2)"/>
      <w:lvlJc w:val="left"/>
      <w:pPr>
        <w:ind w:left="1080" w:hanging="360"/>
      </w:pPr>
    </w:lvl>
    <w:lvl w:ilvl="2" w:tplc="8B84BC46">
      <w:start w:val="1"/>
      <w:numFmt w:val="bullet"/>
      <w:lvlText w:val="-"/>
      <w:lvlJc w:val="left"/>
      <w:pPr>
        <w:ind w:left="1980" w:hanging="360"/>
      </w:pPr>
      <w:rPr>
        <w:rFonts w:ascii="Calibri" w:hAnsi="Calibri"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C948D5"/>
    <w:multiLevelType w:val="multilevel"/>
    <w:tmpl w:val="B4D0261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0"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39B47AB"/>
    <w:multiLevelType w:val="hybridMultilevel"/>
    <w:tmpl w:val="F272A4AE"/>
    <w:lvl w:ilvl="0" w:tplc="C4EAD61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7525DBA"/>
    <w:multiLevelType w:val="multilevel"/>
    <w:tmpl w:val="262821D6"/>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hint="default"/>
        <w:b w:val="0"/>
        <w:color w:val="auto"/>
        <w:sz w:val="24"/>
        <w:szCs w:val="24"/>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78871B24"/>
    <w:multiLevelType w:val="multilevel"/>
    <w:tmpl w:val="81F641B0"/>
    <w:styleLink w:val="Biecalist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8" w15:restartNumberingAfterBreak="0">
    <w:nsid w:val="78BD3024"/>
    <w:multiLevelType w:val="multilevel"/>
    <w:tmpl w:val="41D86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0"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7A5D71"/>
    <w:multiLevelType w:val="hybridMultilevel"/>
    <w:tmpl w:val="09985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14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AD0824"/>
    <w:multiLevelType w:val="multilevel"/>
    <w:tmpl w:val="D3B0C7E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AC93EE3"/>
    <w:multiLevelType w:val="hybridMultilevel"/>
    <w:tmpl w:val="B5A4F38C"/>
    <w:lvl w:ilvl="0" w:tplc="15B085A8">
      <w:start w:val="5"/>
      <w:numFmt w:val="decimal"/>
      <w:lvlText w:val="%1."/>
      <w:lvlJc w:val="left"/>
      <w:pPr>
        <w:ind w:left="1440" w:hanging="360"/>
      </w:pPr>
      <w:rPr>
        <w:rFonts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A2385C"/>
    <w:multiLevelType w:val="hybridMultilevel"/>
    <w:tmpl w:val="9BD83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92485F08">
      <w:start w:val="1"/>
      <w:numFmt w:val="decimal"/>
      <w:lvlText w:val="%7)"/>
      <w:lvlJc w:val="left"/>
      <w:pPr>
        <w:ind w:left="1440" w:hanging="360"/>
      </w:pPr>
      <w:rPr>
        <w:rFonts w:ascii="Times New Roman" w:eastAsia="Times New Roman" w:hAnsi="Times New Roman" w:cs="Times New Roman" w:hint="default"/>
        <w:b w:val="0"/>
        <w:color w:val="auto"/>
        <w:sz w:val="24"/>
        <w:szCs w:val="24"/>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C84391E"/>
    <w:multiLevelType w:val="hybridMultilevel"/>
    <w:tmpl w:val="969EDA30"/>
    <w:lvl w:ilvl="0" w:tplc="1D767ECE">
      <w:start w:val="1"/>
      <w:numFmt w:val="decimal"/>
      <w:lvlText w:val="%1)"/>
      <w:lvlJc w:val="left"/>
      <w:pPr>
        <w:ind w:left="1080" w:hanging="360"/>
      </w:pPr>
      <w:rPr>
        <w:rFonts w:ascii="Times New Roman" w:eastAsia="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CA4E67"/>
    <w:multiLevelType w:val="multilevel"/>
    <w:tmpl w:val="814E0ABA"/>
    <w:styleLink w:val="Biecalista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F0B2859"/>
    <w:multiLevelType w:val="hybridMultilevel"/>
    <w:tmpl w:val="E09A18C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4739504">
    <w:abstractNumId w:val="0"/>
  </w:num>
  <w:num w:numId="2" w16cid:durableId="712845775">
    <w:abstractNumId w:val="139"/>
  </w:num>
  <w:num w:numId="3" w16cid:durableId="749160129">
    <w:abstractNumId w:val="98"/>
  </w:num>
  <w:num w:numId="4" w16cid:durableId="559445214">
    <w:abstractNumId w:val="94"/>
  </w:num>
  <w:num w:numId="5" w16cid:durableId="1244876343">
    <w:abstractNumId w:val="45"/>
  </w:num>
  <w:num w:numId="6" w16cid:durableId="1330518454">
    <w:abstractNumId w:val="46"/>
  </w:num>
  <w:num w:numId="7" w16cid:durableId="50740368">
    <w:abstractNumId w:val="5"/>
  </w:num>
  <w:num w:numId="8" w16cid:durableId="309991219">
    <w:abstractNumId w:val="58"/>
  </w:num>
  <w:num w:numId="9" w16cid:durableId="916669365">
    <w:abstractNumId w:val="30"/>
  </w:num>
  <w:num w:numId="10" w16cid:durableId="918951128">
    <w:abstractNumId w:val="7"/>
  </w:num>
  <w:num w:numId="11" w16cid:durableId="1604651796">
    <w:abstractNumId w:val="109"/>
  </w:num>
  <w:num w:numId="12" w16cid:durableId="1080713354">
    <w:abstractNumId w:val="13"/>
  </w:num>
  <w:num w:numId="13" w16cid:durableId="1528717488">
    <w:abstractNumId w:val="42"/>
  </w:num>
  <w:num w:numId="14" w16cid:durableId="155803897">
    <w:abstractNumId w:val="116"/>
  </w:num>
  <w:num w:numId="15" w16cid:durableId="167252662">
    <w:abstractNumId w:val="40"/>
  </w:num>
  <w:num w:numId="16" w16cid:durableId="12415957">
    <w:abstractNumId w:val="78"/>
  </w:num>
  <w:num w:numId="17" w16cid:durableId="2033455109">
    <w:abstractNumId w:val="89"/>
  </w:num>
  <w:num w:numId="18" w16cid:durableId="890388888">
    <w:abstractNumId w:val="53"/>
  </w:num>
  <w:num w:numId="19" w16cid:durableId="321351233">
    <w:abstractNumId w:val="92"/>
  </w:num>
  <w:num w:numId="20" w16cid:durableId="231014577">
    <w:abstractNumId w:val="101"/>
  </w:num>
  <w:num w:numId="21" w16cid:durableId="817460669">
    <w:abstractNumId w:val="64"/>
  </w:num>
  <w:num w:numId="22" w16cid:durableId="816842756">
    <w:abstractNumId w:val="123"/>
  </w:num>
  <w:num w:numId="23" w16cid:durableId="757286320">
    <w:abstractNumId w:val="132"/>
  </w:num>
  <w:num w:numId="24" w16cid:durableId="586235170">
    <w:abstractNumId w:val="85"/>
  </w:num>
  <w:num w:numId="25" w16cid:durableId="1952937777">
    <w:abstractNumId w:val="93"/>
  </w:num>
  <w:num w:numId="26" w16cid:durableId="1702853306">
    <w:abstractNumId w:val="129"/>
  </w:num>
  <w:num w:numId="27" w16cid:durableId="2138717251">
    <w:abstractNumId w:val="10"/>
  </w:num>
  <w:num w:numId="28" w16cid:durableId="289171050">
    <w:abstractNumId w:val="60"/>
  </w:num>
  <w:num w:numId="29" w16cid:durableId="730469707">
    <w:abstractNumId w:val="14"/>
  </w:num>
  <w:num w:numId="30" w16cid:durableId="279915024">
    <w:abstractNumId w:val="82"/>
  </w:num>
  <w:num w:numId="31" w16cid:durableId="1336810931">
    <w:abstractNumId w:val="52"/>
  </w:num>
  <w:num w:numId="32" w16cid:durableId="592323802">
    <w:abstractNumId w:val="29"/>
  </w:num>
  <w:num w:numId="33" w16cid:durableId="1734963147">
    <w:abstractNumId w:val="88"/>
  </w:num>
  <w:num w:numId="34" w16cid:durableId="457646327">
    <w:abstractNumId w:val="51"/>
  </w:num>
  <w:num w:numId="35" w16cid:durableId="1306396219">
    <w:abstractNumId w:val="26"/>
  </w:num>
  <w:num w:numId="36" w16cid:durableId="799491863">
    <w:abstractNumId w:val="37"/>
  </w:num>
  <w:num w:numId="37" w16cid:durableId="57409740">
    <w:abstractNumId w:val="106"/>
  </w:num>
  <w:num w:numId="38" w16cid:durableId="1182163683">
    <w:abstractNumId w:val="24"/>
  </w:num>
  <w:num w:numId="39" w16cid:durableId="1790513053">
    <w:abstractNumId w:val="28"/>
  </w:num>
  <w:num w:numId="40" w16cid:durableId="462772058">
    <w:abstractNumId w:val="3"/>
  </w:num>
  <w:num w:numId="41" w16cid:durableId="1752316901">
    <w:abstractNumId w:val="8"/>
  </w:num>
  <w:num w:numId="42" w16cid:durableId="233709108">
    <w:abstractNumId w:val="63"/>
  </w:num>
  <w:num w:numId="43" w16cid:durableId="1545483848">
    <w:abstractNumId w:val="18"/>
  </w:num>
  <w:num w:numId="44" w16cid:durableId="434598766">
    <w:abstractNumId w:val="23"/>
  </w:num>
  <w:num w:numId="45" w16cid:durableId="166404034">
    <w:abstractNumId w:val="107"/>
  </w:num>
  <w:num w:numId="46" w16cid:durableId="416563048">
    <w:abstractNumId w:val="11"/>
  </w:num>
  <w:num w:numId="47" w16cid:durableId="895315109">
    <w:abstractNumId w:val="121"/>
  </w:num>
  <w:num w:numId="48" w16cid:durableId="972295229">
    <w:abstractNumId w:val="67"/>
  </w:num>
  <w:num w:numId="49" w16cid:durableId="772943486">
    <w:abstractNumId w:val="100"/>
  </w:num>
  <w:num w:numId="50" w16cid:durableId="1465462140">
    <w:abstractNumId w:val="108"/>
  </w:num>
  <w:num w:numId="51" w16cid:durableId="919945236">
    <w:abstractNumId w:val="4"/>
  </w:num>
  <w:num w:numId="52" w16cid:durableId="198399750">
    <w:abstractNumId w:val="96"/>
  </w:num>
  <w:num w:numId="53" w16cid:durableId="1509059089">
    <w:abstractNumId w:val="110"/>
  </w:num>
  <w:num w:numId="54" w16cid:durableId="1691491560">
    <w:abstractNumId w:val="80"/>
  </w:num>
  <w:num w:numId="55" w16cid:durableId="539779203">
    <w:abstractNumId w:val="120"/>
  </w:num>
  <w:num w:numId="56" w16cid:durableId="1572229268">
    <w:abstractNumId w:val="125"/>
  </w:num>
  <w:num w:numId="57" w16cid:durableId="2056193651">
    <w:abstractNumId w:val="136"/>
  </w:num>
  <w:num w:numId="58" w16cid:durableId="650863053">
    <w:abstractNumId w:val="81"/>
  </w:num>
  <w:num w:numId="59" w16cid:durableId="1241521217">
    <w:abstractNumId w:val="12"/>
  </w:num>
  <w:num w:numId="60" w16cid:durableId="505481659">
    <w:abstractNumId w:val="102"/>
  </w:num>
  <w:num w:numId="61" w16cid:durableId="1922333268">
    <w:abstractNumId w:val="130"/>
  </w:num>
  <w:num w:numId="62" w16cid:durableId="726879445">
    <w:abstractNumId w:val="1"/>
  </w:num>
  <w:num w:numId="63" w16cid:durableId="1140608693">
    <w:abstractNumId w:val="118"/>
  </w:num>
  <w:num w:numId="64" w16cid:durableId="1123885505">
    <w:abstractNumId w:val="77"/>
  </w:num>
  <w:num w:numId="65" w16cid:durableId="752363778">
    <w:abstractNumId w:val="131"/>
  </w:num>
  <w:num w:numId="66" w16cid:durableId="1549416011">
    <w:abstractNumId w:val="114"/>
  </w:num>
  <w:num w:numId="67" w16cid:durableId="590356190">
    <w:abstractNumId w:val="124"/>
  </w:num>
  <w:num w:numId="68" w16cid:durableId="1406100257">
    <w:abstractNumId w:val="71"/>
  </w:num>
  <w:num w:numId="69" w16cid:durableId="671683068">
    <w:abstractNumId w:val="35"/>
  </w:num>
  <w:num w:numId="70" w16cid:durableId="333802241">
    <w:abstractNumId w:val="86"/>
  </w:num>
  <w:num w:numId="71" w16cid:durableId="1126006092">
    <w:abstractNumId w:val="68"/>
  </w:num>
  <w:num w:numId="72" w16cid:durableId="518274897">
    <w:abstractNumId w:val="76"/>
  </w:num>
  <w:num w:numId="73" w16cid:durableId="1054307712">
    <w:abstractNumId w:val="91"/>
  </w:num>
  <w:num w:numId="74" w16cid:durableId="168836371">
    <w:abstractNumId w:val="31"/>
  </w:num>
  <w:num w:numId="75" w16cid:durableId="1033193172">
    <w:abstractNumId w:val="50"/>
  </w:num>
  <w:num w:numId="76" w16cid:durableId="63337828">
    <w:abstractNumId w:val="74"/>
  </w:num>
  <w:num w:numId="77" w16cid:durableId="1519074858">
    <w:abstractNumId w:val="33"/>
  </w:num>
  <w:num w:numId="78" w16cid:durableId="339938513">
    <w:abstractNumId w:val="70"/>
  </w:num>
  <w:num w:numId="79" w16cid:durableId="1812405383">
    <w:abstractNumId w:val="19"/>
  </w:num>
  <w:num w:numId="80" w16cid:durableId="563031777">
    <w:abstractNumId w:val="34"/>
  </w:num>
  <w:num w:numId="81" w16cid:durableId="553808506">
    <w:abstractNumId w:val="103"/>
  </w:num>
  <w:num w:numId="82" w16cid:durableId="3631049">
    <w:abstractNumId w:val="9"/>
  </w:num>
  <w:num w:numId="83" w16cid:durableId="1680041226">
    <w:abstractNumId w:val="137"/>
  </w:num>
  <w:num w:numId="84" w16cid:durableId="2146703519">
    <w:abstractNumId w:val="48"/>
  </w:num>
  <w:num w:numId="85" w16cid:durableId="1666278844">
    <w:abstractNumId w:val="6"/>
  </w:num>
  <w:num w:numId="86" w16cid:durableId="210266334">
    <w:abstractNumId w:val="90"/>
  </w:num>
  <w:num w:numId="87" w16cid:durableId="397288485">
    <w:abstractNumId w:val="79"/>
  </w:num>
  <w:num w:numId="88" w16cid:durableId="54359272">
    <w:abstractNumId w:val="54"/>
  </w:num>
  <w:num w:numId="89" w16cid:durableId="1643735477">
    <w:abstractNumId w:val="36"/>
  </w:num>
  <w:num w:numId="90" w16cid:durableId="608662358">
    <w:abstractNumId w:val="2"/>
  </w:num>
  <w:num w:numId="91" w16cid:durableId="257257509">
    <w:abstractNumId w:val="17"/>
  </w:num>
  <w:num w:numId="92" w16cid:durableId="309789534">
    <w:abstractNumId w:val="111"/>
  </w:num>
  <w:num w:numId="93" w16cid:durableId="612202877">
    <w:abstractNumId w:val="115"/>
  </w:num>
  <w:num w:numId="94" w16cid:durableId="1693414387">
    <w:abstractNumId w:val="84"/>
  </w:num>
  <w:num w:numId="95" w16cid:durableId="1974022319">
    <w:abstractNumId w:val="62"/>
  </w:num>
  <w:num w:numId="96" w16cid:durableId="279608687">
    <w:abstractNumId w:val="117"/>
  </w:num>
  <w:num w:numId="97" w16cid:durableId="1669017431">
    <w:abstractNumId w:val="72"/>
  </w:num>
  <w:num w:numId="98" w16cid:durableId="531038422">
    <w:abstractNumId w:val="113"/>
  </w:num>
  <w:num w:numId="99" w16cid:durableId="50353168">
    <w:abstractNumId w:val="38"/>
  </w:num>
  <w:num w:numId="100" w16cid:durableId="2136636549">
    <w:abstractNumId w:val="119"/>
  </w:num>
  <w:num w:numId="101" w16cid:durableId="249169018">
    <w:abstractNumId w:val="99"/>
  </w:num>
  <w:num w:numId="102" w16cid:durableId="90321145">
    <w:abstractNumId w:val="95"/>
  </w:num>
  <w:num w:numId="103" w16cid:durableId="204563004">
    <w:abstractNumId w:val="43"/>
  </w:num>
  <w:num w:numId="104" w16cid:durableId="329715541">
    <w:abstractNumId w:val="16"/>
  </w:num>
  <w:num w:numId="105" w16cid:durableId="933245933">
    <w:abstractNumId w:val="15"/>
  </w:num>
  <w:num w:numId="106" w16cid:durableId="1866281957">
    <w:abstractNumId w:val="56"/>
  </w:num>
  <w:num w:numId="107" w16cid:durableId="401753748">
    <w:abstractNumId w:val="44"/>
  </w:num>
  <w:num w:numId="108" w16cid:durableId="1784110474">
    <w:abstractNumId w:val="39"/>
  </w:num>
  <w:num w:numId="109" w16cid:durableId="780956279">
    <w:abstractNumId w:val="22"/>
  </w:num>
  <w:num w:numId="110" w16cid:durableId="18047499">
    <w:abstractNumId w:val="65"/>
  </w:num>
  <w:num w:numId="111" w16cid:durableId="494303757">
    <w:abstractNumId w:val="57"/>
  </w:num>
  <w:num w:numId="112" w16cid:durableId="512839244">
    <w:abstractNumId w:val="104"/>
  </w:num>
  <w:num w:numId="113" w16cid:durableId="1979919565">
    <w:abstractNumId w:val="127"/>
  </w:num>
  <w:num w:numId="114" w16cid:durableId="1479422918">
    <w:abstractNumId w:val="21"/>
  </w:num>
  <w:num w:numId="115" w16cid:durableId="666447223">
    <w:abstractNumId w:val="97"/>
  </w:num>
  <w:num w:numId="116" w16cid:durableId="796678910">
    <w:abstractNumId w:val="66"/>
  </w:num>
  <w:num w:numId="117" w16cid:durableId="379213857">
    <w:abstractNumId w:val="112"/>
  </w:num>
  <w:num w:numId="118" w16cid:durableId="1117259729">
    <w:abstractNumId w:val="49"/>
  </w:num>
  <w:num w:numId="119" w16cid:durableId="1813325295">
    <w:abstractNumId w:val="83"/>
  </w:num>
  <w:num w:numId="120" w16cid:durableId="1286044038">
    <w:abstractNumId w:val="75"/>
  </w:num>
  <w:num w:numId="121" w16cid:durableId="1454592288">
    <w:abstractNumId w:val="133"/>
  </w:num>
  <w:num w:numId="122" w16cid:durableId="1360205432">
    <w:abstractNumId w:val="128"/>
  </w:num>
  <w:num w:numId="123" w16cid:durableId="383219013">
    <w:abstractNumId w:val="55"/>
  </w:num>
  <w:num w:numId="124" w16cid:durableId="257640671">
    <w:abstractNumId w:val="138"/>
  </w:num>
  <w:num w:numId="125" w16cid:durableId="1451322620">
    <w:abstractNumId w:val="27"/>
  </w:num>
  <w:num w:numId="126" w16cid:durableId="224415808">
    <w:abstractNumId w:val="32"/>
  </w:num>
  <w:num w:numId="127" w16cid:durableId="861624226">
    <w:abstractNumId w:val="69"/>
  </w:num>
  <w:num w:numId="128" w16cid:durableId="702559809">
    <w:abstractNumId w:val="25"/>
  </w:num>
  <w:num w:numId="129" w16cid:durableId="1515874422">
    <w:abstractNumId w:val="41"/>
  </w:num>
  <w:num w:numId="130" w16cid:durableId="141314250">
    <w:abstractNumId w:val="59"/>
  </w:num>
  <w:num w:numId="131" w16cid:durableId="518811566">
    <w:abstractNumId w:val="47"/>
  </w:num>
  <w:num w:numId="132" w16cid:durableId="1661150693">
    <w:abstractNumId w:val="105"/>
  </w:num>
  <w:num w:numId="133" w16cid:durableId="972949169">
    <w:abstractNumId w:val="20"/>
  </w:num>
  <w:num w:numId="134" w16cid:durableId="928271764">
    <w:abstractNumId w:val="122"/>
  </w:num>
  <w:num w:numId="135" w16cid:durableId="1737509968">
    <w:abstractNumId w:val="126"/>
  </w:num>
  <w:num w:numId="136" w16cid:durableId="1668285495">
    <w:abstractNumId w:val="134"/>
  </w:num>
  <w:num w:numId="137" w16cid:durableId="87696278">
    <w:abstractNumId w:val="135"/>
  </w:num>
  <w:num w:numId="138" w16cid:durableId="914122117">
    <w:abstractNumId w:val="87"/>
  </w:num>
  <w:num w:numId="139" w16cid:durableId="2022051842">
    <w:abstractNumId w:val="73"/>
  </w:num>
  <w:num w:numId="140" w16cid:durableId="379790274">
    <w:abstractNumId w:val="140"/>
  </w:num>
  <w:num w:numId="141" w16cid:durableId="536087780">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C4"/>
    <w:rsid w:val="00005B16"/>
    <w:rsid w:val="00011E35"/>
    <w:rsid w:val="00012685"/>
    <w:rsid w:val="00012778"/>
    <w:rsid w:val="000174C4"/>
    <w:rsid w:val="00020233"/>
    <w:rsid w:val="00027149"/>
    <w:rsid w:val="0003221A"/>
    <w:rsid w:val="000377F0"/>
    <w:rsid w:val="000379E6"/>
    <w:rsid w:val="00045FA6"/>
    <w:rsid w:val="000474E0"/>
    <w:rsid w:val="00050671"/>
    <w:rsid w:val="00057BA6"/>
    <w:rsid w:val="00065294"/>
    <w:rsid w:val="00070D4A"/>
    <w:rsid w:val="000875EE"/>
    <w:rsid w:val="00091463"/>
    <w:rsid w:val="00091F6F"/>
    <w:rsid w:val="00093AF3"/>
    <w:rsid w:val="00094A86"/>
    <w:rsid w:val="000A265B"/>
    <w:rsid w:val="000A2C8D"/>
    <w:rsid w:val="000A301E"/>
    <w:rsid w:val="000A5E62"/>
    <w:rsid w:val="000B08C5"/>
    <w:rsid w:val="000B21BE"/>
    <w:rsid w:val="000B2A4A"/>
    <w:rsid w:val="000B326B"/>
    <w:rsid w:val="000B4EB0"/>
    <w:rsid w:val="000C09D6"/>
    <w:rsid w:val="000C1EB3"/>
    <w:rsid w:val="000D14EE"/>
    <w:rsid w:val="000D1745"/>
    <w:rsid w:val="000D2D94"/>
    <w:rsid w:val="000D2DAC"/>
    <w:rsid w:val="000D3D30"/>
    <w:rsid w:val="000D4CBB"/>
    <w:rsid w:val="000E0BB8"/>
    <w:rsid w:val="000E67CF"/>
    <w:rsid w:val="000F0033"/>
    <w:rsid w:val="000F0D29"/>
    <w:rsid w:val="000F0FC9"/>
    <w:rsid w:val="000F108F"/>
    <w:rsid w:val="00105A34"/>
    <w:rsid w:val="00105CC0"/>
    <w:rsid w:val="00105CD7"/>
    <w:rsid w:val="00113AB5"/>
    <w:rsid w:val="00114CCA"/>
    <w:rsid w:val="00116D0C"/>
    <w:rsid w:val="00120EED"/>
    <w:rsid w:val="00120F3B"/>
    <w:rsid w:val="00123246"/>
    <w:rsid w:val="001302EF"/>
    <w:rsid w:val="00133809"/>
    <w:rsid w:val="0014113A"/>
    <w:rsid w:val="00141A1F"/>
    <w:rsid w:val="00151538"/>
    <w:rsid w:val="00153202"/>
    <w:rsid w:val="001656DD"/>
    <w:rsid w:val="0017286D"/>
    <w:rsid w:val="00173E59"/>
    <w:rsid w:val="00180505"/>
    <w:rsid w:val="00180967"/>
    <w:rsid w:val="0018405C"/>
    <w:rsid w:val="0018797F"/>
    <w:rsid w:val="001915C9"/>
    <w:rsid w:val="00194939"/>
    <w:rsid w:val="001A0EFC"/>
    <w:rsid w:val="001A4749"/>
    <w:rsid w:val="001A7541"/>
    <w:rsid w:val="001C32F0"/>
    <w:rsid w:val="001C3816"/>
    <w:rsid w:val="001C73BC"/>
    <w:rsid w:val="001D1A2A"/>
    <w:rsid w:val="001E0B16"/>
    <w:rsid w:val="001E1282"/>
    <w:rsid w:val="001E6007"/>
    <w:rsid w:val="001E662F"/>
    <w:rsid w:val="001E7120"/>
    <w:rsid w:val="001E748D"/>
    <w:rsid w:val="001E7E03"/>
    <w:rsid w:val="001F1C03"/>
    <w:rsid w:val="001F5B6C"/>
    <w:rsid w:val="001F61BE"/>
    <w:rsid w:val="002006AF"/>
    <w:rsid w:val="00203AB7"/>
    <w:rsid w:val="002046C9"/>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5042"/>
    <w:rsid w:val="002B730F"/>
    <w:rsid w:val="002C398B"/>
    <w:rsid w:val="002C43DE"/>
    <w:rsid w:val="002C5AA1"/>
    <w:rsid w:val="002C5B34"/>
    <w:rsid w:val="002D0E77"/>
    <w:rsid w:val="002D147C"/>
    <w:rsid w:val="002E2F0C"/>
    <w:rsid w:val="002F1C91"/>
    <w:rsid w:val="002F1F88"/>
    <w:rsid w:val="003042B6"/>
    <w:rsid w:val="00312754"/>
    <w:rsid w:val="003143EF"/>
    <w:rsid w:val="00315FEE"/>
    <w:rsid w:val="00321E5E"/>
    <w:rsid w:val="0032229C"/>
    <w:rsid w:val="0032255D"/>
    <w:rsid w:val="00326F64"/>
    <w:rsid w:val="00327492"/>
    <w:rsid w:val="0033135A"/>
    <w:rsid w:val="003339AF"/>
    <w:rsid w:val="003460DA"/>
    <w:rsid w:val="003520B6"/>
    <w:rsid w:val="00355B31"/>
    <w:rsid w:val="00355FF0"/>
    <w:rsid w:val="00357C88"/>
    <w:rsid w:val="00362203"/>
    <w:rsid w:val="00372ED8"/>
    <w:rsid w:val="00373E2F"/>
    <w:rsid w:val="00375004"/>
    <w:rsid w:val="00376373"/>
    <w:rsid w:val="003778C4"/>
    <w:rsid w:val="00382F08"/>
    <w:rsid w:val="00382F9B"/>
    <w:rsid w:val="003930F4"/>
    <w:rsid w:val="00395399"/>
    <w:rsid w:val="00395F40"/>
    <w:rsid w:val="003A1FB4"/>
    <w:rsid w:val="003A404D"/>
    <w:rsid w:val="003A470A"/>
    <w:rsid w:val="003B2F80"/>
    <w:rsid w:val="003B310B"/>
    <w:rsid w:val="003B4090"/>
    <w:rsid w:val="003B5576"/>
    <w:rsid w:val="003B613A"/>
    <w:rsid w:val="003C5D22"/>
    <w:rsid w:val="003C5F43"/>
    <w:rsid w:val="003D6B67"/>
    <w:rsid w:val="003D73FC"/>
    <w:rsid w:val="003E287D"/>
    <w:rsid w:val="003E61D1"/>
    <w:rsid w:val="003E70A7"/>
    <w:rsid w:val="003F4776"/>
    <w:rsid w:val="0040060E"/>
    <w:rsid w:val="00401387"/>
    <w:rsid w:val="004038CB"/>
    <w:rsid w:val="0041217F"/>
    <w:rsid w:val="00414408"/>
    <w:rsid w:val="004176FB"/>
    <w:rsid w:val="00421859"/>
    <w:rsid w:val="004222AD"/>
    <w:rsid w:val="00423DDE"/>
    <w:rsid w:val="00433EF3"/>
    <w:rsid w:val="00442708"/>
    <w:rsid w:val="00443D28"/>
    <w:rsid w:val="00445663"/>
    <w:rsid w:val="0044757F"/>
    <w:rsid w:val="00452BCE"/>
    <w:rsid w:val="00463A96"/>
    <w:rsid w:val="004647E4"/>
    <w:rsid w:val="00483EA5"/>
    <w:rsid w:val="00484F0B"/>
    <w:rsid w:val="0048621F"/>
    <w:rsid w:val="00496648"/>
    <w:rsid w:val="004A3323"/>
    <w:rsid w:val="004A387F"/>
    <w:rsid w:val="004A42CC"/>
    <w:rsid w:val="004A4E20"/>
    <w:rsid w:val="004B2B29"/>
    <w:rsid w:val="004C7926"/>
    <w:rsid w:val="004D00D2"/>
    <w:rsid w:val="004D0308"/>
    <w:rsid w:val="004E2BE2"/>
    <w:rsid w:val="004E4A23"/>
    <w:rsid w:val="004E4C43"/>
    <w:rsid w:val="004F0BB7"/>
    <w:rsid w:val="004F26EB"/>
    <w:rsid w:val="004F466D"/>
    <w:rsid w:val="004F647F"/>
    <w:rsid w:val="004F693E"/>
    <w:rsid w:val="0050030C"/>
    <w:rsid w:val="00502744"/>
    <w:rsid w:val="00503109"/>
    <w:rsid w:val="005101B7"/>
    <w:rsid w:val="005138B1"/>
    <w:rsid w:val="005138D2"/>
    <w:rsid w:val="00515927"/>
    <w:rsid w:val="005169CB"/>
    <w:rsid w:val="005171F0"/>
    <w:rsid w:val="005177DE"/>
    <w:rsid w:val="00517E25"/>
    <w:rsid w:val="00523E79"/>
    <w:rsid w:val="005256C9"/>
    <w:rsid w:val="00531B6F"/>
    <w:rsid w:val="005346FE"/>
    <w:rsid w:val="005353D5"/>
    <w:rsid w:val="00535AD1"/>
    <w:rsid w:val="005379CB"/>
    <w:rsid w:val="0054439F"/>
    <w:rsid w:val="00546997"/>
    <w:rsid w:val="005577DE"/>
    <w:rsid w:val="00561BC1"/>
    <w:rsid w:val="00574DA3"/>
    <w:rsid w:val="00574F3A"/>
    <w:rsid w:val="00575FF4"/>
    <w:rsid w:val="00581823"/>
    <w:rsid w:val="00585ADF"/>
    <w:rsid w:val="005920ED"/>
    <w:rsid w:val="005932C8"/>
    <w:rsid w:val="00593E20"/>
    <w:rsid w:val="005B15A0"/>
    <w:rsid w:val="005B1D58"/>
    <w:rsid w:val="005B3F50"/>
    <w:rsid w:val="005C0967"/>
    <w:rsid w:val="005C7DE4"/>
    <w:rsid w:val="005D1A37"/>
    <w:rsid w:val="005D61B2"/>
    <w:rsid w:val="005E070E"/>
    <w:rsid w:val="005E0AAF"/>
    <w:rsid w:val="005E0F61"/>
    <w:rsid w:val="005E5498"/>
    <w:rsid w:val="005E5AEE"/>
    <w:rsid w:val="005F03D7"/>
    <w:rsid w:val="005F484C"/>
    <w:rsid w:val="005F59B3"/>
    <w:rsid w:val="006117BD"/>
    <w:rsid w:val="00611FE8"/>
    <w:rsid w:val="00612698"/>
    <w:rsid w:val="00612885"/>
    <w:rsid w:val="006218BA"/>
    <w:rsid w:val="006233C8"/>
    <w:rsid w:val="00623D26"/>
    <w:rsid w:val="00630D97"/>
    <w:rsid w:val="00641132"/>
    <w:rsid w:val="006424D8"/>
    <w:rsid w:val="00642A94"/>
    <w:rsid w:val="00651B7D"/>
    <w:rsid w:val="00656F05"/>
    <w:rsid w:val="00661C73"/>
    <w:rsid w:val="006620F0"/>
    <w:rsid w:val="00665A69"/>
    <w:rsid w:val="0066729B"/>
    <w:rsid w:val="0067020C"/>
    <w:rsid w:val="00674B73"/>
    <w:rsid w:val="00681F68"/>
    <w:rsid w:val="00685C6C"/>
    <w:rsid w:val="00686252"/>
    <w:rsid w:val="006916CF"/>
    <w:rsid w:val="00691A68"/>
    <w:rsid w:val="00693CAA"/>
    <w:rsid w:val="0069686C"/>
    <w:rsid w:val="00697F8D"/>
    <w:rsid w:val="006A1946"/>
    <w:rsid w:val="006A5076"/>
    <w:rsid w:val="006A510F"/>
    <w:rsid w:val="006A5ACB"/>
    <w:rsid w:val="006A5EA3"/>
    <w:rsid w:val="006A760D"/>
    <w:rsid w:val="006B0ABF"/>
    <w:rsid w:val="006B0B6A"/>
    <w:rsid w:val="006B3568"/>
    <w:rsid w:val="006B50CB"/>
    <w:rsid w:val="006B5545"/>
    <w:rsid w:val="006C064C"/>
    <w:rsid w:val="006C4C56"/>
    <w:rsid w:val="006E4AA3"/>
    <w:rsid w:val="006E5A43"/>
    <w:rsid w:val="006F08E6"/>
    <w:rsid w:val="006F2EC3"/>
    <w:rsid w:val="006F7DFF"/>
    <w:rsid w:val="007016E0"/>
    <w:rsid w:val="00703806"/>
    <w:rsid w:val="0071194C"/>
    <w:rsid w:val="00716E65"/>
    <w:rsid w:val="00727C6F"/>
    <w:rsid w:val="007330BC"/>
    <w:rsid w:val="007359C3"/>
    <w:rsid w:val="00740C31"/>
    <w:rsid w:val="00740F7F"/>
    <w:rsid w:val="00752929"/>
    <w:rsid w:val="0075354B"/>
    <w:rsid w:val="00753FFD"/>
    <w:rsid w:val="0075591A"/>
    <w:rsid w:val="00761922"/>
    <w:rsid w:val="00765B01"/>
    <w:rsid w:val="0077427C"/>
    <w:rsid w:val="007846AB"/>
    <w:rsid w:val="0079014E"/>
    <w:rsid w:val="00792A9B"/>
    <w:rsid w:val="0079337A"/>
    <w:rsid w:val="007946F4"/>
    <w:rsid w:val="00795C77"/>
    <w:rsid w:val="007A12A9"/>
    <w:rsid w:val="007A18CE"/>
    <w:rsid w:val="007B437A"/>
    <w:rsid w:val="007C1EBC"/>
    <w:rsid w:val="007C4069"/>
    <w:rsid w:val="007C4D07"/>
    <w:rsid w:val="007C5730"/>
    <w:rsid w:val="007C581B"/>
    <w:rsid w:val="007C692D"/>
    <w:rsid w:val="007D66C1"/>
    <w:rsid w:val="007E154C"/>
    <w:rsid w:val="007E7303"/>
    <w:rsid w:val="007E7F56"/>
    <w:rsid w:val="007F0C65"/>
    <w:rsid w:val="007F2B7B"/>
    <w:rsid w:val="007F4106"/>
    <w:rsid w:val="007F6808"/>
    <w:rsid w:val="00800A39"/>
    <w:rsid w:val="00811031"/>
    <w:rsid w:val="00811AD8"/>
    <w:rsid w:val="00815895"/>
    <w:rsid w:val="00820E46"/>
    <w:rsid w:val="00826071"/>
    <w:rsid w:val="0082704E"/>
    <w:rsid w:val="00832240"/>
    <w:rsid w:val="00834CA0"/>
    <w:rsid w:val="00841918"/>
    <w:rsid w:val="008429D0"/>
    <w:rsid w:val="00842D1D"/>
    <w:rsid w:val="00842DDF"/>
    <w:rsid w:val="00844901"/>
    <w:rsid w:val="00845D2D"/>
    <w:rsid w:val="00851A8D"/>
    <w:rsid w:val="00853AF2"/>
    <w:rsid w:val="00855357"/>
    <w:rsid w:val="00855596"/>
    <w:rsid w:val="0086249E"/>
    <w:rsid w:val="00863210"/>
    <w:rsid w:val="00864299"/>
    <w:rsid w:val="008661CE"/>
    <w:rsid w:val="00872A94"/>
    <w:rsid w:val="00872E1A"/>
    <w:rsid w:val="00872EF0"/>
    <w:rsid w:val="008745C2"/>
    <w:rsid w:val="008763B0"/>
    <w:rsid w:val="008768A3"/>
    <w:rsid w:val="00881FCB"/>
    <w:rsid w:val="0088238E"/>
    <w:rsid w:val="00886E22"/>
    <w:rsid w:val="008870E0"/>
    <w:rsid w:val="00887C97"/>
    <w:rsid w:val="00893CFF"/>
    <w:rsid w:val="00895E8E"/>
    <w:rsid w:val="008961C3"/>
    <w:rsid w:val="00896EB7"/>
    <w:rsid w:val="008A2E95"/>
    <w:rsid w:val="008A46B8"/>
    <w:rsid w:val="008A4BB1"/>
    <w:rsid w:val="008A4E8B"/>
    <w:rsid w:val="008A7A50"/>
    <w:rsid w:val="008B207A"/>
    <w:rsid w:val="008C68E3"/>
    <w:rsid w:val="008D1E2E"/>
    <w:rsid w:val="008D466F"/>
    <w:rsid w:val="008D4C6B"/>
    <w:rsid w:val="008E349E"/>
    <w:rsid w:val="008E3A49"/>
    <w:rsid w:val="008E747E"/>
    <w:rsid w:val="008F3F62"/>
    <w:rsid w:val="008F726E"/>
    <w:rsid w:val="00903178"/>
    <w:rsid w:val="0090369C"/>
    <w:rsid w:val="00903FC2"/>
    <w:rsid w:val="00905DA5"/>
    <w:rsid w:val="009065C2"/>
    <w:rsid w:val="00911F46"/>
    <w:rsid w:val="009122B2"/>
    <w:rsid w:val="00915DCE"/>
    <w:rsid w:val="0091637D"/>
    <w:rsid w:val="0091672F"/>
    <w:rsid w:val="00926AB8"/>
    <w:rsid w:val="00932226"/>
    <w:rsid w:val="0093372C"/>
    <w:rsid w:val="0093624B"/>
    <w:rsid w:val="00946548"/>
    <w:rsid w:val="0094697E"/>
    <w:rsid w:val="00950629"/>
    <w:rsid w:val="00964249"/>
    <w:rsid w:val="00973C88"/>
    <w:rsid w:val="00981296"/>
    <w:rsid w:val="0099036E"/>
    <w:rsid w:val="009925CA"/>
    <w:rsid w:val="00992BE4"/>
    <w:rsid w:val="00994D90"/>
    <w:rsid w:val="009A0F1A"/>
    <w:rsid w:val="009A534E"/>
    <w:rsid w:val="009B13BF"/>
    <w:rsid w:val="009B1806"/>
    <w:rsid w:val="009C2461"/>
    <w:rsid w:val="009C3062"/>
    <w:rsid w:val="009C389F"/>
    <w:rsid w:val="009C44E6"/>
    <w:rsid w:val="009D050D"/>
    <w:rsid w:val="009D0A2C"/>
    <w:rsid w:val="009D50E6"/>
    <w:rsid w:val="009F7474"/>
    <w:rsid w:val="00A02DF2"/>
    <w:rsid w:val="00A0398C"/>
    <w:rsid w:val="00A052CC"/>
    <w:rsid w:val="00A14B19"/>
    <w:rsid w:val="00A2092B"/>
    <w:rsid w:val="00A21667"/>
    <w:rsid w:val="00A24994"/>
    <w:rsid w:val="00A24AFE"/>
    <w:rsid w:val="00A24D1E"/>
    <w:rsid w:val="00A256F8"/>
    <w:rsid w:val="00A33AB7"/>
    <w:rsid w:val="00A43692"/>
    <w:rsid w:val="00A4783A"/>
    <w:rsid w:val="00A5412B"/>
    <w:rsid w:val="00A62689"/>
    <w:rsid w:val="00A62C9E"/>
    <w:rsid w:val="00A63A19"/>
    <w:rsid w:val="00A66152"/>
    <w:rsid w:val="00A70516"/>
    <w:rsid w:val="00A74608"/>
    <w:rsid w:val="00A7551B"/>
    <w:rsid w:val="00A760AB"/>
    <w:rsid w:val="00A7679C"/>
    <w:rsid w:val="00A83010"/>
    <w:rsid w:val="00A85B87"/>
    <w:rsid w:val="00A86DBE"/>
    <w:rsid w:val="00A87CC7"/>
    <w:rsid w:val="00A92C5B"/>
    <w:rsid w:val="00A96539"/>
    <w:rsid w:val="00AA0181"/>
    <w:rsid w:val="00AA7D6B"/>
    <w:rsid w:val="00AB257B"/>
    <w:rsid w:val="00AB2B1E"/>
    <w:rsid w:val="00AB73F3"/>
    <w:rsid w:val="00AC3E2E"/>
    <w:rsid w:val="00AC68A2"/>
    <w:rsid w:val="00AD2A2A"/>
    <w:rsid w:val="00AD32E0"/>
    <w:rsid w:val="00AD53EE"/>
    <w:rsid w:val="00AD6966"/>
    <w:rsid w:val="00AE1184"/>
    <w:rsid w:val="00AE35D4"/>
    <w:rsid w:val="00AE3A30"/>
    <w:rsid w:val="00AE5EB1"/>
    <w:rsid w:val="00B02E8E"/>
    <w:rsid w:val="00B04158"/>
    <w:rsid w:val="00B071AD"/>
    <w:rsid w:val="00B2073F"/>
    <w:rsid w:val="00B20757"/>
    <w:rsid w:val="00B26FDE"/>
    <w:rsid w:val="00B277E7"/>
    <w:rsid w:val="00B360B0"/>
    <w:rsid w:val="00B41B73"/>
    <w:rsid w:val="00B41B75"/>
    <w:rsid w:val="00B427FC"/>
    <w:rsid w:val="00B469D8"/>
    <w:rsid w:val="00B5280A"/>
    <w:rsid w:val="00B60498"/>
    <w:rsid w:val="00B71261"/>
    <w:rsid w:val="00B71959"/>
    <w:rsid w:val="00B81006"/>
    <w:rsid w:val="00B82B9A"/>
    <w:rsid w:val="00B82F35"/>
    <w:rsid w:val="00B83963"/>
    <w:rsid w:val="00B83F79"/>
    <w:rsid w:val="00B86E9D"/>
    <w:rsid w:val="00B87FBE"/>
    <w:rsid w:val="00B93291"/>
    <w:rsid w:val="00B94167"/>
    <w:rsid w:val="00B97EC7"/>
    <w:rsid w:val="00BA303A"/>
    <w:rsid w:val="00BA5A33"/>
    <w:rsid w:val="00BB1283"/>
    <w:rsid w:val="00BB163A"/>
    <w:rsid w:val="00BB3D38"/>
    <w:rsid w:val="00BB7270"/>
    <w:rsid w:val="00BC01D7"/>
    <w:rsid w:val="00BC0E96"/>
    <w:rsid w:val="00BC5982"/>
    <w:rsid w:val="00BC64DD"/>
    <w:rsid w:val="00BC7712"/>
    <w:rsid w:val="00BD5345"/>
    <w:rsid w:val="00BF069F"/>
    <w:rsid w:val="00BF21F2"/>
    <w:rsid w:val="00BF32D4"/>
    <w:rsid w:val="00BF3C95"/>
    <w:rsid w:val="00BF4FFC"/>
    <w:rsid w:val="00BF514B"/>
    <w:rsid w:val="00BF5DD7"/>
    <w:rsid w:val="00BF735D"/>
    <w:rsid w:val="00BF789D"/>
    <w:rsid w:val="00C023B5"/>
    <w:rsid w:val="00C02FB8"/>
    <w:rsid w:val="00C032DF"/>
    <w:rsid w:val="00C0545A"/>
    <w:rsid w:val="00C10E8F"/>
    <w:rsid w:val="00C13C27"/>
    <w:rsid w:val="00C173CD"/>
    <w:rsid w:val="00C20693"/>
    <w:rsid w:val="00C34BE9"/>
    <w:rsid w:val="00C3680C"/>
    <w:rsid w:val="00C37726"/>
    <w:rsid w:val="00C378AB"/>
    <w:rsid w:val="00C542D6"/>
    <w:rsid w:val="00C54A9B"/>
    <w:rsid w:val="00C57BE7"/>
    <w:rsid w:val="00C71CDD"/>
    <w:rsid w:val="00C72268"/>
    <w:rsid w:val="00C7425E"/>
    <w:rsid w:val="00C74BCD"/>
    <w:rsid w:val="00C830CB"/>
    <w:rsid w:val="00C8693B"/>
    <w:rsid w:val="00C95EF0"/>
    <w:rsid w:val="00CA1B48"/>
    <w:rsid w:val="00CA1D5A"/>
    <w:rsid w:val="00CB1CA8"/>
    <w:rsid w:val="00CB71CE"/>
    <w:rsid w:val="00CC3530"/>
    <w:rsid w:val="00CC716E"/>
    <w:rsid w:val="00CD047D"/>
    <w:rsid w:val="00CD140F"/>
    <w:rsid w:val="00CD3052"/>
    <w:rsid w:val="00CF105F"/>
    <w:rsid w:val="00CF59DA"/>
    <w:rsid w:val="00D01471"/>
    <w:rsid w:val="00D01BDA"/>
    <w:rsid w:val="00D04234"/>
    <w:rsid w:val="00D07558"/>
    <w:rsid w:val="00D13915"/>
    <w:rsid w:val="00D15563"/>
    <w:rsid w:val="00D2187A"/>
    <w:rsid w:val="00D3174E"/>
    <w:rsid w:val="00D32715"/>
    <w:rsid w:val="00D34569"/>
    <w:rsid w:val="00D47AB1"/>
    <w:rsid w:val="00D52E43"/>
    <w:rsid w:val="00D539E1"/>
    <w:rsid w:val="00D6088D"/>
    <w:rsid w:val="00D619E4"/>
    <w:rsid w:val="00D67722"/>
    <w:rsid w:val="00D757D4"/>
    <w:rsid w:val="00D75DFC"/>
    <w:rsid w:val="00D86544"/>
    <w:rsid w:val="00D92405"/>
    <w:rsid w:val="00D95516"/>
    <w:rsid w:val="00D97BF4"/>
    <w:rsid w:val="00DA00C2"/>
    <w:rsid w:val="00DB23E7"/>
    <w:rsid w:val="00DC4781"/>
    <w:rsid w:val="00DC630B"/>
    <w:rsid w:val="00DC72DB"/>
    <w:rsid w:val="00DE7E29"/>
    <w:rsid w:val="00E02264"/>
    <w:rsid w:val="00E02CED"/>
    <w:rsid w:val="00E077D3"/>
    <w:rsid w:val="00E11ACF"/>
    <w:rsid w:val="00E13BE7"/>
    <w:rsid w:val="00E1772F"/>
    <w:rsid w:val="00E36C7F"/>
    <w:rsid w:val="00E377F8"/>
    <w:rsid w:val="00E52195"/>
    <w:rsid w:val="00E55C0A"/>
    <w:rsid w:val="00E56A23"/>
    <w:rsid w:val="00E57294"/>
    <w:rsid w:val="00E57FAD"/>
    <w:rsid w:val="00E652DD"/>
    <w:rsid w:val="00E67907"/>
    <w:rsid w:val="00E70471"/>
    <w:rsid w:val="00E75C83"/>
    <w:rsid w:val="00E8356D"/>
    <w:rsid w:val="00E878E6"/>
    <w:rsid w:val="00E92601"/>
    <w:rsid w:val="00E941C4"/>
    <w:rsid w:val="00EA1FB3"/>
    <w:rsid w:val="00EA360A"/>
    <w:rsid w:val="00EB0DB1"/>
    <w:rsid w:val="00EB1FCD"/>
    <w:rsid w:val="00EB37FB"/>
    <w:rsid w:val="00EC151E"/>
    <w:rsid w:val="00EC2E09"/>
    <w:rsid w:val="00EE01C2"/>
    <w:rsid w:val="00EE081A"/>
    <w:rsid w:val="00F0063B"/>
    <w:rsid w:val="00F00688"/>
    <w:rsid w:val="00F00F37"/>
    <w:rsid w:val="00F02A47"/>
    <w:rsid w:val="00F070A3"/>
    <w:rsid w:val="00F10B37"/>
    <w:rsid w:val="00F13B56"/>
    <w:rsid w:val="00F14CC6"/>
    <w:rsid w:val="00F15B0D"/>
    <w:rsid w:val="00F175F4"/>
    <w:rsid w:val="00F2041F"/>
    <w:rsid w:val="00F217A0"/>
    <w:rsid w:val="00F23D9A"/>
    <w:rsid w:val="00F23F0F"/>
    <w:rsid w:val="00F27713"/>
    <w:rsid w:val="00F30C5A"/>
    <w:rsid w:val="00F32C94"/>
    <w:rsid w:val="00F33B77"/>
    <w:rsid w:val="00F4037C"/>
    <w:rsid w:val="00F44407"/>
    <w:rsid w:val="00F53DEE"/>
    <w:rsid w:val="00F55A86"/>
    <w:rsid w:val="00F575DF"/>
    <w:rsid w:val="00F57C86"/>
    <w:rsid w:val="00F7056E"/>
    <w:rsid w:val="00F734E9"/>
    <w:rsid w:val="00F83170"/>
    <w:rsid w:val="00F837B1"/>
    <w:rsid w:val="00F87CA1"/>
    <w:rsid w:val="00F9342F"/>
    <w:rsid w:val="00FA1D23"/>
    <w:rsid w:val="00FA539A"/>
    <w:rsid w:val="00FB184A"/>
    <w:rsid w:val="00FC4908"/>
    <w:rsid w:val="00FD250A"/>
    <w:rsid w:val="00FD4281"/>
    <w:rsid w:val="00FE16D8"/>
    <w:rsid w:val="00FE4BA2"/>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A0320D"/>
  <w15:docId w15:val="{F44FF1DD-0F1A-EF45-9F28-B8758CC0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3D7"/>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Cambria" w:hAnsi="Cambria"/>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3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b"/>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b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link w:val="Nagwek8"/>
    <w:rsid w:val="00E377F8"/>
    <w:rPr>
      <w:rFonts w:ascii="Cambria" w:eastAsia="Times New Roman" w:hAnsi="Cambria" w:cs="Times New Roman"/>
      <w:color w:val="272727"/>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uiPriority w:val="99"/>
    <w:semiHidden/>
    <w:unhideWhenUsed/>
    <w:rsid w:val="00E377F8"/>
    <w:rPr>
      <w:color w:val="800080"/>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 w:type="character" w:customStyle="1" w:styleId="bold">
    <w:name w:val="bold"/>
    <w:basedOn w:val="Domylnaczcionkaakapitu"/>
    <w:rsid w:val="003B5576"/>
  </w:style>
  <w:style w:type="paragraph" w:customStyle="1" w:styleId="pkt">
    <w:name w:val="pkt"/>
    <w:basedOn w:val="Normalny"/>
    <w:link w:val="pktZnak"/>
    <w:rsid w:val="00992BE4"/>
    <w:pPr>
      <w:spacing w:before="60" w:after="60"/>
      <w:ind w:left="851" w:hanging="295"/>
      <w:jc w:val="both"/>
    </w:pPr>
    <w:rPr>
      <w:rFonts w:eastAsia="MS Mincho"/>
      <w:szCs w:val="20"/>
    </w:rPr>
  </w:style>
  <w:style w:type="character" w:customStyle="1" w:styleId="pktZnak">
    <w:name w:val="pkt Znak"/>
    <w:link w:val="pkt"/>
    <w:locked/>
    <w:rsid w:val="00992BE4"/>
    <w:rPr>
      <w:rFonts w:ascii="Times New Roman" w:eastAsia="MS Mincho" w:hAnsi="Times New Roman"/>
      <w:sz w:val="24"/>
    </w:rPr>
  </w:style>
  <w:style w:type="numbering" w:customStyle="1" w:styleId="Biecalista4">
    <w:name w:val="Bieżąca lista4"/>
    <w:uiPriority w:val="99"/>
    <w:rsid w:val="009B1806"/>
    <w:pPr>
      <w:numPr>
        <w:numId w:val="113"/>
      </w:numPr>
    </w:pPr>
  </w:style>
  <w:style w:type="numbering" w:customStyle="1" w:styleId="Biecalista5">
    <w:name w:val="Bieżąca lista5"/>
    <w:uiPriority w:val="99"/>
    <w:rsid w:val="003930F4"/>
    <w:pPr>
      <w:numPr>
        <w:numId w:val="124"/>
      </w:numPr>
    </w:pPr>
  </w:style>
  <w:style w:type="numbering" w:customStyle="1" w:styleId="Biecalista6">
    <w:name w:val="Bieżąca lista6"/>
    <w:uiPriority w:val="99"/>
    <w:rsid w:val="003930F4"/>
    <w:pPr>
      <w:numPr>
        <w:numId w:val="125"/>
      </w:numPr>
    </w:pPr>
  </w:style>
  <w:style w:type="numbering" w:customStyle="1" w:styleId="Biecalista7">
    <w:name w:val="Bieżąca lista7"/>
    <w:uiPriority w:val="99"/>
    <w:rsid w:val="003930F4"/>
    <w:pPr>
      <w:numPr>
        <w:numId w:val="126"/>
      </w:numPr>
    </w:pPr>
  </w:style>
  <w:style w:type="paragraph" w:styleId="Tekstprzypisudolnego">
    <w:name w:val="footnote text"/>
    <w:basedOn w:val="Normalny"/>
    <w:link w:val="TekstprzypisudolnegoZnak"/>
    <w:uiPriority w:val="99"/>
    <w:semiHidden/>
    <w:unhideWhenUsed/>
    <w:rsid w:val="00012685"/>
    <w:rPr>
      <w:sz w:val="20"/>
      <w:szCs w:val="20"/>
    </w:rPr>
  </w:style>
  <w:style w:type="character" w:customStyle="1" w:styleId="TekstprzypisudolnegoZnak">
    <w:name w:val="Tekst przypisu dolnego Znak"/>
    <w:basedOn w:val="Domylnaczcionkaakapitu"/>
    <w:link w:val="Tekstprzypisudolnego"/>
    <w:uiPriority w:val="99"/>
    <w:semiHidden/>
    <w:rsid w:val="00012685"/>
    <w:rPr>
      <w:rFonts w:ascii="Times New Roman" w:eastAsia="Times New Roman" w:hAnsi="Times New Roman"/>
    </w:rPr>
  </w:style>
  <w:style w:type="character" w:styleId="Odwoanieprzypisudolnego">
    <w:name w:val="footnote reference"/>
    <w:basedOn w:val="Domylnaczcionkaakapitu"/>
    <w:uiPriority w:val="99"/>
    <w:semiHidden/>
    <w:unhideWhenUsed/>
    <w:rsid w:val="00012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49">
      <w:bodyDiv w:val="1"/>
      <w:marLeft w:val="0"/>
      <w:marRight w:val="0"/>
      <w:marTop w:val="0"/>
      <w:marBottom w:val="0"/>
      <w:divBdr>
        <w:top w:val="none" w:sz="0" w:space="0" w:color="auto"/>
        <w:left w:val="none" w:sz="0" w:space="0" w:color="auto"/>
        <w:bottom w:val="none" w:sz="0" w:space="0" w:color="auto"/>
        <w:right w:val="none" w:sz="0" w:space="0" w:color="auto"/>
      </w:divBdr>
      <w:divsChild>
        <w:div w:id="20056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22">
      <w:bodyDiv w:val="1"/>
      <w:marLeft w:val="0"/>
      <w:marRight w:val="0"/>
      <w:marTop w:val="0"/>
      <w:marBottom w:val="0"/>
      <w:divBdr>
        <w:top w:val="none" w:sz="0" w:space="0" w:color="auto"/>
        <w:left w:val="none" w:sz="0" w:space="0" w:color="auto"/>
        <w:bottom w:val="none" w:sz="0" w:space="0" w:color="auto"/>
        <w:right w:val="none" w:sz="0" w:space="0" w:color="auto"/>
      </w:divBdr>
      <w:divsChild>
        <w:div w:id="1775830166">
          <w:marLeft w:val="0"/>
          <w:marRight w:val="0"/>
          <w:marTop w:val="0"/>
          <w:marBottom w:val="0"/>
          <w:divBdr>
            <w:top w:val="none" w:sz="0" w:space="0" w:color="auto"/>
            <w:left w:val="none" w:sz="0" w:space="0" w:color="auto"/>
            <w:bottom w:val="none" w:sz="0" w:space="0" w:color="auto"/>
            <w:right w:val="none" w:sz="0" w:space="0" w:color="auto"/>
          </w:divBdr>
          <w:divsChild>
            <w:div w:id="1184250083">
              <w:marLeft w:val="0"/>
              <w:marRight w:val="0"/>
              <w:marTop w:val="0"/>
              <w:marBottom w:val="0"/>
              <w:divBdr>
                <w:top w:val="none" w:sz="0" w:space="0" w:color="auto"/>
                <w:left w:val="none" w:sz="0" w:space="0" w:color="auto"/>
                <w:bottom w:val="none" w:sz="0" w:space="0" w:color="auto"/>
                <w:right w:val="none" w:sz="0" w:space="0" w:color="auto"/>
              </w:divBdr>
              <w:divsChild>
                <w:div w:id="9441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682">
      <w:bodyDiv w:val="1"/>
      <w:marLeft w:val="0"/>
      <w:marRight w:val="0"/>
      <w:marTop w:val="0"/>
      <w:marBottom w:val="0"/>
      <w:divBdr>
        <w:top w:val="none" w:sz="0" w:space="0" w:color="auto"/>
        <w:left w:val="none" w:sz="0" w:space="0" w:color="auto"/>
        <w:bottom w:val="none" w:sz="0" w:space="0" w:color="auto"/>
        <w:right w:val="none" w:sz="0" w:space="0" w:color="auto"/>
      </w:divBdr>
      <w:divsChild>
        <w:div w:id="1649167477">
          <w:marLeft w:val="0"/>
          <w:marRight w:val="0"/>
          <w:marTop w:val="0"/>
          <w:marBottom w:val="0"/>
          <w:divBdr>
            <w:top w:val="none" w:sz="0" w:space="0" w:color="auto"/>
            <w:left w:val="none" w:sz="0" w:space="0" w:color="auto"/>
            <w:bottom w:val="none" w:sz="0" w:space="0" w:color="auto"/>
            <w:right w:val="none" w:sz="0" w:space="0" w:color="auto"/>
          </w:divBdr>
        </w:div>
        <w:div w:id="885408746">
          <w:marLeft w:val="0"/>
          <w:marRight w:val="0"/>
          <w:marTop w:val="0"/>
          <w:marBottom w:val="0"/>
          <w:divBdr>
            <w:top w:val="none" w:sz="0" w:space="0" w:color="auto"/>
            <w:left w:val="none" w:sz="0" w:space="0" w:color="auto"/>
            <w:bottom w:val="none" w:sz="0" w:space="0" w:color="auto"/>
            <w:right w:val="none" w:sz="0" w:space="0" w:color="auto"/>
          </w:divBdr>
        </w:div>
        <w:div w:id="124157452">
          <w:marLeft w:val="0"/>
          <w:marRight w:val="0"/>
          <w:marTop w:val="0"/>
          <w:marBottom w:val="0"/>
          <w:divBdr>
            <w:top w:val="none" w:sz="0" w:space="0" w:color="auto"/>
            <w:left w:val="none" w:sz="0" w:space="0" w:color="auto"/>
            <w:bottom w:val="none" w:sz="0" w:space="0" w:color="auto"/>
            <w:right w:val="none" w:sz="0" w:space="0" w:color="auto"/>
          </w:divBdr>
        </w:div>
        <w:div w:id="752119192">
          <w:marLeft w:val="0"/>
          <w:marRight w:val="0"/>
          <w:marTop w:val="0"/>
          <w:marBottom w:val="0"/>
          <w:divBdr>
            <w:top w:val="none" w:sz="0" w:space="0" w:color="auto"/>
            <w:left w:val="none" w:sz="0" w:space="0" w:color="auto"/>
            <w:bottom w:val="none" w:sz="0" w:space="0" w:color="auto"/>
            <w:right w:val="none" w:sz="0" w:space="0" w:color="auto"/>
          </w:divBdr>
        </w:div>
      </w:divsChild>
    </w:div>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191190527">
          <w:marLeft w:val="0"/>
          <w:marRight w:val="0"/>
          <w:marTop w:val="0"/>
          <w:marBottom w:val="0"/>
          <w:divBdr>
            <w:top w:val="none" w:sz="0" w:space="0" w:color="auto"/>
            <w:left w:val="none" w:sz="0" w:space="0" w:color="auto"/>
            <w:bottom w:val="none" w:sz="0" w:space="0" w:color="auto"/>
            <w:right w:val="none" w:sz="0" w:space="0" w:color="auto"/>
          </w:divBdr>
        </w:div>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14163952">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0495673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1306157929">
          <w:marLeft w:val="0"/>
          <w:marRight w:val="0"/>
          <w:marTop w:val="0"/>
          <w:marBottom w:val="0"/>
          <w:divBdr>
            <w:top w:val="none" w:sz="0" w:space="0" w:color="auto"/>
            <w:left w:val="none" w:sz="0" w:space="0" w:color="auto"/>
            <w:bottom w:val="none" w:sz="0" w:space="0" w:color="auto"/>
            <w:right w:val="none" w:sz="0" w:space="0" w:color="auto"/>
          </w:divBdr>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6125">
      <w:bodyDiv w:val="1"/>
      <w:marLeft w:val="0"/>
      <w:marRight w:val="0"/>
      <w:marTop w:val="0"/>
      <w:marBottom w:val="0"/>
      <w:divBdr>
        <w:top w:val="none" w:sz="0" w:space="0" w:color="auto"/>
        <w:left w:val="none" w:sz="0" w:space="0" w:color="auto"/>
        <w:bottom w:val="none" w:sz="0" w:space="0" w:color="auto"/>
        <w:right w:val="none" w:sz="0" w:space="0" w:color="auto"/>
      </w:divBdr>
    </w:div>
    <w:div w:id="1369990429">
      <w:bodyDiv w:val="1"/>
      <w:marLeft w:val="0"/>
      <w:marRight w:val="0"/>
      <w:marTop w:val="0"/>
      <w:marBottom w:val="0"/>
      <w:divBdr>
        <w:top w:val="none" w:sz="0" w:space="0" w:color="auto"/>
        <w:left w:val="none" w:sz="0" w:space="0" w:color="auto"/>
        <w:bottom w:val="none" w:sz="0" w:space="0" w:color="auto"/>
        <w:right w:val="none" w:sz="0" w:space="0" w:color="auto"/>
      </w:divBdr>
    </w:div>
    <w:div w:id="1380011947">
      <w:bodyDiv w:val="1"/>
      <w:marLeft w:val="0"/>
      <w:marRight w:val="0"/>
      <w:marTop w:val="0"/>
      <w:marBottom w:val="0"/>
      <w:divBdr>
        <w:top w:val="none" w:sz="0" w:space="0" w:color="auto"/>
        <w:left w:val="none" w:sz="0" w:space="0" w:color="auto"/>
        <w:bottom w:val="none" w:sz="0" w:space="0" w:color="auto"/>
        <w:right w:val="none" w:sz="0" w:space="0" w:color="auto"/>
      </w:divBdr>
      <w:divsChild>
        <w:div w:id="228998430">
          <w:marLeft w:val="0"/>
          <w:marRight w:val="0"/>
          <w:marTop w:val="0"/>
          <w:marBottom w:val="0"/>
          <w:divBdr>
            <w:top w:val="none" w:sz="0" w:space="0" w:color="auto"/>
            <w:left w:val="none" w:sz="0" w:space="0" w:color="auto"/>
            <w:bottom w:val="none" w:sz="0" w:space="0" w:color="auto"/>
            <w:right w:val="none" w:sz="0" w:space="0" w:color="auto"/>
          </w:divBdr>
        </w:div>
        <w:div w:id="799762672">
          <w:marLeft w:val="0"/>
          <w:marRight w:val="0"/>
          <w:marTop w:val="0"/>
          <w:marBottom w:val="0"/>
          <w:divBdr>
            <w:top w:val="none" w:sz="0" w:space="0" w:color="auto"/>
            <w:left w:val="none" w:sz="0" w:space="0" w:color="auto"/>
            <w:bottom w:val="none" w:sz="0" w:space="0" w:color="auto"/>
            <w:right w:val="none" w:sz="0" w:space="0" w:color="auto"/>
          </w:divBdr>
        </w:div>
        <w:div w:id="1946035340">
          <w:marLeft w:val="0"/>
          <w:marRight w:val="0"/>
          <w:marTop w:val="0"/>
          <w:marBottom w:val="0"/>
          <w:divBdr>
            <w:top w:val="none" w:sz="0" w:space="0" w:color="auto"/>
            <w:left w:val="none" w:sz="0" w:space="0" w:color="auto"/>
            <w:bottom w:val="none" w:sz="0" w:space="0" w:color="auto"/>
            <w:right w:val="none" w:sz="0" w:space="0" w:color="auto"/>
          </w:divBdr>
        </w:div>
        <w:div w:id="295260381">
          <w:marLeft w:val="0"/>
          <w:marRight w:val="0"/>
          <w:marTop w:val="0"/>
          <w:marBottom w:val="0"/>
          <w:divBdr>
            <w:top w:val="none" w:sz="0" w:space="0" w:color="auto"/>
            <w:left w:val="none" w:sz="0" w:space="0" w:color="auto"/>
            <w:bottom w:val="none" w:sz="0" w:space="0" w:color="auto"/>
            <w:right w:val="none" w:sz="0" w:space="0" w:color="auto"/>
          </w:divBdr>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8911">
      <w:bodyDiv w:val="1"/>
      <w:marLeft w:val="0"/>
      <w:marRight w:val="0"/>
      <w:marTop w:val="0"/>
      <w:marBottom w:val="0"/>
      <w:divBdr>
        <w:top w:val="none" w:sz="0" w:space="0" w:color="auto"/>
        <w:left w:val="none" w:sz="0" w:space="0" w:color="auto"/>
        <w:bottom w:val="none" w:sz="0" w:space="0" w:color="auto"/>
        <w:right w:val="none" w:sz="0" w:space="0" w:color="auto"/>
      </w:divBdr>
      <w:divsChild>
        <w:div w:id="43481486">
          <w:marLeft w:val="0"/>
          <w:marRight w:val="0"/>
          <w:marTop w:val="0"/>
          <w:marBottom w:val="0"/>
          <w:divBdr>
            <w:top w:val="none" w:sz="0" w:space="0" w:color="auto"/>
            <w:left w:val="none" w:sz="0" w:space="0" w:color="auto"/>
            <w:bottom w:val="none" w:sz="0" w:space="0" w:color="auto"/>
            <w:right w:val="none" w:sz="0" w:space="0" w:color="auto"/>
          </w:divBdr>
          <w:divsChild>
            <w:div w:id="266154424">
              <w:marLeft w:val="0"/>
              <w:marRight w:val="0"/>
              <w:marTop w:val="0"/>
              <w:marBottom w:val="0"/>
              <w:divBdr>
                <w:top w:val="none" w:sz="0" w:space="0" w:color="auto"/>
                <w:left w:val="none" w:sz="0" w:space="0" w:color="auto"/>
                <w:bottom w:val="none" w:sz="0" w:space="0" w:color="auto"/>
                <w:right w:val="none" w:sz="0" w:space="0" w:color="auto"/>
              </w:divBdr>
              <w:divsChild>
                <w:div w:id="10365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840">
      <w:bodyDiv w:val="1"/>
      <w:marLeft w:val="0"/>
      <w:marRight w:val="0"/>
      <w:marTop w:val="0"/>
      <w:marBottom w:val="0"/>
      <w:divBdr>
        <w:top w:val="none" w:sz="0" w:space="0" w:color="auto"/>
        <w:left w:val="none" w:sz="0" w:space="0" w:color="auto"/>
        <w:bottom w:val="none" w:sz="0" w:space="0" w:color="auto"/>
        <w:right w:val="none" w:sz="0" w:space="0" w:color="auto"/>
      </w:divBdr>
      <w:divsChild>
        <w:div w:id="1675186936">
          <w:marLeft w:val="0"/>
          <w:marRight w:val="0"/>
          <w:marTop w:val="0"/>
          <w:marBottom w:val="0"/>
          <w:divBdr>
            <w:top w:val="none" w:sz="0" w:space="0" w:color="auto"/>
            <w:left w:val="none" w:sz="0" w:space="0" w:color="auto"/>
            <w:bottom w:val="none" w:sz="0" w:space="0" w:color="auto"/>
            <w:right w:val="none" w:sz="0" w:space="0" w:color="auto"/>
          </w:divBdr>
        </w:div>
        <w:div w:id="116727940">
          <w:marLeft w:val="0"/>
          <w:marRight w:val="0"/>
          <w:marTop w:val="0"/>
          <w:marBottom w:val="0"/>
          <w:divBdr>
            <w:top w:val="none" w:sz="0" w:space="0" w:color="auto"/>
            <w:left w:val="none" w:sz="0" w:space="0" w:color="auto"/>
            <w:bottom w:val="none" w:sz="0" w:space="0" w:color="auto"/>
            <w:right w:val="none" w:sz="0" w:space="0" w:color="auto"/>
          </w:divBdr>
        </w:div>
        <w:div w:id="107431042">
          <w:marLeft w:val="0"/>
          <w:marRight w:val="0"/>
          <w:marTop w:val="0"/>
          <w:marBottom w:val="0"/>
          <w:divBdr>
            <w:top w:val="none" w:sz="0" w:space="0" w:color="auto"/>
            <w:left w:val="none" w:sz="0" w:space="0" w:color="auto"/>
            <w:bottom w:val="none" w:sz="0" w:space="0" w:color="auto"/>
            <w:right w:val="none" w:sz="0" w:space="0" w:color="auto"/>
          </w:divBdr>
        </w:div>
        <w:div w:id="1539121297">
          <w:marLeft w:val="0"/>
          <w:marRight w:val="0"/>
          <w:marTop w:val="0"/>
          <w:marBottom w:val="0"/>
          <w:divBdr>
            <w:top w:val="none" w:sz="0" w:space="0" w:color="auto"/>
            <w:left w:val="none" w:sz="0" w:space="0" w:color="auto"/>
            <w:bottom w:val="none" w:sz="0" w:space="0" w:color="auto"/>
            <w:right w:val="none" w:sz="0" w:space="0" w:color="auto"/>
          </w:divBdr>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49034940">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1640845581">
          <w:marLeft w:val="0"/>
          <w:marRight w:val="0"/>
          <w:marTop w:val="0"/>
          <w:marBottom w:val="0"/>
          <w:divBdr>
            <w:top w:val="none" w:sz="0" w:space="0" w:color="auto"/>
            <w:left w:val="none" w:sz="0" w:space="0" w:color="auto"/>
            <w:bottom w:val="none" w:sz="0" w:space="0" w:color="auto"/>
            <w:right w:val="none" w:sz="0" w:space="0" w:color="auto"/>
          </w:divBdr>
        </w:div>
      </w:divsChild>
    </w:div>
    <w:div w:id="1898664351">
      <w:bodyDiv w:val="1"/>
      <w:marLeft w:val="0"/>
      <w:marRight w:val="0"/>
      <w:marTop w:val="0"/>
      <w:marBottom w:val="0"/>
      <w:divBdr>
        <w:top w:val="none" w:sz="0" w:space="0" w:color="auto"/>
        <w:left w:val="none" w:sz="0" w:space="0" w:color="auto"/>
        <w:bottom w:val="none" w:sz="0" w:space="0" w:color="auto"/>
        <w:right w:val="none" w:sz="0" w:space="0" w:color="auto"/>
      </w:divBdr>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2584243">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32</Pages>
  <Words>11301</Words>
  <Characters>67812</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78956</CharactersWithSpaces>
  <SharedDoc>false</SharedDoc>
  <HLinks>
    <vt:vector size="180" baseType="variant">
      <vt:variant>
        <vt:i4>589915</vt:i4>
      </vt:variant>
      <vt:variant>
        <vt:i4>168</vt:i4>
      </vt:variant>
      <vt:variant>
        <vt:i4>0</vt:i4>
      </vt:variant>
      <vt:variant>
        <vt:i4>5</vt:i4>
      </vt:variant>
      <vt:variant>
        <vt:lpwstr>https://sip.lex.pl/</vt:lpwstr>
      </vt:variant>
      <vt:variant>
        <vt:lpwstr>/document/17086198?cm=DOCUMENT</vt:lpwstr>
      </vt:variant>
      <vt:variant>
        <vt:i4>2949126</vt:i4>
      </vt:variant>
      <vt:variant>
        <vt:i4>165</vt:i4>
      </vt:variant>
      <vt:variant>
        <vt:i4>0</vt:i4>
      </vt:variant>
      <vt:variant>
        <vt:i4>5</vt:i4>
      </vt:variant>
      <vt:variant>
        <vt:lpwstr>https://platformazakupowa.pl/pn/gmina_orzysz</vt:lpwstr>
      </vt:variant>
      <vt:variant>
        <vt:lpwstr/>
      </vt:variant>
      <vt:variant>
        <vt:i4>2949126</vt:i4>
      </vt:variant>
      <vt:variant>
        <vt:i4>162</vt:i4>
      </vt:variant>
      <vt:variant>
        <vt:i4>0</vt:i4>
      </vt:variant>
      <vt:variant>
        <vt:i4>5</vt:i4>
      </vt:variant>
      <vt:variant>
        <vt:lpwstr>https://platformazakupowa.pl/pn/gmina_orzysz</vt:lpwstr>
      </vt:variant>
      <vt:variant>
        <vt:lpwstr/>
      </vt:variant>
      <vt:variant>
        <vt:i4>2949126</vt:i4>
      </vt:variant>
      <vt:variant>
        <vt:i4>159</vt:i4>
      </vt:variant>
      <vt:variant>
        <vt:i4>0</vt:i4>
      </vt:variant>
      <vt:variant>
        <vt:i4>5</vt:i4>
      </vt:variant>
      <vt:variant>
        <vt:lpwstr>https://platformazakupowa.pl/pn/gmina_orzysz</vt:lpwstr>
      </vt:variant>
      <vt:variant>
        <vt:lpwstr/>
      </vt:variant>
      <vt:variant>
        <vt:i4>1835061</vt:i4>
      </vt:variant>
      <vt:variant>
        <vt:i4>152</vt:i4>
      </vt:variant>
      <vt:variant>
        <vt:i4>0</vt:i4>
      </vt:variant>
      <vt:variant>
        <vt:i4>5</vt:i4>
      </vt:variant>
      <vt:variant>
        <vt:lpwstr/>
      </vt:variant>
      <vt:variant>
        <vt:lpwstr>_Toc166530186</vt:lpwstr>
      </vt:variant>
      <vt:variant>
        <vt:i4>1835061</vt:i4>
      </vt:variant>
      <vt:variant>
        <vt:i4>146</vt:i4>
      </vt:variant>
      <vt:variant>
        <vt:i4>0</vt:i4>
      </vt:variant>
      <vt:variant>
        <vt:i4>5</vt:i4>
      </vt:variant>
      <vt:variant>
        <vt:lpwstr/>
      </vt:variant>
      <vt:variant>
        <vt:lpwstr>_Toc166530185</vt:lpwstr>
      </vt:variant>
      <vt:variant>
        <vt:i4>1835061</vt:i4>
      </vt:variant>
      <vt:variant>
        <vt:i4>140</vt:i4>
      </vt:variant>
      <vt:variant>
        <vt:i4>0</vt:i4>
      </vt:variant>
      <vt:variant>
        <vt:i4>5</vt:i4>
      </vt:variant>
      <vt:variant>
        <vt:lpwstr/>
      </vt:variant>
      <vt:variant>
        <vt:lpwstr>_Toc166530184</vt:lpwstr>
      </vt:variant>
      <vt:variant>
        <vt:i4>1835061</vt:i4>
      </vt:variant>
      <vt:variant>
        <vt:i4>134</vt:i4>
      </vt:variant>
      <vt:variant>
        <vt:i4>0</vt:i4>
      </vt:variant>
      <vt:variant>
        <vt:i4>5</vt:i4>
      </vt:variant>
      <vt:variant>
        <vt:lpwstr/>
      </vt:variant>
      <vt:variant>
        <vt:lpwstr>_Toc166530183</vt:lpwstr>
      </vt:variant>
      <vt:variant>
        <vt:i4>1835061</vt:i4>
      </vt:variant>
      <vt:variant>
        <vt:i4>128</vt:i4>
      </vt:variant>
      <vt:variant>
        <vt:i4>0</vt:i4>
      </vt:variant>
      <vt:variant>
        <vt:i4>5</vt:i4>
      </vt:variant>
      <vt:variant>
        <vt:lpwstr/>
      </vt:variant>
      <vt:variant>
        <vt:lpwstr>_Toc166530182</vt:lpwstr>
      </vt:variant>
      <vt:variant>
        <vt:i4>1835061</vt:i4>
      </vt:variant>
      <vt:variant>
        <vt:i4>122</vt:i4>
      </vt:variant>
      <vt:variant>
        <vt:i4>0</vt:i4>
      </vt:variant>
      <vt:variant>
        <vt:i4>5</vt:i4>
      </vt:variant>
      <vt:variant>
        <vt:lpwstr/>
      </vt:variant>
      <vt:variant>
        <vt:lpwstr>_Toc166530181</vt:lpwstr>
      </vt:variant>
      <vt:variant>
        <vt:i4>1835061</vt:i4>
      </vt:variant>
      <vt:variant>
        <vt:i4>116</vt:i4>
      </vt:variant>
      <vt:variant>
        <vt:i4>0</vt:i4>
      </vt:variant>
      <vt:variant>
        <vt:i4>5</vt:i4>
      </vt:variant>
      <vt:variant>
        <vt:lpwstr/>
      </vt:variant>
      <vt:variant>
        <vt:lpwstr>_Toc166530180</vt:lpwstr>
      </vt:variant>
      <vt:variant>
        <vt:i4>1245237</vt:i4>
      </vt:variant>
      <vt:variant>
        <vt:i4>110</vt:i4>
      </vt:variant>
      <vt:variant>
        <vt:i4>0</vt:i4>
      </vt:variant>
      <vt:variant>
        <vt:i4>5</vt:i4>
      </vt:variant>
      <vt:variant>
        <vt:lpwstr/>
      </vt:variant>
      <vt:variant>
        <vt:lpwstr>_Toc166530179</vt:lpwstr>
      </vt:variant>
      <vt:variant>
        <vt:i4>1245237</vt:i4>
      </vt:variant>
      <vt:variant>
        <vt:i4>104</vt:i4>
      </vt:variant>
      <vt:variant>
        <vt:i4>0</vt:i4>
      </vt:variant>
      <vt:variant>
        <vt:i4>5</vt:i4>
      </vt:variant>
      <vt:variant>
        <vt:lpwstr/>
      </vt:variant>
      <vt:variant>
        <vt:lpwstr>_Toc166530178</vt:lpwstr>
      </vt:variant>
      <vt:variant>
        <vt:i4>1245237</vt:i4>
      </vt:variant>
      <vt:variant>
        <vt:i4>98</vt:i4>
      </vt:variant>
      <vt:variant>
        <vt:i4>0</vt:i4>
      </vt:variant>
      <vt:variant>
        <vt:i4>5</vt:i4>
      </vt:variant>
      <vt:variant>
        <vt:lpwstr/>
      </vt:variant>
      <vt:variant>
        <vt:lpwstr>_Toc166530177</vt:lpwstr>
      </vt:variant>
      <vt:variant>
        <vt:i4>1245237</vt:i4>
      </vt:variant>
      <vt:variant>
        <vt:i4>92</vt:i4>
      </vt:variant>
      <vt:variant>
        <vt:i4>0</vt:i4>
      </vt:variant>
      <vt:variant>
        <vt:i4>5</vt:i4>
      </vt:variant>
      <vt:variant>
        <vt:lpwstr/>
      </vt:variant>
      <vt:variant>
        <vt:lpwstr>_Toc166530176</vt:lpwstr>
      </vt:variant>
      <vt:variant>
        <vt:i4>1245237</vt:i4>
      </vt:variant>
      <vt:variant>
        <vt:i4>86</vt:i4>
      </vt:variant>
      <vt:variant>
        <vt:i4>0</vt:i4>
      </vt:variant>
      <vt:variant>
        <vt:i4>5</vt:i4>
      </vt:variant>
      <vt:variant>
        <vt:lpwstr/>
      </vt:variant>
      <vt:variant>
        <vt:lpwstr>_Toc166530175</vt:lpwstr>
      </vt:variant>
      <vt:variant>
        <vt:i4>1245237</vt:i4>
      </vt:variant>
      <vt:variant>
        <vt:i4>80</vt:i4>
      </vt:variant>
      <vt:variant>
        <vt:i4>0</vt:i4>
      </vt:variant>
      <vt:variant>
        <vt:i4>5</vt:i4>
      </vt:variant>
      <vt:variant>
        <vt:lpwstr/>
      </vt:variant>
      <vt:variant>
        <vt:lpwstr>_Toc166530174</vt:lpwstr>
      </vt:variant>
      <vt:variant>
        <vt:i4>1245237</vt:i4>
      </vt:variant>
      <vt:variant>
        <vt:i4>74</vt:i4>
      </vt:variant>
      <vt:variant>
        <vt:i4>0</vt:i4>
      </vt:variant>
      <vt:variant>
        <vt:i4>5</vt:i4>
      </vt:variant>
      <vt:variant>
        <vt:lpwstr/>
      </vt:variant>
      <vt:variant>
        <vt:lpwstr>_Toc166530173</vt:lpwstr>
      </vt:variant>
      <vt:variant>
        <vt:i4>1245237</vt:i4>
      </vt:variant>
      <vt:variant>
        <vt:i4>68</vt:i4>
      </vt:variant>
      <vt:variant>
        <vt:i4>0</vt:i4>
      </vt:variant>
      <vt:variant>
        <vt:i4>5</vt:i4>
      </vt:variant>
      <vt:variant>
        <vt:lpwstr/>
      </vt:variant>
      <vt:variant>
        <vt:lpwstr>_Toc166530172</vt:lpwstr>
      </vt:variant>
      <vt:variant>
        <vt:i4>1245237</vt:i4>
      </vt:variant>
      <vt:variant>
        <vt:i4>62</vt:i4>
      </vt:variant>
      <vt:variant>
        <vt:i4>0</vt:i4>
      </vt:variant>
      <vt:variant>
        <vt:i4>5</vt:i4>
      </vt:variant>
      <vt:variant>
        <vt:lpwstr/>
      </vt:variant>
      <vt:variant>
        <vt:lpwstr>_Toc166530171</vt:lpwstr>
      </vt:variant>
      <vt:variant>
        <vt:i4>1245237</vt:i4>
      </vt:variant>
      <vt:variant>
        <vt:i4>56</vt:i4>
      </vt:variant>
      <vt:variant>
        <vt:i4>0</vt:i4>
      </vt:variant>
      <vt:variant>
        <vt:i4>5</vt:i4>
      </vt:variant>
      <vt:variant>
        <vt:lpwstr/>
      </vt:variant>
      <vt:variant>
        <vt:lpwstr>_Toc166530170</vt:lpwstr>
      </vt:variant>
      <vt:variant>
        <vt:i4>1179701</vt:i4>
      </vt:variant>
      <vt:variant>
        <vt:i4>50</vt:i4>
      </vt:variant>
      <vt:variant>
        <vt:i4>0</vt:i4>
      </vt:variant>
      <vt:variant>
        <vt:i4>5</vt:i4>
      </vt:variant>
      <vt:variant>
        <vt:lpwstr/>
      </vt:variant>
      <vt:variant>
        <vt:lpwstr>_Toc166530169</vt:lpwstr>
      </vt:variant>
      <vt:variant>
        <vt:i4>1179701</vt:i4>
      </vt:variant>
      <vt:variant>
        <vt:i4>44</vt:i4>
      </vt:variant>
      <vt:variant>
        <vt:i4>0</vt:i4>
      </vt:variant>
      <vt:variant>
        <vt:i4>5</vt:i4>
      </vt:variant>
      <vt:variant>
        <vt:lpwstr/>
      </vt:variant>
      <vt:variant>
        <vt:lpwstr>_Toc166530168</vt:lpwstr>
      </vt:variant>
      <vt:variant>
        <vt:i4>1179701</vt:i4>
      </vt:variant>
      <vt:variant>
        <vt:i4>38</vt:i4>
      </vt:variant>
      <vt:variant>
        <vt:i4>0</vt:i4>
      </vt:variant>
      <vt:variant>
        <vt:i4>5</vt:i4>
      </vt:variant>
      <vt:variant>
        <vt:lpwstr/>
      </vt:variant>
      <vt:variant>
        <vt:lpwstr>_Toc166530167</vt:lpwstr>
      </vt:variant>
      <vt:variant>
        <vt:i4>1179701</vt:i4>
      </vt:variant>
      <vt:variant>
        <vt:i4>32</vt:i4>
      </vt:variant>
      <vt:variant>
        <vt:i4>0</vt:i4>
      </vt:variant>
      <vt:variant>
        <vt:i4>5</vt:i4>
      </vt:variant>
      <vt:variant>
        <vt:lpwstr/>
      </vt:variant>
      <vt:variant>
        <vt:lpwstr>_Toc166530166</vt:lpwstr>
      </vt:variant>
      <vt:variant>
        <vt:i4>1179701</vt:i4>
      </vt:variant>
      <vt:variant>
        <vt:i4>26</vt:i4>
      </vt:variant>
      <vt:variant>
        <vt:i4>0</vt:i4>
      </vt:variant>
      <vt:variant>
        <vt:i4>5</vt:i4>
      </vt:variant>
      <vt:variant>
        <vt:lpwstr/>
      </vt:variant>
      <vt:variant>
        <vt:lpwstr>_Toc166530165</vt:lpwstr>
      </vt:variant>
      <vt:variant>
        <vt:i4>1179701</vt:i4>
      </vt:variant>
      <vt:variant>
        <vt:i4>20</vt:i4>
      </vt:variant>
      <vt:variant>
        <vt:i4>0</vt:i4>
      </vt:variant>
      <vt:variant>
        <vt:i4>5</vt:i4>
      </vt:variant>
      <vt:variant>
        <vt:lpwstr/>
      </vt:variant>
      <vt:variant>
        <vt:lpwstr>_Toc166530164</vt:lpwstr>
      </vt:variant>
      <vt:variant>
        <vt:i4>1179701</vt:i4>
      </vt:variant>
      <vt:variant>
        <vt:i4>14</vt:i4>
      </vt:variant>
      <vt:variant>
        <vt:i4>0</vt:i4>
      </vt:variant>
      <vt:variant>
        <vt:i4>5</vt:i4>
      </vt:variant>
      <vt:variant>
        <vt:lpwstr/>
      </vt:variant>
      <vt:variant>
        <vt:lpwstr>_Toc166530163</vt:lpwstr>
      </vt:variant>
      <vt:variant>
        <vt:i4>1179701</vt:i4>
      </vt:variant>
      <vt:variant>
        <vt:i4>8</vt:i4>
      </vt:variant>
      <vt:variant>
        <vt:i4>0</vt:i4>
      </vt:variant>
      <vt:variant>
        <vt:i4>5</vt:i4>
      </vt:variant>
      <vt:variant>
        <vt:lpwstr/>
      </vt:variant>
      <vt:variant>
        <vt:lpwstr>_Toc166530162</vt:lpwstr>
      </vt:variant>
      <vt:variant>
        <vt:i4>1179701</vt:i4>
      </vt:variant>
      <vt:variant>
        <vt:i4>2</vt:i4>
      </vt:variant>
      <vt:variant>
        <vt:i4>0</vt:i4>
      </vt:variant>
      <vt:variant>
        <vt:i4>5</vt:i4>
      </vt:variant>
      <vt:variant>
        <vt:lpwstr/>
      </vt:variant>
      <vt:variant>
        <vt:lpwstr>_Toc166530161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11</cp:revision>
  <cp:lastPrinted>2021-05-04T09:18:00Z</cp:lastPrinted>
  <dcterms:created xsi:type="dcterms:W3CDTF">2024-12-30T17:09:00Z</dcterms:created>
  <dcterms:modified xsi:type="dcterms:W3CDTF">2024-12-30T22:18:00Z</dcterms:modified>
</cp:coreProperties>
</file>