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567EC" w14:textId="403EEAEF" w:rsidR="00692A1B" w:rsidRDefault="00692A1B" w:rsidP="00210B3B">
      <w:pPr>
        <w:tabs>
          <w:tab w:val="left" w:pos="1080"/>
          <w:tab w:val="left" w:pos="11520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F217F5">
        <w:rPr>
          <w:rFonts w:ascii="Arial" w:hAnsi="Arial" w:cs="Arial"/>
          <w:b/>
          <w:bCs/>
          <w:i/>
          <w:sz w:val="18"/>
          <w:szCs w:val="18"/>
        </w:rPr>
        <w:t xml:space="preserve">ZAŁĄCZNIK NR 1 </w:t>
      </w:r>
      <w:r w:rsidRPr="00F217F5">
        <w:rPr>
          <w:rFonts w:ascii="Arial" w:hAnsi="Arial" w:cs="Arial"/>
          <w:b/>
          <w:i/>
          <w:sz w:val="18"/>
          <w:szCs w:val="18"/>
        </w:rPr>
        <w:t>do SWZ</w:t>
      </w:r>
    </w:p>
    <w:p w14:paraId="48C79D61" w14:textId="2CED61D0" w:rsidR="00942506" w:rsidRDefault="00942506" w:rsidP="00210B3B">
      <w:pPr>
        <w:tabs>
          <w:tab w:val="left" w:pos="1080"/>
          <w:tab w:val="left" w:pos="11520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14:paraId="29CE3EA8" w14:textId="652380D9" w:rsidR="00942506" w:rsidRPr="00942506" w:rsidRDefault="00942506" w:rsidP="00942506">
      <w:pPr>
        <w:tabs>
          <w:tab w:val="left" w:pos="1080"/>
          <w:tab w:val="left" w:pos="11520"/>
        </w:tabs>
        <w:jc w:val="center"/>
        <w:rPr>
          <w:rFonts w:ascii="Arial" w:hAnsi="Arial" w:cs="Arial"/>
          <w:b/>
          <w:iCs/>
          <w:sz w:val="32"/>
          <w:szCs w:val="32"/>
        </w:rPr>
      </w:pPr>
      <w:r w:rsidRPr="00942506">
        <w:rPr>
          <w:rFonts w:ascii="Arial" w:hAnsi="Arial" w:cs="Arial"/>
          <w:b/>
          <w:iCs/>
          <w:sz w:val="32"/>
          <w:szCs w:val="32"/>
        </w:rPr>
        <w:t>OPIS PRZEDMIOTU ZAMÓWIENIA</w:t>
      </w:r>
    </w:p>
    <w:p w14:paraId="34E91A2D" w14:textId="6D9E0277" w:rsidR="00210B3B" w:rsidRPr="00BD3D5F" w:rsidRDefault="00210B3B" w:rsidP="00210B3B">
      <w:pPr>
        <w:tabs>
          <w:tab w:val="left" w:pos="1080"/>
          <w:tab w:val="left" w:pos="11520"/>
        </w:tabs>
        <w:jc w:val="right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422"/>
      </w:tblGrid>
      <w:tr w:rsidR="00942506" w:rsidRPr="00096910" w14:paraId="12DF7A53" w14:textId="77777777" w:rsidTr="00FC15CD">
        <w:trPr>
          <w:trHeight w:val="465"/>
        </w:trPr>
        <w:tc>
          <w:tcPr>
            <w:tcW w:w="568" w:type="dxa"/>
            <w:shd w:val="clear" w:color="auto" w:fill="F2F2F2"/>
            <w:vAlign w:val="center"/>
          </w:tcPr>
          <w:p w14:paraId="0D47C7D8" w14:textId="77777777" w:rsidR="00942506" w:rsidRPr="00096910" w:rsidRDefault="00942506" w:rsidP="00FC15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422" w:type="dxa"/>
            <w:shd w:val="clear" w:color="auto" w:fill="F2F2F2"/>
            <w:vAlign w:val="center"/>
          </w:tcPr>
          <w:p w14:paraId="15CA6411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TECHNICZNO - FUNKCJONALNE</w:t>
            </w:r>
          </w:p>
        </w:tc>
      </w:tr>
      <w:tr w:rsidR="00942506" w:rsidRPr="00096910" w14:paraId="074E0579" w14:textId="77777777" w:rsidTr="00FC15CD">
        <w:trPr>
          <w:trHeight w:val="962"/>
        </w:trPr>
        <w:tc>
          <w:tcPr>
            <w:tcW w:w="568" w:type="dxa"/>
            <w:shd w:val="clear" w:color="auto" w:fill="auto"/>
            <w:vAlign w:val="center"/>
          </w:tcPr>
          <w:p w14:paraId="22648D28" w14:textId="77777777" w:rsidR="00942506" w:rsidRPr="00096910" w:rsidRDefault="00942506" w:rsidP="00FC15CD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6880A8E" w14:textId="77777777" w:rsidR="00942506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Aparat USG fabrycznie nowy,  stacjonarny o nowoczesnej konstrukcji i ergonomii pracy</w:t>
            </w:r>
            <w:r w:rsidRPr="000969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 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Platforma wprowadzona do produkcji nie wcześniej niż 2018 roku (dotyczy aparatu, nie wersji software).Wyklucza się aparaty powystawowe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09A6F4" w14:textId="11D3330C" w:rsidR="00942506" w:rsidRPr="00096910" w:rsidRDefault="00400DA5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Wymagany rok </w:t>
            </w:r>
            <w:r w:rsidR="00942506" w:rsidRPr="00096910">
              <w:rPr>
                <w:rFonts w:ascii="Times New Roman" w:hAnsi="Times New Roman" w:cs="Times New Roman"/>
                <w:sz w:val="20"/>
                <w:szCs w:val="20"/>
              </w:rPr>
              <w:t>produkcji: 2021</w:t>
            </w:r>
          </w:p>
        </w:tc>
      </w:tr>
      <w:tr w:rsidR="00FC15CD" w:rsidRPr="00096910" w14:paraId="40AE12AE" w14:textId="77777777" w:rsidTr="00FC15CD">
        <w:trPr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4FB1B03C" w14:textId="77777777" w:rsidR="00FC15CD" w:rsidRPr="00096910" w:rsidRDefault="00FC15CD" w:rsidP="00FC15CD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EC2C28A" w14:textId="59CD4A29" w:rsidR="00FC15CD" w:rsidRPr="00FC15CD" w:rsidRDefault="00FC15CD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OFEROWANEGO APARATU I WYPOSAŻENIA</w:t>
            </w:r>
          </w:p>
        </w:tc>
      </w:tr>
      <w:tr w:rsidR="00942506" w:rsidRPr="00096910" w14:paraId="4631FEF5" w14:textId="77777777" w:rsidTr="00FC15CD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571288CD" w14:textId="151ED7DB" w:rsidR="00942506" w:rsidRPr="00096910" w:rsidRDefault="00FC15CD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7D16F43D" w14:textId="3B551641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Aparat wysokiej klasy, stacjonarny na  4 skrętnych kołach, </w:t>
            </w:r>
            <w:r w:rsidR="00400DA5">
              <w:rPr>
                <w:rFonts w:ascii="Times New Roman" w:hAnsi="Times New Roman" w:cs="Times New Roman"/>
                <w:sz w:val="20"/>
                <w:szCs w:val="20"/>
              </w:rPr>
              <w:t xml:space="preserve">z blokadą kół, 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waga </w:t>
            </w:r>
            <w:r w:rsidR="00400DA5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kg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90 kg</w:t>
              </w:r>
            </w:smartTag>
          </w:p>
        </w:tc>
      </w:tr>
      <w:tr w:rsidR="00942506" w:rsidRPr="00096910" w14:paraId="416C0F07" w14:textId="77777777" w:rsidTr="00FC15CD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070EDF9D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0A53F02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Regulacja obrotu konsoli min. +/- 50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, możliwość obrotu konsoli o 180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na czas transportu.</w:t>
            </w:r>
          </w:p>
        </w:tc>
      </w:tr>
      <w:tr w:rsidR="00942506" w:rsidRPr="00096910" w14:paraId="1F7A9AA2" w14:textId="77777777" w:rsidTr="00FC15CD">
        <w:trPr>
          <w:trHeight w:val="407"/>
        </w:trPr>
        <w:tc>
          <w:tcPr>
            <w:tcW w:w="568" w:type="dxa"/>
            <w:shd w:val="clear" w:color="auto" w:fill="auto"/>
            <w:vAlign w:val="center"/>
          </w:tcPr>
          <w:p w14:paraId="6989556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49E7D20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regulacji wysokości konsoli 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25 cm</w:t>
              </w:r>
            </w:smartTag>
          </w:p>
        </w:tc>
      </w:tr>
      <w:tr w:rsidR="00942506" w:rsidRPr="00096910" w14:paraId="77F785C9" w14:textId="77777777" w:rsidTr="00FC15CD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3D8AF385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6AD17C6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Uchwyty na głowice po obu stronach konsoli.</w:t>
            </w:r>
          </w:p>
        </w:tc>
      </w:tr>
      <w:tr w:rsidR="00942506" w:rsidRPr="00096910" w14:paraId="2CBF9D86" w14:textId="77777777" w:rsidTr="00FC15CD">
        <w:trPr>
          <w:trHeight w:val="250"/>
        </w:trPr>
        <w:tc>
          <w:tcPr>
            <w:tcW w:w="568" w:type="dxa"/>
            <w:shd w:val="clear" w:color="auto" w:fill="auto"/>
            <w:vAlign w:val="center"/>
          </w:tcPr>
          <w:p w14:paraId="6DD46B46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92454FE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Szybki dostęp do funkcji sterowania aparatem przy pomocy ekranu dotykowego o wielkości min.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10”</w:t>
              </w:r>
            </w:smartTag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z wyświetlanymi przyciskami funkcyjnymi, z programowalnymi przyciskami typu makro</w:t>
            </w:r>
          </w:p>
        </w:tc>
      </w:tr>
      <w:tr w:rsidR="00942506" w:rsidRPr="00096910" w14:paraId="04DDEAF3" w14:textId="77777777" w:rsidTr="00FC15CD">
        <w:trPr>
          <w:trHeight w:val="240"/>
        </w:trPr>
        <w:tc>
          <w:tcPr>
            <w:tcW w:w="568" w:type="dxa"/>
            <w:shd w:val="clear" w:color="auto" w:fill="auto"/>
            <w:vAlign w:val="center"/>
          </w:tcPr>
          <w:p w14:paraId="4E0ADE0B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1F526F6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Klawiatura alfanumeryczna wyświetlana na ekranie dotykowym, opcja dostępna w każdym trybie oraz wysuwana, podświetlana fizyczna klawiatura alfanumeryczna</w:t>
            </w:r>
          </w:p>
        </w:tc>
      </w:tr>
      <w:tr w:rsidR="00942506" w:rsidRPr="00096910" w14:paraId="2D9EA100" w14:textId="77777777" w:rsidTr="00FC15CD">
        <w:trPr>
          <w:trHeight w:val="145"/>
        </w:trPr>
        <w:tc>
          <w:tcPr>
            <w:tcW w:w="568" w:type="dxa"/>
            <w:shd w:val="clear" w:color="auto" w:fill="auto"/>
            <w:vAlign w:val="center"/>
          </w:tcPr>
          <w:p w14:paraId="508B0FB8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1E6DC77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Aktywne gniazda dla głowic obrazowych przełączanych elektronicznie – min. 5 gniazd</w:t>
            </w:r>
          </w:p>
        </w:tc>
      </w:tr>
      <w:tr w:rsidR="00942506" w:rsidRPr="00096910" w14:paraId="21BF729E" w14:textId="77777777" w:rsidTr="00FC15CD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14:paraId="39934D7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30FF7F1" w14:textId="2E402340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Monitor LCD panoramiczny o przekątnej min.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21”</w:t>
              </w:r>
            </w:smartTag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cali, na ruchomym ramieniu  z możliwością regulacji położenia</w:t>
            </w:r>
            <w:r w:rsidR="00FC1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2506" w:rsidRPr="00096910" w14:paraId="0A289DB1" w14:textId="77777777" w:rsidTr="00FC15CD">
        <w:trPr>
          <w:trHeight w:val="580"/>
        </w:trPr>
        <w:tc>
          <w:tcPr>
            <w:tcW w:w="568" w:type="dxa"/>
            <w:shd w:val="clear" w:color="auto" w:fill="auto"/>
            <w:vAlign w:val="center"/>
          </w:tcPr>
          <w:p w14:paraId="489CC9D3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1F786D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powiększenia obrazu diagnostycznego na cały ekran do min 80% powierzchni ekranu monitora , bez wyświetlania informacji ogólnych oraz informacji liczbowych dotyczących nastaw aparatu za pomocą jednego przycisku.</w:t>
            </w:r>
          </w:p>
        </w:tc>
      </w:tr>
      <w:tr w:rsidR="00942506" w:rsidRPr="00096910" w14:paraId="1026D34A" w14:textId="77777777" w:rsidTr="00FC15CD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533655F5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68C7CD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Zoom obrazu rzeczywistego min. 40x</w:t>
            </w:r>
          </w:p>
        </w:tc>
      </w:tr>
      <w:tr w:rsidR="00942506" w:rsidRPr="00096910" w14:paraId="3F0A2055" w14:textId="77777777" w:rsidTr="00FC15CD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3C84653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E2BFD0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Cyfrowy system formowania wiązki ultradźwiękowej </w:t>
            </w:r>
          </w:p>
        </w:tc>
      </w:tr>
      <w:tr w:rsidR="00942506" w:rsidRPr="00096910" w14:paraId="402650AF" w14:textId="77777777" w:rsidTr="00FC15CD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02874136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9DD706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Fizyczna ilość kanałów nadawczych TX min. 192</w:t>
            </w:r>
          </w:p>
        </w:tc>
      </w:tr>
      <w:tr w:rsidR="00942506" w:rsidRPr="00096910" w14:paraId="4F2CF04B" w14:textId="77777777" w:rsidTr="00FC15CD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18F22417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C5F4A05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Dynamika systemu min. 350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</w:tc>
      </w:tr>
      <w:tr w:rsidR="00942506" w:rsidRPr="00096910" w14:paraId="10652B66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A0B5EFE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147DF68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pracy ultrasonografu (podać całkowity zakres częstotliwości fundamentalnych [nie harmonicznych] emitowanych przez głowice obrazowe możliwe do podłączenia na dzień składania ofert) – min. 1 do 24 MHz</w:t>
            </w:r>
          </w:p>
        </w:tc>
      </w:tr>
      <w:tr w:rsidR="00942506" w:rsidRPr="00096910" w14:paraId="49651CA9" w14:textId="77777777" w:rsidTr="00FC15CD">
        <w:trPr>
          <w:trHeight w:val="132"/>
        </w:trPr>
        <w:tc>
          <w:tcPr>
            <w:tcW w:w="568" w:type="dxa"/>
            <w:shd w:val="clear" w:color="auto" w:fill="auto"/>
            <w:vAlign w:val="center"/>
          </w:tcPr>
          <w:p w14:paraId="143EB48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4A196E2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Minimum 8 suwaków  wzmocnienia głębokościowego wiązki TGC</w:t>
            </w:r>
          </w:p>
        </w:tc>
      </w:tr>
      <w:tr w:rsidR="00942506" w:rsidRPr="00096910" w14:paraId="25FD7DFA" w14:textId="77777777" w:rsidTr="00FC15CD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47096C1E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F8583E1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2D (B-</w:t>
            </w:r>
            <w:proofErr w:type="spellStart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</w:t>
            </w:r>
            <w:proofErr w:type="spellEnd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42506" w:rsidRPr="00096910" w14:paraId="3DB378FA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8D6A608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DAC3BF4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Ciągła automatyczna optymalizacja parametrów obrazu 2D</w:t>
            </w:r>
          </w:p>
        </w:tc>
      </w:tr>
      <w:tr w:rsidR="00942506" w:rsidRPr="00096910" w14:paraId="2D6FEAA7" w14:textId="77777777" w:rsidTr="00FC15CD">
        <w:trPr>
          <w:trHeight w:val="61"/>
        </w:trPr>
        <w:tc>
          <w:tcPr>
            <w:tcW w:w="568" w:type="dxa"/>
            <w:shd w:val="clear" w:color="auto" w:fill="auto"/>
            <w:vAlign w:val="center"/>
          </w:tcPr>
          <w:p w14:paraId="2934D14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A4D956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Wybierane częstotliwości pracy w trybie 2D min. 1-24 MHz</w:t>
            </w:r>
          </w:p>
        </w:tc>
      </w:tr>
      <w:tr w:rsidR="00942506" w:rsidRPr="00096910" w14:paraId="6E99BDAD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989E08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978AA42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Maksymalna głębokość penetracji min.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40 cm</w:t>
              </w:r>
            </w:smartTag>
          </w:p>
        </w:tc>
      </w:tr>
      <w:tr w:rsidR="00942506" w:rsidRPr="00096910" w14:paraId="625039B0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B0E9321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92F2771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Funkcja HD zoom (zoom wysokiej rozdzielczości)</w:t>
            </w:r>
          </w:p>
        </w:tc>
      </w:tr>
      <w:tr w:rsidR="00942506" w:rsidRPr="00096910" w14:paraId="71A18701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AC1F97E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E8D277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Dynamiczne ogniskowanie nadawania min. 8 stref</w:t>
            </w:r>
          </w:p>
        </w:tc>
      </w:tr>
      <w:tr w:rsidR="00942506" w:rsidRPr="00096910" w14:paraId="76DC0687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CC51F82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15698A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Prezentacja 2D+M-Mode; 2D+CD+M-Mode</w:t>
            </w:r>
          </w:p>
        </w:tc>
      </w:tr>
      <w:tr w:rsidR="00942506" w:rsidRPr="00096910" w14:paraId="66C093DF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1F34FFE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E50B34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ogniskowanie w całej strefie wyświetlanego obrazu</w:t>
            </w:r>
          </w:p>
        </w:tc>
      </w:tr>
      <w:tr w:rsidR="00942506" w:rsidRPr="00096910" w14:paraId="3A3FFF76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4F5C868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415E198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zmiany szerokości wyświetlanego obrazu 2D (B-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2506" w:rsidRPr="00096910" w14:paraId="737AD494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43827A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956576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Maksymalna częstotliwość odświeżania  (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) dla obrazu 2D - min. 2900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</w:tc>
      </w:tr>
      <w:tr w:rsidR="00942506" w:rsidRPr="00096910" w14:paraId="55141365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A3A2468" w14:textId="77777777" w:rsidR="00942506" w:rsidRPr="00096910" w:rsidRDefault="00942506" w:rsidP="00FC15CD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3938053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Tryb łatwej obsługi, umożliwiający optymalizację min 40. parametrów za pomocą max. 3 suwaków. </w:t>
            </w:r>
          </w:p>
        </w:tc>
      </w:tr>
      <w:tr w:rsidR="00942506" w:rsidRPr="00096910" w14:paraId="1531CCBB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E38EBD8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8BCBBB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ręcznej modyfikacji prędkości wartości dźwięku rozchodzenia się fal ultradźwiękowych poprawiające ogniskowanie w kierunku bocznym</w:t>
            </w:r>
          </w:p>
        </w:tc>
      </w:tr>
      <w:tr w:rsidR="00942506" w:rsidRPr="00096910" w14:paraId="34E1DC71" w14:textId="77777777" w:rsidTr="00FC15CD">
        <w:trPr>
          <w:trHeight w:val="165"/>
        </w:trPr>
        <w:tc>
          <w:tcPr>
            <w:tcW w:w="568" w:type="dxa"/>
            <w:shd w:val="clear" w:color="auto" w:fill="auto"/>
            <w:vAlign w:val="center"/>
          </w:tcPr>
          <w:p w14:paraId="3287E90B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3040CEF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spektralny Doppler Pulsacyjny (PWD)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2506" w:rsidRPr="00096910" w14:paraId="3E80F97F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7D2ABB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813B047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Wybierane częstotliwości pracy w trybie PWD min. 2-16 MHz</w:t>
            </w:r>
          </w:p>
        </w:tc>
      </w:tr>
      <w:tr w:rsidR="00942506" w:rsidRPr="00096910" w14:paraId="0C970402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4F05FAA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492F77E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Funkcja automatycznego doboru korekcji kąta, ugięcia linii bazowej przy uruchamianiu Dopplera Pulsacyjnego  </w:t>
            </w:r>
          </w:p>
        </w:tc>
      </w:tr>
      <w:tr w:rsidR="00942506" w:rsidRPr="00096910" w14:paraId="292DC550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8816751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76556CF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Automatyczna optymalizacja PW przy pomocy jednego przycisku (min. wzmocnienie, skala, linia bazowa)</w:t>
            </w:r>
          </w:p>
        </w:tc>
      </w:tr>
      <w:tr w:rsidR="00942506" w:rsidRPr="00096910" w14:paraId="28EC5874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BF766A0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D28FCC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przesunięcia linii bazowej na zamrożonym obrazie</w:t>
            </w:r>
          </w:p>
        </w:tc>
      </w:tr>
      <w:tr w:rsidR="00942506" w:rsidRPr="00096910" w14:paraId="4E5EC64A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E0A1B2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4C180A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Automatyczna analiza widma dopplerowskiego</w:t>
            </w:r>
          </w:p>
        </w:tc>
      </w:tr>
      <w:tr w:rsidR="00942506" w:rsidRPr="00096910" w14:paraId="7FBFD0B0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4E9E265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B9F0A8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Regulacja uchylności wiązki dopplerowskiej</w:t>
            </w:r>
          </w:p>
        </w:tc>
      </w:tr>
      <w:tr w:rsidR="00942506" w:rsidRPr="00096910" w14:paraId="7C82BE50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CB5DFE1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85AA2F6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Korekcja kąta bramki Dopplerowskiej min. +/- 89 stopni</w:t>
            </w:r>
          </w:p>
        </w:tc>
      </w:tr>
      <w:tr w:rsidR="00942506" w:rsidRPr="00096910" w14:paraId="609DFC38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ECC0B5C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4DC8B7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Wielkość bramki Dopplerowskiej min. 1-</w:t>
            </w:r>
            <w:smartTag w:uri="urn:schemas-microsoft-com:office:smarttags" w:element="metricconverter">
              <w:smartTagPr>
                <w:attr w:name="ProductID" w:val="24 m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24 mm</w:t>
              </w:r>
            </w:smartTag>
          </w:p>
        </w:tc>
      </w:tr>
      <w:tr w:rsidR="00942506" w:rsidRPr="00096910" w14:paraId="28F89F66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7E1ED7A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16021D6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Pakiet obliczeń automatycznych dla trybu Dopplera (automatyczny obrys spektrum na obrazie rzeczywistym i zamrożonym z możliwością wyboru cyklu)</w:t>
            </w:r>
          </w:p>
        </w:tc>
      </w:tr>
      <w:tr w:rsidR="00942506" w:rsidRPr="00096910" w14:paraId="0FA10F74" w14:textId="77777777" w:rsidTr="00FC15CD">
        <w:trPr>
          <w:trHeight w:val="157"/>
        </w:trPr>
        <w:tc>
          <w:tcPr>
            <w:tcW w:w="568" w:type="dxa"/>
            <w:shd w:val="clear" w:color="auto" w:fill="auto"/>
            <w:vAlign w:val="center"/>
          </w:tcPr>
          <w:p w14:paraId="6507C96B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6C70501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Doppler Kolorowy (CD)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2506" w:rsidRPr="00096910" w14:paraId="0803EDB0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0DAA11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E63DCC8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Wybierane częstotliwości pracy w trybie CD min. 2-16 MHz</w:t>
            </w:r>
          </w:p>
        </w:tc>
      </w:tr>
      <w:tr w:rsidR="00942506" w:rsidRPr="00096910" w14:paraId="042F4A92" w14:textId="77777777" w:rsidTr="00FC15CD">
        <w:trPr>
          <w:trHeight w:val="124"/>
        </w:trPr>
        <w:tc>
          <w:tcPr>
            <w:tcW w:w="568" w:type="dxa"/>
            <w:shd w:val="clear" w:color="auto" w:fill="auto"/>
            <w:vAlign w:val="center"/>
          </w:tcPr>
          <w:p w14:paraId="19C2322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A0C063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Maksymalna częstotliwość odświeżania  (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) dla obrazu 2D + kolor (CD) - min. 400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</w:tc>
      </w:tr>
      <w:tr w:rsidR="00942506" w:rsidRPr="00096910" w14:paraId="58C8A085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54C6B0D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FB3AB6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Regulacja uchylności pola Dopplera</w:t>
            </w:r>
          </w:p>
        </w:tc>
      </w:tr>
      <w:tr w:rsidR="00942506" w:rsidRPr="00096910" w14:paraId="4847A6E3" w14:textId="77777777" w:rsidTr="00FC15CD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14:paraId="23C30382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B6A4901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Ilość map kolorów – co najmniej 16 map</w:t>
            </w:r>
          </w:p>
        </w:tc>
      </w:tr>
      <w:tr w:rsidR="00942506" w:rsidRPr="00096910" w14:paraId="28A9C408" w14:textId="77777777" w:rsidTr="00FC15CD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7FDA2C86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FEB1D9E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Funkcja HD (wysokiej rozdzielczości) w trybie Dopplera Kolorowego</w:t>
            </w:r>
          </w:p>
        </w:tc>
      </w:tr>
      <w:tr w:rsidR="00942506" w:rsidRPr="00096910" w14:paraId="3D958ADA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13D223E7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FB802D8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obrazowania harmonicznego</w:t>
            </w:r>
          </w:p>
        </w:tc>
      </w:tr>
      <w:tr w:rsidR="00942506" w:rsidRPr="00096910" w14:paraId="25C3B497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CFC8F6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0175EAD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Duplex (2D + PWD)</w:t>
            </w:r>
          </w:p>
        </w:tc>
      </w:tr>
      <w:tr w:rsidR="00942506" w:rsidRPr="00096910" w14:paraId="1C4E0F4F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FF3D7E0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8AD901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Tryb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Triplex (2D+PWD+CD)</w:t>
            </w:r>
          </w:p>
        </w:tc>
      </w:tr>
      <w:tr w:rsidR="00942506" w:rsidRPr="00096910" w14:paraId="7DA3C168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79AE1992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717E802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Power Doppler kierunkowy (tryb angiologiczny kierunkowy PDD)</w:t>
            </w:r>
          </w:p>
        </w:tc>
      </w:tr>
      <w:tr w:rsidR="00942506" w:rsidRPr="00096910" w14:paraId="3D64B918" w14:textId="77777777" w:rsidTr="00FC15CD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14:paraId="0E3FA38D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A7219EF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Dual Live - tzw. jednoczesne wyświetlanie na ekranie dwóch obrazów w czasie rzeczywistym, typu B+B/CD</w:t>
            </w:r>
          </w:p>
        </w:tc>
      </w:tr>
      <w:tr w:rsidR="00942506" w:rsidRPr="00096910" w14:paraId="0C128FBC" w14:textId="77777777" w:rsidTr="00FC15CD">
        <w:trPr>
          <w:trHeight w:val="225"/>
        </w:trPr>
        <w:tc>
          <w:tcPr>
            <w:tcW w:w="568" w:type="dxa"/>
            <w:shd w:val="clear" w:color="auto" w:fill="auto"/>
            <w:vAlign w:val="center"/>
          </w:tcPr>
          <w:p w14:paraId="5C1DA5A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86A0DD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Obrazowanie trapezowe dostępne na głowicy liniowej</w:t>
            </w:r>
          </w:p>
        </w:tc>
      </w:tr>
      <w:tr w:rsidR="00942506" w:rsidRPr="00096910" w14:paraId="12858717" w14:textId="77777777" w:rsidTr="00FC15CD">
        <w:trPr>
          <w:trHeight w:val="613"/>
        </w:trPr>
        <w:tc>
          <w:tcPr>
            <w:tcW w:w="568" w:type="dxa"/>
            <w:shd w:val="clear" w:color="auto" w:fill="auto"/>
            <w:vAlign w:val="center"/>
          </w:tcPr>
          <w:p w14:paraId="3F20D15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90C2A0E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Oprogramowanie  panoramiczne w trybie 2D oraz w trybie Dopplera kolorowego w czasie rzeczywistym z możliwością wykonania pomiarów, dostępne na głowicach liniowych i 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convex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panoramiczne.  Minimalna długość skanu 60 cm.</w:t>
            </w:r>
          </w:p>
        </w:tc>
      </w:tr>
      <w:tr w:rsidR="00942506" w:rsidRPr="00096910" w14:paraId="0EEBD2F1" w14:textId="77777777" w:rsidTr="00FC15CD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279C3AA6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F82BC1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Specjalne oprogramowanie zwiększające dokładność, eliminujące szumy i cienie obrazu</w:t>
            </w:r>
          </w:p>
        </w:tc>
      </w:tr>
      <w:tr w:rsidR="00942506" w:rsidRPr="00096910" w14:paraId="651BBDB2" w14:textId="77777777" w:rsidTr="00FC15CD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14:paraId="0808314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D5766CE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Obrazowanie typu „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Compound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” w układzie wiązek ultradźwięków wysyłanych pod różnymi kątami i z różnymi częstotliwościami min. 15 linii tworzących obraz (tzw. skrzyżowane ultradźwięki)</w:t>
            </w:r>
          </w:p>
        </w:tc>
      </w:tr>
      <w:tr w:rsidR="00942506" w:rsidRPr="00096910" w14:paraId="162FB7CD" w14:textId="77777777" w:rsidTr="00FC15CD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14:paraId="744949CD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AA12C24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Rozszerzony tryb Doppler o bardzo wysokiej czułości i rozdzielczości z możliwością wizualizacji bardzo wolnych przepływów.</w:t>
            </w:r>
          </w:p>
        </w:tc>
      </w:tr>
      <w:tr w:rsidR="00942506" w:rsidRPr="00096910" w14:paraId="17922731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3FAAE06E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970B534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Oprogramowanie wraz z pakietem obliczeniowym do badań: </w:t>
            </w:r>
          </w:p>
          <w:p w14:paraId="13E44C2F" w14:textId="77777777" w:rsidR="00942506" w:rsidRPr="00096910" w:rsidRDefault="00942506" w:rsidP="00FC15C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Urologiczne</w:t>
            </w:r>
          </w:p>
          <w:p w14:paraId="384B54B5" w14:textId="77777777" w:rsidR="00942506" w:rsidRPr="00096910" w:rsidRDefault="00942506" w:rsidP="00FC15C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Małe narządy</w:t>
            </w:r>
          </w:p>
          <w:p w14:paraId="3CFD6EFC" w14:textId="77777777" w:rsidR="00942506" w:rsidRPr="00096910" w:rsidRDefault="00942506" w:rsidP="00FC15C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Jama brzuszna </w:t>
            </w:r>
          </w:p>
          <w:p w14:paraId="61977B1B" w14:textId="77777777" w:rsidR="00942506" w:rsidRPr="00096910" w:rsidRDefault="00942506" w:rsidP="00FC15C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Naczyniowe</w:t>
            </w:r>
          </w:p>
          <w:p w14:paraId="0B5AB88B" w14:textId="77777777" w:rsidR="00942506" w:rsidRPr="00096910" w:rsidRDefault="00942506" w:rsidP="00FC15C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Transkranialne</w:t>
            </w:r>
            <w:proofErr w:type="spellEnd"/>
          </w:p>
          <w:p w14:paraId="32665808" w14:textId="77777777" w:rsidR="00942506" w:rsidRPr="00096910" w:rsidRDefault="00942506" w:rsidP="00FC15C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Mięśniowo – szkieletowe</w:t>
            </w:r>
          </w:p>
          <w:p w14:paraId="1B4BF2D7" w14:textId="77777777" w:rsidR="00942506" w:rsidRPr="00096910" w:rsidRDefault="00942506" w:rsidP="00FC15C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Neonatalne</w:t>
            </w:r>
            <w:proofErr w:type="spellEnd"/>
          </w:p>
          <w:p w14:paraId="4BAFE3F8" w14:textId="77777777" w:rsidR="00942506" w:rsidRPr="00096910" w:rsidRDefault="00942506" w:rsidP="00FC15C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60" w:hanging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Pediatryczne</w:t>
            </w:r>
          </w:p>
        </w:tc>
      </w:tr>
      <w:tr w:rsidR="00942506" w:rsidRPr="00096910" w14:paraId="09791548" w14:textId="77777777" w:rsidTr="00FC15CD">
        <w:trPr>
          <w:trHeight w:val="715"/>
        </w:trPr>
        <w:tc>
          <w:tcPr>
            <w:tcW w:w="568" w:type="dxa"/>
            <w:shd w:val="clear" w:color="auto" w:fill="auto"/>
            <w:vAlign w:val="center"/>
          </w:tcPr>
          <w:p w14:paraId="5CF649FB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F811173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Aplikacja dedykowana do badań piersi i tarczycy w trybie B-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, umożliwiająca analizę morfologiczną oraz możliwości klasyfikacji nowotworowej według BI-RADS/TI-RADS. Aplikacja zawierająca dodatkowy raport z badania piersi i tarczycy. </w:t>
            </w:r>
          </w:p>
        </w:tc>
      </w:tr>
      <w:tr w:rsidR="00942506" w:rsidRPr="00096910" w14:paraId="6D87F829" w14:textId="77777777" w:rsidTr="00FC15CD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05322D9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10CE4A8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zaprogramowania w aparacie nowych pomiarów i kalkulacji</w:t>
            </w:r>
          </w:p>
        </w:tc>
      </w:tr>
      <w:tr w:rsidR="00942506" w:rsidRPr="00096910" w14:paraId="10321482" w14:textId="77777777" w:rsidTr="00FC15CD">
        <w:trPr>
          <w:trHeight w:val="1418"/>
        </w:trPr>
        <w:tc>
          <w:tcPr>
            <w:tcW w:w="568" w:type="dxa"/>
            <w:shd w:val="clear" w:color="auto" w:fill="auto"/>
            <w:vAlign w:val="center"/>
          </w:tcPr>
          <w:p w14:paraId="14482C28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FD2BB0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Funkcje użytkowe:</w:t>
            </w:r>
          </w:p>
          <w:p w14:paraId="425E7DE5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- ustawienia wstępne użytkownika dostępne dla aplikacji i głowic do – min. 400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presetów</w:t>
            </w:r>
            <w:proofErr w:type="spellEnd"/>
          </w:p>
          <w:p w14:paraId="3E109F6C" w14:textId="77777777" w:rsidR="00942506" w:rsidRPr="00096910" w:rsidRDefault="00942506" w:rsidP="00FC15CD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- możliwość nagrywania i odtwarzania dynamicznego obrazów –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Cine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Loop</w:t>
            </w:r>
            <w:proofErr w:type="spellEnd"/>
          </w:p>
          <w:p w14:paraId="1EC0B4E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- możliwość dołączenia obrazu do raportu z badania</w:t>
            </w:r>
          </w:p>
          <w:p w14:paraId="61E98E8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- archiwizacja sekwencji w czasie rzeczywistym (podczas badania) min. 500 sekund</w:t>
            </w:r>
          </w:p>
        </w:tc>
      </w:tr>
      <w:tr w:rsidR="00942506" w:rsidRPr="00096910" w14:paraId="16CE7457" w14:textId="77777777" w:rsidTr="00FC15CD">
        <w:trPr>
          <w:trHeight w:val="296"/>
        </w:trPr>
        <w:tc>
          <w:tcPr>
            <w:tcW w:w="568" w:type="dxa"/>
            <w:shd w:val="clear" w:color="auto" w:fill="auto"/>
            <w:vAlign w:val="center"/>
          </w:tcPr>
          <w:p w14:paraId="6C49765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94F0EB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Wbudowana baza danych pacjentów z możliwością wyszukiwania badań poprzez filtrowanie min.: imię, nazwisko, wiek, płeć, data badania, aplikacja</w:t>
            </w:r>
          </w:p>
        </w:tc>
      </w:tr>
      <w:tr w:rsidR="00942506" w:rsidRPr="00096910" w14:paraId="3A4007F8" w14:textId="77777777" w:rsidTr="00FC15CD">
        <w:trPr>
          <w:trHeight w:val="276"/>
        </w:trPr>
        <w:tc>
          <w:tcPr>
            <w:tcW w:w="568" w:type="dxa"/>
            <w:shd w:val="clear" w:color="auto" w:fill="auto"/>
            <w:vAlign w:val="center"/>
          </w:tcPr>
          <w:p w14:paraId="0951FAA3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908E834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Zapis obrazów w formatach: </w:t>
            </w:r>
          </w:p>
          <w:p w14:paraId="55C0D414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BMP, JPEG, PNG, TIFF oraz zapis pętli obrazowych w formacie AVI z możliwością włączenia oraz wyłączenia kompresji danych.</w:t>
            </w:r>
          </w:p>
        </w:tc>
      </w:tr>
      <w:tr w:rsidR="00942506" w:rsidRPr="00096910" w14:paraId="04848185" w14:textId="77777777" w:rsidTr="00FC15CD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457E75E8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F7E23B1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eksportu raportu z badania na nośniki zewnętrzne w formacie: PDF, XLM, HTML</w:t>
            </w:r>
          </w:p>
        </w:tc>
      </w:tr>
      <w:tr w:rsidR="00942506" w:rsidRPr="00096910" w14:paraId="67D31AD1" w14:textId="77777777" w:rsidTr="00FC15CD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6A6979FF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B7A0BB1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Eksport zapisanych obrazów, pętli obrazowych oraz raportów na nośniki zewnętrzne typu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PenDrive</w:t>
            </w:r>
            <w:proofErr w:type="spellEnd"/>
          </w:p>
        </w:tc>
      </w:tr>
      <w:tr w:rsidR="00942506" w:rsidRPr="00096910" w14:paraId="20B3F5CB" w14:textId="77777777" w:rsidTr="00FC15CD">
        <w:trPr>
          <w:trHeight w:val="412"/>
        </w:trPr>
        <w:tc>
          <w:tcPr>
            <w:tcW w:w="568" w:type="dxa"/>
            <w:shd w:val="clear" w:color="auto" w:fill="auto"/>
            <w:vAlign w:val="center"/>
          </w:tcPr>
          <w:p w14:paraId="28B8A064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DEDD55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Wewnętrzny dysk twardy aparatu przeznaczony do archiwizacji badań - min. 500 GB</w:t>
            </w:r>
          </w:p>
        </w:tc>
      </w:tr>
      <w:tr w:rsidR="00942506" w:rsidRPr="00096910" w14:paraId="759147AD" w14:textId="77777777" w:rsidTr="00FC15CD">
        <w:trPr>
          <w:trHeight w:val="520"/>
        </w:trPr>
        <w:tc>
          <w:tcPr>
            <w:tcW w:w="568" w:type="dxa"/>
            <w:shd w:val="clear" w:color="auto" w:fill="auto"/>
            <w:vAlign w:val="center"/>
          </w:tcPr>
          <w:p w14:paraId="32E93ECB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91AC79D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Min. 4 porty USB wbudowanych w aparat umożliwiających zapis obrazów na Pen-Drive oraz podłączenie dodatkowych zewnętrznych urządzeń: w tym co najmniej 2 porty umieszczone  bezpośrednio obok siebie na konsoli operatorskiej</w:t>
            </w:r>
          </w:p>
        </w:tc>
      </w:tr>
      <w:tr w:rsidR="00942506" w:rsidRPr="00096910" w14:paraId="05061EF4" w14:textId="77777777" w:rsidTr="00FC15CD">
        <w:trPr>
          <w:trHeight w:val="302"/>
        </w:trPr>
        <w:tc>
          <w:tcPr>
            <w:tcW w:w="568" w:type="dxa"/>
            <w:shd w:val="clear" w:color="auto" w:fill="auto"/>
            <w:vAlign w:val="center"/>
          </w:tcPr>
          <w:p w14:paraId="61779CB3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4C36BC0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Wbudowane wyjście Display Port do podłączenia dodatkowego monitora</w:t>
            </w:r>
          </w:p>
        </w:tc>
      </w:tr>
      <w:tr w:rsidR="00942506" w:rsidRPr="00096910" w14:paraId="62385176" w14:textId="77777777" w:rsidTr="00FC15CD">
        <w:trPr>
          <w:trHeight w:val="643"/>
        </w:trPr>
        <w:tc>
          <w:tcPr>
            <w:tcW w:w="568" w:type="dxa"/>
            <w:shd w:val="clear" w:color="auto" w:fill="auto"/>
            <w:vAlign w:val="center"/>
          </w:tcPr>
          <w:p w14:paraId="56DE3CD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6D1323E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podłączenia drukarki komputerowej (atramentowej) do drukowania raportów z badań  w formacie A-4, za pomocą dedykowanego fizycznego przycisku umieszczonego na konsoli operatora</w:t>
            </w:r>
          </w:p>
        </w:tc>
      </w:tr>
      <w:tr w:rsidR="00942506" w:rsidRPr="00096910" w14:paraId="1065ED29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59A0BAA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1BE2C8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Min. 3 fizyczne przyciski programowalne umieszczone na konsoli.</w:t>
            </w:r>
          </w:p>
        </w:tc>
      </w:tr>
      <w:tr w:rsidR="00942506" w:rsidRPr="00096910" w14:paraId="7C0DC778" w14:textId="77777777" w:rsidTr="00FC15CD">
        <w:trPr>
          <w:trHeight w:val="64"/>
        </w:trPr>
        <w:tc>
          <w:tcPr>
            <w:tcW w:w="568" w:type="dxa"/>
            <w:shd w:val="clear" w:color="auto" w:fill="auto"/>
            <w:vAlign w:val="center"/>
          </w:tcPr>
          <w:p w14:paraId="3148042E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2D51AB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Cyfrowa drukarka termiczna (video –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) czarno-biała wbudowana w aparat</w:t>
            </w:r>
          </w:p>
        </w:tc>
      </w:tr>
      <w:tr w:rsidR="00942506" w:rsidRPr="00096910" w14:paraId="32032D96" w14:textId="77777777" w:rsidTr="00FC15CD">
        <w:trPr>
          <w:trHeight w:val="631"/>
        </w:trPr>
        <w:tc>
          <w:tcPr>
            <w:tcW w:w="568" w:type="dxa"/>
            <w:shd w:val="clear" w:color="auto" w:fill="auto"/>
            <w:vAlign w:val="center"/>
          </w:tcPr>
          <w:p w14:paraId="37AA314B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731D6E7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Oprogramowanie  na zewnętrzny komputer obsługujący bazę danych pacjentów z aparatu USG umożliwiające obróbkę analizę (pomiary, raporty itp.) obrazów nagranych w aparacie USG</w:t>
            </w:r>
          </w:p>
        </w:tc>
      </w:tr>
      <w:tr w:rsidR="00942506" w:rsidRPr="00096910" w14:paraId="3A6D35B4" w14:textId="77777777" w:rsidTr="00FC15CD">
        <w:trPr>
          <w:trHeight w:val="675"/>
        </w:trPr>
        <w:tc>
          <w:tcPr>
            <w:tcW w:w="568" w:type="dxa"/>
            <w:shd w:val="clear" w:color="auto" w:fill="auto"/>
            <w:vAlign w:val="center"/>
          </w:tcPr>
          <w:p w14:paraId="3EF8AFBB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57A636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ustawienia konta wymagającego logowania z podaniem nazwy użytkownika i hasła dla każdego użytkownika, oraz niezależnego konta dla administratora.</w:t>
            </w:r>
          </w:p>
        </w:tc>
      </w:tr>
      <w:tr w:rsidR="00942506" w:rsidRPr="00096910" w14:paraId="7089539F" w14:textId="77777777" w:rsidTr="00FC15CD">
        <w:trPr>
          <w:trHeight w:val="450"/>
        </w:trPr>
        <w:tc>
          <w:tcPr>
            <w:tcW w:w="568" w:type="dxa"/>
            <w:shd w:val="clear" w:color="auto" w:fill="auto"/>
            <w:vAlign w:val="center"/>
          </w:tcPr>
          <w:p w14:paraId="0AB20A7E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B493DE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Funkcja szybkiego startu - funkcja szybkiego przejścia ze stanu czuwania do trybu pracy  max. 20 sekund</w:t>
            </w:r>
          </w:p>
        </w:tc>
      </w:tr>
      <w:tr w:rsidR="00942506" w:rsidRPr="00096910" w14:paraId="2851F9D9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F59F7E4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987CCD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Poziom natężenia dźwięku wydawany przez aparat max.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dB w odległości max.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160 cm</w:t>
              </w:r>
            </w:smartTag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do aparatu</w:t>
            </w:r>
          </w:p>
        </w:tc>
      </w:tr>
      <w:tr w:rsidR="00140050" w:rsidRPr="00096910" w14:paraId="5E7467F1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54819525" w14:textId="77777777" w:rsidR="00140050" w:rsidRPr="00096910" w:rsidRDefault="00140050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A4399EA" w14:textId="7E9666B6" w:rsidR="00140050" w:rsidRPr="00140050" w:rsidRDefault="00140050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GŁOWICE</w:t>
            </w:r>
          </w:p>
        </w:tc>
      </w:tr>
      <w:tr w:rsidR="00400DA5" w:rsidRPr="00096910" w14:paraId="00445E90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2EC32723" w14:textId="77777777" w:rsidR="00400DA5" w:rsidRPr="00096910" w:rsidRDefault="00400DA5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FC128BC" w14:textId="1C8E1E22" w:rsidR="00400DA5" w:rsidRPr="00140050" w:rsidRDefault="00400DA5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Wymiana głowicy na nową- w czasie trwania gwarancji</w:t>
            </w:r>
          </w:p>
        </w:tc>
      </w:tr>
      <w:tr w:rsidR="00400DA5" w:rsidRPr="00096910" w14:paraId="6C1D9391" w14:textId="77777777" w:rsidTr="00FC15CD">
        <w:trPr>
          <w:trHeight w:val="1603"/>
        </w:trPr>
        <w:tc>
          <w:tcPr>
            <w:tcW w:w="568" w:type="dxa"/>
            <w:shd w:val="clear" w:color="auto" w:fill="auto"/>
            <w:vAlign w:val="center"/>
          </w:tcPr>
          <w:p w14:paraId="7C8866FD" w14:textId="77777777" w:rsidR="00400DA5" w:rsidRPr="00096910" w:rsidRDefault="00400DA5" w:rsidP="00400D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A032977" w14:textId="77777777" w:rsidR="00400DA5" w:rsidRPr="00096910" w:rsidRDefault="00400DA5" w:rsidP="00400D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convex</w:t>
            </w:r>
            <w:proofErr w:type="spellEnd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badań </w:t>
            </w:r>
            <w:proofErr w:type="spellStart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ogólnodiagnostycznych</w:t>
            </w:r>
            <w:proofErr w:type="spellEnd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w tym jamy brzusznej</w:t>
            </w:r>
          </w:p>
          <w:p w14:paraId="065A73DB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Liczba elementów min. 192</w:t>
            </w:r>
          </w:p>
          <w:p w14:paraId="571B3FD2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Kąt pola skanowania (widzenia) min 100°</w:t>
            </w:r>
          </w:p>
          <w:p w14:paraId="4B6C3C05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Głowica wykonana w technologii Single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Cristal</w:t>
            </w:r>
            <w:proofErr w:type="spellEnd"/>
          </w:p>
          <w:p w14:paraId="124778C4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 pracy głowicy min. 1-8 MHz </w:t>
            </w:r>
          </w:p>
          <w:p w14:paraId="5AF0AEB9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– min. 6 wybierane częstotliwości pracy</w:t>
            </w:r>
          </w:p>
          <w:p w14:paraId="5E6BDFE6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II harmonicznej – min. 6 wybierane częstotliwości pracy</w:t>
            </w:r>
          </w:p>
          <w:p w14:paraId="6B795B96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Praca w trybie Dopplera Kolorowego - min. 6 wybierane częstotliwości pracy </w:t>
            </w:r>
          </w:p>
          <w:p w14:paraId="71D2FE81" w14:textId="29BB6BF3" w:rsidR="00400DA5" w:rsidRPr="00096910" w:rsidRDefault="00400DA5" w:rsidP="00400D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Głębokość obrazowania min.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096910">
                <w:rPr>
                  <w:rFonts w:ascii="Times New Roman" w:hAnsi="Times New Roman" w:cs="Times New Roman"/>
                  <w:sz w:val="20"/>
                  <w:szCs w:val="20"/>
                </w:rPr>
                <w:t>40 cm</w:t>
              </w:r>
            </w:smartTag>
          </w:p>
        </w:tc>
      </w:tr>
      <w:tr w:rsidR="00400DA5" w:rsidRPr="00096910" w14:paraId="70A99E53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45B31644" w14:textId="77777777" w:rsidR="00400DA5" w:rsidRPr="00096910" w:rsidRDefault="00400DA5" w:rsidP="00400D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15D9CC8" w14:textId="77777777" w:rsidR="00400DA5" w:rsidRPr="00096910" w:rsidRDefault="00400DA5" w:rsidP="00400D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Głowica liniowa do badań małych narządów i naczyniowych</w:t>
            </w:r>
          </w:p>
          <w:p w14:paraId="3F546F5C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Liczba elementów min. 192 </w:t>
            </w:r>
          </w:p>
          <w:p w14:paraId="2540F9EF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Szerokość pola obrazowego (FOV) max. 47mm </w:t>
            </w:r>
          </w:p>
          <w:p w14:paraId="48C113AD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 pracy głowicy min. 4-15 MHz</w:t>
            </w:r>
          </w:p>
          <w:p w14:paraId="321CA31F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 – min. 4 wybieranych częstotliwości pracy</w:t>
            </w:r>
          </w:p>
          <w:p w14:paraId="0FAABCD9" w14:textId="77777777" w:rsidR="00400DA5" w:rsidRPr="00096910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II harmonicznej – min. 4 wybierane częstotliwości pracy</w:t>
            </w:r>
          </w:p>
          <w:p w14:paraId="25ABE621" w14:textId="241B897B" w:rsidR="00400DA5" w:rsidRPr="00096910" w:rsidRDefault="00400DA5" w:rsidP="00400D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Dopplera Kolorowego - min. 4 wybieranych częstotliwości pracy</w:t>
            </w:r>
          </w:p>
        </w:tc>
      </w:tr>
      <w:tr w:rsidR="003B7D43" w:rsidRPr="00096910" w14:paraId="63D1AEB8" w14:textId="77777777" w:rsidTr="00FC15C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14:paraId="01643F84" w14:textId="77777777" w:rsidR="003B7D43" w:rsidRPr="00096910" w:rsidRDefault="003B7D43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DE56146" w14:textId="7E248822" w:rsidR="003B7D43" w:rsidRPr="00096910" w:rsidRDefault="003B7D43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MOŻLIWOŚCI ROZBUDOWY DOSTĘPNE NA DZIEŃ SKŁADANIA OFERT</w:t>
            </w:r>
          </w:p>
        </w:tc>
      </w:tr>
      <w:tr w:rsidR="00942506" w:rsidRPr="00096910" w14:paraId="1E5949C9" w14:textId="77777777" w:rsidTr="00FC15CD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1927AFA1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2897C19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Możliwość rozbudowy o głowicę typu </w:t>
            </w:r>
            <w:proofErr w:type="spellStart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endfire</w:t>
            </w:r>
            <w:proofErr w:type="spellEnd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badań urologicznych i ginekologiczno- położniczych</w:t>
            </w:r>
          </w:p>
          <w:p w14:paraId="0F6A7EF0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pracy min. 3-12 MHz</w:t>
            </w:r>
          </w:p>
          <w:p w14:paraId="039464F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Kąt obrazowania w trybie B min. 240°</w:t>
            </w:r>
          </w:p>
          <w:p w14:paraId="6EF28F9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2D – min. 4 wybierane częstotliwości pracy</w:t>
            </w:r>
          </w:p>
          <w:p w14:paraId="6A7BFD68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Tryb obrazowania harmonicznego – min. 4 wybierane częstotliwości pracy</w:t>
            </w:r>
          </w:p>
          <w:p w14:paraId="31B55F5D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Tryb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Doppler - min. 5 wybieranych częstotliwości pracy</w:t>
            </w:r>
          </w:p>
          <w:p w14:paraId="161851CC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zastosowania przystawki biopsyjnej</w:t>
            </w:r>
          </w:p>
        </w:tc>
      </w:tr>
      <w:tr w:rsidR="00942506" w:rsidRPr="00096910" w14:paraId="5A9F87A5" w14:textId="77777777" w:rsidTr="00FC15CD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62706DAC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0E2C4E88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Możliwość rozbudowy o głowicę </w:t>
            </w:r>
            <w:proofErr w:type="spellStart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rektalną</w:t>
            </w:r>
            <w:proofErr w:type="spellEnd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dwupłaszczyznową typu </w:t>
            </w:r>
            <w:proofErr w:type="spellStart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convex</w:t>
            </w:r>
            <w:proofErr w:type="spellEnd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-linia do badań urologicznych</w:t>
            </w:r>
          </w:p>
          <w:p w14:paraId="54CD723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Głowica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convex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usytuowana na obwodzie głowicy</w:t>
            </w:r>
          </w:p>
          <w:p w14:paraId="68A3E51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głowicy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convexowej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min. 3-9 MHz</w:t>
            </w:r>
          </w:p>
          <w:p w14:paraId="7298DB9A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Kąt obrazowania w trybie B min. 240°</w:t>
            </w:r>
          </w:p>
          <w:p w14:paraId="6D2D95E2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Głowica liniowa usytuowana równolegle do osi podłużnej głowicy</w:t>
            </w:r>
          </w:p>
          <w:p w14:paraId="08DBF185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Zakres częstotliwości pracy głowicy liniowej min. 4-13 MHz</w:t>
            </w:r>
          </w:p>
          <w:p w14:paraId="78CD3CE0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Szerokość pola obrazowania (FOV) głowicy liniowej min. 45mm</w:t>
            </w:r>
          </w:p>
          <w:p w14:paraId="74A55B1A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zastosowania przystawki biopsyjnej</w:t>
            </w:r>
          </w:p>
        </w:tc>
      </w:tr>
      <w:tr w:rsidR="00942506" w:rsidRPr="00096910" w14:paraId="05AE2AF4" w14:textId="77777777" w:rsidTr="00FC15CD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3523B470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5CDEAF4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Możliwość rozbudowy o głowicę </w:t>
            </w:r>
            <w:proofErr w:type="spellStart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convex</w:t>
            </w:r>
            <w:proofErr w:type="spellEnd"/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centralnym kanałem biopsyjnym</w:t>
            </w:r>
          </w:p>
          <w:p w14:paraId="37BB6A4F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głowicy –  min. 1-8 MHz </w:t>
            </w:r>
          </w:p>
          <w:p w14:paraId="2BEA201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Kąt pola skanowania (widzenia) min. 100° </w:t>
            </w:r>
          </w:p>
          <w:p w14:paraId="4FDE899E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– min 5  wybierane częstotliwości pracy</w:t>
            </w:r>
          </w:p>
          <w:p w14:paraId="27525C20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II harmonicznej – min. 5 wybierane częstotliwości pracy</w:t>
            </w:r>
          </w:p>
          <w:p w14:paraId="1DA4F66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Dopplera Kolorowego – min. 5 wybieranych częstotliwości pracy</w:t>
            </w:r>
          </w:p>
          <w:p w14:paraId="5C8E2296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wykonywania biopsji pod kątami min.: 0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  <w:r w:rsidRPr="00096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942506" w:rsidRPr="00096910" w14:paraId="5C4BF566" w14:textId="77777777" w:rsidTr="00FC15CD">
        <w:trPr>
          <w:trHeight w:val="1100"/>
        </w:trPr>
        <w:tc>
          <w:tcPr>
            <w:tcW w:w="568" w:type="dxa"/>
            <w:shd w:val="clear" w:color="auto" w:fill="auto"/>
            <w:vAlign w:val="center"/>
          </w:tcPr>
          <w:p w14:paraId="05B27530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A465BCD" w14:textId="2A52923A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rozbudowy o głowicę liniową do badań</w:t>
            </w:r>
            <w:r w:rsidR="00400DA5"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00DA5"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naczyniowych</w:t>
            </w:r>
            <w:r w:rsidR="00400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ortopedycznych, reumatologicznych</w:t>
            </w:r>
          </w:p>
          <w:p w14:paraId="683C8523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głowicy –  min. 10-24 MHz  </w:t>
            </w:r>
          </w:p>
          <w:p w14:paraId="74CC7C5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– min. 3 wybierane częstotliwości pracy</w:t>
            </w:r>
          </w:p>
          <w:p w14:paraId="63CBBDC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II harmonicznej – min. 3 wybierane częstotliwości pracy</w:t>
            </w:r>
          </w:p>
          <w:p w14:paraId="1A3D1600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Dopplera Kolorowego – min. 6 wybieranych częstotliwości pracy</w:t>
            </w:r>
          </w:p>
        </w:tc>
      </w:tr>
      <w:tr w:rsidR="00942506" w:rsidRPr="00096910" w14:paraId="36086631" w14:textId="77777777" w:rsidTr="00FC15CD">
        <w:trPr>
          <w:trHeight w:val="1059"/>
        </w:trPr>
        <w:tc>
          <w:tcPr>
            <w:tcW w:w="568" w:type="dxa"/>
            <w:shd w:val="clear" w:color="auto" w:fill="auto"/>
            <w:vAlign w:val="center"/>
          </w:tcPr>
          <w:p w14:paraId="69123666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7ABDD9EB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rozbudowy o głowicę liniową wysokoczęstotliwościową typu "Hokej"</w:t>
            </w:r>
          </w:p>
          <w:p w14:paraId="605DF7A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głowicy –  min. 6-18 MHz  </w:t>
            </w:r>
          </w:p>
          <w:p w14:paraId="0FF33929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Szerokość pola obrazowego (FOV) min.28 mm</w:t>
            </w:r>
          </w:p>
          <w:p w14:paraId="00E48BCD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2D – min 5  wybierane częstotliwości pracy</w:t>
            </w:r>
          </w:p>
          <w:p w14:paraId="5AD3E9E6" w14:textId="77777777" w:rsidR="00942506" w:rsidRPr="00096910" w:rsidRDefault="00942506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Praca w trybie Dopplera Kolorowego – min. 6 wybieranych częstotliwości pracy</w:t>
            </w:r>
          </w:p>
        </w:tc>
      </w:tr>
      <w:tr w:rsidR="00942506" w:rsidRPr="00096910" w14:paraId="6591CA7C" w14:textId="77777777" w:rsidTr="00FC15CD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7B45324D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8A79F46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rozbudowy o specjalistyczne narzędzie do wyznaczenia  i analizy ilościowej krzywej perfuzji oraz hemodynamiki dla trybów CD i Power Doppler (PD).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br/>
              <w:t>Wyniki wyświetlane w formie graficznej w stosunku czas/intensywność napływu.</w:t>
            </w:r>
          </w:p>
        </w:tc>
      </w:tr>
      <w:tr w:rsidR="00942506" w:rsidRPr="00096910" w14:paraId="2634E795" w14:textId="77777777" w:rsidTr="00FC15CD">
        <w:trPr>
          <w:trHeight w:val="803"/>
        </w:trPr>
        <w:tc>
          <w:tcPr>
            <w:tcW w:w="568" w:type="dxa"/>
            <w:shd w:val="clear" w:color="auto" w:fill="auto"/>
            <w:vAlign w:val="center"/>
          </w:tcPr>
          <w:p w14:paraId="2511E3C5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A5BC58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oprogramowanie pomiarowe do automatycznej analizy i pomiaru kompleksu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intima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– media w czasie rzeczywistym z wykorzystaniem częstotliwości radiowych (RF) dla uzyskania bardzo precyzyjnego pomiaru, przedstawienie wyniku w formie wykresu z zaznaczona linią trendu oraz SD dla pomiaru.</w:t>
            </w:r>
          </w:p>
        </w:tc>
      </w:tr>
      <w:tr w:rsidR="00942506" w:rsidRPr="00096910" w14:paraId="3B3E3EED" w14:textId="77777777" w:rsidTr="00FC15CD">
        <w:trPr>
          <w:trHeight w:val="803"/>
        </w:trPr>
        <w:tc>
          <w:tcPr>
            <w:tcW w:w="568" w:type="dxa"/>
            <w:shd w:val="clear" w:color="auto" w:fill="auto"/>
            <w:vAlign w:val="center"/>
          </w:tcPr>
          <w:p w14:paraId="56A5057C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13D05565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rozbudowy o  obrazowanie naczyń narządów miąższowych do wizualizacji bardzo wolnych przepływów poniżej 1 cm/sek. w mikro naczyniach pozwalające na obrazowanie bez artefaktów ruchowych</w:t>
            </w:r>
          </w:p>
        </w:tc>
      </w:tr>
      <w:tr w:rsidR="00942506" w:rsidRPr="00096910" w14:paraId="500AC0B4" w14:textId="77777777" w:rsidTr="00FC15CD">
        <w:trPr>
          <w:trHeight w:val="669"/>
        </w:trPr>
        <w:tc>
          <w:tcPr>
            <w:tcW w:w="568" w:type="dxa"/>
            <w:shd w:val="clear" w:color="auto" w:fill="auto"/>
            <w:vAlign w:val="center"/>
          </w:tcPr>
          <w:p w14:paraId="5E00D04E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04421BE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specjalistyczne oprogramowanie poprawiające wykrywanie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mikrozwapnień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 w tkankach miękkich</w:t>
            </w:r>
          </w:p>
        </w:tc>
      </w:tr>
      <w:tr w:rsidR="00942506" w:rsidRPr="00096910" w14:paraId="18AB45CF" w14:textId="77777777" w:rsidTr="00FC15CD">
        <w:trPr>
          <w:trHeight w:val="79"/>
        </w:trPr>
        <w:tc>
          <w:tcPr>
            <w:tcW w:w="568" w:type="dxa"/>
            <w:shd w:val="clear" w:color="auto" w:fill="auto"/>
            <w:vAlign w:val="center"/>
          </w:tcPr>
          <w:p w14:paraId="478FA237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6C4EF63D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moduł wzmocnienia wizualizacji igły na ekranie. </w:t>
            </w:r>
          </w:p>
        </w:tc>
      </w:tr>
      <w:tr w:rsidR="00942506" w:rsidRPr="00096910" w14:paraId="0FBD8956" w14:textId="77777777" w:rsidTr="00FC15CD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7DA1C81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286663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Możliwość rozbudowy o opcję automatycznego ustawiania bramki dopplerowskiej w naczyniu.</w:t>
            </w:r>
          </w:p>
        </w:tc>
      </w:tr>
      <w:tr w:rsidR="00942506" w:rsidRPr="00096910" w14:paraId="52980763" w14:textId="77777777" w:rsidTr="00FC15CD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754A5E6A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114EEDC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wbudowany moduł edukacyjny pozwalający użytkownikowi uzyskać porady w trakcie badania wyposażony w atlas anatomiczny oraz referencyjne obrazy. </w:t>
            </w:r>
          </w:p>
        </w:tc>
      </w:tr>
      <w:tr w:rsidR="00942506" w:rsidRPr="00096910" w14:paraId="3F1D4564" w14:textId="77777777" w:rsidTr="00FC15CD">
        <w:trPr>
          <w:trHeight w:val="869"/>
        </w:trPr>
        <w:tc>
          <w:tcPr>
            <w:tcW w:w="568" w:type="dxa"/>
            <w:shd w:val="clear" w:color="auto" w:fill="auto"/>
            <w:vAlign w:val="center"/>
          </w:tcPr>
          <w:p w14:paraId="2D603184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5E58528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moduł wykonujący krok po kroku założoną procedurę badania, zbudowany z sesji mogących zawierać kilka kroków (praca z Dopplerami, pomiarami, opisani </w:t>
            </w:r>
            <w:proofErr w:type="spellStart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). Protokoły badania uporządkowane według aplikacji. </w:t>
            </w:r>
          </w:p>
        </w:tc>
      </w:tr>
      <w:tr w:rsidR="00942506" w:rsidRPr="00096910" w14:paraId="261219F0" w14:textId="77777777" w:rsidTr="00FC15CD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60FBF314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3CA939BB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wbudowaną fabrycznie, zintegrowaną z aparatem baterię pozwalającą na pracę aparatu bez zasilania sieciowego  min. 40 minut </w:t>
            </w:r>
          </w:p>
        </w:tc>
      </w:tr>
      <w:tr w:rsidR="00724940" w:rsidRPr="00096910" w14:paraId="050F8BCC" w14:textId="77777777" w:rsidTr="00FC15CD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10C0CEF5" w14:textId="77777777" w:rsidR="00724940" w:rsidRPr="00096910" w:rsidRDefault="00724940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4FD04C65" w14:textId="7F07D049" w:rsidR="00724940" w:rsidRPr="00724940" w:rsidRDefault="00724940" w:rsidP="00FC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I SERWIS</w:t>
            </w:r>
          </w:p>
        </w:tc>
      </w:tr>
      <w:tr w:rsidR="00400DA5" w:rsidRPr="00096910" w14:paraId="536D314A" w14:textId="77777777" w:rsidTr="00C363F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41FCBC43" w14:textId="77777777" w:rsidR="00400DA5" w:rsidRPr="00096910" w:rsidRDefault="00400DA5" w:rsidP="00400D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17CF3474" w14:textId="0FDDBADA" w:rsidR="00400DA5" w:rsidRPr="00400DA5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DA5">
              <w:rPr>
                <w:rFonts w:ascii="Times New Roman" w:hAnsi="Times New Roman" w:cs="Times New Roman"/>
                <w:sz w:val="20"/>
                <w:szCs w:val="20"/>
              </w:rPr>
              <w:t>Minimalny okres gwarancji- 48 miesięcy</w:t>
            </w:r>
          </w:p>
        </w:tc>
      </w:tr>
      <w:tr w:rsidR="00400DA5" w:rsidRPr="00096910" w14:paraId="1CFAF879" w14:textId="77777777" w:rsidTr="00C363F2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1F08B58F" w14:textId="77777777" w:rsidR="00400DA5" w:rsidRPr="00096910" w:rsidRDefault="00400DA5" w:rsidP="00400D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</w:tcPr>
          <w:p w14:paraId="2C29E1FA" w14:textId="24F03D4B" w:rsidR="00400DA5" w:rsidRPr="00400DA5" w:rsidRDefault="00400DA5" w:rsidP="00400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DA5">
              <w:rPr>
                <w:rFonts w:ascii="Times New Roman" w:hAnsi="Times New Roman" w:cs="Times New Roman"/>
                <w:sz w:val="20"/>
                <w:szCs w:val="20"/>
              </w:rPr>
              <w:t>Szkolenie personelu medycznego w zakresie eksploatacji i obsługi aparatu w miejscu instalacji- minimum 2 dni po 4 godziny; potwierdzone wydanymi certyfikatami</w:t>
            </w:r>
          </w:p>
        </w:tc>
      </w:tr>
      <w:tr w:rsidR="00942506" w:rsidRPr="00096910" w14:paraId="2C428A82" w14:textId="77777777" w:rsidTr="00FC15CD">
        <w:trPr>
          <w:trHeight w:val="458"/>
        </w:trPr>
        <w:tc>
          <w:tcPr>
            <w:tcW w:w="568" w:type="dxa"/>
            <w:shd w:val="clear" w:color="auto" w:fill="auto"/>
            <w:vAlign w:val="center"/>
          </w:tcPr>
          <w:p w14:paraId="631B0E79" w14:textId="77777777" w:rsidR="00942506" w:rsidRPr="00096910" w:rsidRDefault="00942506" w:rsidP="00FC15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2" w:type="dxa"/>
            <w:shd w:val="clear" w:color="auto" w:fill="auto"/>
            <w:vAlign w:val="center"/>
          </w:tcPr>
          <w:p w14:paraId="200733F7" w14:textId="77777777" w:rsidR="00942506" w:rsidRPr="00096910" w:rsidRDefault="00942506" w:rsidP="00F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 xml:space="preserve">Oferent zapewnia autoryzowany serwis gwarancyjny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producenta </w:t>
            </w:r>
            <w:r w:rsidRPr="00096910">
              <w:rPr>
                <w:rFonts w:ascii="Times New Roman" w:hAnsi="Times New Roman" w:cs="Times New Roman"/>
                <w:sz w:val="20"/>
                <w:szCs w:val="20"/>
              </w:rPr>
              <w:t>w języku polskim.</w:t>
            </w:r>
          </w:p>
        </w:tc>
      </w:tr>
    </w:tbl>
    <w:p w14:paraId="0FC86C34" w14:textId="765D6FD9" w:rsidR="006C42B9" w:rsidRPr="00096910" w:rsidRDefault="00FC15CD" w:rsidP="006C42B9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16EBCB9A" w14:textId="77777777" w:rsidR="006C42B9" w:rsidRDefault="006C42B9" w:rsidP="006C42B9">
      <w:pPr>
        <w:pStyle w:val="Tekstpodstawowy"/>
        <w:rPr>
          <w:i/>
          <w:sz w:val="24"/>
          <w:szCs w:val="24"/>
        </w:rPr>
      </w:pPr>
    </w:p>
    <w:p w14:paraId="6EEE9C13" w14:textId="77777777" w:rsidR="006C42B9" w:rsidRPr="00552777" w:rsidRDefault="006C42B9" w:rsidP="006C42B9">
      <w:pPr>
        <w:pStyle w:val="Tekstpodstawowy"/>
        <w:rPr>
          <w:i/>
          <w:sz w:val="24"/>
          <w:szCs w:val="24"/>
        </w:rPr>
      </w:pPr>
    </w:p>
    <w:p w14:paraId="52E66988" w14:textId="77777777" w:rsidR="006C42B9" w:rsidRDefault="006C42B9" w:rsidP="006C42B9">
      <w:pPr>
        <w:spacing w:after="0" w:line="240" w:lineRule="auto"/>
        <w:rPr>
          <w:color w:val="000000"/>
          <w:sz w:val="18"/>
          <w:szCs w:val="18"/>
        </w:rPr>
      </w:pPr>
    </w:p>
    <w:p w14:paraId="6C6B5E25" w14:textId="5F7EBE0F" w:rsidR="006C42B9" w:rsidRDefault="006C42B9" w:rsidP="006C42B9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Zamawiający zastrzega sobie prawo do powołania biegłego i  doświadczalnego sprawdzenia deklarowanych przez oferenta parametrów dostarczonego aparatu USG, przed podpisaniem końcowego protokołu odbioru.</w:t>
      </w:r>
    </w:p>
    <w:p w14:paraId="6E07A62D" w14:textId="77777777" w:rsidR="006C42B9" w:rsidRDefault="006C42B9" w:rsidP="006C4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F0C8D" w14:textId="77777777" w:rsidR="006C42B9" w:rsidRDefault="006C42B9" w:rsidP="006C4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14EF8" w14:textId="77777777" w:rsidR="006C42B9" w:rsidRDefault="006C42B9" w:rsidP="006C4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F6075" w14:textId="77777777" w:rsidR="006C42B9" w:rsidRDefault="006C42B9" w:rsidP="006C4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40C40" w14:textId="77777777" w:rsidR="006C42B9" w:rsidRDefault="006C42B9" w:rsidP="006C42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869903" w14:textId="77777777" w:rsidR="006C42B9" w:rsidRPr="00AC3915" w:rsidRDefault="006C42B9" w:rsidP="006C42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91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C391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C391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C391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9A8F6E8" w14:textId="77777777" w:rsidR="006C42B9" w:rsidRPr="003E1710" w:rsidRDefault="006C42B9" w:rsidP="006C42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1514EB" w14:textId="77777777" w:rsidR="006C42B9" w:rsidRPr="003E1710" w:rsidRDefault="006C42B9" w:rsidP="006C42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5DD07846" w14:textId="77777777" w:rsidR="006C42B9" w:rsidRPr="00A80BEA" w:rsidRDefault="006C42B9" w:rsidP="006C42B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C3915">
        <w:rPr>
          <w:rFonts w:ascii="Times New Roman" w:hAnsi="Times New Roman" w:cs="Times New Roman"/>
          <w:i/>
          <w:sz w:val="16"/>
          <w:szCs w:val="16"/>
        </w:rPr>
        <w:t xml:space="preserve">   (podpis)</w:t>
      </w:r>
    </w:p>
    <w:p w14:paraId="61D1926E" w14:textId="77777777" w:rsidR="00210B3B" w:rsidRPr="00BD3D5F" w:rsidRDefault="00210B3B" w:rsidP="00210B3B">
      <w:pPr>
        <w:tabs>
          <w:tab w:val="left" w:pos="1080"/>
          <w:tab w:val="left" w:pos="11520"/>
        </w:tabs>
        <w:jc w:val="right"/>
        <w:rPr>
          <w:rFonts w:ascii="Arial" w:hAnsi="Arial" w:cs="Arial"/>
          <w:b/>
          <w:bCs/>
          <w:iCs/>
          <w:sz w:val="18"/>
          <w:szCs w:val="18"/>
        </w:rPr>
      </w:pPr>
    </w:p>
    <w:sectPr w:rsidR="00210B3B" w:rsidRPr="00BD3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1E36" w14:textId="77777777" w:rsidR="000F0700" w:rsidRDefault="000F0700" w:rsidP="00EF7E17">
      <w:pPr>
        <w:spacing w:after="0" w:line="240" w:lineRule="auto"/>
      </w:pPr>
      <w:r>
        <w:separator/>
      </w:r>
    </w:p>
  </w:endnote>
  <w:endnote w:type="continuationSeparator" w:id="0">
    <w:p w14:paraId="3F8E7848" w14:textId="77777777" w:rsidR="000F0700" w:rsidRDefault="000F0700" w:rsidP="00EF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D5B3" w14:textId="77777777" w:rsidR="006224EF" w:rsidRDefault="00622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E32F2" w14:textId="77777777" w:rsidR="00210B3B" w:rsidRDefault="004E7BDB" w:rsidP="004E7BDB">
    <w:pPr>
      <w:pStyle w:val="Stopka"/>
      <w:jc w:val="center"/>
      <w:rPr>
        <w:rStyle w:val="Numerstrony"/>
        <w:rFonts w:ascii="Times New Roman" w:hAnsi="Times New Roman" w:cs="Times New Roman"/>
        <w:b/>
        <w:i/>
        <w:sz w:val="20"/>
        <w:szCs w:val="20"/>
      </w:rPr>
    </w:pP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t>Załącznik nr 1 do SWZ    ZP/1/20</w:t>
    </w:r>
    <w:r w:rsidR="00210B3B">
      <w:rPr>
        <w:rStyle w:val="Numerstrony"/>
        <w:rFonts w:ascii="Times New Roman" w:hAnsi="Times New Roman" w:cs="Times New Roman"/>
        <w:b/>
        <w:i/>
        <w:sz w:val="20"/>
        <w:szCs w:val="20"/>
      </w:rPr>
      <w:t>21</w:t>
    </w:r>
  </w:p>
  <w:p w14:paraId="0CF6AB00" w14:textId="36988A4B" w:rsidR="004E7BDB" w:rsidRPr="006224EF" w:rsidRDefault="004E7BDB" w:rsidP="004E7BDB">
    <w:pPr>
      <w:pStyle w:val="Stopka"/>
      <w:jc w:val="center"/>
      <w:rPr>
        <w:rStyle w:val="Numerstrony"/>
        <w:rFonts w:ascii="Times New Roman" w:hAnsi="Times New Roman" w:cs="Times New Roman"/>
        <w:b/>
        <w:i/>
        <w:sz w:val="20"/>
        <w:szCs w:val="20"/>
      </w:rPr>
    </w:pP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t xml:space="preserve">  strona </w:t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fldChar w:fldCharType="begin"/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instrText xml:space="preserve">PAGE  </w:instrText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fldChar w:fldCharType="separate"/>
    </w:r>
    <w:r w:rsidR="002F7332">
      <w:rPr>
        <w:rStyle w:val="Numerstrony"/>
        <w:rFonts w:ascii="Times New Roman" w:hAnsi="Times New Roman" w:cs="Times New Roman"/>
        <w:b/>
        <w:i/>
        <w:noProof/>
        <w:sz w:val="20"/>
        <w:szCs w:val="20"/>
      </w:rPr>
      <w:t>4</w:t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fldChar w:fldCharType="end"/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t xml:space="preserve"> z </w:t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fldChar w:fldCharType="begin"/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instrText xml:space="preserve"> NUMPAGES </w:instrText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fldChar w:fldCharType="separate"/>
    </w:r>
    <w:r w:rsidR="002F7332">
      <w:rPr>
        <w:rStyle w:val="Numerstrony"/>
        <w:rFonts w:ascii="Times New Roman" w:hAnsi="Times New Roman" w:cs="Times New Roman"/>
        <w:b/>
        <w:i/>
        <w:noProof/>
        <w:sz w:val="20"/>
        <w:szCs w:val="20"/>
      </w:rPr>
      <w:t>4</w:t>
    </w:r>
    <w:r w:rsidRPr="006224EF">
      <w:rPr>
        <w:rStyle w:val="Numerstrony"/>
        <w:rFonts w:ascii="Times New Roman" w:hAnsi="Times New Roman" w:cs="Times New Roman"/>
        <w:b/>
        <w:i/>
        <w:sz w:val="20"/>
        <w:szCs w:val="20"/>
      </w:rPr>
      <w:fldChar w:fldCharType="end"/>
    </w:r>
  </w:p>
  <w:p w14:paraId="6E0AD193" w14:textId="77777777" w:rsidR="00EF7E17" w:rsidRDefault="00EF7E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BF5CD" w14:textId="77777777" w:rsidR="006224EF" w:rsidRDefault="00622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BB61B" w14:textId="77777777" w:rsidR="000F0700" w:rsidRDefault="000F0700" w:rsidP="00EF7E17">
      <w:pPr>
        <w:spacing w:after="0" w:line="240" w:lineRule="auto"/>
      </w:pPr>
      <w:r>
        <w:separator/>
      </w:r>
    </w:p>
  </w:footnote>
  <w:footnote w:type="continuationSeparator" w:id="0">
    <w:p w14:paraId="44765D27" w14:textId="77777777" w:rsidR="000F0700" w:rsidRDefault="000F0700" w:rsidP="00EF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0BFA" w14:textId="77777777" w:rsidR="006224EF" w:rsidRDefault="006224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557A" w14:textId="77777777" w:rsidR="006224EF" w:rsidRDefault="006224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EA1F" w14:textId="77777777" w:rsidR="006224EF" w:rsidRDefault="006224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584B"/>
    <w:multiLevelType w:val="hybridMultilevel"/>
    <w:tmpl w:val="03ECC5A8"/>
    <w:lvl w:ilvl="0" w:tplc="FB66456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ACF"/>
    <w:multiLevelType w:val="hybridMultilevel"/>
    <w:tmpl w:val="4106FAD4"/>
    <w:name w:val="WW8Num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5349B"/>
    <w:multiLevelType w:val="hybridMultilevel"/>
    <w:tmpl w:val="CA1C1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1B"/>
    <w:rsid w:val="00022C01"/>
    <w:rsid w:val="000C4D43"/>
    <w:rsid w:val="000F0700"/>
    <w:rsid w:val="000F697C"/>
    <w:rsid w:val="000F75D2"/>
    <w:rsid w:val="001065C8"/>
    <w:rsid w:val="0011140F"/>
    <w:rsid w:val="00132D41"/>
    <w:rsid w:val="00133172"/>
    <w:rsid w:val="00140050"/>
    <w:rsid w:val="001B0E1D"/>
    <w:rsid w:val="00210B3B"/>
    <w:rsid w:val="002770B1"/>
    <w:rsid w:val="0028305F"/>
    <w:rsid w:val="002B0EA3"/>
    <w:rsid w:val="002F7332"/>
    <w:rsid w:val="003B7D43"/>
    <w:rsid w:val="003D2FBE"/>
    <w:rsid w:val="00400DA5"/>
    <w:rsid w:val="004925DA"/>
    <w:rsid w:val="004A2CA1"/>
    <w:rsid w:val="004E7BDB"/>
    <w:rsid w:val="004F2631"/>
    <w:rsid w:val="0055603A"/>
    <w:rsid w:val="0059700E"/>
    <w:rsid w:val="006224EF"/>
    <w:rsid w:val="006433FC"/>
    <w:rsid w:val="00673095"/>
    <w:rsid w:val="00692A1B"/>
    <w:rsid w:val="006C42B9"/>
    <w:rsid w:val="0072050C"/>
    <w:rsid w:val="00724940"/>
    <w:rsid w:val="007338F3"/>
    <w:rsid w:val="00772B4D"/>
    <w:rsid w:val="007B6C00"/>
    <w:rsid w:val="008A3747"/>
    <w:rsid w:val="00942506"/>
    <w:rsid w:val="009E5BAA"/>
    <w:rsid w:val="00A60822"/>
    <w:rsid w:val="00A87479"/>
    <w:rsid w:val="00AA4BF4"/>
    <w:rsid w:val="00B43A21"/>
    <w:rsid w:val="00B80F47"/>
    <w:rsid w:val="00BA7DE1"/>
    <w:rsid w:val="00BD3D5F"/>
    <w:rsid w:val="00C64853"/>
    <w:rsid w:val="00C742E0"/>
    <w:rsid w:val="00CC596C"/>
    <w:rsid w:val="00DE2B0A"/>
    <w:rsid w:val="00E92B6F"/>
    <w:rsid w:val="00EF7E17"/>
    <w:rsid w:val="00F217F5"/>
    <w:rsid w:val="00F958ED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6CCE7"/>
  <w15:chartTrackingRefBased/>
  <w15:docId w15:val="{F1F9BD78-7DC5-436B-834D-8CAC3B90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A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92A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2A1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E17"/>
  </w:style>
  <w:style w:type="paragraph" w:styleId="Stopka">
    <w:name w:val="footer"/>
    <w:basedOn w:val="Normalny"/>
    <w:link w:val="StopkaZnak"/>
    <w:unhideWhenUsed/>
    <w:rsid w:val="00EF7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7E17"/>
  </w:style>
  <w:style w:type="character" w:styleId="Numerstrony">
    <w:name w:val="page number"/>
    <w:basedOn w:val="Domylnaczcionkaakapitu"/>
    <w:semiHidden/>
    <w:unhideWhenUsed/>
    <w:rsid w:val="004E7BDB"/>
  </w:style>
  <w:style w:type="paragraph" w:styleId="Tekstdymka">
    <w:name w:val="Balloon Text"/>
    <w:basedOn w:val="Normalny"/>
    <w:link w:val="TekstdymkaZnak"/>
    <w:uiPriority w:val="99"/>
    <w:semiHidden/>
    <w:unhideWhenUsed/>
    <w:rsid w:val="0055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DD96-B1D6-447A-937A-1EC4B19F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2017-05-12T14:37:00Z</cp:lastPrinted>
  <dcterms:created xsi:type="dcterms:W3CDTF">2021-03-08T10:58:00Z</dcterms:created>
  <dcterms:modified xsi:type="dcterms:W3CDTF">2021-03-19T10:12:00Z</dcterms:modified>
</cp:coreProperties>
</file>