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92" w:rsidRDefault="00127A92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C970E3" w:rsidRDefault="009C2EE6" w:rsidP="00FB2062">
      <w:pPr>
        <w:pStyle w:val="Tretekstu"/>
        <w:spacing w:line="360" w:lineRule="auto"/>
        <w:jc w:val="left"/>
        <w:rPr>
          <w:rFonts w:ascii="Arial Narrow" w:hAnsi="Arial Narrow" w:cs="Arial"/>
          <w:lang w:val="pl-PL"/>
        </w:rPr>
      </w:pPr>
      <w:r w:rsidRPr="00C970E3">
        <w:rPr>
          <w:rFonts w:ascii="Arial Narrow" w:eastAsia="Arial Unicode MS" w:hAnsi="Arial Narrow" w:cs="Arial"/>
          <w:b w:val="0"/>
          <w:bCs w:val="0"/>
          <w:lang w:val="pl-PL"/>
        </w:rPr>
        <w:t>Nr sprawy: WZ</w:t>
      </w:r>
      <w:r w:rsidR="00127A92" w:rsidRPr="00C970E3">
        <w:rPr>
          <w:rFonts w:ascii="Arial Narrow" w:eastAsia="Arial Unicode MS" w:hAnsi="Arial Narrow" w:cs="Arial"/>
          <w:b w:val="0"/>
          <w:bCs w:val="0"/>
          <w:lang w:val="pl-PL"/>
        </w:rPr>
        <w:t>R</w:t>
      </w:r>
      <w:r w:rsidR="0007681A">
        <w:rPr>
          <w:rFonts w:ascii="Arial Narrow" w:eastAsia="Arial Unicode MS" w:hAnsi="Arial Narrow" w:cs="Arial"/>
          <w:b w:val="0"/>
          <w:bCs w:val="0"/>
          <w:lang w:val="pl-PL"/>
        </w:rPr>
        <w:t>-VI</w:t>
      </w:r>
      <w:r w:rsidR="00127A92" w:rsidRPr="00C970E3">
        <w:rPr>
          <w:rFonts w:ascii="Arial Narrow" w:eastAsia="Arial Unicode MS" w:hAnsi="Arial Narrow" w:cs="Arial"/>
          <w:b w:val="0"/>
          <w:bCs w:val="0"/>
          <w:lang w:val="pl-PL"/>
        </w:rPr>
        <w:t>.271.2.</w:t>
      </w:r>
      <w:r w:rsidR="00C22B45">
        <w:rPr>
          <w:rFonts w:ascii="Arial Narrow" w:eastAsia="Arial Unicode MS" w:hAnsi="Arial Narrow" w:cs="Arial"/>
          <w:b w:val="0"/>
          <w:bCs w:val="0"/>
          <w:lang w:val="pl-PL"/>
        </w:rPr>
        <w:t>18</w:t>
      </w:r>
      <w:r w:rsidR="00127A92" w:rsidRPr="00C970E3">
        <w:rPr>
          <w:rFonts w:ascii="Arial Narrow" w:eastAsia="Arial Unicode MS" w:hAnsi="Arial Narrow" w:cs="Arial"/>
          <w:b w:val="0"/>
          <w:bCs w:val="0"/>
          <w:lang w:val="pl-PL"/>
        </w:rPr>
        <w:t>.202</w:t>
      </w:r>
      <w:r w:rsidR="00C22B45">
        <w:rPr>
          <w:rFonts w:ascii="Arial Narrow" w:eastAsia="Arial Unicode MS" w:hAnsi="Arial Narrow" w:cs="Arial"/>
          <w:b w:val="0"/>
          <w:bCs w:val="0"/>
          <w:lang w:val="pl-PL"/>
        </w:rPr>
        <w:t>4</w:t>
      </w:r>
    </w:p>
    <w:p w:rsidR="007720D5" w:rsidRPr="00C970E3" w:rsidRDefault="007720D5" w:rsidP="00FB2062">
      <w:pPr>
        <w:pStyle w:val="Tretekstu"/>
        <w:spacing w:line="360" w:lineRule="auto"/>
        <w:jc w:val="left"/>
        <w:rPr>
          <w:rFonts w:ascii="Arial Narrow" w:hAnsi="Arial Narrow" w:cs="Arial"/>
          <w:bCs w:val="0"/>
          <w:lang w:val="pl-PL"/>
        </w:rPr>
      </w:pPr>
    </w:p>
    <w:p w:rsidR="00127A92" w:rsidRPr="00C970E3" w:rsidRDefault="007D73C0" w:rsidP="008B7BC6">
      <w:pPr>
        <w:pStyle w:val="Tretekstu"/>
        <w:spacing w:line="360" w:lineRule="auto"/>
        <w:rPr>
          <w:rFonts w:ascii="Arial Narrow" w:hAnsi="Arial Narrow" w:cs="Arial"/>
          <w:bCs w:val="0"/>
          <w:lang w:val="pl-PL"/>
        </w:rPr>
      </w:pPr>
      <w:r w:rsidRPr="00C970E3">
        <w:rPr>
          <w:rFonts w:ascii="Arial Narrow" w:hAnsi="Arial Narrow" w:cs="Arial"/>
          <w:bCs w:val="0"/>
          <w:lang w:val="pl-PL"/>
        </w:rPr>
        <w:t>OŚWIADCZENI</w:t>
      </w:r>
      <w:r w:rsidR="00127A92" w:rsidRPr="00C970E3">
        <w:rPr>
          <w:rFonts w:ascii="Arial Narrow" w:hAnsi="Arial Narrow" w:cs="Arial"/>
          <w:bCs w:val="0"/>
          <w:lang w:val="pl-PL"/>
        </w:rPr>
        <w:t>E</w:t>
      </w:r>
      <w:r w:rsidR="006B1167" w:rsidRPr="00C970E3">
        <w:rPr>
          <w:rFonts w:ascii="Arial Narrow" w:hAnsi="Arial Narrow" w:cs="Arial"/>
          <w:bCs w:val="0"/>
          <w:lang w:val="pl-PL"/>
        </w:rPr>
        <w:t xml:space="preserve"> WYKONAWCY</w:t>
      </w:r>
      <w:r w:rsidR="00607A30" w:rsidRPr="00C970E3">
        <w:rPr>
          <w:rFonts w:ascii="Arial Narrow" w:hAnsi="Arial Narrow" w:cs="Arial"/>
          <w:bCs w:val="0"/>
          <w:color w:val="FF0000"/>
          <w:lang w:val="pl-PL"/>
        </w:rPr>
        <w:t xml:space="preserve"> </w:t>
      </w:r>
    </w:p>
    <w:p w:rsidR="00127A92" w:rsidRPr="00C970E3" w:rsidRDefault="006B1167" w:rsidP="00127A92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 w:rsidRPr="00C970E3">
        <w:rPr>
          <w:rFonts w:ascii="Arial Narrow" w:hAnsi="Arial Narrow" w:cs="Arial"/>
          <w:b w:val="0"/>
          <w:bCs w:val="0"/>
          <w:lang w:val="pl-PL"/>
        </w:rPr>
        <w:t xml:space="preserve">składane na podstawie art. </w:t>
      </w:r>
      <w:r w:rsidR="00127A92" w:rsidRPr="00C970E3">
        <w:rPr>
          <w:rFonts w:ascii="Arial Narrow" w:hAnsi="Arial Narrow" w:cs="Arial"/>
          <w:b w:val="0"/>
          <w:bCs w:val="0"/>
          <w:lang w:val="pl-PL"/>
        </w:rPr>
        <w:t xml:space="preserve">7 ustawy z dnia 13 kwietnia 2022 r. o szczególnych rozwiązaniach w zakresie przeciwdziałania wspieraniu agresji na Ukrainę </w:t>
      </w:r>
    </w:p>
    <w:p w:rsidR="00144035" w:rsidRPr="00C970E3" w:rsidRDefault="00127A92" w:rsidP="00127A92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 w:rsidRPr="00C970E3">
        <w:rPr>
          <w:rFonts w:ascii="Arial Narrow" w:hAnsi="Arial Narrow" w:cs="Arial"/>
          <w:b w:val="0"/>
          <w:bCs w:val="0"/>
          <w:lang w:val="pl-PL"/>
        </w:rPr>
        <w:t>oraz służących ochronie bezpieczeństwa narodowego (Dz. U. z 202</w:t>
      </w:r>
      <w:r w:rsidR="00C22B45">
        <w:rPr>
          <w:rFonts w:ascii="Arial Narrow" w:hAnsi="Arial Narrow" w:cs="Arial"/>
          <w:b w:val="0"/>
          <w:bCs w:val="0"/>
          <w:lang w:val="pl-PL"/>
        </w:rPr>
        <w:t>4</w:t>
      </w:r>
      <w:r w:rsidRPr="00C970E3">
        <w:rPr>
          <w:rFonts w:ascii="Arial Narrow" w:hAnsi="Arial Narrow" w:cs="Arial"/>
          <w:b w:val="0"/>
          <w:bCs w:val="0"/>
          <w:lang w:val="pl-PL"/>
        </w:rPr>
        <w:t xml:space="preserve"> r., poz. </w:t>
      </w:r>
      <w:r w:rsidR="00C22B45">
        <w:rPr>
          <w:rFonts w:ascii="Arial Narrow" w:hAnsi="Arial Narrow" w:cs="Arial"/>
          <w:b w:val="0"/>
          <w:bCs w:val="0"/>
          <w:lang w:val="pl-PL"/>
        </w:rPr>
        <w:t>507</w:t>
      </w:r>
      <w:r w:rsidRPr="00C970E3">
        <w:rPr>
          <w:rFonts w:ascii="Arial Narrow" w:hAnsi="Arial Narrow" w:cs="Arial"/>
          <w:b w:val="0"/>
          <w:bCs w:val="0"/>
          <w:lang w:val="pl-PL"/>
        </w:rPr>
        <w:t>)</w:t>
      </w:r>
    </w:p>
    <w:p w:rsidR="00127A92" w:rsidRPr="00C970E3" w:rsidRDefault="00127A92" w:rsidP="00FB2062">
      <w:pPr>
        <w:pStyle w:val="Tretekstu"/>
        <w:spacing w:line="360" w:lineRule="auto"/>
        <w:jc w:val="left"/>
        <w:rPr>
          <w:rFonts w:ascii="Arial Narrow" w:hAnsi="Arial Narrow" w:cs="Arial"/>
          <w:bCs w:val="0"/>
          <w:lang w:val="pl-PL"/>
        </w:rPr>
      </w:pPr>
    </w:p>
    <w:p w:rsidR="00127A92" w:rsidRPr="00C970E3" w:rsidRDefault="00127A92" w:rsidP="00127A92">
      <w:pPr>
        <w:spacing w:line="360" w:lineRule="auto"/>
        <w:jc w:val="both"/>
        <w:rPr>
          <w:rFonts w:ascii="Arial Narrow" w:hAnsi="Arial Narrow" w:cs="Arial"/>
        </w:rPr>
      </w:pPr>
      <w:r w:rsidRPr="00C970E3">
        <w:rPr>
          <w:rFonts w:ascii="Arial Narrow" w:hAnsi="Arial Narrow" w:cs="Arial"/>
        </w:rPr>
        <w:t xml:space="preserve">Na potrzeby zamówienia </w:t>
      </w:r>
      <w:proofErr w:type="spellStart"/>
      <w:r w:rsidRPr="00C970E3">
        <w:rPr>
          <w:rFonts w:ascii="Arial Narrow" w:hAnsi="Arial Narrow" w:cs="Arial"/>
        </w:rPr>
        <w:t>pn</w:t>
      </w:r>
      <w:proofErr w:type="spellEnd"/>
      <w:r w:rsidRPr="00C970E3">
        <w:rPr>
          <w:rFonts w:ascii="Arial Narrow" w:hAnsi="Arial Narrow" w:cs="Arial"/>
        </w:rPr>
        <w:t>:</w:t>
      </w:r>
      <w:r w:rsidR="000621A3">
        <w:rPr>
          <w:rFonts w:ascii="Arial Narrow" w:hAnsi="Arial Narrow" w:cs="Arial"/>
        </w:rPr>
        <w:t>”</w:t>
      </w:r>
      <w:r w:rsidRPr="00C970E3">
        <w:rPr>
          <w:rFonts w:ascii="Arial Narrow" w:hAnsi="Arial Narrow" w:cs="Arial"/>
        </w:rPr>
        <w:t xml:space="preserve"> </w:t>
      </w:r>
      <w:r w:rsidR="00C22B45" w:rsidRPr="00C22B45">
        <w:rPr>
          <w:rFonts w:ascii="Arial Narrow" w:hAnsi="Arial Narrow" w:cs="Arial"/>
        </w:rPr>
        <w:t xml:space="preserve">Wykonanie wizji terenowej oraz monitoringu powierzchniowego mas ziemnych metodą skaningu laserowego </w:t>
      </w:r>
      <w:proofErr w:type="spellStart"/>
      <w:r w:rsidR="00C22B45" w:rsidRPr="00C22B45">
        <w:rPr>
          <w:rFonts w:ascii="Arial Narrow" w:hAnsi="Arial Narrow" w:cs="Arial"/>
        </w:rPr>
        <w:t>LiDAR</w:t>
      </w:r>
      <w:proofErr w:type="spellEnd"/>
      <w:r w:rsidR="00C22B45" w:rsidRPr="00C22B45">
        <w:rPr>
          <w:rFonts w:ascii="Arial Narrow" w:hAnsi="Arial Narrow" w:cs="Arial"/>
        </w:rPr>
        <w:t xml:space="preserve"> lub przez pomiary geodezyjne, terenów zagrożonych ruchami masowymi oraz terenów, na których występują te ruchy w obrębie Miasta Bydgoszczy</w:t>
      </w:r>
      <w:r w:rsidR="000621A3">
        <w:rPr>
          <w:rFonts w:ascii="Arial Narrow" w:hAnsi="Arial Narrow" w:cs="Arial"/>
        </w:rPr>
        <w:t>”</w:t>
      </w:r>
      <w:r w:rsidRPr="00C970E3">
        <w:rPr>
          <w:rFonts w:ascii="Arial Narrow" w:hAnsi="Arial Narrow" w:cs="Arial"/>
        </w:rPr>
        <w:t>,</w:t>
      </w:r>
      <w:r w:rsidRPr="00C970E3">
        <w:rPr>
          <w:rFonts w:ascii="Arial Narrow" w:hAnsi="Arial Narrow" w:cs="Arial"/>
          <w:i/>
        </w:rPr>
        <w:t xml:space="preserve"> </w:t>
      </w:r>
      <w:r w:rsidRPr="00C970E3">
        <w:rPr>
          <w:rFonts w:ascii="Arial Narrow" w:hAnsi="Arial Narrow" w:cs="Arial"/>
        </w:rPr>
        <w:t xml:space="preserve">prowadzonego przez </w:t>
      </w:r>
      <w:r w:rsidR="00A41043">
        <w:rPr>
          <w:rFonts w:ascii="Arial Narrow" w:hAnsi="Arial Narrow" w:cs="Arial"/>
        </w:rPr>
        <w:t>U</w:t>
      </w:r>
      <w:r w:rsidRPr="00C970E3">
        <w:rPr>
          <w:rFonts w:ascii="Arial Narrow" w:hAnsi="Arial Narrow" w:cs="Arial"/>
        </w:rPr>
        <w:t xml:space="preserve">rząd Miasta Bydgoszczy Wydział </w:t>
      </w:r>
      <w:r w:rsidR="00C22B45">
        <w:rPr>
          <w:rFonts w:ascii="Arial Narrow" w:hAnsi="Arial Narrow" w:cs="Arial"/>
        </w:rPr>
        <w:t>Ochrony</w:t>
      </w:r>
      <w:r w:rsidRPr="00C970E3">
        <w:rPr>
          <w:rFonts w:ascii="Arial Narrow" w:hAnsi="Arial Narrow" w:cs="Arial"/>
        </w:rPr>
        <w:t xml:space="preserve"> Środowiska</w:t>
      </w:r>
      <w:r w:rsidRPr="00C970E3">
        <w:rPr>
          <w:rFonts w:ascii="Arial Narrow" w:hAnsi="Arial Narrow" w:cs="Arial"/>
          <w:i/>
        </w:rPr>
        <w:t xml:space="preserve">, </w:t>
      </w:r>
      <w:r w:rsidRPr="00C970E3">
        <w:rPr>
          <w:rFonts w:ascii="Arial Narrow" w:hAnsi="Arial Narrow" w:cs="Arial"/>
        </w:rPr>
        <w:t>oświadczam, co następuje:</w:t>
      </w:r>
    </w:p>
    <w:p w:rsidR="00C970E3" w:rsidRPr="00C970E3" w:rsidRDefault="00FB2062" w:rsidP="00C970E3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 w:rsidRPr="00C970E3">
        <w:rPr>
          <w:rFonts w:ascii="Arial Narrow" w:hAnsi="Arial Narrow" w:cs="Arial"/>
          <w:b w:val="0"/>
          <w:bCs w:val="0"/>
          <w:lang w:val="pl-PL"/>
        </w:rPr>
        <w:t>__________________________</w:t>
      </w:r>
    </w:p>
    <w:p w:rsidR="00C970E3" w:rsidRDefault="00C22B45" w:rsidP="00C970E3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…….</w:t>
      </w:r>
    </w:p>
    <w:p w:rsidR="00C22B45" w:rsidRDefault="00C22B45" w:rsidP="00C970E3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…….</w:t>
      </w:r>
    </w:p>
    <w:p w:rsidR="00C22B45" w:rsidRPr="00C970E3" w:rsidRDefault="00C22B45" w:rsidP="00C970E3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………</w:t>
      </w:r>
    </w:p>
    <w:p w:rsidR="00127A92" w:rsidRPr="00C970E3" w:rsidRDefault="00C970E3" w:rsidP="00C970E3">
      <w:pPr>
        <w:pStyle w:val="Tretekstu"/>
        <w:spacing w:line="360" w:lineRule="auto"/>
        <w:rPr>
          <w:rFonts w:ascii="Arial Narrow" w:hAnsi="Arial Narrow" w:cs="Arial"/>
          <w:b w:val="0"/>
          <w:bCs w:val="0"/>
          <w:i/>
          <w:iCs/>
          <w:lang w:val="pl-PL"/>
        </w:rPr>
      </w:pPr>
      <w:r w:rsidRPr="00C970E3">
        <w:rPr>
          <w:rFonts w:ascii="Arial Narrow" w:hAnsi="Arial Narrow" w:cs="Arial"/>
          <w:b w:val="0"/>
          <w:bCs w:val="0"/>
          <w:lang w:val="pl-PL"/>
        </w:rPr>
        <w:t>_______________________</w:t>
      </w:r>
    </w:p>
    <w:p w:rsidR="00C970E3" w:rsidRPr="00C970E3" w:rsidRDefault="004E3BF2" w:rsidP="00C970E3">
      <w:pPr>
        <w:pStyle w:val="Tretekstu"/>
        <w:spacing w:line="360" w:lineRule="auto"/>
        <w:jc w:val="both"/>
        <w:rPr>
          <w:rFonts w:ascii="Arial Narrow" w:hAnsi="Arial Narrow" w:cs="Arial"/>
          <w:b w:val="0"/>
          <w:bCs w:val="0"/>
          <w:lang w:val="pl-PL"/>
        </w:rPr>
      </w:pPr>
      <w:r w:rsidRPr="00C970E3">
        <w:rPr>
          <w:rFonts w:ascii="Arial Narrow" w:hAnsi="Arial Narrow" w:cs="Arial"/>
          <w:b w:val="0"/>
          <w:bCs w:val="0"/>
          <w:lang w:val="pl-PL"/>
        </w:rPr>
        <w:t>Oświadczam/y</w:t>
      </w:r>
      <w:r w:rsidRPr="00C970E3">
        <w:rPr>
          <w:rFonts w:ascii="Arial Narrow" w:hAnsi="Arial Narrow" w:cs="Arial"/>
          <w:bCs w:val="0"/>
          <w:lang w:val="pl-PL"/>
        </w:rPr>
        <w:t>, iż nie podlegam/y wykluczeniu</w:t>
      </w:r>
      <w:r w:rsidR="00255CAC">
        <w:rPr>
          <w:rFonts w:ascii="Arial Narrow" w:hAnsi="Arial Narrow" w:cs="Arial"/>
          <w:bCs w:val="0"/>
          <w:lang w:val="pl-PL"/>
        </w:rPr>
        <w:t>*</w:t>
      </w:r>
      <w:r w:rsidR="00BD34B0" w:rsidRPr="00C970E3">
        <w:rPr>
          <w:rFonts w:ascii="Arial Narrow" w:hAnsi="Arial Narrow" w:cs="Arial"/>
          <w:b w:val="0"/>
          <w:bCs w:val="0"/>
          <w:lang w:val="pl-PL"/>
        </w:rPr>
        <w:t xml:space="preserve"> z postępowania</w:t>
      </w:r>
      <w:r w:rsidR="00C970E3" w:rsidRPr="00C970E3">
        <w:rPr>
          <w:rFonts w:ascii="Arial Narrow" w:hAnsi="Arial Narrow" w:cs="Arial"/>
          <w:b w:val="0"/>
          <w:bCs w:val="0"/>
          <w:lang w:val="pl-PL"/>
        </w:rPr>
        <w:t xml:space="preserve"> o zamówienie</w:t>
      </w:r>
      <w:r w:rsidR="00127A92" w:rsidRPr="00C970E3">
        <w:rPr>
          <w:rFonts w:ascii="Arial Narrow" w:hAnsi="Arial Narrow" w:cs="Arial"/>
          <w:b w:val="0"/>
          <w:bCs w:val="0"/>
          <w:lang w:val="pl-PL"/>
        </w:rPr>
        <w:t xml:space="preserve"> na podstawie art. 7 </w:t>
      </w:r>
      <w:r w:rsidR="009103E0">
        <w:rPr>
          <w:rFonts w:ascii="Arial Narrow" w:hAnsi="Arial Narrow" w:cs="Arial"/>
          <w:b w:val="0"/>
          <w:bCs w:val="0"/>
          <w:lang w:val="pl-PL"/>
        </w:rPr>
        <w:t>ustawy z </w:t>
      </w:r>
      <w:r w:rsidR="00127A92" w:rsidRPr="00C970E3">
        <w:rPr>
          <w:rFonts w:ascii="Arial Narrow" w:hAnsi="Arial Narrow" w:cs="Arial"/>
          <w:b w:val="0"/>
          <w:bCs w:val="0"/>
          <w:lang w:val="pl-PL"/>
        </w:rPr>
        <w:t>dnia 13 kwietnia 2022 r. o szczególnych rozwiązaniach w zakresie przeciwdziałania wspieraniu agresji na Ukrainę oraz służących ochronie bezpieczeństwa narodowego (</w:t>
      </w:r>
      <w:r w:rsidR="008B7BC6" w:rsidRPr="008B7BC6">
        <w:rPr>
          <w:rFonts w:ascii="Arial Narrow" w:hAnsi="Arial Narrow" w:cs="Arial"/>
          <w:b w:val="0"/>
          <w:bCs w:val="0"/>
          <w:lang w:val="pl-PL"/>
        </w:rPr>
        <w:t>Dz. U. z 202</w:t>
      </w:r>
      <w:r w:rsidR="00C22B45">
        <w:rPr>
          <w:rFonts w:ascii="Arial Narrow" w:hAnsi="Arial Narrow" w:cs="Arial"/>
          <w:b w:val="0"/>
          <w:bCs w:val="0"/>
          <w:lang w:val="pl-PL"/>
        </w:rPr>
        <w:t>4</w:t>
      </w:r>
      <w:r w:rsidR="008B7BC6" w:rsidRPr="008B7BC6">
        <w:rPr>
          <w:rFonts w:ascii="Arial Narrow" w:hAnsi="Arial Narrow" w:cs="Arial"/>
          <w:b w:val="0"/>
          <w:bCs w:val="0"/>
          <w:lang w:val="pl-PL"/>
        </w:rPr>
        <w:t xml:space="preserve"> r., poz. </w:t>
      </w:r>
      <w:r w:rsidR="00C22B45">
        <w:rPr>
          <w:rFonts w:ascii="Arial Narrow" w:hAnsi="Arial Narrow" w:cs="Arial"/>
          <w:b w:val="0"/>
          <w:bCs w:val="0"/>
          <w:lang w:val="pl-PL"/>
        </w:rPr>
        <w:t>507</w:t>
      </w:r>
      <w:r w:rsidR="00127A92" w:rsidRPr="00C970E3">
        <w:rPr>
          <w:rFonts w:ascii="Arial Narrow" w:hAnsi="Arial Narrow" w:cs="Arial"/>
          <w:b w:val="0"/>
          <w:bCs w:val="0"/>
          <w:lang w:val="pl-PL"/>
        </w:rPr>
        <w:t>)</w:t>
      </w:r>
      <w:r w:rsidR="0057725B" w:rsidRPr="00C970E3">
        <w:rPr>
          <w:rFonts w:ascii="Arial Narrow" w:hAnsi="Arial Narrow" w:cs="Arial"/>
          <w:b w:val="0"/>
          <w:bCs w:val="0"/>
          <w:lang w:val="pl-PL"/>
        </w:rPr>
        <w:t xml:space="preserve">. </w:t>
      </w:r>
    </w:p>
    <w:p w:rsidR="00127A92" w:rsidRPr="00C970E3" w:rsidRDefault="00127A92" w:rsidP="00C970E3">
      <w:pPr>
        <w:autoSpaceDE/>
        <w:spacing w:line="276" w:lineRule="auto"/>
        <w:jc w:val="both"/>
        <w:rPr>
          <w:rFonts w:ascii="Arial Narrow" w:hAnsi="Arial Narrow"/>
        </w:rPr>
      </w:pPr>
      <w:r w:rsidRPr="00C970E3">
        <w:rPr>
          <w:rFonts w:ascii="Arial Narrow" w:hAnsi="Arial Narrow"/>
        </w:rPr>
        <w:t>Z</w:t>
      </w:r>
      <w:r w:rsidR="00C970E3">
        <w:rPr>
          <w:rFonts w:ascii="Arial Narrow" w:hAnsi="Arial Narrow"/>
        </w:rPr>
        <w:t>godnie z art. 7 ww. ustawy z</w:t>
      </w:r>
      <w:r w:rsidRPr="00C970E3">
        <w:rPr>
          <w:rFonts w:ascii="Arial Narrow" w:hAnsi="Arial Narrow"/>
        </w:rPr>
        <w:t xml:space="preserve"> postępowania o udzielenie zamówienia wyklucza się:</w:t>
      </w:r>
    </w:p>
    <w:p w:rsidR="00127A92" w:rsidRPr="00C970E3" w:rsidRDefault="00127A92" w:rsidP="00C970E3">
      <w:pPr>
        <w:numPr>
          <w:ilvl w:val="0"/>
          <w:numId w:val="34"/>
        </w:numPr>
        <w:autoSpaceDE/>
        <w:spacing w:line="276" w:lineRule="auto"/>
        <w:ind w:left="709" w:hanging="283"/>
        <w:jc w:val="both"/>
        <w:rPr>
          <w:rFonts w:ascii="Arial Narrow" w:hAnsi="Arial Narrow"/>
        </w:rPr>
      </w:pPr>
      <w:r w:rsidRPr="00C970E3">
        <w:rPr>
          <w:rFonts w:ascii="Arial Narrow" w:hAnsi="Arial Narrow"/>
        </w:rPr>
        <w:t xml:space="preserve">Wykonawcę wymienionego w wykazach określonych w rozporządzeniu 765/2006 </w:t>
      </w:r>
      <w:r w:rsidRPr="00C970E3">
        <w:rPr>
          <w:rFonts w:ascii="Arial Narrow" w:hAnsi="Arial Narrow"/>
        </w:rPr>
        <w:br/>
        <w:t>i rozporządzeniu 269/2014 albo wpisanego na listę na podstawie d</w:t>
      </w:r>
      <w:r w:rsidR="00C970E3">
        <w:rPr>
          <w:rFonts w:ascii="Arial Narrow" w:hAnsi="Arial Narrow"/>
        </w:rPr>
        <w:t xml:space="preserve">ecyzji w sprawie wpisu na listę </w:t>
      </w:r>
      <w:r w:rsidRPr="00C970E3">
        <w:rPr>
          <w:rFonts w:ascii="Arial Narrow" w:hAnsi="Arial Narrow"/>
        </w:rPr>
        <w:t>rozstrzygającej o zastosowaniu środka, o którym mowa w art. 1 pkt 3;</w:t>
      </w:r>
    </w:p>
    <w:p w:rsidR="00127A92" w:rsidRPr="00C970E3" w:rsidRDefault="00127A92" w:rsidP="00C970E3">
      <w:pPr>
        <w:numPr>
          <w:ilvl w:val="0"/>
          <w:numId w:val="34"/>
        </w:numPr>
        <w:autoSpaceDE/>
        <w:spacing w:line="276" w:lineRule="auto"/>
        <w:ind w:left="709" w:hanging="283"/>
        <w:jc w:val="both"/>
        <w:rPr>
          <w:rFonts w:ascii="Arial Narrow" w:hAnsi="Arial Narrow"/>
        </w:rPr>
      </w:pPr>
      <w:r w:rsidRPr="00C970E3">
        <w:rPr>
          <w:rFonts w:ascii="Arial Narrow" w:hAnsi="Arial Narrow"/>
        </w:rPr>
        <w:t>Wykonawcę, którego beneficjentem rz</w:t>
      </w:r>
      <w:r w:rsidR="00C970E3">
        <w:rPr>
          <w:rFonts w:ascii="Arial Narrow" w:hAnsi="Arial Narrow"/>
        </w:rPr>
        <w:t>eczywistym w rozumieniu ustawy  z dnia 1 marca 2018 r. o </w:t>
      </w:r>
      <w:r w:rsidRPr="00C970E3">
        <w:rPr>
          <w:rFonts w:ascii="Arial Narrow" w:hAnsi="Arial Narrow"/>
        </w:rPr>
        <w:t>przeciwdziałaniu praniu pieniędz</w:t>
      </w:r>
      <w:r w:rsidR="00C970E3">
        <w:rPr>
          <w:rFonts w:ascii="Arial Narrow" w:hAnsi="Arial Narrow"/>
        </w:rPr>
        <w:t xml:space="preserve">y oraz finansowaniu terroryzmu  </w:t>
      </w:r>
      <w:r w:rsidR="008B7BC6">
        <w:rPr>
          <w:rFonts w:ascii="Arial Narrow" w:hAnsi="Arial Narrow"/>
        </w:rPr>
        <w:t>(</w:t>
      </w:r>
      <w:r w:rsidRPr="00C970E3">
        <w:rPr>
          <w:rFonts w:ascii="Arial Narrow" w:hAnsi="Arial Narrow"/>
        </w:rPr>
        <w:t>Dz. U. z 202</w:t>
      </w:r>
      <w:r w:rsidR="00C22B45">
        <w:rPr>
          <w:rFonts w:ascii="Arial Narrow" w:hAnsi="Arial Narrow"/>
        </w:rPr>
        <w:t>3</w:t>
      </w:r>
      <w:r w:rsidRPr="00C970E3">
        <w:rPr>
          <w:rFonts w:ascii="Arial Narrow" w:hAnsi="Arial Narrow"/>
        </w:rPr>
        <w:t xml:space="preserve"> r. poz. </w:t>
      </w:r>
      <w:r w:rsidR="00C22B45">
        <w:rPr>
          <w:rFonts w:ascii="Arial Narrow" w:hAnsi="Arial Narrow"/>
        </w:rPr>
        <w:t>1124</w:t>
      </w:r>
      <w:r w:rsidR="008B7BC6" w:rsidRPr="008B7BC6">
        <w:rPr>
          <w:rFonts w:ascii="Arial Narrow" w:hAnsi="Arial Narrow" w:cs="Arial"/>
        </w:rPr>
        <w:t xml:space="preserve">, z </w:t>
      </w:r>
      <w:proofErr w:type="spellStart"/>
      <w:r w:rsidR="008B7BC6" w:rsidRPr="008B7BC6">
        <w:rPr>
          <w:rFonts w:ascii="Arial Narrow" w:hAnsi="Arial Narrow" w:cs="Arial"/>
        </w:rPr>
        <w:t>późn</w:t>
      </w:r>
      <w:proofErr w:type="spellEnd"/>
      <w:r w:rsidR="008B7BC6" w:rsidRPr="008B7BC6">
        <w:rPr>
          <w:rFonts w:ascii="Arial Narrow" w:hAnsi="Arial Narrow" w:cs="Arial"/>
        </w:rPr>
        <w:t>. zm.</w:t>
      </w:r>
      <w:r w:rsidRPr="00C970E3">
        <w:rPr>
          <w:rFonts w:ascii="Arial Narrow" w:hAnsi="Arial Narrow"/>
        </w:rPr>
        <w:t>) jest osoba wymieniona w wyk</w:t>
      </w:r>
      <w:r w:rsidR="00C970E3">
        <w:rPr>
          <w:rFonts w:ascii="Arial Narrow" w:hAnsi="Arial Narrow"/>
        </w:rPr>
        <w:t xml:space="preserve">azach określonych </w:t>
      </w:r>
      <w:r w:rsidRPr="00C970E3">
        <w:rPr>
          <w:rFonts w:ascii="Arial Narrow" w:hAnsi="Arial Narrow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C970E3">
        <w:rPr>
          <w:rFonts w:ascii="Arial Narrow" w:hAnsi="Arial Narrow"/>
        </w:rPr>
        <w:t xml:space="preserve"> o zastosowaniu środka, </w:t>
      </w:r>
      <w:r w:rsidRPr="00C970E3">
        <w:rPr>
          <w:rFonts w:ascii="Arial Narrow" w:hAnsi="Arial Narrow"/>
        </w:rPr>
        <w:t>o którym mowa w art. 1 pkt 3,</w:t>
      </w:r>
    </w:p>
    <w:p w:rsidR="00127A92" w:rsidRPr="00C970E3" w:rsidRDefault="00127A92" w:rsidP="00C970E3">
      <w:pPr>
        <w:numPr>
          <w:ilvl w:val="0"/>
          <w:numId w:val="34"/>
        </w:numPr>
        <w:autoSpaceDE/>
        <w:spacing w:line="276" w:lineRule="auto"/>
        <w:ind w:left="709" w:hanging="283"/>
        <w:jc w:val="both"/>
        <w:rPr>
          <w:rFonts w:ascii="Arial Narrow" w:hAnsi="Arial Narrow"/>
        </w:rPr>
      </w:pPr>
      <w:r w:rsidRPr="00C970E3">
        <w:rPr>
          <w:rFonts w:ascii="Arial Narrow" w:hAnsi="Arial Narrow"/>
        </w:rPr>
        <w:t xml:space="preserve">Wykonawcę, którego jednostką dominującą w rozumieniu art. 3 ust. 1 pkt 37 ustawy </w:t>
      </w:r>
      <w:r w:rsidRPr="00C970E3">
        <w:rPr>
          <w:rFonts w:ascii="Arial Narrow" w:hAnsi="Arial Narrow"/>
        </w:rPr>
        <w:br/>
        <w:t>z dnia 29 wrz</w:t>
      </w:r>
      <w:r w:rsidR="008B7BC6">
        <w:rPr>
          <w:rFonts w:ascii="Arial Narrow" w:hAnsi="Arial Narrow"/>
        </w:rPr>
        <w:t xml:space="preserve">eśnia 1994 r. </w:t>
      </w:r>
      <w:bookmarkStart w:id="0" w:name="_GoBack"/>
      <w:r w:rsidR="008B7BC6">
        <w:rPr>
          <w:rFonts w:ascii="Arial Narrow" w:hAnsi="Arial Narrow"/>
        </w:rPr>
        <w:t>o rachunkowości</w:t>
      </w:r>
      <w:bookmarkEnd w:id="0"/>
      <w:r w:rsidR="008B7BC6">
        <w:rPr>
          <w:rFonts w:ascii="Arial Narrow" w:hAnsi="Arial Narrow"/>
        </w:rPr>
        <w:t xml:space="preserve"> (</w:t>
      </w:r>
      <w:r w:rsidR="008B7BC6" w:rsidRPr="00C970E3">
        <w:rPr>
          <w:rFonts w:ascii="Arial Narrow" w:hAnsi="Arial Narrow"/>
        </w:rPr>
        <w:t>Dz. U. z 202</w:t>
      </w:r>
      <w:r w:rsidR="008B7BC6">
        <w:rPr>
          <w:rFonts w:ascii="Arial Narrow" w:hAnsi="Arial Narrow"/>
        </w:rPr>
        <w:t>3</w:t>
      </w:r>
      <w:r w:rsidR="008B7BC6" w:rsidRPr="00C970E3">
        <w:rPr>
          <w:rFonts w:ascii="Arial Narrow" w:hAnsi="Arial Narrow"/>
        </w:rPr>
        <w:t xml:space="preserve"> r. poz. </w:t>
      </w:r>
      <w:r w:rsidR="008B7BC6">
        <w:rPr>
          <w:rFonts w:ascii="Arial Narrow" w:hAnsi="Arial Narrow"/>
        </w:rPr>
        <w:t>120</w:t>
      </w:r>
      <w:r w:rsidR="008B7BC6" w:rsidRPr="008B7BC6">
        <w:rPr>
          <w:rFonts w:ascii="Arial Narrow" w:hAnsi="Arial Narrow" w:cs="Arial"/>
        </w:rPr>
        <w:t xml:space="preserve">, z </w:t>
      </w:r>
      <w:proofErr w:type="spellStart"/>
      <w:r w:rsidR="008B7BC6" w:rsidRPr="008B7BC6">
        <w:rPr>
          <w:rFonts w:ascii="Arial Narrow" w:hAnsi="Arial Narrow" w:cs="Arial"/>
        </w:rPr>
        <w:t>późn</w:t>
      </w:r>
      <w:proofErr w:type="spellEnd"/>
      <w:r w:rsidR="008B7BC6" w:rsidRPr="008B7BC6">
        <w:rPr>
          <w:rFonts w:ascii="Arial Narrow" w:hAnsi="Arial Narrow" w:cs="Arial"/>
        </w:rPr>
        <w:t>. zm.</w:t>
      </w:r>
      <w:r w:rsidR="00C970E3">
        <w:rPr>
          <w:rFonts w:ascii="Arial Narrow" w:hAnsi="Arial Narrow"/>
        </w:rPr>
        <w:t xml:space="preserve">), jest podmiot wymieniony </w:t>
      </w:r>
      <w:r w:rsidRPr="00C970E3">
        <w:rPr>
          <w:rFonts w:ascii="Arial Narrow" w:hAnsi="Arial Narrow"/>
        </w:rPr>
        <w:t>w wykazach określo</w:t>
      </w:r>
      <w:r w:rsidR="00C970E3">
        <w:rPr>
          <w:rFonts w:ascii="Arial Narrow" w:hAnsi="Arial Narrow"/>
        </w:rPr>
        <w:t xml:space="preserve">nych w rozporządzeniu 765/2006 </w:t>
      </w:r>
      <w:r w:rsidRPr="00C970E3">
        <w:rPr>
          <w:rFonts w:ascii="Arial Narrow" w:hAnsi="Arial Narrow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127A92" w:rsidRPr="00C970E3" w:rsidRDefault="00127A92" w:rsidP="00C970E3">
      <w:pPr>
        <w:pStyle w:val="NormalnyWeb"/>
        <w:spacing w:before="0" w:after="0" w:line="276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C970E3">
        <w:rPr>
          <w:rFonts w:ascii="Arial Narrow" w:hAnsi="Arial Narrow" w:cs="Arial"/>
          <w:sz w:val="24"/>
          <w:szCs w:val="24"/>
        </w:rPr>
        <w:t>Wykluczenie następuje na okres trwania okoliczności wymienionych w pkt 1</w:t>
      </w:r>
      <w:r w:rsidR="00C970E3" w:rsidRPr="00C970E3">
        <w:rPr>
          <w:rFonts w:ascii="Arial Narrow" w:hAnsi="Arial Narrow" w:cs="Arial"/>
          <w:sz w:val="24"/>
          <w:szCs w:val="24"/>
        </w:rPr>
        <w:t>, 2 i 3</w:t>
      </w:r>
      <w:r w:rsidRPr="00C970E3">
        <w:rPr>
          <w:rFonts w:ascii="Arial Narrow" w:hAnsi="Arial Narrow" w:cs="Arial"/>
          <w:sz w:val="24"/>
          <w:szCs w:val="24"/>
        </w:rPr>
        <w:t>.</w:t>
      </w:r>
    </w:p>
    <w:p w:rsidR="0057725B" w:rsidRPr="00C970E3" w:rsidRDefault="0057725B" w:rsidP="00C970E3">
      <w:pPr>
        <w:pStyle w:val="Tretekstu"/>
        <w:spacing w:line="360" w:lineRule="auto"/>
        <w:jc w:val="left"/>
        <w:rPr>
          <w:rFonts w:ascii="Arial Narrow" w:hAnsi="Arial Narrow" w:cs="Arial"/>
          <w:b w:val="0"/>
          <w:lang w:val="pl-PL"/>
        </w:rPr>
      </w:pPr>
    </w:p>
    <w:p w:rsidR="00DA3F81" w:rsidRPr="00C970E3" w:rsidRDefault="00DA3F81" w:rsidP="00C970E3">
      <w:pPr>
        <w:tabs>
          <w:tab w:val="left" w:pos="900"/>
        </w:tabs>
        <w:autoSpaceDE/>
        <w:autoSpaceDN/>
        <w:rPr>
          <w:rFonts w:ascii="Arial Narrow" w:hAnsi="Arial Narrow" w:cs="Arial"/>
          <w:color w:val="FF0000"/>
        </w:rPr>
      </w:pPr>
      <w:r w:rsidRPr="00C970E3">
        <w:rPr>
          <w:rFonts w:ascii="Arial Narrow" w:hAnsi="Arial Narrow" w:cs="Arial"/>
        </w:rPr>
        <w:t>*niepotrzebne skreślić</w:t>
      </w:r>
    </w:p>
    <w:sectPr w:rsidR="00DA3F81" w:rsidRPr="00C970E3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9E" w:rsidRDefault="0091219E" w:rsidP="00C63813">
      <w:r>
        <w:separator/>
      </w:r>
    </w:p>
  </w:endnote>
  <w:endnote w:type="continuationSeparator" w:id="0">
    <w:p w:rsidR="0091219E" w:rsidRDefault="0091219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C970E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9E" w:rsidRDefault="0091219E" w:rsidP="00C63813">
      <w:r>
        <w:separator/>
      </w:r>
    </w:p>
  </w:footnote>
  <w:footnote w:type="continuationSeparator" w:id="0">
    <w:p w:rsidR="0091219E" w:rsidRDefault="0091219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567EA"/>
    <w:multiLevelType w:val="hybridMultilevel"/>
    <w:tmpl w:val="9B382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7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26546"/>
    <w:multiLevelType w:val="hybridMultilevel"/>
    <w:tmpl w:val="51FA3BBC"/>
    <w:lvl w:ilvl="0" w:tplc="14AED96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1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5"/>
  </w:num>
  <w:num w:numId="17">
    <w:abstractNumId w:val="26"/>
  </w:num>
  <w:num w:numId="18">
    <w:abstractNumId w:val="27"/>
  </w:num>
  <w:num w:numId="19">
    <w:abstractNumId w:val="18"/>
  </w:num>
  <w:num w:numId="20">
    <w:abstractNumId w:val="15"/>
  </w:num>
  <w:num w:numId="21">
    <w:abstractNumId w:val="20"/>
  </w:num>
  <w:num w:numId="22">
    <w:abstractNumId w:val="30"/>
  </w:num>
  <w:num w:numId="23">
    <w:abstractNumId w:val="22"/>
  </w:num>
  <w:num w:numId="24">
    <w:abstractNumId w:val="31"/>
  </w:num>
  <w:num w:numId="25">
    <w:abstractNumId w:val="17"/>
  </w:num>
  <w:num w:numId="26">
    <w:abstractNumId w:val="21"/>
  </w:num>
  <w:num w:numId="27">
    <w:abstractNumId w:val="28"/>
  </w:num>
  <w:num w:numId="28">
    <w:abstractNumId w:val="24"/>
  </w:num>
  <w:num w:numId="29">
    <w:abstractNumId w:val="19"/>
  </w:num>
  <w:num w:numId="30">
    <w:abstractNumId w:val="23"/>
  </w:num>
  <w:num w:numId="31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621A3"/>
    <w:rsid w:val="00072F85"/>
    <w:rsid w:val="0007681A"/>
    <w:rsid w:val="000770E2"/>
    <w:rsid w:val="00081978"/>
    <w:rsid w:val="00081FF1"/>
    <w:rsid w:val="00083C47"/>
    <w:rsid w:val="00091333"/>
    <w:rsid w:val="000A1321"/>
    <w:rsid w:val="000B0CD7"/>
    <w:rsid w:val="000B0DA4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27A92"/>
    <w:rsid w:val="00132222"/>
    <w:rsid w:val="00135774"/>
    <w:rsid w:val="0013725D"/>
    <w:rsid w:val="00144035"/>
    <w:rsid w:val="0014414F"/>
    <w:rsid w:val="00146853"/>
    <w:rsid w:val="001512CB"/>
    <w:rsid w:val="00153621"/>
    <w:rsid w:val="00154814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2FB9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4061"/>
    <w:rsid w:val="002459DD"/>
    <w:rsid w:val="00250F68"/>
    <w:rsid w:val="002556BA"/>
    <w:rsid w:val="00255CAC"/>
    <w:rsid w:val="00256511"/>
    <w:rsid w:val="00271674"/>
    <w:rsid w:val="00274069"/>
    <w:rsid w:val="00275943"/>
    <w:rsid w:val="00280467"/>
    <w:rsid w:val="00285EDD"/>
    <w:rsid w:val="00290E83"/>
    <w:rsid w:val="002918B1"/>
    <w:rsid w:val="002A0989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25B72"/>
    <w:rsid w:val="0032780B"/>
    <w:rsid w:val="00333FDB"/>
    <w:rsid w:val="00340181"/>
    <w:rsid w:val="00371B09"/>
    <w:rsid w:val="00372627"/>
    <w:rsid w:val="0037526C"/>
    <w:rsid w:val="003B3053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2ACA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5F4A8A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E76D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B7BC6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03E0"/>
    <w:rsid w:val="0091219E"/>
    <w:rsid w:val="00913F8B"/>
    <w:rsid w:val="00922C9B"/>
    <w:rsid w:val="00924700"/>
    <w:rsid w:val="0092490E"/>
    <w:rsid w:val="00933C83"/>
    <w:rsid w:val="00933FA7"/>
    <w:rsid w:val="009421FF"/>
    <w:rsid w:val="009426BE"/>
    <w:rsid w:val="0096202B"/>
    <w:rsid w:val="00964675"/>
    <w:rsid w:val="009651C5"/>
    <w:rsid w:val="0098070E"/>
    <w:rsid w:val="0098128A"/>
    <w:rsid w:val="009831D1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0963"/>
    <w:rsid w:val="00A41043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6BBA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22F6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2B45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970E3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142F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22EC"/>
    <w:rsid w:val="00DE3367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8E6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D7136"/>
    <w:rsid w:val="00FE0925"/>
    <w:rsid w:val="00FE1E11"/>
    <w:rsid w:val="00FE4BF6"/>
    <w:rsid w:val="00FE5888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711D6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Agnieszka Pachurka-Lulek</cp:lastModifiedBy>
  <cp:revision>2</cp:revision>
  <cp:lastPrinted>2022-09-30T06:26:00Z</cp:lastPrinted>
  <dcterms:created xsi:type="dcterms:W3CDTF">2024-09-19T13:13:00Z</dcterms:created>
  <dcterms:modified xsi:type="dcterms:W3CDTF">2024-09-19T13:13:00Z</dcterms:modified>
</cp:coreProperties>
</file>