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6D5734B7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9A2AB6">
        <w:rPr>
          <w:rFonts w:ascii="Arial Narrow" w:hAnsi="Arial Narrow"/>
          <w:noProof/>
        </w:rPr>
        <w:t>1</w:t>
      </w:r>
      <w:r w:rsidR="008C358F">
        <w:rPr>
          <w:rFonts w:ascii="Arial Narrow" w:hAnsi="Arial Narrow"/>
          <w:noProof/>
        </w:rPr>
        <w:t>6</w:t>
      </w:r>
      <w:r w:rsidRPr="00E812FD">
        <w:rPr>
          <w:rFonts w:ascii="Arial Narrow" w:hAnsi="Arial Narrow"/>
          <w:noProof/>
        </w:rPr>
        <w:t>.0</w:t>
      </w:r>
      <w:r w:rsidR="008C358F">
        <w:rPr>
          <w:rFonts w:ascii="Arial Narrow" w:hAnsi="Arial Narrow"/>
          <w:noProof/>
        </w:rPr>
        <w:t>8</w:t>
      </w:r>
      <w:r w:rsidRPr="00E812FD">
        <w:rPr>
          <w:rFonts w:ascii="Arial Narrow" w:hAnsi="Arial Narrow"/>
          <w:noProof/>
        </w:rPr>
        <w:t>.202</w:t>
      </w:r>
      <w:r w:rsidR="008C358F">
        <w:rPr>
          <w:rFonts w:ascii="Arial Narrow" w:hAnsi="Arial Narrow"/>
          <w:noProof/>
        </w:rPr>
        <w:t>3</w:t>
      </w:r>
      <w:r w:rsidRPr="00E812FD">
        <w:rPr>
          <w:rFonts w:ascii="Arial Narrow" w:hAnsi="Arial Narrow"/>
        </w:rPr>
        <w:t xml:space="preserve"> r.</w:t>
      </w:r>
    </w:p>
    <w:p w14:paraId="6E2B0C4F" w14:textId="7D9AD3D6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8C358F">
        <w:rPr>
          <w:rFonts w:ascii="Arial Narrow" w:hAnsi="Arial Narrow"/>
          <w:bCs/>
          <w:iCs/>
          <w:noProof/>
        </w:rPr>
        <w:t>9</w:t>
      </w:r>
      <w:r w:rsidRPr="00E812FD">
        <w:rPr>
          <w:rFonts w:ascii="Arial Narrow" w:hAnsi="Arial Narrow"/>
          <w:bCs/>
          <w:iCs/>
          <w:noProof/>
        </w:rPr>
        <w:t>.202</w:t>
      </w:r>
      <w:r w:rsidR="009A2AB6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7777777" w:rsidR="00B222E3" w:rsidRDefault="00B222E3" w:rsidP="00B222E3">
      <w:pPr>
        <w:jc w:val="center"/>
        <w:rPr>
          <w:rFonts w:ascii="Arial Narrow" w:hAnsi="Arial Narrow"/>
        </w:rPr>
      </w:pPr>
      <w:r w:rsidRPr="00E812FD">
        <w:rPr>
          <w:rFonts w:ascii="Arial Narrow" w:hAnsi="Arial Narrow"/>
          <w:b/>
          <w:bCs/>
          <w:i/>
          <w:iCs/>
        </w:rPr>
        <w:t>ZAWIADOMIENIE O UNIEWAŻNIENIU POSTĘPOWANIA</w:t>
      </w:r>
      <w:r w:rsidRPr="00E812FD">
        <w:rPr>
          <w:rFonts w:ascii="Arial Narrow" w:hAnsi="Arial Narrow"/>
        </w:rPr>
        <w:t xml:space="preserve"> </w:t>
      </w:r>
    </w:p>
    <w:p w14:paraId="2B6EFB6A" w14:textId="77777777" w:rsidR="0035055B" w:rsidRDefault="0035055B" w:rsidP="00B222E3">
      <w:pPr>
        <w:jc w:val="center"/>
        <w:rPr>
          <w:rFonts w:ascii="Arial Narrow" w:hAnsi="Arial Narrow"/>
        </w:rPr>
      </w:pPr>
    </w:p>
    <w:p w14:paraId="3BD49F1E" w14:textId="38A76B71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21721B" w:rsidRPr="00E812FD">
        <w:rPr>
          <w:rFonts w:ascii="Arial Narrow" w:hAnsi="Arial Narrow"/>
        </w:rPr>
        <w:t>60</w:t>
      </w:r>
      <w:r w:rsidRPr="00E812FD">
        <w:rPr>
          <w:rFonts w:ascii="Arial Narrow" w:hAnsi="Arial Narrow"/>
        </w:rPr>
        <w:t xml:space="preserve"> ust. </w:t>
      </w:r>
      <w:r w:rsidR="0021721B" w:rsidRPr="00E812FD">
        <w:rPr>
          <w:rFonts w:ascii="Arial Narrow" w:hAnsi="Arial Narrow"/>
        </w:rPr>
        <w:t>1</w:t>
      </w:r>
      <w:r w:rsidRPr="00E812FD">
        <w:rPr>
          <w:rFonts w:ascii="Arial Narrow" w:hAnsi="Arial Narrow"/>
        </w:rPr>
        <w:t xml:space="preserve"> ustawy z dnia 11 września 2019 roku – Prawo zamówień publicznych (Dz. U. z 202</w:t>
      </w:r>
      <w:r w:rsidR="009A2AB6">
        <w:rPr>
          <w:rFonts w:ascii="Arial Narrow" w:hAnsi="Arial Narrow"/>
        </w:rPr>
        <w:t>2</w:t>
      </w:r>
      <w:r w:rsidRPr="00E812FD">
        <w:rPr>
          <w:rFonts w:ascii="Arial Narrow" w:hAnsi="Arial Narrow"/>
        </w:rPr>
        <w:t xml:space="preserve"> r., poz. 1</w:t>
      </w:r>
      <w:r w:rsidR="009A2AB6">
        <w:rPr>
          <w:rFonts w:ascii="Arial Narrow" w:hAnsi="Arial Narrow"/>
        </w:rPr>
        <w:t>710</w:t>
      </w:r>
      <w:r w:rsidR="008C358F">
        <w:rPr>
          <w:rFonts w:ascii="Arial Narrow" w:hAnsi="Arial Narrow"/>
        </w:rPr>
        <w:t xml:space="preserve"> ze zm.</w:t>
      </w:r>
      <w:r w:rsidRPr="00E812FD">
        <w:rPr>
          <w:rFonts w:ascii="Arial Narrow" w:hAnsi="Arial Narrow"/>
        </w:rPr>
        <w:t>) informuje, że postępowani</w:t>
      </w:r>
      <w:r w:rsidR="0021721B" w:rsidRPr="00E812FD">
        <w:rPr>
          <w:rFonts w:ascii="Arial Narrow" w:hAnsi="Arial Narrow"/>
        </w:rPr>
        <w:t>e</w:t>
      </w:r>
      <w:r w:rsidRPr="00E812FD">
        <w:rPr>
          <w:rFonts w:ascii="Arial Narrow" w:hAnsi="Arial Narrow"/>
        </w:rPr>
        <w:t xml:space="preserve"> o zamówienie publiczne w trybie podstawowym na realizację zamówienia</w:t>
      </w:r>
      <w:r w:rsidR="0021721B" w:rsidRPr="00E812FD">
        <w:rPr>
          <w:rFonts w:ascii="Arial Narrow" w:hAnsi="Arial Narrow"/>
        </w:rPr>
        <w:t xml:space="preserve"> </w:t>
      </w:r>
      <w:r w:rsidR="00C10B7E" w:rsidRPr="00C10B7E">
        <w:rPr>
          <w:rFonts w:ascii="Arial Narrow" w:hAnsi="Arial Narrow"/>
        </w:rPr>
        <w:t>„</w:t>
      </w:r>
      <w:r w:rsidR="008C358F" w:rsidRPr="008C358F">
        <w:rPr>
          <w:rFonts w:ascii="Arial Narrow" w:hAnsi="Arial Narrow"/>
          <w:b/>
          <w:bCs/>
        </w:rPr>
        <w:t>PRZEWÓZ AUTOBUSAMI DZIECI WRAZ Z OPIEKĄ ORAZ DORAŹNY PRZEWÓZ AUTOBUSAMI OSÓB W ROKU SZKOLNYM 2023 - 2024</w:t>
      </w:r>
      <w:r w:rsidR="00C10B7E" w:rsidRPr="00C10B7E">
        <w:rPr>
          <w:rFonts w:ascii="Arial Narrow" w:hAnsi="Arial Narrow"/>
          <w:b/>
          <w:bCs/>
        </w:rPr>
        <w:t>”</w:t>
      </w:r>
      <w:r w:rsidR="0021721B" w:rsidRPr="00E812FD">
        <w:rPr>
          <w:rFonts w:ascii="Arial Narrow" w:hAnsi="Arial Narrow"/>
          <w:b/>
        </w:rPr>
        <w:t xml:space="preserve"> </w:t>
      </w:r>
      <w:r w:rsidR="00FC2C60">
        <w:rPr>
          <w:rFonts w:ascii="Arial Narrow" w:hAnsi="Arial Narrow"/>
          <w:b/>
        </w:rPr>
        <w:t xml:space="preserve">Część </w:t>
      </w:r>
      <w:r w:rsidR="00E11CB2">
        <w:rPr>
          <w:rFonts w:ascii="Arial Narrow" w:hAnsi="Arial Narrow"/>
          <w:b/>
        </w:rPr>
        <w:t>4</w:t>
      </w:r>
      <w:r w:rsidR="000A7B17">
        <w:rPr>
          <w:rFonts w:ascii="Arial Narrow" w:hAnsi="Arial Narrow"/>
          <w:b/>
        </w:rPr>
        <w:t xml:space="preserve"> </w:t>
      </w:r>
      <w:r w:rsidR="000A7B17" w:rsidRPr="000A7B17">
        <w:rPr>
          <w:rFonts w:ascii="Arial Narrow" w:hAnsi="Arial Narrow"/>
          <w:bCs/>
        </w:rPr>
        <w:t>zostało</w:t>
      </w:r>
      <w:r w:rsidR="0021721B" w:rsidRPr="00E812FD">
        <w:rPr>
          <w:rFonts w:ascii="Arial Narrow" w:hAnsi="Arial Narrow"/>
        </w:rPr>
        <w:t xml:space="preserve"> unieważnione na podstawie art. 255 pkt </w:t>
      </w:r>
      <w:r w:rsidR="00E11CB2">
        <w:rPr>
          <w:rFonts w:ascii="Arial Narrow" w:hAnsi="Arial Narrow"/>
        </w:rPr>
        <w:t>6</w:t>
      </w:r>
      <w:r w:rsidR="0021721B" w:rsidRPr="00E812FD">
        <w:rPr>
          <w:rFonts w:ascii="Arial Narrow" w:hAnsi="Arial Narrow"/>
        </w:rPr>
        <w:t xml:space="preserve"> ustawy.</w:t>
      </w:r>
    </w:p>
    <w:p w14:paraId="5F8B77CA" w14:textId="2E4AB3C8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Zgodnie z treścią art. </w:t>
      </w:r>
      <w:r w:rsidR="0021721B" w:rsidRPr="00E812FD">
        <w:rPr>
          <w:rFonts w:ascii="Arial Narrow" w:hAnsi="Arial Narrow"/>
        </w:rPr>
        <w:t>255 pkt </w:t>
      </w:r>
      <w:r w:rsidR="00E11CB2">
        <w:rPr>
          <w:rFonts w:ascii="Arial Narrow" w:hAnsi="Arial Narrow"/>
        </w:rPr>
        <w:t>6</w:t>
      </w:r>
      <w:r w:rsidR="0021721B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 xml:space="preserve">ustawy Prawo zamówień publicznych, zamawiający unieważnia postępowanie o udzielenie zamówienia, jeżeli </w:t>
      </w:r>
      <w:r w:rsidR="00E11CB2" w:rsidRPr="00E11CB2">
        <w:rPr>
          <w:rFonts w:ascii="Arial Narrow" w:hAnsi="Arial Narrow"/>
        </w:rPr>
        <w:t>postępowanie obarczone jest niemożliwą do usunięcia wadą uniemożliwiającą zawarcie niepodlegającej unieważnieniu umowy w sprawie zamówienia publicznego</w:t>
      </w:r>
      <w:r w:rsidRPr="00E812FD">
        <w:rPr>
          <w:rFonts w:ascii="Arial Narrow" w:hAnsi="Arial Narrow"/>
        </w:rPr>
        <w:t>.</w:t>
      </w:r>
    </w:p>
    <w:p w14:paraId="1EAE9432" w14:textId="1F456A3E" w:rsidR="00444B2C" w:rsidRDefault="00444B2C" w:rsidP="00444B2C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ogłoszeniu o zamówieniu w </w:t>
      </w:r>
      <w:r w:rsidRPr="00444B2C">
        <w:rPr>
          <w:rFonts w:ascii="Arial Narrow" w:hAnsi="Arial Narrow"/>
        </w:rPr>
        <w:t>SEKCJ</w:t>
      </w:r>
      <w:r>
        <w:rPr>
          <w:rFonts w:ascii="Arial Narrow" w:hAnsi="Arial Narrow"/>
        </w:rPr>
        <w:t>I</w:t>
      </w:r>
      <w:r w:rsidRPr="00444B2C">
        <w:rPr>
          <w:rFonts w:ascii="Arial Narrow" w:hAnsi="Arial Narrow"/>
        </w:rPr>
        <w:t xml:space="preserve"> IV – PRZEDMIOT ZAMÓWIENIA</w:t>
      </w:r>
      <w:r>
        <w:rPr>
          <w:rFonts w:ascii="Arial Narrow" w:hAnsi="Arial Narrow"/>
        </w:rPr>
        <w:t xml:space="preserve"> w punkcie </w:t>
      </w:r>
      <w:r w:rsidRPr="00444B2C">
        <w:rPr>
          <w:rFonts w:ascii="Arial Narrow" w:hAnsi="Arial Narrow"/>
        </w:rPr>
        <w:t>4.3.) Kryteria oceny ofert</w:t>
      </w:r>
      <w:r>
        <w:rPr>
          <w:rFonts w:ascii="Arial Narrow" w:hAnsi="Arial Narrow"/>
        </w:rPr>
        <w:t xml:space="preserve"> jako drugie kryterium ofert został wpisany okres gwarancji. Powyższy zapis jest rozbieżny z postanowieniami punktu 18 Specyfikacji Warunków Zamówienia, zgodnie z którym poza ceną kryteriami </w:t>
      </w:r>
      <w:r w:rsidR="0035055B">
        <w:rPr>
          <w:rFonts w:ascii="Arial Narrow" w:hAnsi="Arial Narrow"/>
        </w:rPr>
        <w:t>oceny</w:t>
      </w:r>
      <w:r>
        <w:rPr>
          <w:rFonts w:ascii="Arial Narrow" w:hAnsi="Arial Narrow"/>
        </w:rPr>
        <w:t xml:space="preserve"> ofert jest termin</w:t>
      </w:r>
      <w:r w:rsidRPr="00444B2C">
        <w:rPr>
          <w:rFonts w:ascii="Arial Narrow" w:hAnsi="Arial Narrow"/>
        </w:rPr>
        <w:t xml:space="preserve"> podstawienia autobusu zastępczego oraz wiek autobusu</w:t>
      </w:r>
      <w:r>
        <w:rPr>
          <w:rFonts w:ascii="Arial Narrow" w:hAnsi="Arial Narrow"/>
        </w:rPr>
        <w:t xml:space="preserve">. </w:t>
      </w:r>
    </w:p>
    <w:p w14:paraId="426E6772" w14:textId="4F0850B2" w:rsidR="00E43E57" w:rsidRPr="00E43E57" w:rsidRDefault="00444B2C" w:rsidP="00E43E57">
      <w:pPr>
        <w:ind w:firstLine="708"/>
        <w:jc w:val="both"/>
        <w:rPr>
          <w:rFonts w:ascii="Arial Narrow" w:hAnsi="Arial Narrow"/>
        </w:rPr>
      </w:pPr>
      <w:r w:rsidRPr="00444B2C">
        <w:rPr>
          <w:rFonts w:ascii="Arial Narrow" w:hAnsi="Arial Narrow"/>
        </w:rPr>
        <w:t xml:space="preserve">Informacje zawarte w treści SWZ, w szczególności wszelkie informacje dotyczące </w:t>
      </w:r>
      <w:r>
        <w:rPr>
          <w:rFonts w:ascii="Arial Narrow" w:hAnsi="Arial Narrow"/>
        </w:rPr>
        <w:t xml:space="preserve">kryteriów </w:t>
      </w:r>
      <w:r w:rsidR="00E43E57">
        <w:rPr>
          <w:rFonts w:ascii="Arial Narrow" w:hAnsi="Arial Narrow"/>
        </w:rPr>
        <w:t>oceny</w:t>
      </w:r>
      <w:r>
        <w:rPr>
          <w:rFonts w:ascii="Arial Narrow" w:hAnsi="Arial Narrow"/>
        </w:rPr>
        <w:t xml:space="preserve"> ofert</w:t>
      </w:r>
      <w:r w:rsidRPr="00444B2C">
        <w:rPr>
          <w:rFonts w:ascii="Arial Narrow" w:hAnsi="Arial Narrow"/>
        </w:rPr>
        <w:t xml:space="preserve">, powinny być analogiczne do wymagań sformułowanych w treści ogłoszenia o zamówieniu. Wskazują na to przepis art. </w:t>
      </w:r>
      <w:r w:rsidR="00E43E57">
        <w:rPr>
          <w:rFonts w:ascii="Arial Narrow" w:hAnsi="Arial Narrow"/>
        </w:rPr>
        <w:t xml:space="preserve">281 ust. </w:t>
      </w:r>
      <w:r w:rsidR="0035055B">
        <w:rPr>
          <w:rFonts w:ascii="Arial Narrow" w:hAnsi="Arial Narrow"/>
        </w:rPr>
        <w:t xml:space="preserve">1 </w:t>
      </w:r>
      <w:r w:rsidR="00E43E57">
        <w:rPr>
          <w:rFonts w:ascii="Arial Narrow" w:hAnsi="Arial Narrow"/>
        </w:rPr>
        <w:t xml:space="preserve">pkt 17 ustawy oraz </w:t>
      </w:r>
      <w:r w:rsidR="0035055B">
        <w:rPr>
          <w:rFonts w:ascii="Arial Narrow" w:hAnsi="Arial Narrow"/>
        </w:rPr>
        <w:t xml:space="preserve">treść </w:t>
      </w:r>
      <w:r w:rsidR="00E43E57">
        <w:rPr>
          <w:rFonts w:ascii="Arial Narrow" w:hAnsi="Arial Narrow"/>
        </w:rPr>
        <w:t xml:space="preserve">załącznika nr 1 do </w:t>
      </w:r>
      <w:r w:rsidR="00E43E57" w:rsidRPr="00E43E57">
        <w:rPr>
          <w:rFonts w:ascii="Arial Narrow" w:hAnsi="Arial Narrow"/>
        </w:rPr>
        <w:t>Rozporządzeni</w:t>
      </w:r>
      <w:r w:rsidR="0035055B">
        <w:rPr>
          <w:rFonts w:ascii="Arial Narrow" w:hAnsi="Arial Narrow"/>
        </w:rPr>
        <w:t>a</w:t>
      </w:r>
      <w:r w:rsidR="00E43E57" w:rsidRPr="00E43E57">
        <w:rPr>
          <w:rFonts w:ascii="Arial Narrow" w:hAnsi="Arial Narrow"/>
        </w:rPr>
        <w:t xml:space="preserve"> Ministra Rozwoju, Pracy i Technologii </w:t>
      </w:r>
      <w:r w:rsidR="00E43E57">
        <w:rPr>
          <w:rFonts w:ascii="Arial Narrow" w:hAnsi="Arial Narrow"/>
        </w:rPr>
        <w:t xml:space="preserve">z dnia </w:t>
      </w:r>
      <w:r w:rsidR="00E43E57" w:rsidRPr="00E43E57">
        <w:rPr>
          <w:rFonts w:ascii="Arial Narrow" w:hAnsi="Arial Narrow"/>
        </w:rPr>
        <w:t>23 grudnia 2020</w:t>
      </w:r>
      <w:r w:rsidR="00E43E57">
        <w:rPr>
          <w:rFonts w:ascii="Arial Narrow" w:hAnsi="Arial Narrow"/>
        </w:rPr>
        <w:t xml:space="preserve"> r. </w:t>
      </w:r>
      <w:r w:rsidR="00E43E57" w:rsidRPr="00E43E57">
        <w:rPr>
          <w:rFonts w:ascii="Arial Narrow" w:hAnsi="Arial Narrow"/>
        </w:rPr>
        <w:t>w sprawie ogłoszeń zamieszczanych w Biuletynie zamówień publicznych</w:t>
      </w:r>
      <w:r w:rsidR="00E43E57">
        <w:rPr>
          <w:rFonts w:ascii="Arial Narrow" w:hAnsi="Arial Narrow"/>
        </w:rPr>
        <w:t>.</w:t>
      </w:r>
    </w:p>
    <w:p w14:paraId="64EC04CC" w14:textId="0FCDF183" w:rsidR="00444B2C" w:rsidRDefault="00444B2C" w:rsidP="00E43E57">
      <w:pPr>
        <w:ind w:firstLine="708"/>
        <w:jc w:val="both"/>
        <w:rPr>
          <w:rFonts w:ascii="Arial Narrow" w:hAnsi="Arial Narrow"/>
        </w:rPr>
      </w:pPr>
      <w:r w:rsidRPr="00444B2C">
        <w:rPr>
          <w:rFonts w:ascii="Arial Narrow" w:hAnsi="Arial Narrow"/>
        </w:rPr>
        <w:t xml:space="preserve"> Oba wskazane przepisy regulują, że obligatoryjnymi elementami ogłoszenia oraz SWZ muszą być informacj</w:t>
      </w:r>
      <w:r w:rsidR="00E43E57">
        <w:rPr>
          <w:rFonts w:ascii="Arial Narrow" w:hAnsi="Arial Narrow"/>
        </w:rPr>
        <w:t>e</w:t>
      </w:r>
      <w:r w:rsidRPr="00444B2C">
        <w:rPr>
          <w:rFonts w:ascii="Arial Narrow" w:hAnsi="Arial Narrow"/>
        </w:rPr>
        <w:t xml:space="preserve"> na temat </w:t>
      </w:r>
      <w:r w:rsidR="00E43E57">
        <w:rPr>
          <w:rFonts w:ascii="Arial Narrow" w:hAnsi="Arial Narrow"/>
        </w:rPr>
        <w:t>kryteriów oceny ofert</w:t>
      </w:r>
      <w:r w:rsidRPr="00444B2C">
        <w:rPr>
          <w:rFonts w:ascii="Arial Narrow" w:hAnsi="Arial Narrow"/>
        </w:rPr>
        <w:t xml:space="preserve">. PZP w swej treści nie posiada przepisu, który hierarchizowałby omawiane dokumenty. Dlatego też istotna rozbieżność między ogłoszeniem o zamówienie publiczne a SWZ w zakresie opisu </w:t>
      </w:r>
      <w:r w:rsidR="00E43E57">
        <w:rPr>
          <w:rFonts w:ascii="Arial Narrow" w:hAnsi="Arial Narrow"/>
        </w:rPr>
        <w:t>kryteriów oceny ofert</w:t>
      </w:r>
      <w:r w:rsidRPr="00444B2C">
        <w:rPr>
          <w:rFonts w:ascii="Arial Narrow" w:hAnsi="Arial Narrow"/>
        </w:rPr>
        <w:t xml:space="preserve">, musi być uznana za mającą realny wpływ na </w:t>
      </w:r>
      <w:r w:rsidR="00E43E57" w:rsidRPr="00444B2C">
        <w:rPr>
          <w:rFonts w:ascii="Arial Narrow" w:hAnsi="Arial Narrow"/>
        </w:rPr>
        <w:t>wynik</w:t>
      </w:r>
      <w:r w:rsidRPr="00444B2C">
        <w:rPr>
          <w:rFonts w:ascii="Arial Narrow" w:hAnsi="Arial Narrow"/>
        </w:rPr>
        <w:t xml:space="preserve"> postępowania. Takie uchybienie może prowadzić nie tylko do </w:t>
      </w:r>
      <w:r w:rsidR="005E5C14">
        <w:rPr>
          <w:rFonts w:ascii="Arial Narrow" w:hAnsi="Arial Narrow"/>
        </w:rPr>
        <w:t>oceny</w:t>
      </w:r>
      <w:r w:rsidRPr="00444B2C">
        <w:rPr>
          <w:rFonts w:ascii="Arial Narrow" w:hAnsi="Arial Narrow"/>
        </w:rPr>
        <w:t xml:space="preserve"> ofert na podstawie różn</w:t>
      </w:r>
      <w:r w:rsidR="005E5C14">
        <w:rPr>
          <w:rFonts w:ascii="Arial Narrow" w:hAnsi="Arial Narrow"/>
        </w:rPr>
        <w:t>ych</w:t>
      </w:r>
      <w:r w:rsidRPr="00444B2C">
        <w:rPr>
          <w:rFonts w:ascii="Arial Narrow" w:hAnsi="Arial Narrow"/>
        </w:rPr>
        <w:t xml:space="preserve"> </w:t>
      </w:r>
      <w:r w:rsidR="00E43E57">
        <w:rPr>
          <w:rFonts w:ascii="Arial Narrow" w:hAnsi="Arial Narrow"/>
        </w:rPr>
        <w:t>kryteriów oceny ofert</w:t>
      </w:r>
      <w:r w:rsidRPr="00444B2C">
        <w:rPr>
          <w:rFonts w:ascii="Arial Narrow" w:hAnsi="Arial Narrow"/>
        </w:rPr>
        <w:t>, lecz także do tego, że część wykonawców mogła całkowicie zrezygnować z udziału</w:t>
      </w:r>
      <w:r w:rsidR="00D94700">
        <w:rPr>
          <w:rFonts w:ascii="Arial Narrow" w:hAnsi="Arial Narrow"/>
        </w:rPr>
        <w:t xml:space="preserve"> w postępowaniu, co skutkowałoby udzieleniem zamówienia z naruszeniem ustawy i zawarciem umowy podlegającej unieważnieniu</w:t>
      </w:r>
      <w:r w:rsidRPr="00444B2C">
        <w:rPr>
          <w:rFonts w:ascii="Arial Narrow" w:hAnsi="Arial Narrow"/>
        </w:rPr>
        <w:t>.</w:t>
      </w:r>
      <w:r w:rsidR="005E5C14">
        <w:rPr>
          <w:rFonts w:ascii="Arial Narrow" w:hAnsi="Arial Narrow"/>
        </w:rPr>
        <w:t xml:space="preserve"> </w:t>
      </w:r>
      <w:r w:rsidR="00D94700">
        <w:rPr>
          <w:rFonts w:ascii="Arial Narrow" w:hAnsi="Arial Narrow"/>
        </w:rPr>
        <w:t xml:space="preserve">W celu usunięcia rozbieżności wskazanych dokumentów zamawiający zobowiązany byłby do dokonania zmiany ogłoszenia o zamówienia. Brak zmiany ogłoszenia o zamówieniu oraz udzielnie zamówienia z naruszeniem ustawy wyczerpuje podstawy unieważnienia umowy, o których mowa w art. 457 ust. 1 pkt 1. </w:t>
      </w:r>
      <w:r w:rsidR="0035055B">
        <w:rPr>
          <w:rFonts w:ascii="Arial Narrow" w:hAnsi="Arial Narrow"/>
        </w:rPr>
        <w:t>W</w:t>
      </w:r>
      <w:r w:rsidR="005E5C14">
        <w:rPr>
          <w:rFonts w:ascii="Arial Narrow" w:hAnsi="Arial Narrow"/>
        </w:rPr>
        <w:t xml:space="preserve"> związku z upływem terminu składania ofert nie ma możliwości usunięcia wskazanych rozbieżności, co skutkuje, iż wskazana wada jest niemożliwa do usunięcia. </w:t>
      </w:r>
    </w:p>
    <w:p w14:paraId="2260FCD7" w14:textId="77777777" w:rsidR="005E5C14" w:rsidRDefault="005E5C14" w:rsidP="00E43E57">
      <w:pPr>
        <w:ind w:firstLine="708"/>
        <w:jc w:val="both"/>
        <w:rPr>
          <w:rFonts w:ascii="Arial Narrow" w:hAnsi="Arial Narrow"/>
        </w:rPr>
      </w:pPr>
    </w:p>
    <w:p w14:paraId="25FD6BE2" w14:textId="421AFA35" w:rsidR="005E5C14" w:rsidRDefault="005E5C14" w:rsidP="00E43E5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 Zamawiający wskazuje, iż powyższa podstawa unieważnienia postępowania ma także zastosowanie do części 1, 2 i 3 postępowania, które zostały wcześniej unieważnione.</w:t>
      </w: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624E620A" w:rsidR="00181782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0A70CD">
        <w:rPr>
          <w:rFonts w:ascii="Arial Narrow" w:hAnsi="Arial Narrow"/>
        </w:rPr>
        <w:t>wyrazami szacunku</w:t>
      </w:r>
    </w:p>
    <w:p w14:paraId="01A7D7B3" w14:textId="77777777" w:rsidR="00094702" w:rsidRDefault="00094702">
      <w:pPr>
        <w:jc w:val="both"/>
        <w:rPr>
          <w:rFonts w:ascii="Arial Narrow" w:hAnsi="Arial Narrow"/>
        </w:rPr>
      </w:pPr>
    </w:p>
    <w:p w14:paraId="0E11E7E6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FFA18CD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18965DCC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5B990F1C" w14:textId="77777777" w:rsidR="00094702" w:rsidRPr="008003C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710D2487" w14:textId="6C30E110" w:rsidR="00E812FD" w:rsidRPr="00E812FD" w:rsidRDefault="00E812FD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Otrzymują:</w:t>
      </w:r>
    </w:p>
    <w:p w14:paraId="2A3703FF" w14:textId="1F973222" w:rsidR="00E812FD" w:rsidRDefault="00E812FD" w:rsidP="001D4D6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Wykonawcy, którzy złożyli oferty</w:t>
      </w:r>
      <w:r>
        <w:rPr>
          <w:rFonts w:ascii="Arial Narrow" w:hAnsi="Arial Narrow"/>
          <w:sz w:val="24"/>
          <w:szCs w:val="24"/>
        </w:rPr>
        <w:t>.</w:t>
      </w:r>
    </w:p>
    <w:p w14:paraId="34DDF9FD" w14:textId="50D0B06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2B9C3E1C" w14:textId="41FA385F" w:rsidR="00181782" w:rsidRPr="0035055B" w:rsidRDefault="00181782" w:rsidP="0035055B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 xml:space="preserve">Strona internetowa prowadzonego postepowania: </w:t>
      </w:r>
      <w:hyperlink r:id="rId8" w:history="1">
        <w:r w:rsidRPr="00E812FD">
          <w:rPr>
            <w:rStyle w:val="Hipercze"/>
            <w:rFonts w:ascii="Arial Narrow" w:hAnsi="Arial Narrow"/>
            <w:sz w:val="24"/>
            <w:szCs w:val="24"/>
          </w:rPr>
          <w:t>https://platformazakupowa.pl/pn/nowa_karczma/proceedings</w:t>
        </w:r>
      </w:hyperlink>
    </w:p>
    <w:sectPr w:rsidR="00181782" w:rsidRPr="0035055B" w:rsidSect="00181782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D9B6" w14:textId="7AC413A2" w:rsidR="00215441" w:rsidRDefault="00AA238D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4F32358C" wp14:editId="543D13E6">
          <wp:extent cx="5488940" cy="831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0863"/>
    <w:multiLevelType w:val="hybridMultilevel"/>
    <w:tmpl w:val="0FBE328E"/>
    <w:lvl w:ilvl="0" w:tplc="FFFFFFF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6439"/>
    <w:multiLevelType w:val="hybridMultilevel"/>
    <w:tmpl w:val="0FBE328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952299"/>
    <w:multiLevelType w:val="hybridMultilevel"/>
    <w:tmpl w:val="550C33B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10799608">
    <w:abstractNumId w:val="2"/>
  </w:num>
  <w:num w:numId="2" w16cid:durableId="1716545155">
    <w:abstractNumId w:val="0"/>
  </w:num>
  <w:num w:numId="3" w16cid:durableId="279799118">
    <w:abstractNumId w:val="4"/>
  </w:num>
  <w:num w:numId="4" w16cid:durableId="887960605">
    <w:abstractNumId w:val="3"/>
  </w:num>
  <w:num w:numId="5" w16cid:durableId="213799154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94702"/>
    <w:rsid w:val="000A60CB"/>
    <w:rsid w:val="000A70CD"/>
    <w:rsid w:val="000A7B17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390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D4D67"/>
    <w:rsid w:val="001E02F0"/>
    <w:rsid w:val="001F2264"/>
    <w:rsid w:val="001F4BFC"/>
    <w:rsid w:val="00200568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055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7EF7"/>
    <w:rsid w:val="00444B2C"/>
    <w:rsid w:val="00445B41"/>
    <w:rsid w:val="0045241A"/>
    <w:rsid w:val="0045587D"/>
    <w:rsid w:val="0046002A"/>
    <w:rsid w:val="00461442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5707"/>
    <w:rsid w:val="005B42B2"/>
    <w:rsid w:val="005D134E"/>
    <w:rsid w:val="005D2832"/>
    <w:rsid w:val="005E1F7B"/>
    <w:rsid w:val="005E5C14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58F"/>
    <w:rsid w:val="008C392F"/>
    <w:rsid w:val="008C46E6"/>
    <w:rsid w:val="008C583B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2AB6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2213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38D"/>
    <w:rsid w:val="00AA2B49"/>
    <w:rsid w:val="00AA5A85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B5FA2"/>
    <w:rsid w:val="00BC17BC"/>
    <w:rsid w:val="00BC4CEE"/>
    <w:rsid w:val="00BC6720"/>
    <w:rsid w:val="00BE58E4"/>
    <w:rsid w:val="00BF27A5"/>
    <w:rsid w:val="00BF75B3"/>
    <w:rsid w:val="00C0093F"/>
    <w:rsid w:val="00C10B7E"/>
    <w:rsid w:val="00C114C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700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1CB2"/>
    <w:rsid w:val="00E13AEF"/>
    <w:rsid w:val="00E13D4C"/>
    <w:rsid w:val="00E17EA1"/>
    <w:rsid w:val="00E17F1E"/>
    <w:rsid w:val="00E20FE6"/>
    <w:rsid w:val="00E2169A"/>
    <w:rsid w:val="00E27AA1"/>
    <w:rsid w:val="00E30671"/>
    <w:rsid w:val="00E3198A"/>
    <w:rsid w:val="00E3657E"/>
    <w:rsid w:val="00E3787B"/>
    <w:rsid w:val="00E43E57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2C60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426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3213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2008-02-18T12:01:00Z</cp:lastPrinted>
  <dcterms:created xsi:type="dcterms:W3CDTF">2023-08-16T11:46:00Z</dcterms:created>
  <dcterms:modified xsi:type="dcterms:W3CDTF">2023-08-16T13:12:00Z</dcterms:modified>
</cp:coreProperties>
</file>