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764E6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3C46889F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78F41705" w14:textId="77777777" w:rsidR="00326BCF" w:rsidRDefault="00326BCF">
      <w:pPr>
        <w:widowControl w:val="0"/>
        <w:spacing w:after="0"/>
        <w:ind w:left="658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47242429" w14:textId="77777777" w:rsidR="00326BCF" w:rsidRDefault="00FB478E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508C10C9" w14:textId="77777777" w:rsidR="00326BCF" w:rsidRDefault="00FB478E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286CCB55" w14:textId="77777777" w:rsidR="00326BCF" w:rsidRDefault="00326BCF">
      <w:pPr>
        <w:spacing w:after="0"/>
        <w:ind w:left="658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0C14D53" w14:textId="77777777" w:rsidR="00326BCF" w:rsidRDefault="00FB478E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42C05400" w14:textId="77777777" w:rsidR="00326BCF" w:rsidRDefault="00FB478E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67635EBC" w14:textId="77777777" w:rsidR="00326BCF" w:rsidRDefault="00FB478E">
      <w:pPr>
        <w:widowControl w:val="0"/>
        <w:tabs>
          <w:tab w:val="left" w:pos="7390"/>
        </w:tabs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2021 r. pomiędzy: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A365139" w14:textId="77777777" w:rsidR="00326BCF" w:rsidRDefault="00FB478E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NIP: 2090001440, GLN 5907459620382, REGON 631257822, BDO 000138597</w:t>
      </w:r>
    </w:p>
    <w:p w14:paraId="40D6EC5F" w14:textId="77777777" w:rsidR="00326BCF" w:rsidRDefault="00326BCF">
      <w:pPr>
        <w:spacing w:after="0"/>
        <w:ind w:left="658"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036CB3C" w14:textId="1FE15890" w:rsidR="00326BCF" w:rsidRDefault="00FB478E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  <w:r w:rsidR="00976E60" w:rsidRP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211F84A8" w14:textId="77777777" w:rsidR="00326BCF" w:rsidRDefault="00326BC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130DBED" w14:textId="4330F658" w:rsidR="00326BCF" w:rsidRDefault="00976E60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</w:t>
      </w:r>
      <w:r w:rsidR="00FB47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oraz umowy o zarządzanie z dnia </w:t>
      </w:r>
      <w:r w:rsidR="00FB47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30.12.2016 roku nr: ZTM.DO.2012.17.2016 </w:t>
      </w:r>
      <w:r w:rsidR="00FB478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="00FB47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5A71E418" w14:textId="77777777" w:rsidR="00326BCF" w:rsidRDefault="00326BC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E48541E" w14:textId="0AFF7D02" w:rsidR="00326BCF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</w:t>
      </w:r>
      <w:r w:rsid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  <w:r w:rsidR="00976E60" w:rsidRP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17CFF637" w14:textId="77777777" w:rsidR="00326BCF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2025645D" w14:textId="77777777" w:rsidR="00326BCF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55880918" w14:textId="77777777" w:rsidR="00326BCF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5ED1B83B" w14:textId="77777777" w:rsidR="00326BCF" w:rsidRDefault="00FB478E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2E959975" w14:textId="77777777" w:rsidR="00326BCF" w:rsidRDefault="00FB478E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3C2CF82B" w14:textId="77777777" w:rsidR="00326BCF" w:rsidRDefault="00FB478E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</w:p>
    <w:p w14:paraId="24395B38" w14:textId="77777777" w:rsidR="00326BCF" w:rsidRDefault="00FB478E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76D45C4" w14:textId="021741EE" w:rsidR="00326BCF" w:rsidRDefault="00FB478E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</w:t>
      </w:r>
      <w:r w:rsidR="00976E6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="00CF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są wymagane).</w:t>
      </w:r>
    </w:p>
    <w:p w14:paraId="461A428D" w14:textId="77777777" w:rsidR="00326BCF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7877E699" w14:textId="77777777" w:rsidR="00326BCF" w:rsidRDefault="00FB478E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</w:p>
    <w:p w14:paraId="2AD67172" w14:textId="77777777" w:rsidR="00326BCF" w:rsidRDefault="00FB478E">
      <w:pPr>
        <w:shd w:val="clear" w:color="auto" w:fill="FFFFFF"/>
        <w:spacing w:after="0"/>
        <w:ind w:left="658"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14:paraId="7FCAF19C" w14:textId="7BD0F674" w:rsidR="00326BCF" w:rsidRDefault="00FB478E">
      <w:pPr>
        <w:numPr>
          <w:ilvl w:val="0"/>
          <w:numId w:val="8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usługę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przeglądu i czyszczenia systemu sieci kanałów sanitarnych i studni, znajdujących się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na terenie dworca autobusowego Śródka</w:t>
      </w:r>
      <w:r w:rsidR="00976E6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w Poznaniu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7A3EDA7" w14:textId="694EBD36" w:rsidR="00326BCF" w:rsidRDefault="00FB478E">
      <w:pPr>
        <w:numPr>
          <w:ilvl w:val="0"/>
          <w:numId w:val="8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zakres przedmiotu</w:t>
      </w:r>
      <w:r w:rsid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wchodzą następujące czynności:</w:t>
      </w:r>
    </w:p>
    <w:p w14:paraId="56E0DC6F" w14:textId="77777777" w:rsidR="00326BCF" w:rsidRDefault="00FB478E">
      <w:pPr>
        <w:pStyle w:val="Akapitzlist"/>
        <w:numPr>
          <w:ilvl w:val="1"/>
          <w:numId w:val="21"/>
        </w:numPr>
        <w:ind w:left="1134" w:hanging="357"/>
        <w:jc w:val="both"/>
        <w:rPr>
          <w:lang w:val="pl-PL"/>
        </w:rPr>
      </w:pPr>
      <w:r>
        <w:rPr>
          <w:lang w:val="pl-PL"/>
        </w:rPr>
        <w:t>wykonanie przeglądu i czyszczenie sieci kanałów sanitarnych i studni, znajdujących się na terenie dworca</w:t>
      </w:r>
      <w:r>
        <w:rPr>
          <w:rFonts w:eastAsia="SimSun"/>
          <w:lang w:val="pl-PL"/>
        </w:rPr>
        <w:t>;</w:t>
      </w:r>
    </w:p>
    <w:p w14:paraId="0B757415" w14:textId="63D509E7" w:rsidR="00326BCF" w:rsidRDefault="00FB478E">
      <w:pPr>
        <w:pStyle w:val="Akapitzlist"/>
        <w:numPr>
          <w:ilvl w:val="1"/>
          <w:numId w:val="21"/>
        </w:numPr>
        <w:ind w:left="1134"/>
        <w:jc w:val="both"/>
        <w:rPr>
          <w:lang w:val="pl-PL"/>
        </w:rPr>
      </w:pPr>
      <w:r>
        <w:rPr>
          <w:lang w:val="pl-PL"/>
        </w:rPr>
        <w:t>odbiór transportem własnym odpadów powstałych przy wykonywaniu zakresu ww. zleconych prac i unieszkodliwienie odpadu</w:t>
      </w:r>
      <w:r w:rsidR="00976E60">
        <w:rPr>
          <w:rFonts w:eastAsia="SimSun"/>
          <w:lang w:val="pl-PL"/>
        </w:rPr>
        <w:t>.</w:t>
      </w:r>
    </w:p>
    <w:p w14:paraId="33F2F05E" w14:textId="0474AEB9" w:rsidR="00326BCF" w:rsidRDefault="00FB478E">
      <w:pPr>
        <w:numPr>
          <w:ilvl w:val="0"/>
          <w:numId w:val="8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</w:t>
      </w:r>
      <w:r w:rsid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 zakres czynności wskazany jest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9FC1C78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highlight w:val="yellow"/>
          <w:lang w:eastAsia="zh-CN" w:bidi="hi-IN"/>
        </w:rPr>
      </w:pPr>
    </w:p>
    <w:p w14:paraId="27DCE4AA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</w:t>
      </w:r>
    </w:p>
    <w:p w14:paraId="603D02A8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14:paraId="1F9BCA04" w14:textId="77777777" w:rsidR="00326BCF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36A1ACE8" w14:textId="77777777" w:rsidR="00326BCF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Wykonawca oświadcza, że znane są mu wszelkie uwarunkowania faktyczne i prawne związane z wykonaniem przedmiotu Umowy.</w:t>
      </w:r>
    </w:p>
    <w:p w14:paraId="7373159F" w14:textId="77777777" w:rsidR="00326BCF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14:paraId="211170B2" w14:textId="29441847" w:rsidR="00326BCF" w:rsidRDefault="00FB478E">
      <w:pPr>
        <w:pStyle w:val="Akapitzlist"/>
        <w:numPr>
          <w:ilvl w:val="0"/>
          <w:numId w:val="9"/>
        </w:numPr>
        <w:spacing w:line="300" w:lineRule="auto"/>
        <w:ind w:left="661"/>
        <w:jc w:val="both"/>
        <w:rPr>
          <w:spacing w:val="-7"/>
          <w:lang w:val="pl-PL"/>
        </w:rPr>
      </w:pPr>
      <w:r>
        <w:rPr>
          <w:spacing w:val="-7"/>
          <w:lang w:val="pl-PL"/>
        </w:rPr>
        <w:t xml:space="preserve">Wykonawca zobowiązuje się do świadczenia usługi </w:t>
      </w:r>
      <w:r w:rsidR="00976E60">
        <w:rPr>
          <w:spacing w:val="-7"/>
          <w:lang w:val="pl-PL"/>
        </w:rPr>
        <w:t>objętej przedmiotem Umowy</w:t>
      </w:r>
      <w:r>
        <w:rPr>
          <w:spacing w:val="-7"/>
          <w:lang w:val="pl-PL"/>
        </w:rPr>
        <w:t xml:space="preserve"> własnym sprzętem oraz do zabezpieczania środowiska przed zanieczyszczeniem odpadami zgodnie z obowiązującymi w t</w:t>
      </w:r>
      <w:r w:rsidR="00976E60">
        <w:rPr>
          <w:spacing w:val="-7"/>
          <w:lang w:val="pl-PL"/>
        </w:rPr>
        <w:t>ym zakresie</w:t>
      </w:r>
      <w:r>
        <w:rPr>
          <w:spacing w:val="-7"/>
          <w:lang w:val="pl-PL"/>
        </w:rPr>
        <w:t xml:space="preserve"> przepisami.</w:t>
      </w:r>
    </w:p>
    <w:p w14:paraId="351D20ED" w14:textId="7FEA4DB6" w:rsidR="00326BCF" w:rsidRDefault="00FB478E">
      <w:pPr>
        <w:pStyle w:val="Akapitzlist"/>
        <w:numPr>
          <w:ilvl w:val="0"/>
          <w:numId w:val="9"/>
        </w:numPr>
        <w:spacing w:line="300" w:lineRule="auto"/>
        <w:ind w:left="661"/>
        <w:jc w:val="both"/>
        <w:rPr>
          <w:spacing w:val="-7"/>
          <w:lang w:val="pl-PL"/>
        </w:rPr>
      </w:pPr>
      <w:r w:rsidRPr="000206E5">
        <w:rPr>
          <w:spacing w:val="-4"/>
          <w:lang w:val="pl-PL"/>
        </w:rPr>
        <w:t>Wykonawca oświadcza, że posiada wszelkie wymagane prawem pozwolenia na transport i zagospodarowanie odpadów powstających w urządzeniach</w:t>
      </w:r>
      <w:r w:rsidR="00976E60">
        <w:rPr>
          <w:spacing w:val="-4"/>
          <w:lang w:val="pl-PL"/>
        </w:rPr>
        <w:t>.</w:t>
      </w:r>
    </w:p>
    <w:p w14:paraId="3984E9C8" w14:textId="6CBF58C4" w:rsidR="00326BCF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Zamawiający oświadcza, że posiada umocowanie faktyczne i prawne do zawarcia niniejszej Umowy</w:t>
      </w:r>
      <w:r w:rsidR="00976E60">
        <w:rPr>
          <w:spacing w:val="-7"/>
          <w:lang w:val="pl-PL"/>
        </w:rPr>
        <w:t>.</w:t>
      </w:r>
    </w:p>
    <w:p w14:paraId="3B0974A6" w14:textId="77777777" w:rsidR="00326BCF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lang w:val="pl-PL"/>
        </w:rPr>
      </w:pPr>
      <w:r>
        <w:rPr>
          <w:spacing w:val="-7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14:paraId="74CCD9B8" w14:textId="77777777" w:rsidR="00326BCF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§3</w:t>
      </w:r>
    </w:p>
    <w:p w14:paraId="71C96ABE" w14:textId="77777777" w:rsidR="00326BCF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14:paraId="5710E173" w14:textId="7D9BE7F7" w:rsidR="00326BCF" w:rsidRDefault="00976E60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Usługi objęte przedmiotem Umowy należy zrealizować w okresie od dnia zawarcia Umowy </w:t>
      </w:r>
      <w:r w:rsidR="00FB478E">
        <w:rPr>
          <w:rFonts w:ascii="Times New Roman" w:hAnsi="Times New Roman" w:cs="Times New Roman"/>
          <w:color w:val="000000"/>
          <w:szCs w:val="24"/>
          <w:lang w:val="pl-PL" w:eastAsia="hi-IN"/>
        </w:rPr>
        <w:t>do dnia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</w:t>
      </w:r>
      <w:r w:rsidR="00FB478E">
        <w:rPr>
          <w:rFonts w:ascii="Times New Roman" w:hAnsi="Times New Roman" w:cs="Times New Roman"/>
          <w:color w:val="000000"/>
          <w:szCs w:val="24"/>
          <w:lang w:val="pl-PL" w:eastAsia="hi-IN"/>
        </w:rPr>
        <w:t>19.11.2021 roku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>,</w:t>
      </w:r>
      <w:r w:rsidR="00FB478E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z zastrzeżeniem, iż szczegółowe terminy dotyczące realizacji poszczególnych zadań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(usług)</w:t>
      </w:r>
      <w:r w:rsidR="00FB478E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>są</w:t>
      </w:r>
      <w:r w:rsidR="00FB478E">
        <w:rPr>
          <w:rFonts w:ascii="Times New Roman" w:hAnsi="Times New Roman" w:cs="Times New Roman"/>
          <w:szCs w:val="24"/>
          <w:lang w:val="pl-PL"/>
        </w:rPr>
        <w:t xml:space="preserve"> następując</w:t>
      </w:r>
      <w:r>
        <w:rPr>
          <w:rFonts w:ascii="Times New Roman" w:hAnsi="Times New Roman" w:cs="Times New Roman"/>
          <w:szCs w:val="24"/>
          <w:lang w:val="pl-PL"/>
        </w:rPr>
        <w:t>e</w:t>
      </w:r>
      <w:r w:rsidR="00FB478E">
        <w:rPr>
          <w:rFonts w:ascii="Times New Roman" w:hAnsi="Times New Roman" w:cs="Times New Roman"/>
          <w:szCs w:val="24"/>
          <w:lang w:val="pl-PL"/>
        </w:rPr>
        <w:t xml:space="preserve">: </w:t>
      </w:r>
    </w:p>
    <w:p w14:paraId="3DA5DE4E" w14:textId="73D27F1F" w:rsidR="00326BCF" w:rsidRDefault="00FB478E">
      <w:pPr>
        <w:pStyle w:val="Tekstpodstawowy"/>
        <w:numPr>
          <w:ilvl w:val="0"/>
          <w:numId w:val="11"/>
        </w:numPr>
        <w:spacing w:after="0" w:line="276" w:lineRule="auto"/>
        <w:ind w:left="993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pierwsze czyszczenie w terminie 7 dni kalendarzowych od dnia podpisania Umowy</w:t>
      </w:r>
      <w:r w:rsidR="00976E60">
        <w:rPr>
          <w:rFonts w:ascii="Times New Roman" w:hAnsi="Times New Roman" w:cs="Times New Roman"/>
          <w:szCs w:val="24"/>
          <w:lang w:val="pl-PL"/>
        </w:rPr>
        <w:t>,</w:t>
      </w:r>
    </w:p>
    <w:p w14:paraId="1F4E34E6" w14:textId="6887B6A2" w:rsidR="00326BCF" w:rsidRDefault="00FB478E">
      <w:pPr>
        <w:pStyle w:val="Tekstpodstawowy"/>
        <w:numPr>
          <w:ilvl w:val="0"/>
          <w:numId w:val="11"/>
        </w:numPr>
        <w:spacing w:after="0" w:line="276" w:lineRule="auto"/>
        <w:ind w:left="993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drugie czyszczenie do </w:t>
      </w:r>
      <w:r w:rsidR="00976E60">
        <w:rPr>
          <w:rFonts w:ascii="Times New Roman" w:hAnsi="Times New Roman" w:cs="Times New Roman"/>
          <w:szCs w:val="24"/>
          <w:lang w:val="pl-PL"/>
        </w:rPr>
        <w:t xml:space="preserve">dnia </w:t>
      </w:r>
      <w:r>
        <w:rPr>
          <w:rFonts w:ascii="Times New Roman" w:hAnsi="Times New Roman" w:cs="Times New Roman"/>
          <w:szCs w:val="24"/>
          <w:lang w:val="pl-PL"/>
        </w:rPr>
        <w:t>30 wrze</w:t>
      </w:r>
      <w:r w:rsidR="00976E60">
        <w:rPr>
          <w:rFonts w:ascii="Times New Roman" w:hAnsi="Times New Roman" w:cs="Times New Roman"/>
          <w:szCs w:val="24"/>
          <w:lang w:val="pl-PL"/>
        </w:rPr>
        <w:t>śnia 2021 r.,</w:t>
      </w:r>
    </w:p>
    <w:p w14:paraId="165017E0" w14:textId="611EFCA5" w:rsidR="00326BCF" w:rsidRDefault="00FB478E">
      <w:pPr>
        <w:pStyle w:val="Akapitzlist"/>
        <w:numPr>
          <w:ilvl w:val="0"/>
          <w:numId w:val="11"/>
        </w:numPr>
        <w:tabs>
          <w:tab w:val="left" w:pos="709"/>
        </w:tabs>
        <w:ind w:left="993" w:hanging="357"/>
        <w:jc w:val="both"/>
        <w:rPr>
          <w:lang w:val="pl-PL"/>
        </w:rPr>
      </w:pPr>
      <w:proofErr w:type="spellStart"/>
      <w:r>
        <w:t>trzecie</w:t>
      </w:r>
      <w:proofErr w:type="spellEnd"/>
      <w:r>
        <w:t xml:space="preserve"> </w:t>
      </w:r>
      <w:proofErr w:type="spellStart"/>
      <w:r>
        <w:t>czyszczenie</w:t>
      </w:r>
      <w:proofErr w:type="spellEnd"/>
      <w:r>
        <w:t xml:space="preserve"> do </w:t>
      </w:r>
      <w:proofErr w:type="spellStart"/>
      <w:r w:rsidR="00976E60">
        <w:t>dnia</w:t>
      </w:r>
      <w:proofErr w:type="spellEnd"/>
      <w:r w:rsidR="00976E60">
        <w:t xml:space="preserve"> </w:t>
      </w:r>
      <w:r>
        <w:t xml:space="preserve">19 </w:t>
      </w:r>
      <w:proofErr w:type="spellStart"/>
      <w:r>
        <w:t>listopada</w:t>
      </w:r>
      <w:proofErr w:type="spellEnd"/>
      <w:r w:rsidR="00976E60">
        <w:t xml:space="preserve"> 2021 r.</w:t>
      </w:r>
    </w:p>
    <w:p w14:paraId="19B0A852" w14:textId="77777777" w:rsidR="00326BCF" w:rsidRDefault="00326BCF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highlight w:val="yellow"/>
          <w:lang w:eastAsia="zh-CN" w:bidi="hi-IN"/>
        </w:rPr>
      </w:pPr>
    </w:p>
    <w:p w14:paraId="29361141" w14:textId="77777777" w:rsidR="00326BCF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</w:p>
    <w:p w14:paraId="1A40BEAF" w14:textId="77777777" w:rsidR="00326BCF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14:paraId="40E011C5" w14:textId="4FFADB82" w:rsidR="00326BCF" w:rsidRDefault="00FB478E" w:rsidP="00976E60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nie może </w:t>
      </w:r>
      <w:r w:rsid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powierzyć wykonania przedmiotu Umowy.</w:t>
      </w:r>
    </w:p>
    <w:p w14:paraId="6F16965E" w14:textId="77777777" w:rsidR="00326BCF" w:rsidRDefault="00326BCF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50939241" w14:textId="77777777" w:rsidR="00326BCF" w:rsidRDefault="00FB478E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 5</w:t>
      </w:r>
    </w:p>
    <w:p w14:paraId="485E9610" w14:textId="77777777" w:rsidR="00326BCF" w:rsidRDefault="00FB478E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Odpowiedzialność Wykonawcy</w:t>
      </w:r>
    </w:p>
    <w:p w14:paraId="6FAFC478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14:paraId="45111592" w14:textId="437FEC1C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</w:t>
      </w:r>
      <w:r w:rsidR="00976E6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lub do zwrotu Zamawiającemu równowartości tych mandatów, grzywien lub kar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3B75641F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218ECA30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14:paraId="7DEF4D81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607D454C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D86321" w14:textId="75870FC4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 związku z realiza</w:t>
      </w:r>
      <w:r w:rsidR="00976E60">
        <w:rPr>
          <w:rFonts w:ascii="Times New Roman" w:hAnsi="Times New Roman" w:cs="Times New Roman"/>
          <w:sz w:val="24"/>
          <w:szCs w:val="24"/>
        </w:rPr>
        <w:t>cji</w:t>
      </w:r>
      <w:r>
        <w:rPr>
          <w:rFonts w:ascii="Times New Roman" w:hAnsi="Times New Roman" w:cs="Times New Roman"/>
          <w:sz w:val="24"/>
          <w:szCs w:val="24"/>
        </w:rPr>
        <w:t xml:space="preserve"> Umowy wypadku lub szkody z powodu niewykonania lub nienależytego wykonania przedmiotu Umowy, Wykonawca zobowiązany jest udzielić Zamawiającemu wszelkich informacji w celu ustalenia przyczyn i okoliczności powstania wypadku lub szkody</w:t>
      </w:r>
      <w:r w:rsidR="00976E60">
        <w:rPr>
          <w:rFonts w:ascii="Times New Roman" w:hAnsi="Times New Roman" w:cs="Times New Roman"/>
          <w:sz w:val="24"/>
          <w:szCs w:val="24"/>
        </w:rPr>
        <w:t>.</w:t>
      </w:r>
    </w:p>
    <w:p w14:paraId="485FBFC1" w14:textId="253E3691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</w:t>
      </w:r>
      <w:r w:rsidR="0097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oraz skutki mogące wyniknąć z wypadków przy ich realizacji, spoczywa na Wykonawcy.</w:t>
      </w:r>
    </w:p>
    <w:p w14:paraId="1C4C35FE" w14:textId="5EC01A3D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14:paraId="32C013D0" w14:textId="77777777" w:rsidR="00326BCF" w:rsidRDefault="00326BCF">
      <w:pPr>
        <w:tabs>
          <w:tab w:val="left" w:pos="0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14:paraId="0DC4D16E" w14:textId="77777777" w:rsidR="00326BCF" w:rsidRDefault="00FB478E">
      <w:pPr>
        <w:tabs>
          <w:tab w:val="left" w:pos="-42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§6</w:t>
      </w:r>
    </w:p>
    <w:p w14:paraId="52A32BA5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14:paraId="58CE4C1B" w14:textId="03A04040" w:rsidR="00326BCF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="00976E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mowy).</w:t>
      </w:r>
    </w:p>
    <w:p w14:paraId="7D4A889D" w14:textId="6F65114C" w:rsidR="00326BCF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Ryzyko odpowiedzialności za bezpieczeństwo związane z prowadzeniem czynności będących przedmiotem</w:t>
      </w:r>
      <w:r w:rsidR="00976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mowy ponosi Wykonawca (w szczególności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</w:t>
      </w:r>
      <w:r w:rsidR="00976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współpracownikom Wykonawcy).</w:t>
      </w:r>
    </w:p>
    <w:p w14:paraId="2F67E2F3" w14:textId="77777777" w:rsidR="00326BCF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3F7A5E1E" w14:textId="4D6FC728" w:rsidR="00326BCF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niedopełnienia przez Wykonawcę obowiązku ubezpieczenia przez cały okres realizacji umowy, Zamawiający może</w:t>
      </w:r>
      <w:r w:rsidR="00160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30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odstąpić od Umowy z przyczyn leżących po stronie Wykonawcy</w:t>
      </w:r>
      <w:r w:rsidR="00976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 uprzednim wezwaniu do usunięcia naruszeń w terminie 3 dni od dnia </w:t>
      </w:r>
      <w:r w:rsidR="00160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doręczenia wezwania. </w:t>
      </w:r>
    </w:p>
    <w:p w14:paraId="54797692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highlight w:val="yellow"/>
          <w:lang w:eastAsia="zh-CN" w:bidi="hi-IN"/>
        </w:rPr>
      </w:pPr>
    </w:p>
    <w:p w14:paraId="52C6986D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14:paraId="27D28230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14:paraId="51D93730" w14:textId="2C14F0FB" w:rsidR="00326BCF" w:rsidRPr="009D24AC" w:rsidRDefault="00160A0B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B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ynagrodzenie Wykonawcy za zrealizowanie przedmiotu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FB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iloczyn poszczególnych usług wykonanych przez Wykonawcę oraz ceny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wartości określa ust. 2 poniżej.</w:t>
      </w:r>
    </w:p>
    <w:p w14:paraId="18D4992E" w14:textId="1E324EC4" w:rsidR="00326BCF" w:rsidRPr="009D24AC" w:rsidRDefault="00FB478E" w:rsidP="00160A0B">
      <w:pPr>
        <w:numPr>
          <w:ilvl w:val="0"/>
          <w:numId w:val="6"/>
        </w:numPr>
        <w:spacing w:after="0"/>
        <w:ind w:left="661"/>
        <w:jc w:val="both"/>
        <w:textAlignment w:val="baseline"/>
      </w:pPr>
      <w:r w:rsidRPr="009D24A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usług:</w:t>
      </w:r>
      <w:r w:rsid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0A0B">
        <w:rPr>
          <w:rFonts w:ascii="Times New Roman" w:eastAsia="Times New Roman" w:hAnsi="Times New Roman" w:cs="Times New Roman"/>
          <w:lang w:eastAsia="pl-PL"/>
        </w:rPr>
        <w:t>s</w:t>
      </w:r>
      <w:r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tawka ryczałtowa netto za jednokrotne czyszczenie </w:t>
      </w:r>
      <w:r w:rsidR="00EF48C7"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i </w:t>
      </w:r>
      <w:r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</w:t>
      </w:r>
      <w:r w:rsidR="00EF48C7"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opisem przedmiotu </w:t>
      </w:r>
      <w:r w:rsidR="00160A0B"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F48C7"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stanowiącym </w:t>
      </w:r>
      <w:r w:rsidR="00EF48C7" w:rsidRPr="00160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Umowy</w:t>
      </w:r>
      <w:r w:rsidR="00EF48C7"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usunięcie odpowiednich odpadów)</w:t>
      </w:r>
      <w:r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……….. zł, wraz z podatkiem od towarów i usług według stawki </w:t>
      </w:r>
      <w:r w:rsidR="0087771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14:paraId="2F0527DE" w14:textId="73C911F6" w:rsidR="00326BCF" w:rsidRPr="009D24AC" w:rsidRDefault="00160A0B">
      <w:pPr>
        <w:numPr>
          <w:ilvl w:val="0"/>
          <w:numId w:val="6"/>
        </w:numPr>
        <w:spacing w:after="0"/>
        <w:ind w:left="658" w:hanging="357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</w:t>
      </w:r>
      <w:r w:rsidR="00FB478E" w:rsidRPr="009D24A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wynagrodzenie przysługujące Wykonawcy za cały okres wykonywania Umowy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wynosi</w:t>
      </w:r>
      <w:r w:rsidR="00FB478E" w:rsidRPr="009D24A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netto: …………………….. zł (słownie: ………. złotych 00/100),</w:t>
      </w:r>
      <w:r w:rsidR="0087771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7771F"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podatkiem od towarów i usług według stawki </w:t>
      </w:r>
      <w:r w:rsidR="0087771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7771F" w:rsidRPr="00160A0B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877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78E" w:rsidRPr="009D24A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tj. brutto: …………….. zł (słownie: ….. złotych 00/100).</w:t>
      </w:r>
    </w:p>
    <w:p w14:paraId="73D7454A" w14:textId="77777777" w:rsidR="00326BCF" w:rsidRDefault="00FB478E">
      <w:pPr>
        <w:pStyle w:val="Akapitzlist"/>
        <w:numPr>
          <w:ilvl w:val="0"/>
          <w:numId w:val="6"/>
        </w:numPr>
        <w:spacing w:line="276" w:lineRule="auto"/>
        <w:ind w:left="658" w:hanging="357"/>
        <w:jc w:val="both"/>
        <w:rPr>
          <w:lang w:val="pl-PL"/>
        </w:rPr>
      </w:pPr>
      <w:r w:rsidRPr="009D24AC">
        <w:rPr>
          <w:lang w:val="pl-PL"/>
        </w:rPr>
        <w:t xml:space="preserve">Wynagrodzenie, o którym mowa w ust. 3 wyliczone zostało przy założeniu wykonania </w:t>
      </w:r>
      <w:r>
        <w:rPr>
          <w:lang w:val="pl-PL"/>
        </w:rPr>
        <w:t xml:space="preserve">usług we wszystkich terminach przy zachowaniu należytej staranności. W przypadku niewykonania części usług wynagrodzenie ulegnie zmniejszeniu proporcjonalnie do rzeczywistej wartości wykonanej usługi. Wynagrodzenie za niewykonaną część usługi nie przysługuje. </w:t>
      </w:r>
    </w:p>
    <w:p w14:paraId="248A1954" w14:textId="77777777" w:rsidR="00326BCF" w:rsidRDefault="00FB478E">
      <w:pPr>
        <w:numPr>
          <w:ilvl w:val="0"/>
          <w:numId w:val="6"/>
        </w:numPr>
        <w:spacing w:after="0"/>
        <w:ind w:left="658" w:hanging="357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Wynagrodzenie obejmuje wszystkie koszty związane z wykonanie usług, w tym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Umowy.</w:t>
      </w:r>
    </w:p>
    <w:p w14:paraId="60FA5F4A" w14:textId="6CC8CEFD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usług objętych </w:t>
      </w:r>
      <w:r w:rsidR="00160A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rzedmiotem Umowy.</w:t>
      </w:r>
    </w:p>
    <w:p w14:paraId="2ADC0E53" w14:textId="77777777" w:rsidR="00160A0B" w:rsidRDefault="00160A0B" w:rsidP="00160A0B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0026876F" w14:textId="77777777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wystawienia ustrukturyzowanej faktury elektronicznej, musi ona zostać przesłana za pośrednictwem Platformy Elektronicznego Fakturowania, zgodnie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przepisami ustawy z dnia 09.11.2018 r. o elektronicznym fakturowaniu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zamówieniach publicznych, koncesjach na roboty budowlane lub usługi oraz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partnerstwie publiczno-prywatnym (Dz. U. z 2018 r. poz. 2191) oraz zawierać następujące dane:</w:t>
      </w:r>
    </w:p>
    <w:p w14:paraId="61264FDD" w14:textId="77777777" w:rsidR="00326BCF" w:rsidRDefault="00FB478E">
      <w:pPr>
        <w:pStyle w:val="Akapitzlist"/>
        <w:numPr>
          <w:ilvl w:val="1"/>
          <w:numId w:val="19"/>
        </w:numPr>
        <w:spacing w:line="276" w:lineRule="auto"/>
        <w:ind w:left="981" w:hanging="357"/>
        <w:jc w:val="both"/>
        <w:rPr>
          <w:lang w:val="pl-PL"/>
        </w:rPr>
      </w:pPr>
      <w:r>
        <w:rPr>
          <w:lang w:val="pl-PL"/>
        </w:rPr>
        <w:t>NABYWCA: Miasto Poznań, pl. Kolegiacki 17, 61-841 Poznań, NIP: 2090001440.</w:t>
      </w:r>
    </w:p>
    <w:p w14:paraId="15D2C760" w14:textId="77777777" w:rsidR="00326BCF" w:rsidRDefault="00FB478E">
      <w:pPr>
        <w:pStyle w:val="Akapitzlist"/>
        <w:numPr>
          <w:ilvl w:val="1"/>
          <w:numId w:val="19"/>
        </w:numPr>
        <w:spacing w:line="276" w:lineRule="auto"/>
        <w:ind w:left="981" w:hanging="357"/>
        <w:jc w:val="both"/>
      </w:pPr>
      <w:r>
        <w:rPr>
          <w:lang w:val="pl-PL"/>
        </w:rPr>
        <w:t xml:space="preserve">ODBIORCA: Zarząd Transportu Miejskiego w Poznaniu, ul. </w:t>
      </w:r>
      <w:proofErr w:type="spellStart"/>
      <w:r>
        <w:t>Matejki</w:t>
      </w:r>
      <w:proofErr w:type="spellEnd"/>
      <w:r>
        <w:t xml:space="preserve"> 59, 60-677 </w:t>
      </w:r>
      <w:proofErr w:type="spellStart"/>
      <w:r>
        <w:t>Poznań</w:t>
      </w:r>
      <w:proofErr w:type="spellEnd"/>
      <w:r>
        <w:t>, GLN 5907459620382, BDO 000138597.</w:t>
      </w:r>
    </w:p>
    <w:p w14:paraId="3158C901" w14:textId="77777777" w:rsidR="00CF2FF6" w:rsidRDefault="00FB478E" w:rsidP="00CF2FF6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14:paraId="3223F084" w14:textId="2240F737" w:rsidR="00CF2FF6" w:rsidRPr="00CF2FF6" w:rsidRDefault="00CF2FF6" w:rsidP="00CF2FF6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FF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ustawowej obligatoryjnej metody podzielonej płatności (w rozumieniu ustawy z dnia 11 marca 2004 r. o podatku od towarów i usług) będzie ona dokonana przelewem na numer rachunku rozliczeniowego Wykonawcy wskazanego w podpunkcie 1 oraz na fakturze </w:t>
      </w:r>
      <w:bookmarkStart w:id="0" w:name="_GoBack"/>
      <w:r w:rsidRPr="00CF2FF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VAT</w:t>
      </w:r>
      <w:bookmarkEnd w:id="0"/>
      <w:r w:rsidRPr="00CF2FF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27CEC701" w14:textId="77777777" w:rsidR="00CF2FF6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14:paraId="42B53D0B" w14:textId="77777777" w:rsidR="00CF2FF6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którym mowa w art. 49 ust. 1 pkt 1 ustawy z dnia 29 sierpnia 1997 r. Prawo bankowe (tj.. Dz. U. z 2018 r. poz. 2187 ze zm.), lub imienny rachunek w spółdzielczej kasie oszczędnościowo-kredytowej otwarty w związku z prowadzoną działalnością gospodarczą, prowadzone w walucie polskiej,</w:t>
      </w:r>
    </w:p>
    <w:p w14:paraId="3DF39401" w14:textId="77777777" w:rsidR="00CF2FF6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czym zamawiający poinformuje Wykonawcę,</w:t>
      </w:r>
    </w:p>
    <w:p w14:paraId="6226B7EB" w14:textId="0C45EA86" w:rsidR="00CF2FF6" w:rsidRPr="00CF2FF6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30ACDCB3" w14:textId="1F4CD8D2" w:rsidR="00326BCF" w:rsidRDefault="00FB478E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preferowanej przez ZTM metody podzielonej płatności (w rozumieniu ustawy z dnia 11 marca 2004 r. o podatku od towarów i usług) będzie ona dokonana przelewem na numer rachunku rozliczeniowego Wykonawcy wskazanego w podpunkcie a oraz na fakturze VAT:</w:t>
      </w:r>
    </w:p>
    <w:p w14:paraId="729B7EA4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rozliczeniowego …………...……………………………….... jest umieszczony na białej liście podatników VAT,</w:t>
      </w:r>
    </w:p>
    <w:p w14:paraId="52563B95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rachunek rozliczeniowy należy rozumieć rachunek rozliczeniowy, o którym mowa w art. 49 ust. 1 pkt 1 ustawy z dnia 29 sierpnia 1997 r.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14:paraId="5138B372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074900F9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16B6FACB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04C00947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56309FDD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2271CE88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14:paraId="030D0ACE" w14:textId="77777777" w:rsidR="00326BCF" w:rsidRPr="000206E5" w:rsidRDefault="00FB478E">
      <w:pPr>
        <w:pStyle w:val="Akapitzlist"/>
        <w:numPr>
          <w:ilvl w:val="0"/>
          <w:numId w:val="6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14:paraId="6E2C07BE" w14:textId="77777777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14:paraId="58B9DAC5" w14:textId="77777777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6D0A92AD" w14:textId="58E0E841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przysługuje wykonawcy tylko za zrealizowaną część umowy.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Wszelkie </w:t>
      </w:r>
      <w:r w:rsidR="00160A0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usługi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bądź czynności wykraczające poza</w:t>
      </w:r>
      <w:r w:rsidR="00160A0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rzedmiot Umowy, które wykonane zostaną przez Wykonawcę bez uprzedniego</w:t>
      </w:r>
      <w:r w:rsidR="00160A0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pisemnego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uzgodnienia z Zamawiającym, traktowane będą jako odstępstwo od Umowy, za które Wykonawcy nie będzie przysługiwać wynagrodzenie.</w:t>
      </w:r>
    </w:p>
    <w:p w14:paraId="49A9F241" w14:textId="3B9D9427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nie przysługuje prawo do roszczeń z tytułu błędnego skalkulowania ceny lub pominięcia elementów niezbędnych do wykonania </w:t>
      </w:r>
      <w:r w:rsidR="00160A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rzedmiotu Umowy.</w:t>
      </w:r>
    </w:p>
    <w:p w14:paraId="17BF87C0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29C785F3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§8</w:t>
      </w:r>
    </w:p>
    <w:p w14:paraId="666A93C4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21B3B3E6" w14:textId="77777777" w:rsidR="00326BCF" w:rsidRDefault="00FB478E">
      <w:pPr>
        <w:numPr>
          <w:ilvl w:val="0"/>
          <w:numId w:val="5"/>
        </w:numPr>
        <w:tabs>
          <w:tab w:val="left" w:pos="360"/>
          <w:tab w:val="left" w:pos="426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zapłaci Zamawiającemu kary umowne w następujących przypadkach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14:paraId="06095567" w14:textId="70DFF7CC" w:rsidR="00326BCF" w:rsidRDefault="00FB478E">
      <w:pPr>
        <w:numPr>
          <w:ilvl w:val="1"/>
          <w:numId w:val="22"/>
        </w:numPr>
        <w:tabs>
          <w:tab w:val="left" w:pos="851"/>
        </w:tabs>
        <w:spacing w:after="0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za niedotrzymanie terminów realizacji przedmiotu Umowy, o których mowa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§ 3,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w wysokości 100,00 zł za każdy dzień zwłoki, nie więcej niż 50% wynagrodzenia umownego</w:t>
      </w:r>
      <w:r w:rsidR="00160A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14:paraId="2F1DF18A" w14:textId="4BD273B2" w:rsidR="00326BCF" w:rsidRDefault="00FB478E">
      <w:pPr>
        <w:numPr>
          <w:ilvl w:val="1"/>
          <w:numId w:val="22"/>
        </w:numPr>
        <w:tabs>
          <w:tab w:val="left" w:pos="851"/>
        </w:tabs>
        <w:spacing w:after="0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z tytułu odstąpienia od Umowy przez którąkolwiek ze Stron z przyczyn zależnych od Wykonawcy, w wysokości 20% wynagrodzenia umownego</w:t>
      </w:r>
      <w:r w:rsidR="00160A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</w:t>
      </w:r>
      <w:r w:rsidR="00160A0B"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.</w:t>
      </w:r>
    </w:p>
    <w:p w14:paraId="2AC7F98D" w14:textId="77777777" w:rsidR="00326BCF" w:rsidRDefault="00FB478E">
      <w:pPr>
        <w:numPr>
          <w:ilvl w:val="0"/>
          <w:numId w:val="5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54BD5576" w14:textId="77777777" w:rsidR="00326BCF" w:rsidRDefault="00FB478E">
      <w:pPr>
        <w:numPr>
          <w:ilvl w:val="0"/>
          <w:numId w:val="5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14:paraId="7E847564" w14:textId="77777777" w:rsidR="00326BCF" w:rsidRDefault="00FB478E">
      <w:pPr>
        <w:numPr>
          <w:ilvl w:val="0"/>
          <w:numId w:val="5"/>
        </w:numPr>
        <w:tabs>
          <w:tab w:val="left" w:pos="360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14:paraId="162A920E" w14:textId="77777777" w:rsidR="00160A0B" w:rsidRDefault="00160A0B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3D459A12" w14:textId="32C01A0B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</w:t>
      </w:r>
      <w:r w:rsidR="00160A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9</w:t>
      </w:r>
    </w:p>
    <w:p w14:paraId="32348007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14:paraId="23205E11" w14:textId="77777777" w:rsidR="00326BCF" w:rsidRDefault="00FB478E">
      <w:pPr>
        <w:numPr>
          <w:ilvl w:val="0"/>
          <w:numId w:val="17"/>
        </w:numPr>
        <w:spacing w:after="0"/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2BC57DA1" w14:textId="77777777" w:rsidR="00326BCF" w:rsidRPr="000206E5" w:rsidRDefault="00FB478E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Opóźnienia w rozpoczęciu lub zakończeniu całości lub części przedmiotu Umowy przekraczającego 5 dni;</w:t>
      </w:r>
    </w:p>
    <w:p w14:paraId="52715FF4" w14:textId="77777777" w:rsidR="00326BCF" w:rsidRPr="000206E5" w:rsidRDefault="00FB478E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14:paraId="627B0501" w14:textId="77777777" w:rsidR="00326BCF" w:rsidRPr="000206E5" w:rsidRDefault="00FB478E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14:paraId="247BF0C0" w14:textId="27185633" w:rsidR="00326BCF" w:rsidRDefault="00FB478E">
      <w:pPr>
        <w:numPr>
          <w:ilvl w:val="0"/>
          <w:numId w:val="17"/>
        </w:numPr>
        <w:spacing w:after="0"/>
        <w:ind w:left="658" w:right="-1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160A0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41CFB31E" w14:textId="77777777" w:rsidR="00326BCF" w:rsidRPr="000206E5" w:rsidRDefault="00FB478E">
      <w:pPr>
        <w:pStyle w:val="Akapitzlist"/>
        <w:numPr>
          <w:ilvl w:val="0"/>
          <w:numId w:val="17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6F3D41ED" w14:textId="77777777" w:rsidR="009D24AC" w:rsidRDefault="009D24AC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264D6FC" w14:textId="75E1311A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CF2FF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0</w:t>
      </w:r>
    </w:p>
    <w:p w14:paraId="41983480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14:paraId="0722D9C3" w14:textId="77777777" w:rsidR="00326BCF" w:rsidRDefault="00FB478E">
      <w:pPr>
        <w:tabs>
          <w:tab w:val="left" w:pos="3026"/>
        </w:tabs>
        <w:spacing w:after="0"/>
        <w:ind w:left="658" w:hanging="3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5F08B759" w14:textId="77777777" w:rsidR="00326BCF" w:rsidRDefault="00FB478E">
      <w:pPr>
        <w:keepNext/>
        <w:spacing w:after="0"/>
        <w:ind w:left="65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326BCF" w14:paraId="737D9F3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C34C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1F03" w14:textId="77777777" w:rsidR="00326BCF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14:paraId="08562E6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D4D4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662" w14:textId="77777777" w:rsidR="00326BCF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14:paraId="4A3DB04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EB5E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4D3" w14:textId="77777777" w:rsidR="00326BCF" w:rsidRDefault="00326BCF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BA03D61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D5F84D0" w14:textId="77777777" w:rsidR="00326BCF" w:rsidRDefault="00FB478E">
      <w:pPr>
        <w:spacing w:after="0"/>
        <w:ind w:left="65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290"/>
        <w:gridCol w:w="6238"/>
      </w:tblGrid>
      <w:tr w:rsidR="00326BCF" w14:paraId="630C3452" w14:textId="77777777">
        <w:trPr>
          <w:trHeight w:val="3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D97C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2D2E" w14:textId="77777777" w:rsidR="00326BCF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14:paraId="1DC5911C" w14:textId="77777777">
        <w:trPr>
          <w:trHeight w:val="3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1C4E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D977" w14:textId="77777777" w:rsidR="00326BCF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14:paraId="2AEB633C" w14:textId="77777777">
        <w:trPr>
          <w:trHeight w:val="3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A1B5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1FB" w14:textId="77777777" w:rsidR="00326BCF" w:rsidRDefault="00326BCF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34AC19A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5F1EB65" w14:textId="77777777" w:rsidR="00326BCF" w:rsidRDefault="00FB478E">
      <w:pPr>
        <w:numPr>
          <w:ilvl w:val="0"/>
          <w:numId w:val="12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2CE028E1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1C9361B3" w14:textId="77777777" w:rsidR="00160A0B" w:rsidRDefault="00160A0B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E8D1981" w14:textId="50A237B5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CF2FF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</w:p>
    <w:p w14:paraId="76183490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14:paraId="19A57C30" w14:textId="77777777" w:rsidR="00326BCF" w:rsidRDefault="00FB478E">
      <w:pPr>
        <w:numPr>
          <w:ilvl w:val="0"/>
          <w:numId w:val="13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7C9A0B49" w14:textId="77777777" w:rsidR="00326BCF" w:rsidRDefault="00FB478E">
      <w:pPr>
        <w:numPr>
          <w:ilvl w:val="0"/>
          <w:numId w:val="14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3CAFE528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42F71044" w14:textId="0523BF8A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</w:t>
      </w:r>
      <w:r w:rsidR="00CF2FF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2</w:t>
      </w:r>
    </w:p>
    <w:p w14:paraId="1B37C74A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Informacje poufne</w:t>
      </w:r>
    </w:p>
    <w:p w14:paraId="45E51968" w14:textId="77777777" w:rsidR="00326BCF" w:rsidRDefault="00FB478E">
      <w:pPr>
        <w:numPr>
          <w:ilvl w:val="0"/>
          <w:numId w:val="1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14:paraId="010C751D" w14:textId="77777777" w:rsidR="00326BCF" w:rsidRDefault="00FB478E">
      <w:pPr>
        <w:pStyle w:val="Akapitzlist"/>
        <w:widowControl w:val="0"/>
        <w:numPr>
          <w:ilvl w:val="1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1010 ze zm.);</w:t>
      </w:r>
    </w:p>
    <w:p w14:paraId="55F59434" w14:textId="77777777" w:rsidR="00326BCF" w:rsidRPr="000206E5" w:rsidRDefault="00FB478E">
      <w:pPr>
        <w:pStyle w:val="Akapitzlist"/>
        <w:widowControl w:val="0"/>
        <w:numPr>
          <w:ilvl w:val="1"/>
          <w:numId w:val="2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14:paraId="49437159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14:paraId="3B603C33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14:paraId="75F23456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14:paraId="67CEAFD7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14:paraId="7F3CBAD2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W razie uzyskania przez Wykonawcę wiedzy o nieuprawnionym ujawnieniu Informacji poufnych, jest on zobowiązany do niezwłocznego powiadomienia o tym fakcie </w:t>
      </w:r>
      <w:r>
        <w:rPr>
          <w:rFonts w:ascii="Times New Roman" w:hAnsi="Times New Roman"/>
          <w:bCs/>
          <w:color w:val="000000"/>
          <w:lang w:val="pl-PL"/>
        </w:rPr>
        <w:lastRenderedPageBreak/>
        <w:t>Zamawiającego, w celu umożliwienia mu podjęcia stosownych środków zapobiegawczych.</w:t>
      </w:r>
    </w:p>
    <w:p w14:paraId="57D803D2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14:paraId="1517811C" w14:textId="77777777" w:rsidR="00326BCF" w:rsidRDefault="00326BCF">
      <w:pPr>
        <w:spacing w:after="0"/>
        <w:ind w:left="868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1C0BF47" w14:textId="0F7AA9B1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CF2FF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3</w:t>
      </w:r>
    </w:p>
    <w:p w14:paraId="1A76D1CC" w14:textId="55BA766E" w:rsidR="00326BCF" w:rsidRDefault="005E2C7B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Ochrona</w:t>
      </w:r>
      <w:r w:rsidR="00FB478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danych osobowych</w:t>
      </w:r>
    </w:p>
    <w:p w14:paraId="5B5B5221" w14:textId="77777777" w:rsidR="00326BCF" w:rsidRPr="000206E5" w:rsidRDefault="00FB478E">
      <w:pPr>
        <w:pStyle w:val="Akapitzlist"/>
        <w:numPr>
          <w:ilvl w:val="0"/>
          <w:numId w:val="10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14:paraId="596A9FB7" w14:textId="77777777" w:rsidR="00326BCF" w:rsidRPr="000206E5" w:rsidRDefault="00FB478E">
      <w:pPr>
        <w:pStyle w:val="Akapitzlist"/>
        <w:numPr>
          <w:ilvl w:val="0"/>
          <w:numId w:val="10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>
        <w:rPr>
          <w:rFonts w:ascii="Times New Roman" w:eastAsia="Calibri" w:hAnsi="Times New Roman"/>
          <w:b/>
          <w:lang w:val="pl-PL"/>
        </w:rPr>
        <w:t>Załącznik nr 2</w:t>
      </w:r>
      <w:r>
        <w:rPr>
          <w:rFonts w:ascii="Times New Roman" w:eastAsia="Calibri" w:hAnsi="Times New Roman"/>
          <w:lang w:val="pl-PL"/>
        </w:rPr>
        <w:t>.</w:t>
      </w:r>
    </w:p>
    <w:p w14:paraId="6A7E269D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049C4DE6" w14:textId="714192BE" w:rsidR="00326BCF" w:rsidRPr="000206E5" w:rsidRDefault="00FB478E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§1</w:t>
      </w:r>
      <w:r w:rsidR="005E4E2A">
        <w:rPr>
          <w:rFonts w:ascii="Times New Roman" w:hAnsi="Times New Roman"/>
          <w:b/>
          <w:lang w:val="pl-PL"/>
        </w:rPr>
        <w:t>4</w:t>
      </w:r>
    </w:p>
    <w:p w14:paraId="7B652381" w14:textId="51913396" w:rsidR="00326BCF" w:rsidRPr="000206E5" w:rsidRDefault="00FB478E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Klauzula informacyjna </w:t>
      </w:r>
    </w:p>
    <w:p w14:paraId="69E2D9FE" w14:textId="77ACB225" w:rsidR="00326BCF" w:rsidRPr="000206E5" w:rsidRDefault="00FB478E">
      <w:pPr>
        <w:pStyle w:val="Standard"/>
        <w:numPr>
          <w:ilvl w:val="0"/>
          <w:numId w:val="18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Zgodnie z treścią </w:t>
      </w:r>
      <w:r w:rsidR="00CF2FF6">
        <w:rPr>
          <w:rFonts w:ascii="Times New Roman" w:hAnsi="Times New Roman"/>
          <w:bCs/>
          <w:lang w:val="pl-PL"/>
        </w:rPr>
        <w:t xml:space="preserve">Rozporządzenia </w:t>
      </w:r>
      <w:r w:rsidR="005E2C7B" w:rsidRPr="005E2C7B">
        <w:rPr>
          <w:rFonts w:ascii="Times New Roman" w:hAnsi="Times New Roman"/>
          <w:bCs/>
          <w:lang w:val="pl-PL"/>
        </w:rPr>
        <w:t>Parlamentu Europejskiego i Rady (UE) 2016/679 z dnia 27 kwietnia 2016 r. w sprawie ochrony osób fizycznych w związku z przetwarzaniem danych osobowych i w sprawie swobodnego przepływu takich danych oraz uchylenia dyrektywy 95/46/WE (dalej: Rozporządzenie lub RODO</w:t>
      </w:r>
      <w:r w:rsidR="00CF2FF6">
        <w:rPr>
          <w:rFonts w:ascii="Times New Roman" w:hAnsi="Times New Roman"/>
          <w:bCs/>
          <w:lang w:val="pl-PL"/>
        </w:rPr>
        <w:t>)</w:t>
      </w:r>
      <w:r w:rsidR="005E2C7B">
        <w:rPr>
          <w:rFonts w:ascii="Times New Roman" w:hAnsi="Times New Roman"/>
          <w:bCs/>
          <w:lang w:val="pl-PL"/>
        </w:rPr>
        <w:t>,</w:t>
      </w:r>
      <w:r>
        <w:rPr>
          <w:rFonts w:ascii="Times New Roman" w:hAnsi="Times New Roman"/>
          <w:bCs/>
          <w:lang w:val="pl-PL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</w:t>
      </w:r>
      <w:r w:rsidR="005E2C7B">
        <w:rPr>
          <w:rFonts w:ascii="Times New Roman" w:hAnsi="Times New Roman"/>
          <w:bCs/>
          <w:lang w:val="pl-PL"/>
        </w:rPr>
        <w:t xml:space="preserve"> U</w:t>
      </w:r>
      <w:r>
        <w:rPr>
          <w:rFonts w:ascii="Times New Roman" w:hAnsi="Times New Roman"/>
          <w:bCs/>
          <w:lang w:val="pl-PL"/>
        </w:rPr>
        <w:t>mowy.</w:t>
      </w:r>
    </w:p>
    <w:p w14:paraId="3ED1DE48" w14:textId="373B398A" w:rsidR="00326BCF" w:rsidRPr="000206E5" w:rsidRDefault="00FB478E">
      <w:pPr>
        <w:pStyle w:val="Standard"/>
        <w:numPr>
          <w:ilvl w:val="0"/>
          <w:numId w:val="18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Każda ze Stron oświadcza, że osoby wymienione w ust. 1, zapoznały się i dysponują informacjami dotyczącymi przetwarzania ich danych osobowych przez drugą Stronę na potrzeby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mowy, określonymi w ust. 3.</w:t>
      </w:r>
    </w:p>
    <w:p w14:paraId="14495769" w14:textId="77777777" w:rsidR="00326BCF" w:rsidRPr="000206E5" w:rsidRDefault="00FB478E">
      <w:pPr>
        <w:pStyle w:val="Standard"/>
        <w:numPr>
          <w:ilvl w:val="0"/>
          <w:numId w:val="18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Zgodnie z treścią art. 13 i 14 Rozporządzenia, Strony informują, iż:</w:t>
      </w:r>
    </w:p>
    <w:p w14:paraId="5CAB1628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Zamawiający jest administratorem danych osobowych w odniesieniu do osoby/osób wskazanych do reprezentacji oraz osób podanych do kontaktu w ramach realizacji Umowy;</w:t>
      </w:r>
    </w:p>
    <w:p w14:paraId="2A7DF385" w14:textId="2576445F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dane osobowe osób będących Wykonawcą niniejszej umowy przetwarzane są na podstawie art. 6 ust. 1 lit. b Rozporządzenia w celu zawarcia i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mowy, a w przypadku reprezentantów Stron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 i osób wyznaczonych do kontaktów roboczych oraz odpowiedzialnych za koordynację i realizację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 na podstawie art. 6 ust. 1 lit. f Rozporządzenia, w celu związanym z zawarciem i realizacją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mowy, a także w celu ustalenia, dochodzenia lub obrony przed ewentualnymi roszczeniami z tytułu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mowy. Powyższe dane osobowe przetwarzane będą również na podstawie art. 6 ust. 1 lit. c Rozporządzenia (obowiązek wynikający z przepisów rachunkowo-podatkowych);</w:t>
      </w:r>
    </w:p>
    <w:p w14:paraId="3CF3F9E0" w14:textId="2D47FB5E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lastRenderedPageBreak/>
        <w:t xml:space="preserve">źródłem pochodzenia danych osobowych jest Wykonawca. Kategorie odnośnych danych osobowych zawierają w sobie dane osobowe określone </w:t>
      </w:r>
      <w:r w:rsidR="005E2C7B">
        <w:rPr>
          <w:rFonts w:ascii="Times New Roman" w:hAnsi="Times New Roman"/>
          <w:bCs/>
          <w:lang w:val="pl-PL"/>
        </w:rPr>
        <w:t>w</w:t>
      </w:r>
      <w:r>
        <w:rPr>
          <w:rFonts w:ascii="Times New Roman" w:hAnsi="Times New Roman"/>
          <w:bCs/>
          <w:lang w:val="pl-PL"/>
        </w:rPr>
        <w:t xml:space="preserve">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mowie lub inne dane kontaktowe niezbędne do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mowy;</w:t>
      </w:r>
    </w:p>
    <w:p w14:paraId="76C5E7EE" w14:textId="2A1A03D5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dane osobowe będą przetwarzane przez Zamawiającego przez okres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mowy, a po jej rozwiązaniu lub wygaśnięciu przez okres wynikający z przepisów rachunkowo-podatkowych. Okresy te mogą zostać przedłużone w przypadku potrzeby ustalenia, dochodzenia lub obrony przed roszczeniami z tytułu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mowy.</w:t>
      </w:r>
    </w:p>
    <w:p w14:paraId="215F8255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14:paraId="6817CDDE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7441B96D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Inspektora Ochrony Danych Osobowych Zamawiającego zostały określone w poprzednim paragrafie;</w:t>
      </w:r>
    </w:p>
    <w:p w14:paraId="18738D80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podanie danych osobowych jest warunkiem zawarcia i realizacji niniejszej Umowy, ich niepodanie może uniemożliwić jej zawarcie lub realizację;</w:t>
      </w:r>
    </w:p>
    <w:p w14:paraId="24082791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nie będą poddawane profilowaniu ani zautomatyzowanemu podejmowaniu decyzji;</w:t>
      </w:r>
    </w:p>
    <w:p w14:paraId="67E2A4C3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7CD7CACA" w14:textId="3903E468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</w:t>
      </w:r>
      <w:r w:rsidR="00CF2FF6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mową.</w:t>
      </w:r>
    </w:p>
    <w:p w14:paraId="7D8BB48B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39A40CA" w14:textId="4C19DF90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5E4E2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5</w:t>
      </w:r>
    </w:p>
    <w:p w14:paraId="7FB46ECE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14:paraId="480BC48E" w14:textId="77777777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14:paraId="06804ED6" w14:textId="77777777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24C7B214" w14:textId="6DAB0D0B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Umową mają zastosowanie odpowiednie przepisy prawa, w szczególności przepisy Kodeksu cywilnego.</w:t>
      </w:r>
    </w:p>
    <w:p w14:paraId="1C077CE3" w14:textId="2E5F0DD6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CF2FF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64EDF36" w14:textId="5109323D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niezrealizowania zobowiązania wskazanego w ust. </w:t>
      </w:r>
      <w:r w:rsidR="005E4E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pisma dostarczone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pod adres wskazany w niniejszej Umowie uważa się za skutecznie doręczone.</w:t>
      </w:r>
    </w:p>
    <w:p w14:paraId="7AD61725" w14:textId="77777777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14:paraId="0242E24D" w14:textId="77777777" w:rsidR="00326BCF" w:rsidRDefault="00FB478E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eastAsia="SimSun" w:hAnsi="Times New Roman"/>
          <w:b/>
          <w:bCs/>
        </w:rPr>
        <w:t>Wykonawcy</w:t>
      </w:r>
      <w:proofErr w:type="spellEnd"/>
      <w:r>
        <w:rPr>
          <w:rFonts w:ascii="Times New Roman" w:eastAsia="SimSun" w:hAnsi="Times New Roman"/>
          <w:b/>
          <w:bCs/>
        </w:rPr>
        <w:t>:</w:t>
      </w:r>
      <w:r>
        <w:rPr>
          <w:rFonts w:ascii="Times New Roman" w:eastAsia="SimSun" w:hAnsi="Times New Roman"/>
        </w:rPr>
        <w:t xml:space="preserve"> ul. ……………………………………………….……….</w:t>
      </w:r>
    </w:p>
    <w:p w14:paraId="5AF06130" w14:textId="77777777" w:rsidR="00326BCF" w:rsidRDefault="00FB478E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lang w:val="pl-PL"/>
        </w:rPr>
        <w:t>Zamawiającego</w:t>
      </w:r>
      <w:r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>
        <w:rPr>
          <w:rFonts w:ascii="Times New Roman" w:eastAsia="SimSun" w:hAnsi="Times New Roman"/>
          <w:lang w:val="pl-PL"/>
        </w:rPr>
        <w:br/>
        <w:t>60-770 Poznań,.</w:t>
      </w:r>
    </w:p>
    <w:p w14:paraId="52CD57A3" w14:textId="77777777" w:rsidR="00326BCF" w:rsidRPr="000206E5" w:rsidRDefault="00FB478E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/>
          <w:bCs/>
          <w:lang w:val="pl-PL"/>
        </w:rPr>
        <w:t>Pełnomocnika:</w:t>
      </w:r>
      <w:r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14:paraId="2AA7F9F5" w14:textId="77777777" w:rsidR="00326BCF" w:rsidRPr="000206E5" w:rsidRDefault="00FB478E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66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14:paraId="1DB952FD" w14:textId="2419EC74" w:rsidR="00326BCF" w:rsidRPr="000206E5" w:rsidRDefault="00FB478E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Ewentualne spory powstałe w związku z realizacją postanowień Umowy </w:t>
      </w:r>
      <w:r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14:paraId="69B1868E" w14:textId="77777777" w:rsidR="00326BCF" w:rsidRPr="000206E5" w:rsidRDefault="00FB478E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5A83DCD6" w14:textId="77777777" w:rsidR="00326BCF" w:rsidRDefault="00326BCF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BE320" w14:textId="77777777" w:rsidR="00326BCF" w:rsidRDefault="00326BCF">
      <w:pPr>
        <w:ind w:left="658"/>
        <w:jc w:val="both"/>
        <w:rPr>
          <w:rFonts w:ascii="Times New Roman" w:hAnsi="Times New Roman" w:cs="Times New Roman"/>
          <w:b/>
        </w:rPr>
      </w:pPr>
    </w:p>
    <w:p w14:paraId="3604ECE3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76008505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CFC18BD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E4DD151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A63F547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7C5915C" w14:textId="77777777" w:rsidR="00326BCF" w:rsidRDefault="00FB478E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Załączniki:</w:t>
      </w:r>
    </w:p>
    <w:p w14:paraId="71667E30" w14:textId="0C6182B0" w:rsidR="00326BCF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 xml:space="preserve">Załącznik nr 1 – Opis Przedmiotu </w:t>
      </w:r>
      <w:r w:rsidR="005E2C7B">
        <w:rPr>
          <w:lang w:val="pl-PL"/>
        </w:rPr>
        <w:t>Umowy</w:t>
      </w:r>
    </w:p>
    <w:p w14:paraId="0403FCBD" w14:textId="77777777" w:rsidR="00326BCF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2 – Ochrona danych osobowych – Informacja dla kontrahentów ZTM w Poznaniu</w:t>
      </w:r>
    </w:p>
    <w:p w14:paraId="28039788" w14:textId="77777777" w:rsidR="00326BCF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3 – Dokumenty potwierdzające umocowanie osób reprezentujących Wykonawcę</w:t>
      </w:r>
    </w:p>
    <w:p w14:paraId="2CD91114" w14:textId="77777777" w:rsidR="00326BCF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4 – Dokument potwierdzający aktualną polisę Wykonawcy</w:t>
      </w:r>
    </w:p>
    <w:p w14:paraId="1E70E97C" w14:textId="77777777" w:rsidR="00326BCF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  <w:sectPr w:rsidR="00326BC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8192"/>
        </w:sectPr>
      </w:pPr>
      <w:r>
        <w:rPr>
          <w:lang w:val="pl-PL"/>
        </w:rPr>
        <w:t>Załącznik nr 5 – Formularz ofertowy Wykonawcy</w:t>
      </w:r>
    </w:p>
    <w:p w14:paraId="362744D7" w14:textId="6B4B6BDD" w:rsidR="00326BCF" w:rsidRDefault="00FB478E">
      <w:pPr>
        <w:shd w:val="clear" w:color="auto" w:fill="FFFFFF"/>
        <w:spacing w:line="360" w:lineRule="auto"/>
        <w:ind w:left="658"/>
        <w:jc w:val="righ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Załącznik nr 1 Opis przedmiotu </w:t>
      </w:r>
      <w:r w:rsidR="005E2C7B">
        <w:rPr>
          <w:rFonts w:ascii="Times New Roman" w:hAnsi="Times New Roman" w:cs="Times New Roman"/>
          <w:b/>
          <w:bCs/>
          <w:sz w:val="23"/>
          <w:szCs w:val="23"/>
        </w:rPr>
        <w:t>Umowy</w:t>
      </w:r>
    </w:p>
    <w:p w14:paraId="1B88C4C0" w14:textId="77777777" w:rsidR="00326BCF" w:rsidRDefault="00FB478E">
      <w:pPr>
        <w:suppressAutoHyphens w:val="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Wykonanie przeglądu i czyszczenia systemu odprowadzania sieci kanałów sanitarnych, studni, znajdujących się na terenie dworca autobusowego Śródka. W zakres usług wchodzi:</w:t>
      </w:r>
    </w:p>
    <w:p w14:paraId="68F0A8A7" w14:textId="35EC7DE1" w:rsidR="00326BCF" w:rsidRDefault="00FB478E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-wykonanie przeglądu i czyszczenie sieci kanałów sanitarnych, studni, znajdujących się na terenie infrastruktury zarządzanej przez Zarząd Transportu Miejskiego w Poznaniu</w:t>
      </w:r>
      <w:r w:rsidR="009D24AC">
        <w:rPr>
          <w:rFonts w:ascii="Times New Roman" w:hAnsi="Times New Roman" w:cs="Times New Roman"/>
          <w:sz w:val="23"/>
          <w:szCs w:val="23"/>
        </w:rPr>
        <w:t>,</w:t>
      </w:r>
    </w:p>
    <w:p w14:paraId="738303A1" w14:textId="77777777" w:rsidR="00326BCF" w:rsidRDefault="00FB478E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odbiór transportem własnym odpadów powstałych przy wykonywaniu zakresu ww. zleconych prac</w:t>
      </w:r>
      <w:r w:rsidR="000206E5">
        <w:rPr>
          <w:rFonts w:ascii="Times New Roman" w:hAnsi="Times New Roman" w:cs="Times New Roman"/>
          <w:sz w:val="23"/>
          <w:szCs w:val="23"/>
        </w:rPr>
        <w:t xml:space="preserve"> </w:t>
      </w:r>
      <w:r w:rsidR="00A87AD9">
        <w:rPr>
          <w:rFonts w:ascii="Times New Roman" w:eastAsia="Times New Roman" w:hAnsi="Times New Roman" w:cs="Times New Roman"/>
          <w:lang w:eastAsia="pl-PL"/>
        </w:rPr>
        <w:t>(o</w:t>
      </w:r>
      <w:r w:rsidR="000206E5">
        <w:rPr>
          <w:rFonts w:ascii="Times New Roman" w:eastAsia="Times New Roman" w:hAnsi="Times New Roman" w:cs="Times New Roman"/>
          <w:lang w:eastAsia="pl-PL"/>
        </w:rPr>
        <w:t>sady – 20 03 06)</w:t>
      </w:r>
      <w:r>
        <w:rPr>
          <w:rFonts w:ascii="Times New Roman" w:hAnsi="Times New Roman" w:cs="Times New Roman"/>
          <w:sz w:val="23"/>
          <w:szCs w:val="23"/>
        </w:rPr>
        <w:t>.</w:t>
      </w:r>
    </w:p>
    <w:tbl>
      <w:tblPr>
        <w:tblpPr w:leftFromText="141" w:rightFromText="141" w:vertAnchor="text" w:horzAnchor="margin" w:tblpY="1762"/>
        <w:tblW w:w="9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4404"/>
        <w:gridCol w:w="1205"/>
        <w:gridCol w:w="1774"/>
        <w:gridCol w:w="932"/>
      </w:tblGrid>
      <w:tr w:rsidR="00326BCF" w14:paraId="3F6714DB" w14:textId="77777777">
        <w:trPr>
          <w:trHeight w:val="315"/>
        </w:trPr>
        <w:tc>
          <w:tcPr>
            <w:tcW w:w="885" w:type="dxa"/>
            <w:shd w:val="clear" w:color="auto" w:fill="auto"/>
            <w:vAlign w:val="bottom"/>
          </w:tcPr>
          <w:p w14:paraId="042F2616" w14:textId="77777777" w:rsidR="00326BCF" w:rsidRDefault="00326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vAlign w:val="bottom"/>
          </w:tcPr>
          <w:p w14:paraId="1FD4D15E" w14:textId="77777777" w:rsidR="00326BCF" w:rsidRDefault="00FB4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Dworzec Śródka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4270BF8A" w14:textId="77777777" w:rsidR="00326BCF" w:rsidRDefault="00326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4" w:type="dxa"/>
            <w:shd w:val="clear" w:color="auto" w:fill="auto"/>
            <w:vAlign w:val="bottom"/>
          </w:tcPr>
          <w:p w14:paraId="7A70FA67" w14:textId="77777777" w:rsidR="00326BCF" w:rsidRDefault="00326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14:paraId="5B43497D" w14:textId="77777777" w:rsidR="00326BCF" w:rsidRDefault="00326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6BCF" w14:paraId="2AEEDD94" w14:textId="77777777">
        <w:trPr>
          <w:trHeight w:val="145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7E43B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BA100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Urządzenie, instalacja, rodzaj odpadu – kod odpadu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C3053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Jedn. miary</w:t>
            </w:r>
          </w:p>
        </w:tc>
        <w:tc>
          <w:tcPr>
            <w:tcW w:w="17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6CA40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przy jednorazowym czyszczeniu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9DAE1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zleceń</w:t>
            </w:r>
          </w:p>
        </w:tc>
      </w:tr>
      <w:tr w:rsidR="00326BCF" w14:paraId="4DDD5D1C" w14:textId="77777777">
        <w:trPr>
          <w:trHeight w:val="300"/>
        </w:trPr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749B7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3A7E2" w14:textId="77777777" w:rsidR="00326BCF" w:rsidRDefault="00FB47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Kanały o przekroju 250 mm – czyszczenie sprzętem specjalistycznym i ręcznie (studnie S1-S2)</w:t>
            </w:r>
          </w:p>
        </w:tc>
        <w:tc>
          <w:tcPr>
            <w:tcW w:w="120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D9C37A2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D0F13F9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67E144C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26BCF" w14:paraId="761111A3" w14:textId="77777777">
        <w:trPr>
          <w:trHeight w:val="315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9C92C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77A31" w14:textId="77777777" w:rsidR="00326BCF" w:rsidRDefault="00326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7A881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683C9E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21,50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EA7ED9" w14:textId="77777777" w:rsidR="00326BCF" w:rsidRDefault="00020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26BCF" w14:paraId="7C9D8997" w14:textId="77777777">
        <w:trPr>
          <w:trHeight w:val="300"/>
        </w:trPr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E8D02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443B0" w14:textId="77777777" w:rsidR="00326BCF" w:rsidRDefault="00FB47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Kanały o przekroju 150 – czyszczenie sprzętem specjalistycznym i ręcznie (studnie S2-S7)</w:t>
            </w:r>
          </w:p>
        </w:tc>
        <w:tc>
          <w:tcPr>
            <w:tcW w:w="120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D35BF76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1FEC38B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5A095C0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26BCF" w14:paraId="00A995A0" w14:textId="77777777">
        <w:trPr>
          <w:trHeight w:val="315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45174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5A2B0" w14:textId="77777777" w:rsidR="00326BCF" w:rsidRDefault="00326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F01B8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D1CA22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50,5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44F78" w14:textId="77777777" w:rsidR="00326BCF" w:rsidRDefault="00020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26BCF" w14:paraId="63ADF979" w14:textId="77777777">
        <w:trPr>
          <w:trHeight w:val="315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DC53D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46BC9" w14:textId="77777777" w:rsidR="00326BCF" w:rsidRDefault="00FB4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Sieć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przykanalików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 średnicy 110 mm – czyszczenie sprzętem specjalistycznym i ręcznie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7CCF4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4E7972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5C4DC" w14:textId="77777777" w:rsidR="00326BCF" w:rsidRDefault="00020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26BCF" w14:paraId="5583EEF5" w14:textId="77777777">
        <w:trPr>
          <w:trHeight w:val="300"/>
        </w:trPr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870B9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933EA" w14:textId="77777777" w:rsidR="00326BCF" w:rsidRDefault="00FB47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94F29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88E7F62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DB9A1DF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26BCF" w14:paraId="26ECA051" w14:textId="77777777">
        <w:trPr>
          <w:trHeight w:val="315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30C17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39516" w14:textId="77777777" w:rsidR="00326BCF" w:rsidRDefault="00326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B58D1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AB0C17" w14:textId="77777777" w:rsidR="00326BCF" w:rsidRDefault="00FB47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FB90BE" w14:textId="77777777" w:rsidR="00326BCF" w:rsidRDefault="00020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26BCF" w14:paraId="1D51FA94" w14:textId="77777777">
        <w:trPr>
          <w:trHeight w:val="315"/>
        </w:trPr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F0E5A" w14:textId="320AFC8A" w:rsidR="00326BCF" w:rsidRDefault="00691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6851C" w14:textId="0B6F5D23" w:rsidR="00326BCF" w:rsidRDefault="00691822" w:rsidP="00691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Usunięcie osadów (20 03 06)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D6B06" w14:textId="6A870BBA" w:rsidR="00326BCF" w:rsidRDefault="00691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CF9594" w14:textId="59D9D75A" w:rsidR="00326BCF" w:rsidRDefault="00691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AA24C8" w14:textId="15279068" w:rsidR="00326BCF" w:rsidRDefault="00691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</w:tbl>
    <w:p w14:paraId="6D06C526" w14:textId="77777777" w:rsidR="00326BCF" w:rsidRDefault="00326BCF">
      <w:pPr>
        <w:jc w:val="both"/>
        <w:rPr>
          <w:rFonts w:ascii="Times New Roman" w:hAnsi="Times New Roman" w:cs="Times New Roman"/>
        </w:rPr>
      </w:pPr>
    </w:p>
    <w:p w14:paraId="37C6244A" w14:textId="77777777" w:rsidR="00326BCF" w:rsidRDefault="00FB478E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zobowiązuje się do świadczenia usługi sprzętem przystosowanym do wykonywania czynności objętych przedmiotem Umowy </w:t>
      </w:r>
      <w:r>
        <w:rPr>
          <w:rFonts w:ascii="Times New Roman" w:hAnsi="Times New Roman" w:cs="Times New Roman"/>
          <w:spacing w:val="-4"/>
          <w:sz w:val="23"/>
          <w:szCs w:val="23"/>
        </w:rPr>
        <w:t>oraz do zabezpieczania środowiska przed zanieczyszczeniem odpadami zgodnie z obowiązującymi w tej dziedzinie przepisami.</w:t>
      </w:r>
    </w:p>
    <w:p w14:paraId="476AEA7F" w14:textId="77777777" w:rsidR="00326BCF" w:rsidRDefault="00FB478E">
      <w:pPr>
        <w:tabs>
          <w:tab w:val="left" w:pos="1134"/>
        </w:tabs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Realizacja przez Wykonawcę przedmiotu zamówienia nastąpi zgodnie z przepisami:</w:t>
      </w:r>
    </w:p>
    <w:p w14:paraId="6BB2EC24" w14:textId="77777777" w:rsidR="00326BCF" w:rsidRDefault="00FB478E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Ustawy z dnia 27 kwietnia 2001 r. Prawo ochrony środowiska Dz. U. 2019 poz. 1396.</w:t>
      </w:r>
    </w:p>
    <w:p w14:paraId="4A1A1165" w14:textId="77777777" w:rsidR="00326BCF" w:rsidRDefault="00FB478E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Ustawy z dnia 27 kwietnia 2001 r. o odpadach Dz. U. 2010 poz. 61243.</w:t>
      </w:r>
    </w:p>
    <w:p w14:paraId="651A3451" w14:textId="77777777" w:rsidR="00326BCF" w:rsidRDefault="00FB478E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Ustawy z dnia 7 lipca 1994 r. Prawo budowlane Dz. U. 2019 poz. 1186 / Dz.U. 2020 poz. 148</w:t>
      </w:r>
    </w:p>
    <w:p w14:paraId="39560575" w14:textId="77777777" w:rsidR="00326BCF" w:rsidRDefault="00FB478E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Rozporządzenia Ministra Środowiska z dnia 18 listopada 2014 r. w sprawie warunków, jakie należy spełnić przy wprowadzaniu ścieków do wód lub do ziemi, oraz w sprawie substancji szczególnie szkodliwych dla środowiska wodnego Dz. U. 2014 poz. 1800.</w:t>
      </w:r>
    </w:p>
    <w:p w14:paraId="341C20E9" w14:textId="77777777" w:rsidR="00326BCF" w:rsidRDefault="00FB478E">
      <w:pPr>
        <w:numPr>
          <w:ilvl w:val="0"/>
          <w:numId w:val="26"/>
        </w:numPr>
        <w:spacing w:after="0" w:line="240" w:lineRule="auto"/>
        <w:ind w:left="964" w:hanging="45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Rozporządzenie Ministra Klimatu z dnia 2 stycznia 2020 r. w sprawie katalogu odpadów (Dz. U. 2020 poz. 10).</w:t>
      </w:r>
      <w:r>
        <w:br w:type="page"/>
      </w:r>
    </w:p>
    <w:p w14:paraId="36276875" w14:textId="77777777" w:rsidR="00326BCF" w:rsidRDefault="00326BCF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0DF13DE" w14:textId="77777777" w:rsidR="00326BCF" w:rsidRDefault="00FB478E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2</w:t>
      </w:r>
    </w:p>
    <w:p w14:paraId="2909EA71" w14:textId="77777777" w:rsidR="00326BCF" w:rsidRDefault="00326BCF">
      <w:pPr>
        <w:spacing w:after="0" w:line="240" w:lineRule="auto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C73ACC4" w14:textId="77777777" w:rsidR="00326BCF" w:rsidRDefault="00326BCF">
      <w:pPr>
        <w:pStyle w:val="Standard"/>
        <w:jc w:val="center"/>
        <w:rPr>
          <w:lang w:val="pl-PL"/>
        </w:rPr>
      </w:pPr>
    </w:p>
    <w:p w14:paraId="7CB7D27C" w14:textId="77777777" w:rsidR="00326BCF" w:rsidRDefault="00FB478E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14:paraId="3312E5D8" w14:textId="77777777" w:rsidR="00326BCF" w:rsidRDefault="00FB478E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14:paraId="7708609D" w14:textId="77777777" w:rsidR="00326BCF" w:rsidRDefault="00FB478E">
      <w:pPr>
        <w:pStyle w:val="Standard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176F5C60" w14:textId="77777777" w:rsidR="00326BCF" w:rsidRDefault="00326BCF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7"/>
        <w:gridCol w:w="7773"/>
      </w:tblGrid>
      <w:tr w:rsidR="00326BCF" w14:paraId="459C4E2C" w14:textId="77777777">
        <w:trPr>
          <w:trHeight w:val="91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93BC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6A5D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326BCF" w14:paraId="3AEC5AF3" w14:textId="77777777">
        <w:trPr>
          <w:trHeight w:val="132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C667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1DC9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14:paraId="12525C9F" w14:textId="77777777" w:rsidR="00326BCF" w:rsidRDefault="00326BCF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14:paraId="7CB806DE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Kontakt: iod@ztm.poznan.pl</w:t>
            </w:r>
          </w:p>
        </w:tc>
      </w:tr>
      <w:tr w:rsidR="00326BCF" w14:paraId="753E64D1" w14:textId="77777777">
        <w:trPr>
          <w:trHeight w:val="16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F020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B8EB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14:paraId="7C1BD92C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14:paraId="536769F7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14:paraId="415901AC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14:paraId="0EA1EE44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326BCF" w14:paraId="487EC685" w14:textId="77777777">
        <w:trPr>
          <w:trHeight w:val="5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9604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0D77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27176B5E" w14:textId="77777777" w:rsidR="00326BCF" w:rsidRDefault="00326BCF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326BCF" w14:paraId="7E44058C" w14:textId="77777777">
        <w:trPr>
          <w:trHeight w:val="14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C032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1CE0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14:paraId="543487A1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326BCF" w14:paraId="4FCEC6B8" w14:textId="77777777">
        <w:trPr>
          <w:trHeight w:val="9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D8CD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FD94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326BCF" w14:paraId="714EE547" w14:textId="77777777">
        <w:trPr>
          <w:trHeight w:val="9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6446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ACB2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326BCF" w14:paraId="5CBDE11D" w14:textId="77777777">
        <w:trPr>
          <w:trHeight w:val="9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D2F8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6FCE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14:paraId="7B7206F9" w14:textId="77777777" w:rsidR="00326BCF" w:rsidRDefault="00326BCF">
      <w:pPr>
        <w:pStyle w:val="Standard"/>
        <w:spacing w:after="160" w:line="276" w:lineRule="auto"/>
        <w:jc w:val="both"/>
        <w:rPr>
          <w:lang w:val="pl-PL"/>
        </w:rPr>
      </w:pPr>
    </w:p>
    <w:sectPr w:rsidR="00326B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F0029" w14:textId="77777777" w:rsidR="00CC4914" w:rsidRDefault="00CC4914">
      <w:pPr>
        <w:spacing w:after="0" w:line="240" w:lineRule="auto"/>
      </w:pPr>
      <w:r>
        <w:separator/>
      </w:r>
    </w:p>
  </w:endnote>
  <w:endnote w:type="continuationSeparator" w:id="0">
    <w:p w14:paraId="41006B49" w14:textId="77777777" w:rsidR="00CC4914" w:rsidRDefault="00CC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Mang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E005" w14:textId="77777777" w:rsidR="00326BCF" w:rsidRDefault="00FB478E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A87AD9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639A" w14:textId="77777777" w:rsidR="00326BCF" w:rsidRDefault="00FB478E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A87AD9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7AC1" w14:textId="77777777" w:rsidR="00CC4914" w:rsidRDefault="00CC4914">
      <w:pPr>
        <w:spacing w:after="0" w:line="240" w:lineRule="auto"/>
      </w:pPr>
      <w:r>
        <w:separator/>
      </w:r>
    </w:p>
  </w:footnote>
  <w:footnote w:type="continuationSeparator" w:id="0">
    <w:p w14:paraId="674073AF" w14:textId="77777777" w:rsidR="00CC4914" w:rsidRDefault="00CC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E85" w14:textId="77777777" w:rsidR="00326BCF" w:rsidRDefault="00FB478E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kanalizacji sanitarnej na terenie dworca Śródka,</w:t>
    </w:r>
  </w:p>
  <w:p w14:paraId="51ADA9C6" w14:textId="77777777" w:rsidR="00326BCF" w:rsidRDefault="00FB478E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będącego w dyspozycji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D0FD" w14:textId="77777777" w:rsidR="00326BCF" w:rsidRDefault="00FB478E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kanalizacji sanitarnej na terenie dworca Śródka,</w:t>
    </w:r>
  </w:p>
  <w:p w14:paraId="0D63497D" w14:textId="77777777" w:rsidR="00326BCF" w:rsidRDefault="00FB478E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będącego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A85"/>
    <w:multiLevelType w:val="multilevel"/>
    <w:tmpl w:val="30A8F7C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3690F6B"/>
    <w:multiLevelType w:val="multilevel"/>
    <w:tmpl w:val="9BACAD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2" w15:restartNumberingAfterBreak="0">
    <w:nsid w:val="08CE08D8"/>
    <w:multiLevelType w:val="multilevel"/>
    <w:tmpl w:val="B4047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830CA7"/>
    <w:multiLevelType w:val="multilevel"/>
    <w:tmpl w:val="7960C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3247C"/>
    <w:multiLevelType w:val="multilevel"/>
    <w:tmpl w:val="D53C1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8E6262"/>
    <w:multiLevelType w:val="multilevel"/>
    <w:tmpl w:val="96E2D15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6" w15:restartNumberingAfterBreak="0">
    <w:nsid w:val="27FD5A14"/>
    <w:multiLevelType w:val="multilevel"/>
    <w:tmpl w:val="D47C48B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7F501B"/>
    <w:multiLevelType w:val="multilevel"/>
    <w:tmpl w:val="E5AC73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BE954D6"/>
    <w:multiLevelType w:val="multilevel"/>
    <w:tmpl w:val="C12C6B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3C0E1E84"/>
    <w:multiLevelType w:val="multilevel"/>
    <w:tmpl w:val="A81237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0217D40"/>
    <w:multiLevelType w:val="multilevel"/>
    <w:tmpl w:val="5A0AB2F4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3D2076"/>
    <w:multiLevelType w:val="multilevel"/>
    <w:tmpl w:val="0A526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7346424"/>
    <w:multiLevelType w:val="multilevel"/>
    <w:tmpl w:val="2926189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13" w15:restartNumberingAfterBreak="0">
    <w:nsid w:val="48495567"/>
    <w:multiLevelType w:val="multilevel"/>
    <w:tmpl w:val="1AFA6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D3827D4"/>
    <w:multiLevelType w:val="multilevel"/>
    <w:tmpl w:val="46105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1F91476"/>
    <w:multiLevelType w:val="multilevel"/>
    <w:tmpl w:val="2E8C32F8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5764A5A"/>
    <w:multiLevelType w:val="multilevel"/>
    <w:tmpl w:val="38C8BD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5DB78C2"/>
    <w:multiLevelType w:val="multilevel"/>
    <w:tmpl w:val="09BCDA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648539F"/>
    <w:multiLevelType w:val="multilevel"/>
    <w:tmpl w:val="8BCCA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6A70918"/>
    <w:multiLevelType w:val="multilevel"/>
    <w:tmpl w:val="34E6D34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DCE7944"/>
    <w:multiLevelType w:val="multilevel"/>
    <w:tmpl w:val="F4422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E3A2E68"/>
    <w:multiLevelType w:val="multilevel"/>
    <w:tmpl w:val="55DC2A9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22" w15:restartNumberingAfterBreak="0">
    <w:nsid w:val="5E4B2BC4"/>
    <w:multiLevelType w:val="multilevel"/>
    <w:tmpl w:val="4F8E5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F5640E4"/>
    <w:multiLevelType w:val="hybridMultilevel"/>
    <w:tmpl w:val="495012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5C1D9E"/>
    <w:multiLevelType w:val="multilevel"/>
    <w:tmpl w:val="CC6A7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F461C21"/>
    <w:multiLevelType w:val="multilevel"/>
    <w:tmpl w:val="99CC9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6D272A"/>
    <w:multiLevelType w:val="multilevel"/>
    <w:tmpl w:val="B7D61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44710B2"/>
    <w:multiLevelType w:val="multilevel"/>
    <w:tmpl w:val="4B8CB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C8E2517"/>
    <w:multiLevelType w:val="multilevel"/>
    <w:tmpl w:val="58D44C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EB23844"/>
    <w:multiLevelType w:val="multilevel"/>
    <w:tmpl w:val="A296E48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7"/>
  </w:num>
  <w:num w:numId="10">
    <w:abstractNumId w:val="13"/>
  </w:num>
  <w:num w:numId="11">
    <w:abstractNumId w:val="0"/>
  </w:num>
  <w:num w:numId="12">
    <w:abstractNumId w:val="19"/>
  </w:num>
  <w:num w:numId="13">
    <w:abstractNumId w:val="28"/>
  </w:num>
  <w:num w:numId="14">
    <w:abstractNumId w:val="29"/>
  </w:num>
  <w:num w:numId="15">
    <w:abstractNumId w:val="11"/>
  </w:num>
  <w:num w:numId="16">
    <w:abstractNumId w:val="16"/>
  </w:num>
  <w:num w:numId="17">
    <w:abstractNumId w:val="14"/>
  </w:num>
  <w:num w:numId="18">
    <w:abstractNumId w:val="26"/>
  </w:num>
  <w:num w:numId="19">
    <w:abstractNumId w:val="10"/>
  </w:num>
  <w:num w:numId="20">
    <w:abstractNumId w:val="6"/>
  </w:num>
  <w:num w:numId="21">
    <w:abstractNumId w:val="21"/>
  </w:num>
  <w:num w:numId="22">
    <w:abstractNumId w:val="27"/>
  </w:num>
  <w:num w:numId="23">
    <w:abstractNumId w:val="12"/>
  </w:num>
  <w:num w:numId="24">
    <w:abstractNumId w:val="5"/>
  </w:num>
  <w:num w:numId="25">
    <w:abstractNumId w:val="1"/>
  </w:num>
  <w:num w:numId="26">
    <w:abstractNumId w:val="17"/>
  </w:num>
  <w:num w:numId="27">
    <w:abstractNumId w:val="24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CF"/>
    <w:rsid w:val="000206E5"/>
    <w:rsid w:val="00160A0B"/>
    <w:rsid w:val="00164E94"/>
    <w:rsid w:val="001C677E"/>
    <w:rsid w:val="00326BCF"/>
    <w:rsid w:val="0039639A"/>
    <w:rsid w:val="00543163"/>
    <w:rsid w:val="00586161"/>
    <w:rsid w:val="005E2C7B"/>
    <w:rsid w:val="005E4E2A"/>
    <w:rsid w:val="00691822"/>
    <w:rsid w:val="006E3018"/>
    <w:rsid w:val="0087771F"/>
    <w:rsid w:val="00976E60"/>
    <w:rsid w:val="009D24AC"/>
    <w:rsid w:val="00A87AD9"/>
    <w:rsid w:val="00CC4914"/>
    <w:rsid w:val="00CF2FF6"/>
    <w:rsid w:val="00E50966"/>
    <w:rsid w:val="00EF48C7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AD70"/>
  <w15:docId w15:val="{377ED06F-634C-4FEF-9993-6AA3B117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E113-32E1-422D-A2FF-CE524338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4273</Words>
  <Characters>25640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29854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Gabriela Różańska</cp:lastModifiedBy>
  <cp:revision>12</cp:revision>
  <dcterms:created xsi:type="dcterms:W3CDTF">2021-07-07T08:31:00Z</dcterms:created>
  <dcterms:modified xsi:type="dcterms:W3CDTF">2021-07-16T06:49:00Z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