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C4F8D" w14:textId="77777777" w:rsidR="00773D17" w:rsidRPr="00CA23F1"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color w:val="FF0000"/>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11BA4242"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955CA9">
        <w:rPr>
          <w:rFonts w:asciiTheme="majorHAnsi" w:eastAsiaTheme="majorEastAsia" w:hAnsiTheme="majorHAnsi" w:cstheme="majorBidi"/>
          <w:caps/>
          <w:spacing w:val="20"/>
          <w:lang w:eastAsia="en-US"/>
        </w:rPr>
        <w:t>7</w:t>
      </w:r>
      <w:r w:rsidR="00DA08DD" w:rsidRPr="00640A4C">
        <w:rPr>
          <w:rFonts w:asciiTheme="majorHAnsi" w:eastAsiaTheme="majorEastAsia" w:hAnsiTheme="majorHAnsi" w:cstheme="majorBidi"/>
          <w:caps/>
          <w:spacing w:val="20"/>
          <w:lang w:eastAsia="en-US"/>
        </w:rPr>
        <w:t>.202</w:t>
      </w:r>
      <w:r w:rsidR="00A978AB">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B9DEA83" w14:textId="3ECFE1DD" w:rsidR="00735F7E" w:rsidRPr="009109CD" w:rsidRDefault="00355F15" w:rsidP="009109CD">
      <w:pPr>
        <w:pStyle w:val="Standard"/>
        <w:tabs>
          <w:tab w:val="left" w:pos="0"/>
        </w:tabs>
        <w:jc w:val="center"/>
        <w:rPr>
          <w:rFonts w:eastAsia="Calibri"/>
          <w:b/>
          <w:sz w:val="32"/>
          <w:szCs w:val="32"/>
          <w:lang w:eastAsia="en-US"/>
        </w:rPr>
      </w:pPr>
      <w:bookmarkStart w:id="1" w:name="_Hlk95739316"/>
      <w:r w:rsidRPr="009C4663">
        <w:rPr>
          <w:rFonts w:eastAsia="Calibri"/>
          <w:b/>
          <w:sz w:val="32"/>
          <w:szCs w:val="32"/>
          <w:lang w:eastAsia="en-US"/>
        </w:rPr>
        <w:t xml:space="preserve">„ </w:t>
      </w:r>
      <w:r w:rsidR="009C4663" w:rsidRPr="009C4663">
        <w:rPr>
          <w:rFonts w:eastAsia="Calibri"/>
          <w:b/>
          <w:sz w:val="32"/>
          <w:szCs w:val="32"/>
          <w:lang w:eastAsia="en-US"/>
        </w:rPr>
        <w:t xml:space="preserve">Przebudowa </w:t>
      </w:r>
      <w:r w:rsidR="00955CA9">
        <w:rPr>
          <w:rFonts w:eastAsia="Calibri"/>
          <w:b/>
          <w:sz w:val="32"/>
          <w:szCs w:val="32"/>
          <w:lang w:eastAsia="en-US"/>
        </w:rPr>
        <w:t>dróg na terenie gminy Przykona „</w:t>
      </w:r>
    </w:p>
    <w:bookmarkEnd w:id="1"/>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4FF8EE24"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a większa aniżeli 130 000,00 zł</w:t>
      </w:r>
      <w:r w:rsidR="009109CD">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 </w:t>
      </w:r>
    </w:p>
    <w:p w14:paraId="22130BB6" w14:textId="7455D761" w:rsidR="009421CB" w:rsidRPr="009109CD" w:rsidRDefault="00120534" w:rsidP="009109CD">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6E14E0D3" w:rsidR="0008637B" w:rsidRPr="00836063"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836063">
        <w:rPr>
          <w:rFonts w:asciiTheme="majorHAnsi" w:eastAsiaTheme="majorEastAsia" w:hAnsiTheme="majorHAnsi" w:cs="Arial"/>
          <w:i/>
          <w:lang w:eastAsia="en-US"/>
        </w:rPr>
        <w:t xml:space="preserve">- </w:t>
      </w:r>
      <w:r w:rsidR="00A86092">
        <w:rPr>
          <w:rFonts w:asciiTheme="majorHAnsi" w:eastAsiaTheme="majorEastAsia" w:hAnsiTheme="majorHAnsi" w:cs="Arial"/>
          <w:b/>
          <w:bCs/>
          <w:i/>
          <w:lang w:eastAsia="en-US"/>
        </w:rPr>
        <w:t>Ewa Dygas</w:t>
      </w:r>
      <w:r w:rsidR="00136641" w:rsidRPr="00836063">
        <w:rPr>
          <w:rFonts w:asciiTheme="majorHAnsi" w:eastAsiaTheme="majorEastAsia" w:hAnsiTheme="majorHAnsi" w:cs="Arial"/>
          <w:b/>
          <w:bCs/>
          <w:i/>
          <w:lang w:eastAsia="en-US"/>
        </w:rPr>
        <w:t xml:space="preserve"> </w:t>
      </w:r>
      <w:r w:rsidR="002C20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w:t>
      </w:r>
      <w:r w:rsidR="00136641" w:rsidRPr="00836063">
        <w:rPr>
          <w:rFonts w:asciiTheme="majorHAnsi" w:eastAsiaTheme="majorEastAsia" w:hAnsiTheme="majorHAnsi" w:cs="Arial"/>
          <w:b/>
          <w:bCs/>
          <w:i/>
          <w:lang w:eastAsia="en-US"/>
        </w:rPr>
        <w:t xml:space="preserve"> </w:t>
      </w:r>
      <w:r w:rsidR="00A86092">
        <w:rPr>
          <w:rFonts w:asciiTheme="majorHAnsi" w:eastAsiaTheme="majorEastAsia" w:hAnsiTheme="majorHAnsi" w:cs="Arial"/>
          <w:b/>
          <w:bCs/>
          <w:i/>
          <w:lang w:eastAsia="en-US"/>
        </w:rPr>
        <w:t xml:space="preserve">Zastępca </w:t>
      </w:r>
      <w:r w:rsidRPr="00836063">
        <w:rPr>
          <w:rFonts w:asciiTheme="majorHAnsi" w:eastAsiaTheme="majorEastAsia" w:hAnsiTheme="majorHAnsi" w:cs="Arial"/>
          <w:b/>
          <w:bCs/>
          <w:i/>
          <w:lang w:eastAsia="en-US"/>
        </w:rPr>
        <w:t>Wój</w:t>
      </w:r>
      <w:r w:rsidR="0014256D" w:rsidRPr="00836063">
        <w:rPr>
          <w:rFonts w:asciiTheme="majorHAnsi" w:eastAsiaTheme="majorEastAsia" w:hAnsiTheme="majorHAnsi" w:cs="Arial"/>
          <w:b/>
          <w:bCs/>
          <w:i/>
          <w:lang w:eastAsia="en-US"/>
        </w:rPr>
        <w:t>t</w:t>
      </w:r>
      <w:r w:rsidR="00A86092">
        <w:rPr>
          <w:rFonts w:asciiTheme="majorHAnsi" w:eastAsiaTheme="majorEastAsia" w:hAnsiTheme="majorHAnsi" w:cs="Arial"/>
          <w:b/>
          <w:bCs/>
          <w:i/>
          <w:lang w:eastAsia="en-US"/>
        </w:rPr>
        <w:t>a</w:t>
      </w:r>
      <w:r w:rsidR="00836063"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Gminy </w:t>
      </w:r>
      <w:r w:rsidR="00836063" w:rsidRPr="00836063">
        <w:rPr>
          <w:rFonts w:asciiTheme="majorHAnsi" w:eastAsiaTheme="majorEastAsia" w:hAnsiTheme="majorHAnsi" w:cs="Arial"/>
          <w:b/>
          <w:bCs/>
          <w:i/>
          <w:lang w:eastAsia="en-US"/>
        </w:rPr>
        <w:t xml:space="preserve"> </w:t>
      </w:r>
      <w:r w:rsidR="0008637B" w:rsidRPr="00836063">
        <w:rPr>
          <w:rStyle w:val="Domylnaczcionkaakapitu1"/>
          <w:rFonts w:asciiTheme="majorHAnsi" w:hAnsiTheme="majorHAnsi"/>
          <w:b/>
          <w:i/>
        </w:rPr>
        <w:t xml:space="preserve">Przykona </w:t>
      </w:r>
      <w:r w:rsidR="0008637B" w:rsidRPr="00836063">
        <w:rPr>
          <w:rStyle w:val="Domylnaczcionkaakapitu1"/>
          <w:rFonts w:asciiTheme="majorHAnsi" w:hAnsiTheme="majorHAnsi"/>
          <w:bCs/>
          <w:i/>
        </w:rPr>
        <w:t xml:space="preserve"> </w:t>
      </w:r>
    </w:p>
    <w:p w14:paraId="52947FA1" w14:textId="77777777" w:rsidR="00902D55" w:rsidRPr="00836063"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00C2D5D1" w14:textId="77777777" w:rsidR="00295E81" w:rsidRDefault="00295E81" w:rsidP="00595224">
      <w:pPr>
        <w:spacing w:after="200" w:line="252" w:lineRule="auto"/>
        <w:rPr>
          <w:rFonts w:asciiTheme="majorHAnsi" w:eastAsiaTheme="majorEastAsia" w:hAnsiTheme="majorHAnsi" w:cs="Arial"/>
          <w:bCs/>
          <w:lang w:eastAsia="en-US"/>
        </w:rPr>
      </w:pPr>
    </w:p>
    <w:p w14:paraId="279E76F1" w14:textId="77777777" w:rsidR="009109CD" w:rsidRDefault="009109CD" w:rsidP="00595224">
      <w:pPr>
        <w:spacing w:after="200" w:line="252" w:lineRule="auto"/>
        <w:rPr>
          <w:rFonts w:asciiTheme="majorHAnsi" w:eastAsiaTheme="majorEastAsia" w:hAnsiTheme="majorHAnsi" w:cs="Arial"/>
          <w:bCs/>
          <w:lang w:eastAsia="en-US"/>
        </w:rPr>
      </w:pPr>
    </w:p>
    <w:p w14:paraId="2CCDC766" w14:textId="77777777" w:rsidR="009109CD" w:rsidRDefault="009109CD"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11F4A93C"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93ACD">
        <w:rPr>
          <w:rFonts w:asciiTheme="majorHAnsi" w:eastAsiaTheme="majorEastAsia" w:hAnsiTheme="majorHAnsi" w:cs="Arial"/>
          <w:lang w:eastAsia="en-US"/>
        </w:rPr>
        <w:t xml:space="preserve">t.j. </w:t>
      </w:r>
      <w:r w:rsidR="00AB0104" w:rsidRPr="00773D17">
        <w:rPr>
          <w:rFonts w:asciiTheme="majorHAnsi" w:eastAsiaTheme="majorEastAsia" w:hAnsiTheme="majorHAnsi" w:cs="Arial"/>
          <w:lang w:eastAsia="en-US"/>
        </w:rPr>
        <w:t xml:space="preserve">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77485676"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955CA9">
        <w:rPr>
          <w:rFonts w:asciiTheme="majorHAnsi" w:eastAsiaTheme="majorEastAsia" w:hAnsiTheme="majorHAnsi" w:cs="Arial"/>
          <w:lang w:eastAsia="en-US"/>
        </w:rPr>
        <w:t>7</w:t>
      </w:r>
      <w:r w:rsidR="00DA3957" w:rsidRPr="00640A4C">
        <w:rPr>
          <w:rFonts w:asciiTheme="majorHAnsi" w:eastAsiaTheme="majorEastAsia" w:hAnsiTheme="majorHAnsi" w:cs="Arial"/>
          <w:lang w:eastAsia="en-US"/>
        </w:rPr>
        <w:t>.202</w:t>
      </w:r>
      <w:r w:rsidR="00A978AB">
        <w:rPr>
          <w:rFonts w:asciiTheme="majorHAnsi" w:eastAsiaTheme="majorEastAsia" w:hAnsiTheme="majorHAnsi" w:cs="Arial"/>
          <w:lang w:eastAsia="en-US"/>
        </w:rPr>
        <w:t>4</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C5747C">
      <w:pPr>
        <w:numPr>
          <w:ilvl w:val="0"/>
          <w:numId w:val="3"/>
        </w:numPr>
        <w:spacing w:after="20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C5747C">
      <w:pPr>
        <w:spacing w:after="200"/>
        <w:ind w:left="360"/>
        <w:contextualSpacing/>
        <w:jc w:val="both"/>
        <w:rPr>
          <w:rFonts w:asciiTheme="majorHAnsi" w:eastAsiaTheme="majorEastAsia" w:hAnsiTheme="majorHAnsi" w:cstheme="majorBidi"/>
          <w:lang w:eastAsia="en-US"/>
        </w:rPr>
      </w:pPr>
    </w:p>
    <w:p w14:paraId="5265DFCC" w14:textId="40D3E9F3" w:rsidR="00B07F86" w:rsidRDefault="00B07F86" w:rsidP="00C5747C">
      <w:pPr>
        <w:numPr>
          <w:ilvl w:val="0"/>
          <w:numId w:val="3"/>
        </w:numPr>
        <w:spacing w:after="20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C5747C">
      <w:pPr>
        <w:spacing w:after="200"/>
        <w:contextualSpacing/>
        <w:jc w:val="both"/>
        <w:rPr>
          <w:rFonts w:asciiTheme="majorHAnsi" w:eastAsiaTheme="majorEastAsia" w:hAnsiTheme="majorHAnsi" w:cstheme="majorBidi"/>
          <w:lang w:eastAsia="en-US"/>
        </w:rPr>
      </w:pPr>
    </w:p>
    <w:p w14:paraId="29476CDA" w14:textId="77777777" w:rsidR="00C11069" w:rsidRPr="00773D17" w:rsidRDefault="00B174FF" w:rsidP="00C5747C">
      <w:pPr>
        <w:numPr>
          <w:ilvl w:val="0"/>
          <w:numId w:val="3"/>
        </w:numPr>
        <w:spacing w:after="20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C5747C">
      <w:pPr>
        <w:spacing w:after="200"/>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C5747C">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C5747C">
      <w:pPr>
        <w:spacing w:after="200"/>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FC2DE4" w14:textId="509D338E" w:rsidR="00EA2A05" w:rsidRPr="000F2842" w:rsidRDefault="00C75797" w:rsidP="000F2842">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68063146" w14:textId="65531DD6" w:rsidR="000F2842"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0BCE3F9" w14:textId="2BC1BE18" w:rsidR="00335A19" w:rsidRPr="00955CA9" w:rsidRDefault="001260E3" w:rsidP="00335A19">
      <w:pPr>
        <w:spacing w:after="200" w:line="252" w:lineRule="auto"/>
        <w:contextualSpacing/>
        <w:jc w:val="both"/>
        <w:rPr>
          <w:rFonts w:asciiTheme="majorHAnsi" w:hAnsiTheme="majorHAnsi"/>
          <w:strike/>
          <w:color w:val="FF0000"/>
        </w:rPr>
      </w:pPr>
      <w:r w:rsidRPr="003325FD">
        <w:rPr>
          <w:rFonts w:asciiTheme="majorHAnsi" w:eastAsiaTheme="majorEastAsia" w:hAnsiTheme="majorHAnsi" w:cstheme="majorBidi"/>
          <w:bCs/>
          <w:lang w:eastAsia="en-US"/>
        </w:rPr>
        <w:t xml:space="preserve">Zamówienie </w:t>
      </w:r>
      <w:r w:rsidR="00EA512B">
        <w:rPr>
          <w:rFonts w:asciiTheme="majorHAnsi" w:eastAsiaTheme="majorEastAsia" w:hAnsiTheme="majorHAnsi" w:cstheme="majorBidi"/>
          <w:bCs/>
          <w:lang w:eastAsia="en-US"/>
        </w:rPr>
        <w:t xml:space="preserve">to pomimo, iż odejmuje 2 odrębne zadania to </w:t>
      </w:r>
      <w:r w:rsidRPr="003325FD">
        <w:rPr>
          <w:rFonts w:asciiTheme="majorHAnsi" w:eastAsiaTheme="majorEastAsia" w:hAnsiTheme="majorHAnsi" w:cstheme="majorBidi"/>
          <w:bCs/>
          <w:lang w:eastAsia="en-US"/>
        </w:rPr>
        <w:t xml:space="preserve">ma </w:t>
      </w:r>
      <w:r w:rsidR="00945B07" w:rsidRPr="003325FD">
        <w:rPr>
          <w:rFonts w:asciiTheme="majorHAnsi" w:eastAsiaTheme="majorEastAsia" w:hAnsiTheme="majorHAnsi" w:cstheme="majorBidi"/>
          <w:bCs/>
          <w:lang w:eastAsia="en-US"/>
        </w:rPr>
        <w:t>charakter jednorodny</w:t>
      </w:r>
      <w:r w:rsidR="00EA512B">
        <w:rPr>
          <w:rFonts w:asciiTheme="majorHAnsi" w:eastAsiaTheme="majorEastAsia" w:hAnsiTheme="majorHAnsi" w:cstheme="majorBidi"/>
          <w:bCs/>
          <w:lang w:eastAsia="en-US"/>
        </w:rPr>
        <w:t xml:space="preserve"> albowiem  zadania te będą realizowane w tej samej technologii. Ponadto</w:t>
      </w:r>
      <w:r w:rsidR="00945B07" w:rsidRPr="003325FD">
        <w:rPr>
          <w:rFonts w:asciiTheme="majorHAnsi" w:eastAsiaTheme="majorEastAsia" w:hAnsiTheme="majorHAnsi" w:cstheme="majorBidi"/>
          <w:bCs/>
          <w:lang w:eastAsia="en-US"/>
        </w:rPr>
        <w:t xml:space="preserve"> charakteryzuje się </w:t>
      </w:r>
      <w:r w:rsidR="00EA512B">
        <w:rPr>
          <w:rFonts w:asciiTheme="majorHAnsi" w:eastAsiaTheme="majorEastAsia" w:hAnsiTheme="majorHAnsi" w:cstheme="majorBidi"/>
          <w:bCs/>
          <w:lang w:eastAsia="en-US"/>
        </w:rPr>
        <w:t xml:space="preserve">ono </w:t>
      </w:r>
      <w:r w:rsidR="00945B07" w:rsidRPr="003325FD">
        <w:rPr>
          <w:rFonts w:asciiTheme="majorHAnsi" w:eastAsiaTheme="majorEastAsia" w:hAnsiTheme="majorHAnsi" w:cstheme="majorBidi"/>
          <w:bCs/>
          <w:lang w:eastAsia="en-US"/>
        </w:rPr>
        <w:t xml:space="preserve">małym zakresem. </w:t>
      </w:r>
      <w:r w:rsidR="00335A19" w:rsidRPr="00955CA9">
        <w:rPr>
          <w:rFonts w:asciiTheme="majorHAnsi" w:hAnsiTheme="majorHAnsi"/>
          <w:strike/>
          <w:color w:val="FF0000"/>
        </w:rPr>
        <w:t xml:space="preserve"> </w:t>
      </w:r>
      <w:r w:rsidR="00335A19" w:rsidRPr="00955CA9">
        <w:rPr>
          <w:rFonts w:asciiTheme="majorHAnsi" w:eastAsiaTheme="majorEastAsia" w:hAnsiTheme="majorHAnsi" w:cstheme="majorBidi"/>
          <w:bCs/>
          <w:strike/>
          <w:color w:val="FF0000"/>
          <w:lang w:eastAsia="en-US"/>
        </w:rPr>
        <w:t xml:space="preserve"> </w:t>
      </w:r>
    </w:p>
    <w:p w14:paraId="4982ABF0" w14:textId="1AD6C50C" w:rsidR="00335A19" w:rsidRPr="003325FD" w:rsidRDefault="00335A19" w:rsidP="00335A19">
      <w:pPr>
        <w:spacing w:after="200" w:line="252" w:lineRule="auto"/>
        <w:contextualSpacing/>
        <w:jc w:val="both"/>
        <w:rPr>
          <w:rFonts w:asciiTheme="majorHAnsi" w:eastAsiaTheme="majorEastAsia" w:hAnsiTheme="majorHAnsi" w:cstheme="majorBidi"/>
          <w:bCs/>
          <w:lang w:eastAsia="en-US"/>
        </w:rPr>
      </w:pPr>
      <w:r w:rsidRPr="003325FD">
        <w:rPr>
          <w:rFonts w:asciiTheme="majorHAnsi" w:hAnsiTheme="majorHAnsi"/>
        </w:rPr>
        <w:lastRenderedPageBreak/>
        <w:t xml:space="preserve">Nie ma </w:t>
      </w:r>
      <w:r w:rsidR="003325FD" w:rsidRPr="003325FD">
        <w:rPr>
          <w:rFonts w:asciiTheme="majorHAnsi" w:hAnsiTheme="majorHAnsi"/>
        </w:rPr>
        <w:t xml:space="preserve">także </w:t>
      </w:r>
      <w:r w:rsidRPr="003325FD">
        <w:rPr>
          <w:rFonts w:asciiTheme="majorHAnsi" w:hAnsiTheme="majorHAnsi"/>
        </w:rPr>
        <w:t>ryzyka ograniczenia konkurencji, gdyż zamówienie jest stosunkowo nieduże i o zamówienie to mogą ubiegać się samodzielnie mikro, małe i średnie podmioty.</w:t>
      </w:r>
    </w:p>
    <w:p w14:paraId="36B17A38" w14:textId="6C60BB58" w:rsidR="00354AD9" w:rsidRPr="003325FD" w:rsidRDefault="00354AD9" w:rsidP="000530B3">
      <w:pPr>
        <w:spacing w:after="200" w:line="252" w:lineRule="auto"/>
        <w:contextualSpacing/>
        <w:jc w:val="both"/>
        <w:rPr>
          <w:rFonts w:asciiTheme="majorHAnsi" w:eastAsiaTheme="majorEastAsia" w:hAnsiTheme="majorHAnsi" w:cstheme="majorBidi"/>
          <w:bCs/>
          <w:lang w:eastAsia="en-US"/>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w:t>
      </w:r>
      <w:r w:rsidRPr="00655DC5">
        <w:rPr>
          <w:rFonts w:ascii="Cambria" w:hAnsi="Cambria"/>
        </w:rPr>
        <w:lastRenderedPageBreak/>
        <w:t xml:space="preserve">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 xml:space="preserve">prawo do ograniczenia przetwarzania nie ma zastosowania w odniesieniu do przechowywania, w celu zapewnienia korzystania ze środków ochrony prawnej lub w celu ochrony praw innej osoby fizycznej lub </w:t>
      </w:r>
      <w:r w:rsidRPr="00DC79F9">
        <w:rPr>
          <w:rFonts w:asciiTheme="majorHAnsi" w:hAnsiTheme="majorHAnsi"/>
          <w:i/>
        </w:rPr>
        <w:lastRenderedPageBreak/>
        <w:t>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16380F46" w14:textId="163CEC4D" w:rsidR="00663FB6" w:rsidRPr="00195DBE" w:rsidRDefault="00A92EB8" w:rsidP="00136641">
      <w:pPr>
        <w:pStyle w:val="Default"/>
        <w:numPr>
          <w:ilvl w:val="3"/>
          <w:numId w:val="29"/>
        </w:numPr>
        <w:ind w:left="284" w:hanging="284"/>
        <w:jc w:val="both"/>
        <w:rPr>
          <w:rFonts w:asciiTheme="majorHAnsi" w:hAnsiTheme="majorHAnsi" w:cs="BookmanOldStyle"/>
          <w:color w:val="auto"/>
        </w:rPr>
      </w:pPr>
      <w:r w:rsidRPr="00AB39AB">
        <w:rPr>
          <w:rFonts w:asciiTheme="majorHAnsi" w:hAnsiTheme="majorHAnsi"/>
          <w:color w:val="auto"/>
        </w:rPr>
        <w:t xml:space="preserve">Przedmiotem </w:t>
      </w:r>
      <w:r w:rsidR="00E46E93" w:rsidRPr="00195DBE">
        <w:rPr>
          <w:rFonts w:asciiTheme="majorHAnsi" w:hAnsiTheme="majorHAnsi"/>
          <w:color w:val="auto"/>
        </w:rPr>
        <w:t xml:space="preserve">powyższego </w:t>
      </w:r>
      <w:r w:rsidRPr="00195DBE">
        <w:rPr>
          <w:rFonts w:asciiTheme="majorHAnsi" w:hAnsiTheme="majorHAnsi"/>
          <w:color w:val="auto"/>
        </w:rPr>
        <w:t>zamówienia jest realizacja</w:t>
      </w:r>
      <w:r w:rsidR="00730503" w:rsidRPr="00195DBE">
        <w:rPr>
          <w:rFonts w:asciiTheme="majorHAnsi" w:hAnsiTheme="majorHAnsi"/>
          <w:color w:val="auto"/>
        </w:rPr>
        <w:t xml:space="preserve"> zadania pn. </w:t>
      </w:r>
      <w:r w:rsidR="00730503" w:rsidRPr="00195DBE">
        <w:rPr>
          <w:rFonts w:asciiTheme="majorHAnsi" w:hAnsiTheme="majorHAnsi"/>
          <w:b/>
          <w:bCs/>
          <w:color w:val="auto"/>
        </w:rPr>
        <w:t>„</w:t>
      </w:r>
      <w:r w:rsidR="00335A19">
        <w:rPr>
          <w:rFonts w:asciiTheme="majorHAnsi" w:hAnsiTheme="majorHAnsi"/>
          <w:b/>
          <w:bCs/>
          <w:color w:val="auto"/>
        </w:rPr>
        <w:t xml:space="preserve"> Przeb</w:t>
      </w:r>
      <w:r w:rsidR="005C3B7B" w:rsidRPr="00195DBE">
        <w:rPr>
          <w:rFonts w:asciiTheme="majorHAnsi" w:hAnsiTheme="majorHAnsi"/>
          <w:b/>
          <w:bCs/>
          <w:color w:val="auto"/>
        </w:rPr>
        <w:t>udowa</w:t>
      </w:r>
      <w:r w:rsidR="00335A19">
        <w:rPr>
          <w:rFonts w:asciiTheme="majorHAnsi" w:hAnsiTheme="majorHAnsi"/>
          <w:b/>
          <w:bCs/>
          <w:color w:val="auto"/>
        </w:rPr>
        <w:t xml:space="preserve"> </w:t>
      </w:r>
      <w:r w:rsidR="00955CA9">
        <w:rPr>
          <w:rFonts w:asciiTheme="majorHAnsi" w:hAnsiTheme="majorHAnsi"/>
          <w:b/>
          <w:bCs/>
          <w:color w:val="auto"/>
        </w:rPr>
        <w:t xml:space="preserve">dróg na terenie gminy Przykona </w:t>
      </w:r>
      <w:r w:rsidR="00335A19">
        <w:rPr>
          <w:rFonts w:asciiTheme="majorHAnsi" w:hAnsiTheme="majorHAnsi"/>
          <w:b/>
          <w:bCs/>
          <w:color w:val="auto"/>
        </w:rPr>
        <w:t xml:space="preserve"> „</w:t>
      </w:r>
      <w:r w:rsidR="001550AE" w:rsidRPr="00195DBE">
        <w:rPr>
          <w:rFonts w:asciiTheme="majorHAnsi" w:hAnsiTheme="majorHAnsi"/>
          <w:b/>
          <w:bCs/>
          <w:color w:val="auto"/>
        </w:rPr>
        <w:t xml:space="preserve"> </w:t>
      </w:r>
    </w:p>
    <w:p w14:paraId="3794EB4E" w14:textId="77777777" w:rsidR="00195DBE" w:rsidRPr="00836063" w:rsidRDefault="001550AE" w:rsidP="00195DBE">
      <w:pPr>
        <w:pStyle w:val="Akapitzlist"/>
        <w:numPr>
          <w:ilvl w:val="3"/>
          <w:numId w:val="29"/>
        </w:numPr>
        <w:autoSpaceDE w:val="0"/>
        <w:autoSpaceDN w:val="0"/>
        <w:adjustRightInd w:val="0"/>
        <w:ind w:left="284" w:hanging="284"/>
        <w:contextualSpacing/>
        <w:rPr>
          <w:rFonts w:asciiTheme="majorHAnsi" w:eastAsia="CIDFont+F2" w:hAnsiTheme="majorHAnsi" w:cs="CIDFont+F2"/>
        </w:rPr>
      </w:pPr>
      <w:r w:rsidRPr="00836063">
        <w:rPr>
          <w:rFonts w:asciiTheme="majorHAnsi" w:hAnsiTheme="majorHAnsi" w:cs="BookmanOldStyle"/>
        </w:rPr>
        <w:t>Niniejsze zamówienie obejmuje</w:t>
      </w:r>
      <w:r w:rsidR="00195DBE" w:rsidRPr="00836063">
        <w:rPr>
          <w:rFonts w:asciiTheme="majorHAnsi" w:hAnsiTheme="majorHAnsi" w:cs="BookmanOldStyle"/>
        </w:rPr>
        <w:t>:</w:t>
      </w:r>
      <w:r w:rsidRPr="00836063">
        <w:rPr>
          <w:rFonts w:asciiTheme="majorHAnsi" w:hAnsiTheme="majorHAnsi" w:cs="BookmanOldStyle"/>
        </w:rPr>
        <w:t xml:space="preserve"> </w:t>
      </w:r>
      <w:bookmarkStart w:id="3" w:name="_Hlk62219153"/>
    </w:p>
    <w:p w14:paraId="074DC089" w14:textId="2F5AE006" w:rsidR="00195DBE" w:rsidRPr="00836063" w:rsidRDefault="00335A19" w:rsidP="00195DBE">
      <w:pPr>
        <w:pStyle w:val="Akapitzlist"/>
        <w:numPr>
          <w:ilvl w:val="1"/>
          <w:numId w:val="1"/>
        </w:numPr>
        <w:autoSpaceDE w:val="0"/>
        <w:autoSpaceDN w:val="0"/>
        <w:adjustRightInd w:val="0"/>
        <w:ind w:hanging="151"/>
        <w:contextualSpacing/>
        <w:jc w:val="both"/>
        <w:rPr>
          <w:rFonts w:asciiTheme="majorHAnsi" w:eastAsia="CIDFont+F2" w:hAnsiTheme="majorHAnsi" w:cs="CIDFont+F2"/>
        </w:rPr>
      </w:pPr>
      <w:r>
        <w:rPr>
          <w:rFonts w:asciiTheme="majorHAnsi" w:eastAsia="CIDFont+F2" w:hAnsiTheme="majorHAnsi" w:cs="CIDFont+F2"/>
        </w:rPr>
        <w:t xml:space="preserve">Przebudowę </w:t>
      </w:r>
      <w:r w:rsidR="00955CA9">
        <w:rPr>
          <w:rFonts w:asciiTheme="majorHAnsi" w:eastAsia="CIDFont+F2" w:hAnsiTheme="majorHAnsi" w:cs="CIDFont+F2"/>
        </w:rPr>
        <w:t xml:space="preserve">drogi w miejscowości Psary </w:t>
      </w:r>
    </w:p>
    <w:p w14:paraId="4CE00895" w14:textId="60137E4A" w:rsidR="00195DBE" w:rsidRPr="00836063" w:rsidRDefault="00955CA9" w:rsidP="00195DBE">
      <w:pPr>
        <w:pStyle w:val="Akapitzlist"/>
        <w:numPr>
          <w:ilvl w:val="1"/>
          <w:numId w:val="1"/>
        </w:numPr>
        <w:autoSpaceDE w:val="0"/>
        <w:autoSpaceDN w:val="0"/>
        <w:adjustRightInd w:val="0"/>
        <w:ind w:left="709" w:hanging="425"/>
        <w:contextualSpacing/>
        <w:jc w:val="both"/>
        <w:rPr>
          <w:rFonts w:asciiTheme="majorHAnsi" w:eastAsia="CIDFont+F2" w:hAnsiTheme="majorHAnsi" w:cs="CIDFont+F2"/>
        </w:rPr>
      </w:pPr>
      <w:r>
        <w:rPr>
          <w:rFonts w:asciiTheme="majorHAnsi" w:eastAsia="CIDFont+F2" w:hAnsiTheme="majorHAnsi" w:cs="CIDFont+F2"/>
        </w:rPr>
        <w:t>Przebudowa drogi w miejscowości Wichertów - Przykona</w:t>
      </w:r>
    </w:p>
    <w:p w14:paraId="049D2C7A" w14:textId="720D1944" w:rsidR="00E9363F" w:rsidRPr="003325FD" w:rsidRDefault="00CD783E" w:rsidP="00195DBE">
      <w:pPr>
        <w:pStyle w:val="Default"/>
        <w:ind w:left="284" w:hanging="284"/>
        <w:jc w:val="both"/>
        <w:rPr>
          <w:rFonts w:asciiTheme="majorHAnsi" w:hAnsiTheme="majorHAnsi"/>
          <w:b/>
          <w:bCs/>
          <w:color w:val="auto"/>
        </w:rPr>
      </w:pPr>
      <w:r w:rsidRPr="00836063">
        <w:rPr>
          <w:rFonts w:asciiTheme="majorHAnsi" w:hAnsiTheme="majorHAnsi"/>
          <w:color w:val="auto"/>
        </w:rPr>
        <w:t>3</w:t>
      </w:r>
      <w:r w:rsidR="008B796A" w:rsidRPr="00836063">
        <w:rPr>
          <w:rFonts w:asciiTheme="majorHAnsi" w:hAnsiTheme="majorHAnsi"/>
          <w:color w:val="auto"/>
        </w:rPr>
        <w:t xml:space="preserve">. </w:t>
      </w:r>
      <w:r w:rsidR="00195DBE" w:rsidRPr="00836063">
        <w:rPr>
          <w:rFonts w:asciiTheme="majorHAnsi" w:hAnsiTheme="majorHAnsi"/>
          <w:color w:val="auto"/>
        </w:rPr>
        <w:t xml:space="preserve"> </w:t>
      </w:r>
      <w:r w:rsidR="00D71E0C" w:rsidRPr="00836063">
        <w:rPr>
          <w:rFonts w:asciiTheme="majorHAnsi" w:eastAsiaTheme="majorEastAsia" w:hAnsiTheme="majorHAnsi" w:cstheme="majorBidi"/>
          <w:bCs/>
          <w:color w:val="auto"/>
          <w:lang w:eastAsia="en-US"/>
        </w:rPr>
        <w:t xml:space="preserve">Szczegółowy opis przedmiotu zamówienia </w:t>
      </w:r>
      <w:r w:rsidR="006D6456" w:rsidRPr="00836063">
        <w:rPr>
          <w:rFonts w:asciiTheme="majorHAnsi" w:eastAsiaTheme="majorEastAsia" w:hAnsiTheme="majorHAnsi" w:cstheme="majorBidi"/>
          <w:bCs/>
          <w:color w:val="auto"/>
          <w:lang w:eastAsia="en-US"/>
        </w:rPr>
        <w:t xml:space="preserve">( zakres robót ) oraz  warunki ich realizacji </w:t>
      </w:r>
      <w:r w:rsidR="00D71E0C" w:rsidRPr="00836063">
        <w:rPr>
          <w:rFonts w:asciiTheme="majorHAnsi" w:eastAsiaTheme="majorEastAsia" w:hAnsiTheme="majorHAnsi" w:cstheme="majorBidi"/>
          <w:bCs/>
          <w:color w:val="auto"/>
          <w:lang w:eastAsia="en-US"/>
        </w:rPr>
        <w:t>określają</w:t>
      </w:r>
      <w:bookmarkEnd w:id="3"/>
      <w:r w:rsidR="00136641" w:rsidRPr="00836063">
        <w:rPr>
          <w:rFonts w:asciiTheme="majorHAnsi" w:eastAsiaTheme="majorEastAsia" w:hAnsiTheme="majorHAnsi" w:cstheme="majorBidi"/>
          <w:bCs/>
          <w:color w:val="auto"/>
          <w:lang w:eastAsia="en-US"/>
        </w:rPr>
        <w:t>:</w:t>
      </w:r>
      <w:r w:rsidR="002C2041" w:rsidRPr="00836063">
        <w:rPr>
          <w:rFonts w:asciiTheme="majorHAnsi" w:hAnsiTheme="majorHAnsi"/>
          <w:bCs/>
          <w:color w:val="auto"/>
        </w:rPr>
        <w:t xml:space="preserve"> </w:t>
      </w:r>
      <w:r w:rsidR="006D6456" w:rsidRPr="003325FD">
        <w:rPr>
          <w:rFonts w:asciiTheme="majorHAnsi" w:hAnsiTheme="majorHAnsi"/>
          <w:bCs/>
          <w:color w:val="auto"/>
        </w:rPr>
        <w:t xml:space="preserve">dokumentacja projektowa, </w:t>
      </w:r>
      <w:r w:rsidR="00E9363F" w:rsidRPr="003325FD">
        <w:rPr>
          <w:rFonts w:asciiTheme="majorHAnsi" w:hAnsiTheme="majorHAnsi"/>
          <w:bCs/>
          <w:color w:val="auto"/>
        </w:rPr>
        <w:t>przedmiar</w:t>
      </w:r>
      <w:r w:rsidR="002C2041" w:rsidRPr="003325FD">
        <w:rPr>
          <w:rFonts w:asciiTheme="majorHAnsi" w:hAnsiTheme="majorHAnsi"/>
          <w:bCs/>
          <w:color w:val="auto"/>
        </w:rPr>
        <w:t>y</w:t>
      </w:r>
      <w:r w:rsidR="00E9363F" w:rsidRPr="003325FD">
        <w:rPr>
          <w:rFonts w:asciiTheme="majorHAnsi" w:hAnsiTheme="majorHAnsi"/>
          <w:bCs/>
          <w:color w:val="auto"/>
        </w:rPr>
        <w:t xml:space="preserve"> robót</w:t>
      </w:r>
      <w:r w:rsidR="002C2041" w:rsidRPr="003325FD">
        <w:rPr>
          <w:rFonts w:asciiTheme="majorHAnsi" w:hAnsiTheme="majorHAnsi"/>
          <w:bCs/>
          <w:color w:val="auto"/>
        </w:rPr>
        <w:t xml:space="preserve"> </w:t>
      </w:r>
      <w:r w:rsidR="00D71E0C" w:rsidRPr="003325FD">
        <w:rPr>
          <w:rFonts w:asciiTheme="majorHAnsi" w:hAnsiTheme="majorHAnsi"/>
          <w:bCs/>
          <w:color w:val="auto"/>
        </w:rPr>
        <w:t>nazwane dokumentacją techniczną która stanowi</w:t>
      </w:r>
      <w:r w:rsidR="00E9363F" w:rsidRPr="003325FD">
        <w:rPr>
          <w:rFonts w:asciiTheme="majorHAnsi" w:hAnsiTheme="majorHAnsi"/>
          <w:bCs/>
          <w:color w:val="auto"/>
        </w:rPr>
        <w:t xml:space="preserve"> załącznik </w:t>
      </w:r>
      <w:r w:rsidR="00D71E0C" w:rsidRPr="003325FD">
        <w:rPr>
          <w:rFonts w:asciiTheme="majorHAnsi" w:hAnsiTheme="majorHAnsi"/>
          <w:bCs/>
          <w:color w:val="auto"/>
        </w:rPr>
        <w:t>nr 1 do SWZ</w:t>
      </w:r>
      <w:r w:rsidR="00DA3AF4" w:rsidRPr="003325FD">
        <w:rPr>
          <w:rFonts w:asciiTheme="majorHAnsi" w:hAnsiTheme="majorHAnsi"/>
          <w:bCs/>
          <w:color w:val="auto"/>
        </w:rPr>
        <w:t xml:space="preserve">. </w:t>
      </w:r>
    </w:p>
    <w:p w14:paraId="0B897F2C" w14:textId="297FE509" w:rsidR="00AA4F20" w:rsidRPr="0014256D" w:rsidRDefault="00C33F0E" w:rsidP="00A964D5">
      <w:pPr>
        <w:spacing w:after="200"/>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14256D">
        <w:rPr>
          <w:rFonts w:asciiTheme="majorHAnsi" w:eastAsiaTheme="majorEastAsia" w:hAnsiTheme="majorHAnsi" w:cstheme="majorBidi"/>
          <w:bCs/>
          <w:lang w:eastAsia="en-US"/>
        </w:rPr>
        <w:t>.</w:t>
      </w:r>
      <w:r w:rsidR="008B796A" w:rsidRPr="0014256D">
        <w:rPr>
          <w:rFonts w:asciiTheme="majorHAnsi" w:eastAsiaTheme="majorEastAsia" w:hAnsiTheme="majorHAnsi" w:cstheme="majorBidi"/>
          <w:bCs/>
          <w:lang w:eastAsia="en-US"/>
        </w:rPr>
        <w:tab/>
      </w:r>
      <w:r w:rsidR="00E7521E" w:rsidRPr="0014256D">
        <w:rPr>
          <w:rFonts w:asciiTheme="majorHAnsi" w:eastAsiaTheme="majorEastAsia" w:hAnsiTheme="majorHAnsi" w:cstheme="majorBidi"/>
          <w:bCs/>
          <w:lang w:eastAsia="en-US"/>
        </w:rPr>
        <w:t xml:space="preserve">Szczegółowy opis przedmiotu zamówienia określają także </w:t>
      </w:r>
      <w:r w:rsidR="001C6A9E" w:rsidRPr="0014256D">
        <w:rPr>
          <w:rFonts w:asciiTheme="majorHAnsi" w:eastAsiaTheme="majorEastAsia" w:hAnsiTheme="majorHAnsi" w:cstheme="majorBidi"/>
          <w:bCs/>
          <w:lang w:eastAsia="en-US"/>
        </w:rPr>
        <w:t>p</w:t>
      </w:r>
      <w:r w:rsidR="00A87478" w:rsidRPr="0014256D">
        <w:rPr>
          <w:rFonts w:asciiTheme="majorHAnsi" w:eastAsiaTheme="majorEastAsia" w:hAnsiTheme="majorHAnsi" w:cstheme="majorBidi"/>
          <w:bCs/>
          <w:lang w:eastAsia="en-US"/>
        </w:rPr>
        <w:t>rojektowane</w:t>
      </w:r>
      <w:r w:rsidR="00A87478" w:rsidRPr="0014256D">
        <w:rPr>
          <w:rFonts w:asciiTheme="majorHAnsi" w:eastAsiaTheme="majorEastAsia" w:hAnsiTheme="majorHAnsi" w:cstheme="majorBidi"/>
          <w:lang w:eastAsia="en-US"/>
        </w:rPr>
        <w:t xml:space="preserve"> postanowienia umowy</w:t>
      </w:r>
      <w:r w:rsidR="003B0A7D" w:rsidRPr="0014256D">
        <w:rPr>
          <w:rFonts w:asciiTheme="majorHAnsi" w:eastAsiaTheme="majorEastAsia" w:hAnsiTheme="majorHAnsi" w:cstheme="majorBidi"/>
          <w:lang w:eastAsia="en-US"/>
        </w:rPr>
        <w:t xml:space="preserve"> </w:t>
      </w:r>
      <w:r w:rsidR="005F4C2F" w:rsidRPr="0014256D">
        <w:rPr>
          <w:rFonts w:asciiTheme="majorHAnsi" w:hAnsiTheme="majorHAnsi"/>
        </w:rPr>
        <w:t>które zostaną wprowadzone do</w:t>
      </w:r>
      <w:r w:rsidR="00952B99" w:rsidRPr="0014256D">
        <w:rPr>
          <w:rFonts w:asciiTheme="majorHAnsi" w:hAnsiTheme="majorHAnsi"/>
        </w:rPr>
        <w:t xml:space="preserve"> umowy</w:t>
      </w:r>
      <w:r>
        <w:rPr>
          <w:rFonts w:asciiTheme="majorHAnsi" w:hAnsiTheme="majorHAnsi"/>
        </w:rPr>
        <w:t>,</w:t>
      </w:r>
      <w:r w:rsidR="00952B99" w:rsidRPr="0014256D">
        <w:rPr>
          <w:rFonts w:asciiTheme="majorHAnsi" w:hAnsiTheme="majorHAnsi"/>
        </w:rPr>
        <w:t xml:space="preserve"> stanowiące załącznik nr </w:t>
      </w:r>
      <w:r w:rsidR="00074304" w:rsidRPr="0014256D">
        <w:rPr>
          <w:rFonts w:asciiTheme="majorHAnsi" w:hAnsiTheme="majorHAnsi"/>
        </w:rPr>
        <w:t>5</w:t>
      </w:r>
      <w:r w:rsidR="005F4C2F" w:rsidRPr="0014256D">
        <w:rPr>
          <w:rFonts w:asciiTheme="majorHAnsi" w:hAnsiTheme="majorHAnsi"/>
        </w:rPr>
        <w:t xml:space="preserve"> do SWZ.</w:t>
      </w:r>
    </w:p>
    <w:p w14:paraId="66A99E13" w14:textId="77777777" w:rsidR="00B457B5" w:rsidRDefault="00C33F0E" w:rsidP="00B457B5">
      <w:pPr>
        <w:spacing w:after="200"/>
        <w:contextualSpacing/>
        <w:jc w:val="both"/>
        <w:rPr>
          <w:rFonts w:asciiTheme="majorHAnsi" w:hAnsiTheme="majorHAnsi"/>
        </w:rPr>
      </w:pPr>
      <w:r>
        <w:rPr>
          <w:rFonts w:asciiTheme="majorHAnsi" w:hAnsiTheme="majorHAnsi"/>
        </w:rPr>
        <w:t>5</w:t>
      </w:r>
      <w:r w:rsidR="008B796A" w:rsidRPr="0014256D">
        <w:rPr>
          <w:rFonts w:asciiTheme="majorHAnsi" w:hAnsiTheme="majorHAnsi"/>
        </w:rPr>
        <w:t xml:space="preserve">. </w:t>
      </w:r>
      <w:r w:rsidR="000F072B" w:rsidRPr="0014256D">
        <w:rPr>
          <w:rFonts w:asciiTheme="majorHAnsi" w:hAnsiTheme="majorHAnsi"/>
        </w:rPr>
        <w:t xml:space="preserve">Wspólny Słownik </w:t>
      </w:r>
      <w:r w:rsidR="00815063" w:rsidRPr="0014256D">
        <w:rPr>
          <w:rFonts w:asciiTheme="majorHAnsi" w:hAnsiTheme="majorHAnsi"/>
        </w:rPr>
        <w:t>Zamówienia :</w:t>
      </w:r>
    </w:p>
    <w:p w14:paraId="3C3490F9" w14:textId="533F2649" w:rsidR="00B457B5" w:rsidRPr="00D93ACD" w:rsidRDefault="00D73E85" w:rsidP="00B457B5">
      <w:pPr>
        <w:spacing w:after="200"/>
        <w:contextualSpacing/>
        <w:jc w:val="both"/>
        <w:rPr>
          <w:rFonts w:asciiTheme="majorHAnsi" w:hAnsiTheme="majorHAnsi"/>
        </w:rPr>
      </w:pPr>
      <w:r w:rsidRPr="00836063">
        <w:rPr>
          <w:rFonts w:asciiTheme="majorHAnsi" w:hAnsiTheme="majorHAnsi"/>
        </w:rPr>
        <w:t xml:space="preserve">      </w:t>
      </w:r>
      <w:r w:rsidR="00B457B5" w:rsidRPr="00836063">
        <w:rPr>
          <w:rFonts w:asciiTheme="majorHAnsi" w:hAnsiTheme="majorHAnsi"/>
        </w:rPr>
        <w:t>452</w:t>
      </w:r>
      <w:r w:rsidR="00AA6E59">
        <w:rPr>
          <w:rFonts w:asciiTheme="majorHAnsi" w:hAnsiTheme="majorHAnsi"/>
        </w:rPr>
        <w:t>33120</w:t>
      </w:r>
      <w:r w:rsidR="00B457B5" w:rsidRPr="00836063">
        <w:rPr>
          <w:rFonts w:asciiTheme="majorHAnsi" w:hAnsiTheme="majorHAnsi"/>
        </w:rPr>
        <w:t>-</w:t>
      </w:r>
      <w:r w:rsidR="00AA6E59">
        <w:rPr>
          <w:rFonts w:asciiTheme="majorHAnsi" w:hAnsiTheme="majorHAnsi"/>
        </w:rPr>
        <w:t>6</w:t>
      </w:r>
      <w:r w:rsidR="00B457B5" w:rsidRPr="00836063">
        <w:rPr>
          <w:rFonts w:asciiTheme="majorHAnsi" w:hAnsiTheme="majorHAnsi"/>
        </w:rPr>
        <w:t xml:space="preserve"> – roboty </w:t>
      </w:r>
      <w:r w:rsidR="00335A19">
        <w:rPr>
          <w:rFonts w:asciiTheme="majorHAnsi" w:hAnsiTheme="majorHAnsi"/>
        </w:rPr>
        <w:t>w zakresie budowy dróg</w:t>
      </w:r>
    </w:p>
    <w:p w14:paraId="5256577F" w14:textId="0C41B4E9" w:rsidR="00B457B5" w:rsidRPr="00836063" w:rsidRDefault="00B457B5" w:rsidP="00B457B5">
      <w:pPr>
        <w:spacing w:after="200"/>
        <w:contextualSpacing/>
        <w:jc w:val="both"/>
        <w:rPr>
          <w:rFonts w:asciiTheme="majorHAnsi" w:hAnsiTheme="majorHAnsi"/>
        </w:rPr>
      </w:pPr>
      <w:r w:rsidRPr="00836063">
        <w:rPr>
          <w:rFonts w:asciiTheme="majorHAnsi" w:hAnsiTheme="majorHAnsi"/>
        </w:rPr>
        <w:t xml:space="preserve">      45</w:t>
      </w:r>
      <w:r w:rsidR="00AA6E59">
        <w:rPr>
          <w:rFonts w:asciiTheme="majorHAnsi" w:hAnsiTheme="majorHAnsi"/>
        </w:rPr>
        <w:t>233220</w:t>
      </w:r>
      <w:r w:rsidRPr="00836063">
        <w:rPr>
          <w:rFonts w:asciiTheme="majorHAnsi" w:hAnsiTheme="majorHAnsi"/>
        </w:rPr>
        <w:t>-</w:t>
      </w:r>
      <w:r w:rsidR="00AA6E59">
        <w:rPr>
          <w:rFonts w:asciiTheme="majorHAnsi" w:hAnsiTheme="majorHAnsi"/>
        </w:rPr>
        <w:t>7</w:t>
      </w:r>
      <w:r w:rsidRPr="00836063">
        <w:rPr>
          <w:rFonts w:asciiTheme="majorHAnsi" w:hAnsiTheme="majorHAnsi"/>
        </w:rPr>
        <w:t xml:space="preserve"> -  roboty </w:t>
      </w:r>
      <w:r w:rsidR="00335A19">
        <w:rPr>
          <w:rFonts w:asciiTheme="majorHAnsi" w:hAnsiTheme="majorHAnsi"/>
        </w:rPr>
        <w:t>w zakresie nawierzchni dróg</w:t>
      </w:r>
    </w:p>
    <w:p w14:paraId="174FA814" w14:textId="55677F13" w:rsidR="00DA267D" w:rsidRDefault="00C33F0E" w:rsidP="00B457B5">
      <w:pPr>
        <w:spacing w:after="200"/>
        <w:ind w:left="284" w:hanging="284"/>
        <w:contextualSpacing/>
        <w:jc w:val="both"/>
        <w:rPr>
          <w:rFonts w:asciiTheme="majorHAnsi" w:eastAsiaTheme="majorEastAsia" w:hAnsiTheme="majorHAnsi" w:cstheme="majorBidi"/>
          <w:lang w:eastAsia="en-US"/>
        </w:rPr>
      </w:pPr>
      <w:r w:rsidRPr="00836063">
        <w:rPr>
          <w:rFonts w:asciiTheme="majorHAnsi" w:eastAsiaTheme="majorEastAsia" w:hAnsiTheme="majorHAnsi" w:cstheme="majorBidi"/>
          <w:lang w:eastAsia="en-US"/>
        </w:rPr>
        <w:t>6</w:t>
      </w:r>
      <w:r w:rsidR="00EC2017" w:rsidRPr="00836063">
        <w:rPr>
          <w:rFonts w:asciiTheme="majorHAnsi" w:eastAsiaTheme="majorEastAsia" w:hAnsiTheme="majorHAnsi" w:cstheme="majorBidi"/>
          <w:lang w:eastAsia="en-US"/>
        </w:rPr>
        <w:t>.</w:t>
      </w:r>
      <w:r w:rsidR="0014256D" w:rsidRPr="00836063">
        <w:rPr>
          <w:rFonts w:asciiTheme="majorHAnsi" w:eastAsiaTheme="majorEastAsia" w:hAnsiTheme="majorHAnsi" w:cstheme="majorBidi"/>
          <w:lang w:eastAsia="en-US"/>
        </w:rPr>
        <w:tab/>
      </w:r>
      <w:r w:rsidR="00AA4F20" w:rsidRPr="00836063">
        <w:rPr>
          <w:rFonts w:asciiTheme="majorHAnsi" w:eastAsiaTheme="majorEastAsia" w:hAnsiTheme="majorHAnsi" w:cstheme="majorBidi"/>
          <w:lang w:eastAsia="en-US"/>
        </w:rPr>
        <w:t xml:space="preserve">Wszystkie wymagania określone w dokumentach </w:t>
      </w:r>
      <w:r w:rsidR="00AA4F20" w:rsidRPr="0014256D">
        <w:rPr>
          <w:rFonts w:asciiTheme="majorHAnsi" w:eastAsiaTheme="majorEastAsia" w:hAnsiTheme="majorHAnsi" w:cstheme="majorBidi"/>
          <w:lang w:eastAsia="en-US"/>
        </w:rPr>
        <w:t>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17E1DDB3" w14:textId="0C5DF077" w:rsidR="00261F66" w:rsidRPr="00D93ACD" w:rsidRDefault="00261F66" w:rsidP="00B457B5">
      <w:pPr>
        <w:spacing w:after="200"/>
        <w:ind w:left="284"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7</w:t>
      </w:r>
      <w:r w:rsidRPr="00D93ACD">
        <w:rPr>
          <w:rFonts w:asciiTheme="majorHAnsi" w:eastAsiaTheme="majorEastAsia" w:hAnsiTheme="majorHAnsi" w:cstheme="majorBidi"/>
          <w:b/>
          <w:bCs/>
          <w:lang w:eastAsia="en-US"/>
        </w:rPr>
        <w:t>.</w:t>
      </w:r>
      <w:r w:rsidR="00D93ACD">
        <w:rPr>
          <w:rFonts w:asciiTheme="majorHAnsi" w:eastAsiaTheme="majorEastAsia" w:hAnsiTheme="majorHAnsi" w:cstheme="majorBidi"/>
          <w:b/>
          <w:bCs/>
          <w:lang w:eastAsia="en-US"/>
        </w:rPr>
        <w:tab/>
      </w:r>
      <w:r w:rsidRPr="00D93ACD">
        <w:rPr>
          <w:rFonts w:asciiTheme="majorHAnsi" w:eastAsiaTheme="majorEastAsia" w:hAnsiTheme="majorHAnsi" w:cstheme="majorBidi"/>
          <w:lang w:eastAsia="en-US"/>
        </w:rPr>
        <w:t xml:space="preserve">Zadanie </w:t>
      </w:r>
      <w:r w:rsidR="00D93ACD" w:rsidRPr="00D93ACD">
        <w:rPr>
          <w:rFonts w:asciiTheme="majorHAnsi" w:eastAsiaTheme="majorEastAsia" w:hAnsiTheme="majorHAnsi" w:cstheme="majorBidi"/>
          <w:lang w:eastAsia="en-US"/>
        </w:rPr>
        <w:t xml:space="preserve">realizowane jest przy </w:t>
      </w:r>
      <w:r w:rsidR="00D93ACD">
        <w:rPr>
          <w:rFonts w:asciiTheme="majorHAnsi" w:eastAsiaTheme="majorEastAsia" w:hAnsiTheme="majorHAnsi" w:cstheme="majorBidi"/>
          <w:lang w:eastAsia="en-US"/>
        </w:rPr>
        <w:t>współ</w:t>
      </w:r>
      <w:r w:rsidR="00D93ACD" w:rsidRPr="00D93ACD">
        <w:rPr>
          <w:rFonts w:asciiTheme="majorHAnsi" w:eastAsiaTheme="majorEastAsia" w:hAnsiTheme="majorHAnsi" w:cstheme="majorBidi"/>
          <w:lang w:eastAsia="en-US"/>
        </w:rPr>
        <w:t>udziale dofinansowania z budżetu</w:t>
      </w:r>
      <w:r w:rsidRPr="00D93ACD">
        <w:rPr>
          <w:rFonts w:asciiTheme="majorHAnsi" w:eastAsiaTheme="majorEastAsia" w:hAnsiTheme="majorHAnsi" w:cstheme="majorBidi"/>
          <w:lang w:eastAsia="en-US"/>
        </w:rPr>
        <w:t xml:space="preserve"> Województwa Wielkopolskiego</w:t>
      </w:r>
      <w:r w:rsidR="00D93ACD" w:rsidRPr="00D93ACD">
        <w:rPr>
          <w:rFonts w:asciiTheme="majorHAnsi" w:eastAsiaTheme="majorEastAsia" w:hAnsiTheme="majorHAnsi" w:cstheme="majorBidi"/>
          <w:lang w:eastAsia="en-US"/>
        </w:rPr>
        <w:t>.</w:t>
      </w:r>
    </w:p>
    <w:p w14:paraId="4FA5BAB4" w14:textId="77777777" w:rsidR="00447382" w:rsidRPr="00D93ACD"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bookmarkStart w:id="4" w:name="_Hlk158379362"/>
      <w:r w:rsidRPr="00773D17">
        <w:rPr>
          <w:rFonts w:asciiTheme="majorHAnsi" w:hAnsiTheme="majorHAnsi" w:cstheme="majorBidi"/>
          <w:b/>
          <w:lang w:eastAsia="en-US"/>
        </w:rPr>
        <w:t xml:space="preserve">Rozwiązania równoważne </w:t>
      </w:r>
    </w:p>
    <w:p w14:paraId="1F9246B2" w14:textId="5979909D"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w:t>
      </w:r>
      <w:r w:rsidR="001D052C">
        <w:rPr>
          <w:rFonts w:asciiTheme="majorHAnsi" w:hAnsiTheme="majorHAnsi" w:cs="Calibri"/>
        </w:rPr>
        <w:t>23</w:t>
      </w:r>
      <w:r w:rsidRPr="009E162B">
        <w:rPr>
          <w:rFonts w:asciiTheme="majorHAnsi" w:hAnsiTheme="majorHAnsi" w:cs="Calibri"/>
        </w:rPr>
        <w:t xml:space="preserve">spełniające obowiązujące standardy i wymagania. </w:t>
      </w:r>
    </w:p>
    <w:p w14:paraId="49AED39C" w14:textId="77777777" w:rsidR="00074304" w:rsidRPr="008B3F0C"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8B3F0C">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8B3F0C"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8B3F0C">
        <w:rPr>
          <w:rFonts w:asciiTheme="majorHAnsi" w:hAnsiTheme="majorHAnsi" w:cs="Calibri"/>
        </w:rPr>
        <w:lastRenderedPageBreak/>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8B3F0C"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8B3F0C">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8B3F0C"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8B3F0C">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A25F0D9" w14:textId="08F5EF1F" w:rsidR="00AA6E59" w:rsidRPr="008B3F0C" w:rsidRDefault="00AA6E59" w:rsidP="00AA6E59">
      <w:pPr>
        <w:pStyle w:val="Akapitzlist"/>
        <w:numPr>
          <w:ilvl w:val="0"/>
          <w:numId w:val="49"/>
        </w:numPr>
        <w:autoSpaceDE w:val="0"/>
        <w:autoSpaceDN w:val="0"/>
        <w:adjustRightInd w:val="0"/>
        <w:ind w:left="284" w:hanging="284"/>
        <w:jc w:val="both"/>
        <w:rPr>
          <w:rFonts w:asciiTheme="majorHAnsi" w:hAnsiTheme="majorHAnsi" w:cs="Calibri"/>
        </w:rPr>
      </w:pPr>
      <w:r w:rsidRPr="008B3F0C">
        <w:rPr>
          <w:rFonts w:asciiTheme="majorHAnsi" w:hAnsiTheme="majorHAnsi" w:cs="Calibri"/>
        </w:rPr>
        <w:t xml:space="preserve">Zamawiający </w:t>
      </w:r>
      <w:r w:rsidRPr="008B3F0C">
        <w:rPr>
          <w:rFonts w:asciiTheme="majorHAnsi" w:hAnsiTheme="majorHAnsi"/>
        </w:rPr>
        <w:t xml:space="preserve">dopuszcza rozwiązania równoważne w zakresie norm, ocen technicznych, specyfikacji technicznych i systemów referencji technicznych. </w:t>
      </w:r>
      <w:r w:rsidRPr="008B3F0C">
        <w:rPr>
          <w:rFonts w:asciiTheme="majorHAnsi" w:hAnsiTheme="majorHAnsi" w:cstheme="majorHAnsi"/>
        </w:rPr>
        <w:t>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r w:rsidR="008B3F0C" w:rsidRPr="008B3F0C">
        <w:rPr>
          <w:rFonts w:asciiTheme="majorHAnsi" w:hAnsiTheme="majorHAnsi" w:cstheme="majorHAnsi"/>
        </w:rPr>
        <w:t>.</w:t>
      </w:r>
    </w:p>
    <w:p w14:paraId="1C95BA6F" w14:textId="267C18C9" w:rsidR="00AA6E59" w:rsidRPr="008B3F0C" w:rsidRDefault="00AA6E59" w:rsidP="008B3F0C">
      <w:pPr>
        <w:pStyle w:val="Akapitzlist"/>
        <w:numPr>
          <w:ilvl w:val="0"/>
          <w:numId w:val="49"/>
        </w:numPr>
        <w:autoSpaceDE w:val="0"/>
        <w:autoSpaceDN w:val="0"/>
        <w:adjustRightInd w:val="0"/>
        <w:ind w:left="284" w:hanging="284"/>
        <w:jc w:val="both"/>
        <w:rPr>
          <w:rFonts w:asciiTheme="majorHAnsi" w:hAnsiTheme="majorHAnsi" w:cs="Calibri"/>
        </w:rPr>
      </w:pPr>
      <w:r w:rsidRPr="008B3F0C">
        <w:rPr>
          <w:rFonts w:asciiTheme="majorHAnsi" w:hAnsiTheme="majorHAnsi"/>
        </w:rPr>
        <w:t>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a odniesienie takie należy odczytywać wraz z określeniem ,,lub równoważne''.</w:t>
      </w:r>
    </w:p>
    <w:bookmarkEnd w:id="4"/>
    <w:p w14:paraId="7DC5FDA0" w14:textId="77777777" w:rsidR="00945E33" w:rsidRPr="008B3F0C"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067A627D"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D93ACD">
        <w:rPr>
          <w:rFonts w:asciiTheme="majorHAnsi" w:eastAsiaTheme="majorEastAsia" w:hAnsiTheme="majorHAnsi" w:cstheme="majorBidi"/>
          <w:b/>
          <w:bCs/>
          <w:color w:val="FF0000"/>
          <w:lang w:eastAsia="en-US"/>
        </w:rPr>
        <w:t xml:space="preserve">15 </w:t>
      </w:r>
      <w:r w:rsidR="00EA512B">
        <w:rPr>
          <w:rFonts w:asciiTheme="majorHAnsi" w:eastAsiaTheme="majorEastAsia" w:hAnsiTheme="majorHAnsi" w:cstheme="majorBidi"/>
          <w:b/>
          <w:bCs/>
          <w:color w:val="FF0000"/>
          <w:lang w:eastAsia="en-US"/>
        </w:rPr>
        <w:t>października</w:t>
      </w:r>
      <w:r w:rsidR="005260DB">
        <w:rPr>
          <w:rFonts w:asciiTheme="majorHAnsi" w:eastAsiaTheme="majorEastAsia" w:hAnsiTheme="majorHAnsi" w:cstheme="majorBidi"/>
          <w:b/>
          <w:bCs/>
          <w:color w:val="FF0000"/>
          <w:lang w:eastAsia="en-US"/>
        </w:rPr>
        <w:t xml:space="preserve"> 202</w:t>
      </w:r>
      <w:r w:rsidR="00195DBE">
        <w:rPr>
          <w:rFonts w:asciiTheme="majorHAnsi" w:eastAsiaTheme="majorEastAsia" w:hAnsiTheme="majorHAnsi" w:cstheme="majorBidi"/>
          <w:b/>
          <w:bCs/>
          <w:color w:val="FF0000"/>
          <w:lang w:eastAsia="en-US"/>
        </w:rPr>
        <w:t>4</w:t>
      </w:r>
      <w:r w:rsidR="005260DB">
        <w:rPr>
          <w:rFonts w:asciiTheme="majorHAnsi" w:eastAsiaTheme="majorEastAsia" w:hAnsiTheme="majorHAnsi" w:cstheme="majorBidi"/>
          <w:b/>
          <w:bCs/>
          <w:color w:val="FF0000"/>
          <w:lang w:eastAsia="en-US"/>
        </w:rPr>
        <w:t xml:space="preserve"> r.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lastRenderedPageBreak/>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7ABF8917" w:rsidR="00BA5CB8" w:rsidRPr="00E06264" w:rsidRDefault="00BA5CB8" w:rsidP="00E06264">
      <w:pPr>
        <w:pStyle w:val="Akapitzlist"/>
        <w:numPr>
          <w:ilvl w:val="0"/>
          <w:numId w:val="55"/>
        </w:numPr>
        <w:ind w:left="567" w:right="419" w:hanging="425"/>
        <w:jc w:val="both"/>
        <w:rPr>
          <w:rFonts w:asciiTheme="majorHAnsi" w:hAnsiTheme="majorHAnsi"/>
          <w:bCs/>
        </w:rPr>
      </w:pPr>
      <w:r w:rsidRPr="00E06264">
        <w:rPr>
          <w:rFonts w:asciiTheme="majorHAnsi" w:hAnsiTheme="majorHAnsi"/>
        </w:rPr>
        <w:t>dysponuje lub będzie dysponował w okresie przewidzianym na realizację zamówienia</w:t>
      </w:r>
      <w:r w:rsidRPr="00E06264">
        <w:rPr>
          <w:rFonts w:asciiTheme="majorHAnsi" w:hAnsiTheme="majorHAnsi"/>
          <w:b/>
        </w:rPr>
        <w:t xml:space="preserve"> </w:t>
      </w:r>
      <w:r w:rsidRPr="008B3F0C">
        <w:rPr>
          <w:rFonts w:asciiTheme="majorHAnsi" w:hAnsiTheme="majorHAnsi"/>
          <w:b/>
        </w:rPr>
        <w:t xml:space="preserve">osobą/osobami posiadającymi uprawnienia budowlane do kierowania robotami budowlanymi o specjalności </w:t>
      </w:r>
      <w:r w:rsidR="00AA6E59" w:rsidRPr="008B3F0C">
        <w:rPr>
          <w:rFonts w:asciiTheme="majorHAnsi" w:hAnsiTheme="majorHAnsi"/>
          <w:b/>
        </w:rPr>
        <w:t>inżynieryjnej drogowej</w:t>
      </w:r>
      <w:r w:rsidR="007A3C68" w:rsidRPr="008B3F0C">
        <w:rPr>
          <w:rFonts w:asciiTheme="majorHAnsi" w:hAnsiTheme="majorHAnsi"/>
          <w:bCs/>
        </w:rPr>
        <w:t xml:space="preserve"> </w:t>
      </w:r>
      <w:r w:rsidRPr="00E06264">
        <w:rPr>
          <w:rFonts w:asciiTheme="majorHAnsi" w:hAnsiTheme="majorHAnsi"/>
          <w:bCs/>
        </w:rPr>
        <w:t>potwierdzone stosownymi decyzjami, o których mowa w ustawie z dnia 7 lipca 1994 r. Prawo budowlane (t.j.</w:t>
      </w:r>
      <w:r w:rsidR="00880BC0">
        <w:rPr>
          <w:rFonts w:asciiTheme="majorHAnsi" w:hAnsiTheme="majorHAnsi"/>
          <w:bCs/>
        </w:rPr>
        <w:t xml:space="preserve"> </w:t>
      </w:r>
      <w:r w:rsidRPr="00E06264">
        <w:rPr>
          <w:rFonts w:asciiTheme="majorHAnsi" w:hAnsiTheme="majorHAnsi"/>
          <w:bCs/>
        </w:rPr>
        <w:t xml:space="preserve"> Dz. U. z 202</w:t>
      </w:r>
      <w:r w:rsidR="00A20FBB" w:rsidRPr="00E06264">
        <w:rPr>
          <w:rFonts w:asciiTheme="majorHAnsi" w:hAnsiTheme="majorHAnsi"/>
          <w:bCs/>
        </w:rPr>
        <w:t>3</w:t>
      </w:r>
      <w:r w:rsidRPr="00E06264">
        <w:rPr>
          <w:rFonts w:asciiTheme="majorHAnsi" w:hAnsiTheme="majorHAnsi"/>
          <w:bCs/>
        </w:rPr>
        <w:t xml:space="preserve">r. poz. </w:t>
      </w:r>
      <w:r w:rsidR="00A20FBB" w:rsidRPr="00E06264">
        <w:rPr>
          <w:rFonts w:asciiTheme="majorHAnsi" w:hAnsiTheme="majorHAnsi"/>
          <w:bCs/>
        </w:rPr>
        <w:t>682</w:t>
      </w:r>
      <w:r w:rsidRPr="00E06264">
        <w:rPr>
          <w:rFonts w:asciiTheme="majorHAnsi" w:hAnsiTheme="majorHAnsi"/>
          <w:bCs/>
        </w:rPr>
        <w:t xml:space="preserve"> ze zm.) lub inne ważne uprawnienia do kierowania robotami budowlanymi w w/w specjalności</w:t>
      </w:r>
      <w:r w:rsidR="00A20FBB" w:rsidRPr="00E06264">
        <w:rPr>
          <w:rFonts w:asciiTheme="majorHAnsi" w:hAnsiTheme="majorHAnsi"/>
          <w:bCs/>
        </w:rPr>
        <w:t>ach</w:t>
      </w:r>
      <w:r w:rsidRPr="00E06264">
        <w:rPr>
          <w:rFonts w:asciiTheme="majorHAnsi" w:hAnsiTheme="majorHAnsi"/>
          <w:bCs/>
        </w:rPr>
        <w:t xml:space="preserve"> wydane na podstawie wcześniej obowiązujących przepisów</w:t>
      </w:r>
      <w:r w:rsidR="007B52DB" w:rsidRPr="00E06264">
        <w:rPr>
          <w:rFonts w:asciiTheme="majorHAnsi" w:hAnsiTheme="majorHAnsi"/>
          <w:bCs/>
        </w:rPr>
        <w:t xml:space="preserve"> ( patrz  załącznik nr 7 do SWZ ).</w:t>
      </w:r>
    </w:p>
    <w:p w14:paraId="63B776CE" w14:textId="77777777" w:rsidR="004C6D90" w:rsidRPr="007B52DB" w:rsidRDefault="004C6D90" w:rsidP="004C6D90">
      <w:pPr>
        <w:pStyle w:val="Akapitzlist"/>
        <w:ind w:left="284" w:right="419"/>
        <w:jc w:val="both"/>
        <w:rPr>
          <w:rFonts w:asciiTheme="majorHAnsi" w:hAnsiTheme="majorHAnsi"/>
          <w:bCs/>
        </w:rPr>
      </w:pPr>
    </w:p>
    <w:p w14:paraId="052E022D" w14:textId="53DE472F" w:rsidR="00BA5CB8" w:rsidRPr="00D7141E" w:rsidRDefault="001A7A8C" w:rsidP="00BA5CB8">
      <w:pPr>
        <w:spacing w:after="240"/>
        <w:ind w:left="291" w:right="411"/>
        <w:jc w:val="both"/>
        <w:rPr>
          <w:rFonts w:asciiTheme="majorHAnsi" w:hAnsiTheme="majorHAnsi"/>
          <w:i/>
        </w:rPr>
      </w:pPr>
      <w:r>
        <w:rPr>
          <w:rFonts w:asciiTheme="majorHAnsi" w:hAnsiTheme="majorHAnsi"/>
          <w:i/>
        </w:rPr>
        <w:t xml:space="preserve"> </w:t>
      </w:r>
      <w:r w:rsidR="00E06264">
        <w:rPr>
          <w:rFonts w:asciiTheme="majorHAnsi" w:hAnsiTheme="majorHAnsi"/>
          <w:i/>
        </w:rPr>
        <w:t>Przez uprawnienia należy rozumieć: uprawnienia budowlane o których mowa</w:t>
      </w:r>
      <w:r w:rsidR="00BA5CB8" w:rsidRPr="00593801">
        <w:rPr>
          <w:rFonts w:asciiTheme="majorHAnsi" w:hAnsiTheme="majorHAnsi"/>
          <w:i/>
        </w:rPr>
        <w:t xml:space="preserve"> w ustawie z dnia 7 lipca 1994 r. Prawo budowlane (</w:t>
      </w:r>
      <w:r w:rsidR="000D4B45">
        <w:rPr>
          <w:rFonts w:asciiTheme="majorHAnsi" w:hAnsiTheme="majorHAnsi"/>
          <w:i/>
        </w:rPr>
        <w:t xml:space="preserve">t.j. </w:t>
      </w:r>
      <w:r w:rsidR="00BA5CB8" w:rsidRPr="00593801">
        <w:rPr>
          <w:rFonts w:asciiTheme="majorHAnsi" w:hAnsiTheme="majorHAnsi"/>
          <w:i/>
        </w:rPr>
        <w:t>Dz. U. z 2</w:t>
      </w:r>
      <w:r w:rsidR="000D4B45">
        <w:rPr>
          <w:rFonts w:asciiTheme="majorHAnsi" w:hAnsiTheme="majorHAnsi"/>
          <w:i/>
        </w:rPr>
        <w:t>023</w:t>
      </w:r>
      <w:r w:rsidR="00BA5CB8" w:rsidRPr="00593801">
        <w:rPr>
          <w:rFonts w:asciiTheme="majorHAnsi" w:hAnsiTheme="majorHAnsi"/>
          <w:i/>
        </w:rPr>
        <w:t xml:space="preserve">r poz. </w:t>
      </w:r>
      <w:r w:rsidR="00AA6E59">
        <w:rPr>
          <w:rFonts w:asciiTheme="majorHAnsi" w:hAnsiTheme="majorHAnsi"/>
          <w:i/>
        </w:rPr>
        <w:t>2351</w:t>
      </w:r>
      <w:r w:rsidR="00BA5CB8" w:rsidRPr="00593801">
        <w:rPr>
          <w:rFonts w:asciiTheme="majorHAnsi" w:hAnsiTheme="majorHAnsi"/>
          <w:i/>
        </w:rPr>
        <w:t xml:space="preserve"> ze zm.) </w:t>
      </w:r>
      <w:r w:rsidR="00BA5CB8" w:rsidRPr="00D7141E">
        <w:rPr>
          <w:rFonts w:asciiTheme="majorHAnsi" w:hAnsiTheme="majorHAnsi"/>
          <w:i/>
        </w:rPr>
        <w:t xml:space="preserve">oraz  w Rozporządzeniu Ministra </w:t>
      </w:r>
      <w:r w:rsidR="00494838" w:rsidRPr="00D7141E">
        <w:rPr>
          <w:rFonts w:asciiTheme="majorHAnsi" w:hAnsiTheme="majorHAnsi"/>
          <w:i/>
        </w:rPr>
        <w:t>Inwestycji i Rozwoju</w:t>
      </w:r>
      <w:r w:rsidR="00BA5CB8" w:rsidRPr="00D7141E">
        <w:rPr>
          <w:rFonts w:asciiTheme="majorHAnsi" w:hAnsiTheme="majorHAnsi"/>
          <w:i/>
        </w:rPr>
        <w:t xml:space="preserve"> z dnia 2</w:t>
      </w:r>
      <w:r w:rsidR="00494838" w:rsidRPr="00D7141E">
        <w:rPr>
          <w:rFonts w:asciiTheme="majorHAnsi" w:hAnsiTheme="majorHAnsi"/>
          <w:i/>
        </w:rPr>
        <w:t>9</w:t>
      </w:r>
      <w:r w:rsidR="00BA5CB8" w:rsidRPr="00D7141E">
        <w:rPr>
          <w:rFonts w:asciiTheme="majorHAnsi" w:hAnsiTheme="majorHAnsi"/>
          <w:i/>
        </w:rPr>
        <w:t xml:space="preserve"> kwietnia 20</w:t>
      </w:r>
      <w:r w:rsidR="00494838" w:rsidRPr="00D7141E">
        <w:rPr>
          <w:rFonts w:asciiTheme="majorHAnsi" w:hAnsiTheme="majorHAnsi"/>
          <w:i/>
        </w:rPr>
        <w:t>19</w:t>
      </w:r>
      <w:r w:rsidR="00BA5CB8" w:rsidRPr="00D7141E">
        <w:rPr>
          <w:rFonts w:asciiTheme="majorHAnsi" w:hAnsiTheme="majorHAnsi"/>
          <w:i/>
        </w:rPr>
        <w:t xml:space="preserve">r.  w sprawie </w:t>
      </w:r>
      <w:r w:rsidR="00494838" w:rsidRPr="00D7141E">
        <w:rPr>
          <w:rFonts w:asciiTheme="majorHAnsi" w:hAnsiTheme="majorHAnsi"/>
          <w:i/>
        </w:rPr>
        <w:t xml:space="preserve">przygotowania </w:t>
      </w:r>
      <w:r w:rsidR="00D7141E" w:rsidRPr="00D7141E">
        <w:rPr>
          <w:rFonts w:asciiTheme="majorHAnsi" w:hAnsiTheme="majorHAnsi"/>
          <w:i/>
        </w:rPr>
        <w:t>zawodowego</w:t>
      </w:r>
      <w:r w:rsidR="00494838" w:rsidRPr="00D7141E">
        <w:rPr>
          <w:rFonts w:asciiTheme="majorHAnsi" w:hAnsiTheme="majorHAnsi"/>
          <w:i/>
        </w:rPr>
        <w:t xml:space="preserve"> do wykonywania </w:t>
      </w:r>
      <w:r w:rsidR="00BA5CB8" w:rsidRPr="00D7141E">
        <w:rPr>
          <w:rFonts w:asciiTheme="majorHAnsi" w:hAnsiTheme="majorHAnsi"/>
          <w:i/>
        </w:rPr>
        <w:t>samodzielnych funkcji technicznych w budownictwie (</w:t>
      </w:r>
      <w:r w:rsidR="00494838" w:rsidRPr="00D7141E">
        <w:rPr>
          <w:rFonts w:asciiTheme="majorHAnsi" w:hAnsiTheme="majorHAnsi"/>
          <w:i/>
        </w:rPr>
        <w:t xml:space="preserve">tj. </w:t>
      </w:r>
      <w:r w:rsidR="00BA5CB8" w:rsidRPr="00D7141E">
        <w:rPr>
          <w:rFonts w:asciiTheme="majorHAnsi" w:hAnsiTheme="majorHAnsi"/>
          <w:i/>
        </w:rPr>
        <w:t>Dz. U. z 20</w:t>
      </w:r>
      <w:r w:rsidR="00494838" w:rsidRPr="00D7141E">
        <w:rPr>
          <w:rFonts w:asciiTheme="majorHAnsi" w:hAnsiTheme="majorHAnsi"/>
          <w:i/>
        </w:rPr>
        <w:t>19</w:t>
      </w:r>
      <w:r w:rsidR="00BA5CB8" w:rsidRPr="00D7141E">
        <w:rPr>
          <w:rFonts w:asciiTheme="majorHAnsi" w:hAnsiTheme="majorHAnsi"/>
          <w:i/>
        </w:rPr>
        <w:t xml:space="preserve"> r.  poz.</w:t>
      </w:r>
      <w:r w:rsidR="00494838" w:rsidRPr="00D7141E">
        <w:rPr>
          <w:rFonts w:asciiTheme="majorHAnsi" w:hAnsiTheme="majorHAnsi"/>
          <w:i/>
        </w:rPr>
        <w:t xml:space="preserve"> 831</w:t>
      </w:r>
      <w:r w:rsidR="00BA5CB8" w:rsidRPr="00D7141E">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D7141E" w:rsidRPr="00D7141E">
        <w:rPr>
          <w:rFonts w:asciiTheme="majorHAnsi" w:hAnsiTheme="majorHAnsi"/>
          <w:i/>
        </w:rPr>
        <w:t>5</w:t>
      </w:r>
      <w:r w:rsidR="00BA5CB8" w:rsidRPr="00D7141E">
        <w:rPr>
          <w:rFonts w:asciiTheme="majorHAnsi" w:hAnsiTheme="majorHAnsi"/>
          <w:i/>
        </w:rPr>
        <w:t>r. o zasadach uznawania kwalifikacji zawodowych nabytych  w państwach członkowskich Unii Europejskiej (tj. w Dz.U. z 20</w:t>
      </w:r>
      <w:r w:rsidR="000D4B45">
        <w:rPr>
          <w:rFonts w:asciiTheme="majorHAnsi" w:hAnsiTheme="majorHAnsi"/>
          <w:i/>
        </w:rPr>
        <w:t>23</w:t>
      </w:r>
      <w:r w:rsidR="00BA5CB8" w:rsidRPr="00D7141E">
        <w:rPr>
          <w:rFonts w:asciiTheme="majorHAnsi" w:hAnsiTheme="majorHAnsi"/>
          <w:i/>
        </w:rPr>
        <w:t xml:space="preserve">r. poz. </w:t>
      </w:r>
      <w:r w:rsidR="00926D3E">
        <w:rPr>
          <w:rFonts w:asciiTheme="majorHAnsi" w:hAnsiTheme="majorHAnsi"/>
          <w:i/>
        </w:rPr>
        <w:t>334</w:t>
      </w:r>
      <w:r w:rsidR="00BA5CB8" w:rsidRPr="00D7141E">
        <w:rPr>
          <w:rFonts w:asciiTheme="majorHAnsi" w:hAnsiTheme="majorHAnsi"/>
          <w:i/>
        </w:rPr>
        <w:t xml:space="preserve"> ze zm.) do pełnienia samodzielnej funkcji w budownictwie.  </w:t>
      </w:r>
    </w:p>
    <w:p w14:paraId="591255E0" w14:textId="28118610" w:rsidR="001415BE" w:rsidRPr="003C6EFA" w:rsidRDefault="00BA5CB8" w:rsidP="00E06264">
      <w:pPr>
        <w:pStyle w:val="Akapitzlist"/>
        <w:numPr>
          <w:ilvl w:val="0"/>
          <w:numId w:val="55"/>
        </w:numPr>
        <w:ind w:right="416" w:hanging="578"/>
        <w:jc w:val="both"/>
        <w:rPr>
          <w:rFonts w:asciiTheme="majorHAnsi" w:hAnsiTheme="majorHAnsi"/>
          <w:b/>
        </w:rPr>
      </w:pPr>
      <w:r w:rsidRPr="00880BC0">
        <w:rPr>
          <w:rFonts w:asciiTheme="majorHAnsi" w:hAnsiTheme="majorHAnsi"/>
          <w:b/>
        </w:rPr>
        <w:t xml:space="preserve">w okresie ostatnich 5 lat </w:t>
      </w:r>
      <w:r w:rsidRPr="00880BC0">
        <w:rPr>
          <w:rFonts w:asciiTheme="majorHAnsi" w:hAnsiTheme="majorHAnsi"/>
          <w:bCs/>
        </w:rPr>
        <w:t xml:space="preserve">przed upływem terminu składania ofert o udzielenie zamówienia, a jeżeli okres prowadzenia działalności jest krótszy - w tym okresie, </w:t>
      </w:r>
      <w:r w:rsidR="00145ED8" w:rsidRPr="00880BC0">
        <w:rPr>
          <w:rFonts w:asciiTheme="majorHAnsi" w:hAnsiTheme="majorHAnsi"/>
          <w:bCs/>
        </w:rPr>
        <w:t xml:space="preserve">wykonali co </w:t>
      </w:r>
      <w:r w:rsidR="00145ED8" w:rsidRPr="003C6EFA">
        <w:rPr>
          <w:rFonts w:asciiTheme="majorHAnsi" w:hAnsiTheme="majorHAnsi"/>
          <w:bCs/>
        </w:rPr>
        <w:t>najmniej</w:t>
      </w:r>
      <w:r w:rsidR="00145ED8" w:rsidRPr="003C6EFA">
        <w:rPr>
          <w:rFonts w:asciiTheme="majorHAnsi" w:hAnsiTheme="majorHAnsi"/>
        </w:rPr>
        <w:t xml:space="preserve"> </w:t>
      </w:r>
      <w:r w:rsidR="00145ED8" w:rsidRPr="003C6EFA">
        <w:rPr>
          <w:rFonts w:asciiTheme="majorHAnsi" w:hAnsiTheme="majorHAnsi"/>
          <w:b/>
        </w:rPr>
        <w:t xml:space="preserve">dwie roboty o charakterze podobnym do objętych zamówieniem w tym jednej o wartości nie mniejszej niż </w:t>
      </w:r>
      <w:r w:rsidR="00D93ACD">
        <w:rPr>
          <w:rFonts w:asciiTheme="majorHAnsi" w:hAnsiTheme="majorHAnsi"/>
          <w:b/>
        </w:rPr>
        <w:t>5</w:t>
      </w:r>
      <w:r w:rsidR="00A12759" w:rsidRPr="003C6EFA">
        <w:rPr>
          <w:rFonts w:asciiTheme="majorHAnsi" w:hAnsiTheme="majorHAnsi"/>
          <w:b/>
        </w:rPr>
        <w:t>0</w:t>
      </w:r>
      <w:r w:rsidR="00376ECA" w:rsidRPr="003C6EFA">
        <w:rPr>
          <w:rFonts w:asciiTheme="majorHAnsi" w:hAnsiTheme="majorHAnsi"/>
          <w:b/>
        </w:rPr>
        <w:t>0</w:t>
      </w:r>
      <w:r w:rsidR="00145ED8" w:rsidRPr="003C6EFA">
        <w:rPr>
          <w:rFonts w:asciiTheme="majorHAnsi" w:hAnsiTheme="majorHAnsi"/>
          <w:b/>
        </w:rPr>
        <w:t xml:space="preserve"> 000,00</w:t>
      </w:r>
      <w:r w:rsidR="0090016E" w:rsidRPr="003C6EFA">
        <w:rPr>
          <w:rFonts w:asciiTheme="majorHAnsi" w:hAnsiTheme="majorHAnsi"/>
          <w:b/>
        </w:rPr>
        <w:t xml:space="preserve"> </w:t>
      </w:r>
      <w:r w:rsidR="00145ED8" w:rsidRPr="003C6EFA">
        <w:rPr>
          <w:rFonts w:asciiTheme="majorHAnsi" w:hAnsiTheme="majorHAnsi"/>
          <w:b/>
        </w:rPr>
        <w:t>zł</w:t>
      </w:r>
      <w:r w:rsidRPr="003C6EFA">
        <w:rPr>
          <w:rFonts w:asciiTheme="majorHAnsi" w:hAnsiTheme="majorHAnsi"/>
          <w:b/>
        </w:rPr>
        <w:t xml:space="preserve"> brutto polegając</w:t>
      </w:r>
      <w:r w:rsidR="00016E74" w:rsidRPr="003C6EFA">
        <w:rPr>
          <w:rFonts w:asciiTheme="majorHAnsi" w:hAnsiTheme="majorHAnsi"/>
          <w:b/>
        </w:rPr>
        <w:t>e</w:t>
      </w:r>
      <w:r w:rsidRPr="003C6EFA">
        <w:rPr>
          <w:rFonts w:asciiTheme="majorHAnsi" w:hAnsiTheme="majorHAnsi"/>
          <w:b/>
        </w:rPr>
        <w:t xml:space="preserve"> na budowie</w:t>
      </w:r>
      <w:r w:rsidR="00AA6E59" w:rsidRPr="003C6EFA">
        <w:rPr>
          <w:rFonts w:asciiTheme="majorHAnsi" w:hAnsiTheme="majorHAnsi" w:cs="Arial"/>
          <w:b/>
          <w:bCs/>
        </w:rPr>
        <w:t xml:space="preserve">, przebudowie lub rozbudowie </w:t>
      </w:r>
      <w:r w:rsidR="00180C3B" w:rsidRPr="003C6EFA">
        <w:rPr>
          <w:rFonts w:asciiTheme="majorHAnsi" w:hAnsiTheme="majorHAnsi" w:cs="Arial"/>
          <w:b/>
          <w:bCs/>
        </w:rPr>
        <w:t>drogi</w:t>
      </w:r>
      <w:r w:rsidR="001D10C4" w:rsidRPr="003C6EFA">
        <w:rPr>
          <w:rFonts w:asciiTheme="majorHAnsi" w:hAnsiTheme="majorHAnsi" w:cs="Arial"/>
          <w:b/>
          <w:bCs/>
        </w:rPr>
        <w:t xml:space="preserve"> asfaltowej</w:t>
      </w:r>
      <w:r w:rsidR="00D93ACD">
        <w:rPr>
          <w:rFonts w:asciiTheme="majorHAnsi" w:hAnsiTheme="majorHAnsi" w:cs="Arial"/>
          <w:b/>
          <w:bCs/>
        </w:rPr>
        <w:t xml:space="preserve"> lub z kruszywa </w:t>
      </w:r>
    </w:p>
    <w:p w14:paraId="2B57FF8D" w14:textId="77777777" w:rsidR="001415BE" w:rsidRPr="00180C3B" w:rsidRDefault="001415BE" w:rsidP="001415BE">
      <w:pPr>
        <w:ind w:right="416"/>
        <w:jc w:val="both"/>
        <w:rPr>
          <w:rFonts w:asciiTheme="majorHAnsi" w:hAnsiTheme="majorHAnsi" w:cs="Arial"/>
          <w:b/>
          <w:bCs/>
          <w:color w:val="FF0000"/>
        </w:rPr>
      </w:pPr>
    </w:p>
    <w:p w14:paraId="1FC392B9" w14:textId="2676647D" w:rsidR="001415BE" w:rsidRPr="003C6EFA" w:rsidRDefault="001415BE" w:rsidP="00EC0C2A">
      <w:pPr>
        <w:autoSpaceDE w:val="0"/>
        <w:autoSpaceDN w:val="0"/>
        <w:adjustRightInd w:val="0"/>
        <w:ind w:left="284"/>
        <w:rPr>
          <w:rFonts w:asciiTheme="majorHAnsi" w:hAnsiTheme="majorHAnsi" w:cs="Arial"/>
        </w:rPr>
      </w:pPr>
      <w:r w:rsidRPr="003C6EFA">
        <w:rPr>
          <w:rFonts w:asciiTheme="majorHAnsi" w:hAnsiTheme="majorHAnsi" w:cs="Arial"/>
          <w:b/>
          <w:bCs/>
        </w:rPr>
        <w:t xml:space="preserve">UWAGA! </w:t>
      </w:r>
    </w:p>
    <w:p w14:paraId="0100D425" w14:textId="2CE08E23" w:rsidR="001415BE" w:rsidRPr="003C6EFA" w:rsidRDefault="001415BE" w:rsidP="00EC0C2A">
      <w:pPr>
        <w:ind w:left="284" w:right="416"/>
        <w:jc w:val="both"/>
        <w:rPr>
          <w:rFonts w:asciiTheme="majorHAnsi" w:hAnsiTheme="majorHAnsi"/>
          <w:b/>
        </w:rPr>
      </w:pPr>
      <w:r w:rsidRPr="003C6EFA">
        <w:rPr>
          <w:rFonts w:asciiTheme="majorHAnsi" w:hAnsiTheme="majorHAnsi" w:cs="Arial"/>
        </w:rPr>
        <w:t>W przypadku, gdy ww. zakres zadania budowlanego będzie stanowił część robót o szerszym zakresie, Wykonawca zobowiązany jest wyodrębnić rodzajowo i kwotowo zadanie budowlane, o którym mowa powyżej.</w:t>
      </w:r>
    </w:p>
    <w:p w14:paraId="5AEC8BB4" w14:textId="77777777" w:rsidR="00BA5CB8" w:rsidRPr="003C6EFA" w:rsidRDefault="00BA5CB8" w:rsidP="001415BE">
      <w:pPr>
        <w:ind w:right="416"/>
        <w:jc w:val="both"/>
        <w:rPr>
          <w:rFonts w:asciiTheme="majorHAnsi" w:hAnsiTheme="majorHAnsi"/>
          <w:b/>
        </w:rPr>
      </w:pPr>
    </w:p>
    <w:p w14:paraId="3FB8517B" w14:textId="68CBAA9E" w:rsidR="00BA5CB8" w:rsidRPr="00180C3B" w:rsidRDefault="00BA5CB8" w:rsidP="00BA5CB8">
      <w:pPr>
        <w:ind w:left="291" w:right="416"/>
        <w:jc w:val="both"/>
        <w:rPr>
          <w:rFonts w:asciiTheme="majorHAnsi" w:hAnsiTheme="majorHAnsi"/>
          <w:bCs/>
          <w:color w:val="FF0000"/>
        </w:rPr>
      </w:pPr>
      <w:r w:rsidRPr="003C6EFA">
        <w:rPr>
          <w:rFonts w:asciiTheme="majorHAnsi" w:hAnsiTheme="majorHAnsi"/>
          <w:bCs/>
        </w:rPr>
        <w:t>Wykaz ww. robót powinien zawierać informacje o ich rodzaju, wartości, dacie i miejscu ich wykonania oraz podmiocie na rzecz którego zostały one wykonane</w:t>
      </w:r>
      <w:r w:rsidR="004C6D90" w:rsidRPr="003C6EFA">
        <w:rPr>
          <w:rFonts w:asciiTheme="majorHAnsi" w:hAnsiTheme="majorHAnsi"/>
          <w:bCs/>
        </w:rPr>
        <w:t xml:space="preserve"> ( patrz załącznik nr 6 do SWZ ).</w:t>
      </w:r>
    </w:p>
    <w:p w14:paraId="1D1AB467" w14:textId="77777777" w:rsidR="00BA5CB8" w:rsidRPr="003773BE" w:rsidRDefault="00BA5CB8" w:rsidP="00BA5CB8">
      <w:pPr>
        <w:ind w:left="291" w:right="416"/>
        <w:jc w:val="both"/>
        <w:rPr>
          <w:rFonts w:asciiTheme="majorHAnsi" w:hAnsiTheme="majorHAnsi"/>
        </w:rPr>
      </w:pPr>
    </w:p>
    <w:p w14:paraId="7EAACCB9" w14:textId="7B9014B2" w:rsidR="00BA5CB8" w:rsidRPr="003773BE" w:rsidRDefault="00BA5CB8" w:rsidP="0039546C">
      <w:pPr>
        <w:ind w:left="291" w:right="419"/>
        <w:jc w:val="both"/>
        <w:rPr>
          <w:rFonts w:asciiTheme="majorHAnsi" w:hAnsiTheme="majorHAnsi"/>
        </w:rPr>
      </w:pPr>
      <w:r w:rsidRPr="003773BE">
        <w:rPr>
          <w:rFonts w:asciiTheme="majorHAnsi" w:hAnsiTheme="majorHAnsi"/>
        </w:rPr>
        <w:t>Ww. wykonane lub wykonywane prace muszą być potwierdzone dowodami określającymi, iż roboty budowlane zostały wykonane lub są wykonywane należycie</w:t>
      </w:r>
      <w:r w:rsidR="0039546C" w:rsidRPr="003773BE">
        <w:rPr>
          <w:rFonts w:asciiTheme="majorHAnsi" w:hAnsiTheme="majorHAnsi"/>
        </w:rPr>
        <w:t xml:space="preserve"> </w:t>
      </w:r>
      <w:r w:rsidRPr="003773BE">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 xml:space="preserve">na zł/PLN przyjmie średni kurs zł do tej waluty podawany przez NBP na dzień </w:t>
      </w:r>
      <w:r w:rsidRPr="008C630A">
        <w:rPr>
          <w:rFonts w:asciiTheme="majorHAnsi" w:hAnsiTheme="majorHAnsi"/>
          <w:i/>
        </w:rPr>
        <w:lastRenderedPageBreak/>
        <w:t>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71C32D59"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13.04.2022r.  o szczególnych rozwiązaniach w zakresie</w:t>
      </w:r>
      <w:r w:rsidR="003C6EFA">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lastRenderedPageBreak/>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5" w:name="mip63236837"/>
      <w:bookmarkEnd w:id="5"/>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6" w:name="mip63236839"/>
      <w:bookmarkEnd w:id="6"/>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7" w:name="mip63236840"/>
      <w:bookmarkEnd w:id="7"/>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8" w:name="mip63236841"/>
      <w:bookmarkEnd w:id="8"/>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w:t>
      </w:r>
      <w:r w:rsidRPr="00154C53">
        <w:rPr>
          <w:rFonts w:asciiTheme="majorHAnsi" w:hAnsiTheme="majorHAnsi"/>
        </w:rPr>
        <w:lastRenderedPageBreak/>
        <w:t xml:space="preserve">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9" w:name="mip63236842"/>
      <w:bookmarkEnd w:id="9"/>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10" w:name="mip63236843"/>
      <w:bookmarkEnd w:id="10"/>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68AAA8FC" w14:textId="5889FF4A" w:rsidR="0059090E" w:rsidRPr="00D80668" w:rsidRDefault="0059090E" w:rsidP="0059090E">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Pr="00BC26EB">
        <w:rPr>
          <w:rFonts w:ascii="Cambria" w:hAnsi="Cambria"/>
          <w:b/>
          <w:bCs/>
        </w:rPr>
        <w:t>zawierający pozycje zawarte w przedmiarach robót</w:t>
      </w:r>
      <w:r w:rsidR="00836063">
        <w:rPr>
          <w:rFonts w:ascii="Cambria" w:hAnsi="Cambria"/>
          <w:b/>
          <w:bCs/>
        </w:rPr>
        <w:t xml:space="preserve"> –</w:t>
      </w:r>
      <w:r w:rsidRPr="00BC26EB">
        <w:rPr>
          <w:rFonts w:ascii="Cambria" w:hAnsi="Cambria"/>
        </w:rPr>
        <w:t xml:space="preserve"> </w:t>
      </w:r>
      <w:r w:rsidR="00836063">
        <w:rPr>
          <w:rFonts w:ascii="Cambria" w:hAnsi="Cambria"/>
        </w:rPr>
        <w:t>które</w:t>
      </w:r>
      <w:r>
        <w:rPr>
          <w:rFonts w:ascii="Cambria" w:hAnsi="Cambria"/>
        </w:rPr>
        <w:t xml:space="preserve"> stanowią integralną część dokumentacji technicznej, stanowiącej załącznik nr 1 do SW</w:t>
      </w:r>
      <w:r w:rsidR="00A567AD">
        <w:rPr>
          <w:rFonts w:ascii="Cambria" w:hAnsi="Cambria"/>
        </w:rPr>
        <w:t xml:space="preserve">Z </w:t>
      </w:r>
    </w:p>
    <w:p w14:paraId="7621C514" w14:textId="1E8C9028"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 </w:t>
      </w:r>
    </w:p>
    <w:p w14:paraId="089281F0" w14:textId="1D7E384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3,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77777777"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77777777"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lastRenderedPageBreak/>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7777777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263EE46A" w:rsidR="0059090E" w:rsidRPr="00E918ED" w:rsidRDefault="0059090E" w:rsidP="00E918ED">
      <w:pPr>
        <w:pStyle w:val="Akapitzlist"/>
        <w:numPr>
          <w:ilvl w:val="0"/>
          <w:numId w:val="17"/>
        </w:numPr>
        <w:tabs>
          <w:tab w:val="left" w:pos="142"/>
        </w:tabs>
        <w:jc w:val="both"/>
        <w:rPr>
          <w:rFonts w:asciiTheme="majorHAnsi" w:hAnsiTheme="majorHAnsi"/>
        </w:rPr>
      </w:pPr>
      <w:r w:rsidRPr="00CB5BF5">
        <w:rPr>
          <w:rFonts w:ascii="Cambria" w:hAnsi="Cambria"/>
          <w:b/>
        </w:rPr>
        <w:lastRenderedPageBreak/>
        <w:t>Oświadczenia wykonawców wspólnie ubiegających się o udzielenie zamówienia</w:t>
      </w:r>
      <w:r w:rsidR="00E918ED">
        <w:rPr>
          <w:rFonts w:ascii="Cambria" w:hAnsi="Cambria"/>
          <w:b/>
        </w:rPr>
        <w:t xml:space="preserve"> - </w:t>
      </w:r>
      <w:r w:rsidR="00E918ED" w:rsidRPr="000B3FA0">
        <w:rPr>
          <w:rFonts w:asciiTheme="majorHAnsi" w:hAnsiTheme="majorHAnsi"/>
          <w:bCs/>
        </w:rPr>
        <w:t xml:space="preserve">wg wzoru stanowiącego  załącznik nr </w:t>
      </w:r>
      <w:r w:rsidR="00E918ED">
        <w:rPr>
          <w:rFonts w:asciiTheme="majorHAnsi" w:hAnsiTheme="majorHAnsi"/>
          <w:bCs/>
        </w:rPr>
        <w:t>10</w:t>
      </w:r>
      <w:r w:rsidR="00E918ED" w:rsidRPr="000B3FA0">
        <w:rPr>
          <w:rFonts w:asciiTheme="majorHAnsi" w:hAnsiTheme="majorHAnsi"/>
          <w:bCs/>
        </w:rPr>
        <w:t xml:space="preserve"> do SWZ.</w:t>
      </w:r>
    </w:p>
    <w:p w14:paraId="7E76FADC" w14:textId="5CCFBF6C"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spośród których tylko jeden spełnia warunek dotyczący uprawnień, są zobowiązani dołączyć do oferty 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w:t>
      </w:r>
      <w:r w:rsidRPr="00773D17">
        <w:rPr>
          <w:rFonts w:ascii="Cambria" w:hAnsi="Cambria"/>
        </w:rPr>
        <w:lastRenderedPageBreak/>
        <w:t>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A001D51" w14:textId="42A5B697" w:rsidR="00025E10" w:rsidRPr="00025E10" w:rsidRDefault="00025E10">
      <w:pPr>
        <w:pStyle w:val="Akapitzlist"/>
        <w:numPr>
          <w:ilvl w:val="1"/>
          <w:numId w:val="51"/>
        </w:numPr>
        <w:tabs>
          <w:tab w:val="left" w:pos="8647"/>
        </w:tabs>
        <w:ind w:left="284" w:hanging="284"/>
        <w:jc w:val="both"/>
        <w:rPr>
          <w:rFonts w:asciiTheme="majorHAnsi" w:hAnsiTheme="majorHAnsi"/>
        </w:rPr>
      </w:pPr>
      <w:r w:rsidRPr="00411150">
        <w:rPr>
          <w:rFonts w:asciiTheme="majorHAnsi" w:hAnsiTheme="majorHAnsi"/>
        </w:rPr>
        <w:t>wykaz osób,</w:t>
      </w:r>
      <w:r>
        <w:rPr>
          <w:rFonts w:asciiTheme="majorHAnsi" w:hAnsiTheme="majorHAnsi"/>
        </w:rPr>
        <w:t xml:space="preserve"> o których mowa w rozdziale II podrozdziale 5 pkt 4 lit a), </w:t>
      </w:r>
      <w:r w:rsidRPr="00411150">
        <w:rPr>
          <w:rFonts w:asciiTheme="majorHAnsi" w:hAnsiTheme="majorHAnsi"/>
        </w:rPr>
        <w:t xml:space="preserve"> skierowanych przez wykonawcę do realizacji zamówienia publicznego,</w:t>
      </w:r>
      <w:r>
        <w:rPr>
          <w:rFonts w:asciiTheme="majorHAnsi" w:hAnsiTheme="majorHAnsi"/>
        </w:rPr>
        <w:t xml:space="preserve"> </w:t>
      </w:r>
      <w:r w:rsidRPr="00411150">
        <w:rPr>
          <w:rFonts w:asciiTheme="majorHAnsi" w:hAnsiTheme="majorHAnsi"/>
        </w:rP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Pr>
          <w:rFonts w:asciiTheme="majorHAnsi" w:hAnsiTheme="majorHAnsi"/>
        </w:rPr>
        <w:t xml:space="preserve">wg. wzoru stanowiącego </w:t>
      </w:r>
      <w:r>
        <w:rPr>
          <w:rFonts w:asciiTheme="majorHAnsi" w:hAnsiTheme="majorHAnsi"/>
          <w:b/>
          <w:i/>
        </w:rPr>
        <w:t>z</w:t>
      </w:r>
      <w:r w:rsidRPr="00AC48C4">
        <w:rPr>
          <w:rFonts w:asciiTheme="majorHAnsi" w:hAnsiTheme="majorHAnsi"/>
          <w:b/>
          <w:i/>
        </w:rPr>
        <w:t>ałącznik nr 7 do SWZ;</w:t>
      </w:r>
      <w:r w:rsidRPr="00411150">
        <w:rPr>
          <w:rFonts w:asciiTheme="majorHAnsi" w:hAnsiTheme="majorHAnsi"/>
        </w:rPr>
        <w:t xml:space="preserve"> </w:t>
      </w:r>
    </w:p>
    <w:p w14:paraId="6A6E55B0" w14:textId="6DF4D16E"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t xml:space="preserve">wykazu robót budowlanych </w:t>
      </w:r>
      <w:r w:rsidR="0026192F" w:rsidRPr="00411150">
        <w:rPr>
          <w:rFonts w:asciiTheme="majorHAnsi" w:hAnsiTheme="majorHAnsi"/>
        </w:rPr>
        <w:t>o których mowa w rozdziale II podrozdziale 5 pkt 4 lit b)</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lastRenderedPageBreak/>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701707">
        <w:rPr>
          <w:rFonts w:asciiTheme="majorHAnsi" w:hAnsiTheme="majorHAnsi"/>
        </w:rPr>
        <w:lastRenderedPageBreak/>
        <w:t xml:space="preserve">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3AFE6DE5"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w:t>
      </w:r>
      <w:r w:rsidR="00680626">
        <w:rPr>
          <w:rFonts w:asciiTheme="majorHAnsi" w:hAnsiTheme="majorHAnsi"/>
        </w:rPr>
        <w:t xml:space="preserve">wg wzoru </w:t>
      </w:r>
      <w:r w:rsidR="00A753D5">
        <w:rPr>
          <w:rFonts w:asciiTheme="majorHAnsi" w:hAnsiTheme="majorHAnsi"/>
        </w:rPr>
        <w:t xml:space="preserve">załącznik nr </w:t>
      </w:r>
      <w:r w:rsidR="00A964D5">
        <w:rPr>
          <w:rFonts w:asciiTheme="majorHAnsi" w:hAnsiTheme="majorHAnsi"/>
        </w:rPr>
        <w:t>10 )</w:t>
      </w:r>
    </w:p>
    <w:p w14:paraId="40B21C30" w14:textId="1A385950" w:rsidR="00BA21BD" w:rsidRPr="00BE58EC" w:rsidRDefault="00B11B58" w:rsidP="00680626">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680626">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680626">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rsidP="00680626">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4943851D" w:rsidR="00A12759" w:rsidRPr="00260AB0"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t>
      </w:r>
      <w:r w:rsidRPr="00260AB0">
        <w:rPr>
          <w:rFonts w:asciiTheme="majorHAnsi" w:hAnsiTheme="majorHAnsi"/>
        </w:rPr>
        <w:t xml:space="preserve">w </w:t>
      </w:r>
      <w:r w:rsidRPr="00260AB0">
        <w:rPr>
          <w:rFonts w:asciiTheme="majorHAnsi" w:hAnsiTheme="majorHAnsi"/>
          <w:b/>
          <w:bCs/>
        </w:rPr>
        <w:t xml:space="preserve">wysokości </w:t>
      </w:r>
      <w:r w:rsidR="001C65FC" w:rsidRPr="00260AB0">
        <w:rPr>
          <w:rFonts w:asciiTheme="majorHAnsi" w:hAnsiTheme="majorHAnsi"/>
          <w:b/>
          <w:bCs/>
        </w:rPr>
        <w:br/>
      </w:r>
      <w:r w:rsidR="000F1434" w:rsidRPr="00260AB0">
        <w:rPr>
          <w:rFonts w:asciiTheme="majorHAnsi" w:hAnsiTheme="majorHAnsi"/>
          <w:b/>
          <w:bCs/>
        </w:rPr>
        <w:t>1</w:t>
      </w:r>
      <w:r w:rsidR="00FD2901" w:rsidRPr="00260AB0">
        <w:rPr>
          <w:rFonts w:asciiTheme="majorHAnsi" w:hAnsiTheme="majorHAnsi"/>
          <w:b/>
          <w:bCs/>
        </w:rPr>
        <w:t>0</w:t>
      </w:r>
      <w:r w:rsidR="001C65FC" w:rsidRPr="00260AB0">
        <w:rPr>
          <w:rFonts w:asciiTheme="majorHAnsi" w:hAnsiTheme="majorHAnsi"/>
          <w:b/>
          <w:bCs/>
        </w:rPr>
        <w:t xml:space="preserve"> </w:t>
      </w:r>
      <w:r w:rsidR="00F67A63" w:rsidRPr="00260AB0">
        <w:rPr>
          <w:rFonts w:asciiTheme="majorHAnsi" w:hAnsiTheme="majorHAnsi"/>
          <w:b/>
          <w:bCs/>
        </w:rPr>
        <w:t>0</w:t>
      </w:r>
      <w:r w:rsidRPr="00260AB0">
        <w:rPr>
          <w:rFonts w:asciiTheme="majorHAnsi" w:hAnsiTheme="majorHAnsi"/>
          <w:b/>
          <w:bCs/>
        </w:rPr>
        <w:t>00,00 zł</w:t>
      </w:r>
      <w:r w:rsidRPr="00260AB0">
        <w:rPr>
          <w:rFonts w:asciiTheme="majorHAnsi" w:hAnsiTheme="majorHAnsi"/>
        </w:rPr>
        <w:t xml:space="preserve"> ( słownie: </w:t>
      </w:r>
      <w:r w:rsidR="00FD2901" w:rsidRPr="00260AB0">
        <w:rPr>
          <w:rFonts w:asciiTheme="majorHAnsi" w:hAnsiTheme="majorHAnsi"/>
        </w:rPr>
        <w:t>dziesięć</w:t>
      </w:r>
      <w:r w:rsidR="00F67A63" w:rsidRPr="00260AB0">
        <w:rPr>
          <w:rFonts w:asciiTheme="majorHAnsi" w:hAnsiTheme="majorHAnsi"/>
        </w:rPr>
        <w:t xml:space="preserve"> </w:t>
      </w:r>
      <w:r w:rsidR="001C65FC" w:rsidRPr="00260AB0">
        <w:rPr>
          <w:rFonts w:asciiTheme="majorHAnsi" w:hAnsiTheme="majorHAnsi"/>
        </w:rPr>
        <w:t>tysi</w:t>
      </w:r>
      <w:r w:rsidR="00F67A63" w:rsidRPr="00260AB0">
        <w:rPr>
          <w:rFonts w:asciiTheme="majorHAnsi" w:hAnsiTheme="majorHAnsi"/>
        </w:rPr>
        <w:t>ęcy</w:t>
      </w:r>
      <w:r w:rsidR="001C65FC" w:rsidRPr="00260AB0">
        <w:rPr>
          <w:rFonts w:asciiTheme="majorHAnsi" w:hAnsiTheme="majorHAnsi"/>
        </w:rPr>
        <w:t xml:space="preserve"> </w:t>
      </w:r>
      <w:r w:rsidRPr="00260AB0">
        <w:rPr>
          <w:rFonts w:asciiTheme="majorHAnsi" w:hAnsiTheme="majorHAnsi"/>
        </w:rPr>
        <w:t>złotych 00/100</w:t>
      </w:r>
      <w:r w:rsidR="000F1434" w:rsidRPr="00260AB0">
        <w:rPr>
          <w:rFonts w:asciiTheme="majorHAnsi" w:hAnsiTheme="majorHAnsi"/>
        </w:rPr>
        <w:t xml:space="preserve"> </w:t>
      </w:r>
      <w:r w:rsidRPr="00260AB0">
        <w:rPr>
          <w:rFonts w:asciiTheme="majorHAnsi" w:hAnsiTheme="majorHAnsi"/>
        </w:rPr>
        <w:t>)</w:t>
      </w:r>
    </w:p>
    <w:p w14:paraId="13E94293" w14:textId="77777777" w:rsidR="00A12759" w:rsidRPr="00260AB0" w:rsidRDefault="00A12759" w:rsidP="00A12759">
      <w:pPr>
        <w:ind w:left="284" w:hanging="284"/>
        <w:jc w:val="both"/>
        <w:rPr>
          <w:rFonts w:asciiTheme="majorHAnsi" w:hAnsiTheme="majorHAnsi"/>
        </w:rPr>
      </w:pPr>
      <w:r w:rsidRPr="00260AB0">
        <w:rPr>
          <w:rFonts w:asciiTheme="majorHAnsi" w:hAnsiTheme="majorHAnsi"/>
        </w:rPr>
        <w:t xml:space="preserve">2. </w:t>
      </w:r>
      <w:r w:rsidRPr="00260AB0">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181D49FF" w:rsidR="00A12759" w:rsidRPr="000A01E5" w:rsidRDefault="00A12759" w:rsidP="000A01E5">
      <w:pPr>
        <w:ind w:left="284" w:hanging="284"/>
        <w:jc w:val="both"/>
        <w:rPr>
          <w:rFonts w:ascii="Cambria" w:hAnsi="Cambria"/>
          <w:b/>
          <w:color w:val="FF0000"/>
        </w:rPr>
      </w:pPr>
      <w:r w:rsidRPr="000A01E5">
        <w:rPr>
          <w:rFonts w:asciiTheme="majorHAnsi" w:hAnsiTheme="majorHAnsi"/>
        </w:rPr>
        <w:t>4.</w:t>
      </w:r>
      <w:r w:rsidRPr="000A01E5">
        <w:rPr>
          <w:rFonts w:asciiTheme="majorHAnsi" w:hAnsiTheme="majorHAnsi"/>
        </w:rPr>
        <w:tab/>
        <w:t xml:space="preserve">Wadium wnoszone w pieniądzu wykonawca wpłaca przelewem na rachunek bankowy zamawiającego o nr. </w:t>
      </w:r>
      <w:r w:rsidR="000A01E5" w:rsidRPr="000A01E5">
        <w:rPr>
          <w:rFonts w:ascii="Cambria" w:hAnsi="Cambria"/>
        </w:rPr>
        <w:t>zamawiającego</w:t>
      </w:r>
      <w:r w:rsidR="000A01E5" w:rsidRPr="000A01E5">
        <w:rPr>
          <w:rFonts w:ascii="Cambria" w:hAnsi="Cambria"/>
          <w:b/>
          <w:color w:val="FF0000"/>
        </w:rPr>
        <w:t xml:space="preserve"> </w:t>
      </w:r>
      <w:r w:rsidR="000A01E5" w:rsidRPr="008C3888">
        <w:rPr>
          <w:rFonts w:ascii="Cambria" w:hAnsi="Cambria"/>
          <w:b/>
        </w:rPr>
        <w:t xml:space="preserve">12 1090 1229 0000 0001 5618 7427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FD2901">
        <w:rPr>
          <w:rFonts w:asciiTheme="majorHAnsi" w:hAnsiTheme="majorHAnsi"/>
          <w:b/>
        </w:rPr>
        <w:t>7</w:t>
      </w:r>
      <w:r>
        <w:rPr>
          <w:rFonts w:asciiTheme="majorHAnsi" w:hAnsiTheme="majorHAnsi"/>
          <w:b/>
        </w:rPr>
        <w:t>.202</w:t>
      </w:r>
      <w:r w:rsidR="00F67A63">
        <w:rPr>
          <w:rFonts w:asciiTheme="majorHAnsi" w:hAnsiTheme="majorHAnsi"/>
          <w:b/>
        </w:rPr>
        <w:t>4</w:t>
      </w:r>
      <w:r>
        <w:rPr>
          <w:rFonts w:asciiTheme="majorHAnsi" w:hAnsiTheme="majorHAnsi"/>
          <w:b/>
        </w:rPr>
        <w:t xml:space="preserve">.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t>
      </w:r>
      <w:r w:rsidRPr="0026587F">
        <w:rPr>
          <w:rFonts w:ascii="Cambria" w:hAnsi="Cambria"/>
          <w:bCs/>
        </w:rPr>
        <w:lastRenderedPageBreak/>
        <w:t xml:space="preserve">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Podpisy kwalifikowane wykorzystywane przez wykonawców do podpisywania wszelkich plików muszą spełniać “Rozporządzenie Parlamentu Europejskiego i Rady w sprawie </w:t>
      </w:r>
      <w:r w:rsidRPr="000C6421">
        <w:rPr>
          <w:rFonts w:asciiTheme="majorHAnsi" w:hAnsiTheme="majorHAnsi" w:cs="Calibri"/>
          <w:color w:val="000000"/>
        </w:rPr>
        <w:lastRenderedPageBreak/>
        <w:t>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1"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4C45CC82" w:rsidR="000904D5" w:rsidRPr="00AC6E49" w:rsidRDefault="00034138" w:rsidP="00E04698">
      <w:pPr>
        <w:pStyle w:val="Akapitzlist"/>
        <w:autoSpaceDE w:val="0"/>
        <w:autoSpaceDN w:val="0"/>
        <w:adjustRightInd w:val="0"/>
        <w:ind w:left="426"/>
        <w:jc w:val="both"/>
        <w:rPr>
          <w:rFonts w:asciiTheme="majorHAnsi" w:eastAsia="Calibri" w:hAnsiTheme="majorHAnsi"/>
          <w:b/>
          <w:lang w:eastAsia="en-US"/>
        </w:rPr>
      </w:pPr>
      <w:r w:rsidRPr="00AC6E49">
        <w:rPr>
          <w:rFonts w:asciiTheme="majorHAnsi" w:hAnsiTheme="majorHAnsi"/>
        </w:rPr>
        <w:t xml:space="preserve">- </w:t>
      </w:r>
      <w:r w:rsidRPr="00AC6E49">
        <w:rPr>
          <w:rFonts w:asciiTheme="majorHAnsi" w:hAnsiTheme="majorHAnsi"/>
          <w:b/>
          <w:bCs/>
        </w:rPr>
        <w:t>pracownicy fizyczni</w:t>
      </w:r>
      <w:r w:rsidRPr="00AC6E49">
        <w:rPr>
          <w:rFonts w:asciiTheme="majorHAnsi" w:hAnsiTheme="majorHAnsi"/>
        </w:rPr>
        <w:t xml:space="preserve"> </w:t>
      </w:r>
      <w:r w:rsidRPr="00AC6E49">
        <w:rPr>
          <w:rFonts w:asciiTheme="majorHAnsi" w:eastAsia="Calibri" w:hAnsiTheme="majorHAnsi"/>
          <w:b/>
          <w:lang w:eastAsia="en-US"/>
        </w:rPr>
        <w:t>bezpośrednio wykonujący roboty związane z realizacją przedmiotu zamówienia</w:t>
      </w:r>
      <w:r w:rsidR="00720624" w:rsidRPr="00AC6E49">
        <w:rPr>
          <w:rFonts w:asciiTheme="majorHAnsi" w:eastAsia="Calibri" w:hAnsiTheme="majorHAnsi"/>
          <w:b/>
          <w:lang w:eastAsia="en-US"/>
        </w:rPr>
        <w:t xml:space="preserve"> </w:t>
      </w:r>
      <w:r w:rsidR="00F67A63" w:rsidRPr="00AC6E49">
        <w:rPr>
          <w:rFonts w:asciiTheme="majorHAnsi" w:eastAsia="Calibri" w:hAnsiTheme="majorHAnsi"/>
          <w:b/>
          <w:lang w:eastAsia="en-US"/>
        </w:rPr>
        <w:t xml:space="preserve">( robotnicy budowlani </w:t>
      </w:r>
      <w:r w:rsidR="00180C3B" w:rsidRPr="00AC6E49">
        <w:rPr>
          <w:rFonts w:asciiTheme="majorHAnsi" w:eastAsia="Calibri" w:hAnsiTheme="majorHAnsi"/>
          <w:b/>
          <w:lang w:eastAsia="en-US"/>
        </w:rPr>
        <w:t xml:space="preserve">i ich pomocnicy </w:t>
      </w:r>
      <w:r w:rsidR="00F67A63" w:rsidRPr="00AC6E49">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1"/>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lastRenderedPageBreak/>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12FE44C2"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00C24767">
        <w:rPr>
          <w:rFonts w:asciiTheme="majorHAnsi" w:hAnsiTheme="majorHAnsi"/>
        </w:rPr>
        <w:t>.</w:t>
      </w:r>
    </w:p>
    <w:p w14:paraId="6EFC314B" w14:textId="77777777"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kosztorysu ofertowego</w:t>
      </w:r>
      <w:r w:rsidRPr="00D2726A">
        <w:rPr>
          <w:rFonts w:asciiTheme="majorHAnsi" w:hAnsiTheme="majorHAnsi"/>
        </w:rPr>
        <w:t xml:space="preserve"> sporządzon</w:t>
      </w:r>
      <w:r w:rsidR="00E04698" w:rsidRPr="00D2726A">
        <w:rPr>
          <w:rFonts w:asciiTheme="majorHAnsi" w:hAnsiTheme="majorHAnsi"/>
        </w:rPr>
        <w:t>ego</w:t>
      </w:r>
      <w:r w:rsidRPr="00D2726A">
        <w:rPr>
          <w:rFonts w:asciiTheme="majorHAnsi" w:hAnsiTheme="majorHAnsi"/>
        </w:rPr>
        <w:t xml:space="preserve"> na podstawie przedmiaru robót </w:t>
      </w:r>
      <w:r w:rsidR="00D74F9A" w:rsidRPr="00D2726A">
        <w:rPr>
          <w:rFonts w:asciiTheme="majorHAnsi" w:hAnsiTheme="majorHAnsi"/>
        </w:rPr>
        <w:t xml:space="preserve">oraz opisu przedmiotu zamówienia </w:t>
      </w:r>
      <w:r w:rsidR="0024387A" w:rsidRPr="00D2726A">
        <w:rPr>
          <w:rFonts w:asciiTheme="majorHAnsi" w:hAnsiTheme="majorHAnsi"/>
        </w:rPr>
        <w:t>któr</w:t>
      </w:r>
      <w:r w:rsidR="00D74F9A" w:rsidRPr="00D2726A">
        <w:rPr>
          <w:rFonts w:asciiTheme="majorHAnsi" w:hAnsiTheme="majorHAnsi"/>
        </w:rPr>
        <w:t>e</w:t>
      </w:r>
      <w:r w:rsidR="0024387A" w:rsidRPr="00D2726A">
        <w:rPr>
          <w:rFonts w:asciiTheme="majorHAnsi" w:hAnsiTheme="majorHAnsi"/>
        </w:rPr>
        <w:t xml:space="preserve"> </w:t>
      </w:r>
      <w:r w:rsidRPr="00D2726A">
        <w:rPr>
          <w:rFonts w:asciiTheme="majorHAnsi" w:hAnsiTheme="majorHAnsi"/>
        </w:rPr>
        <w:t>stanowi</w:t>
      </w:r>
      <w:r w:rsidR="00D74F9A" w:rsidRPr="00D2726A">
        <w:rPr>
          <w:rFonts w:asciiTheme="majorHAnsi" w:hAnsiTheme="majorHAnsi"/>
        </w:rPr>
        <w:t>ą</w:t>
      </w:r>
      <w:r w:rsidRPr="00D2726A">
        <w:rPr>
          <w:rFonts w:asciiTheme="majorHAnsi" w:hAnsiTheme="majorHAnsi"/>
        </w:rPr>
        <w:t xml:space="preserve"> część składową dokumentacji technicznej.</w:t>
      </w:r>
      <w:r w:rsidR="00D74F9A" w:rsidRPr="00D2726A">
        <w:rPr>
          <w:rFonts w:asciiTheme="majorHAnsi" w:hAnsiTheme="majorHAnsi"/>
        </w:rPr>
        <w:t xml:space="preserve"> </w:t>
      </w:r>
      <w:r w:rsidR="00F425A9" w:rsidRPr="00D2726A">
        <w:rPr>
          <w:rFonts w:asciiTheme="majorHAnsi" w:hAnsiTheme="majorHAnsi"/>
        </w:rPr>
        <w:t>Kosztorys ofertowy stanowi załącznik do Formularza ofertowego</w:t>
      </w:r>
      <w:r w:rsidR="003C2B58" w:rsidRPr="00D2726A">
        <w:rPr>
          <w:rFonts w:asciiTheme="majorHAnsi" w:hAnsiTheme="majorHAnsi"/>
        </w:rPr>
        <w:t xml:space="preserve">. </w:t>
      </w:r>
    </w:p>
    <w:p w14:paraId="34DF3C71" w14:textId="5D0404C0" w:rsidR="00000901" w:rsidRPr="00AC6E49" w:rsidRDefault="003C2B58" w:rsidP="00A229F0">
      <w:pPr>
        <w:pStyle w:val="Akapitzlist"/>
        <w:numPr>
          <w:ilvl w:val="0"/>
          <w:numId w:val="36"/>
        </w:numPr>
        <w:spacing w:before="240" w:after="200"/>
        <w:ind w:left="284" w:hanging="284"/>
        <w:contextualSpacing/>
        <w:jc w:val="both"/>
        <w:rPr>
          <w:rFonts w:asciiTheme="majorHAnsi" w:hAnsiTheme="majorHAnsi"/>
          <w:b/>
          <w:bCs/>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 xml:space="preserve">w ofercie </w:t>
      </w:r>
      <w:r w:rsidR="00E0334E" w:rsidRPr="00AC6E49">
        <w:rPr>
          <w:rFonts w:asciiTheme="majorHAnsi" w:hAnsiTheme="majorHAnsi"/>
          <w:b/>
          <w:bCs/>
        </w:rPr>
        <w:t xml:space="preserve">łączna </w:t>
      </w:r>
      <w:r w:rsidR="00C24767" w:rsidRPr="00AC6E49">
        <w:rPr>
          <w:rFonts w:asciiTheme="majorHAnsi" w:hAnsiTheme="majorHAnsi"/>
          <w:b/>
          <w:bCs/>
        </w:rPr>
        <w:t>cena</w:t>
      </w:r>
      <w:r w:rsidRPr="00AC6E49">
        <w:rPr>
          <w:rFonts w:asciiTheme="majorHAnsi" w:hAnsiTheme="majorHAnsi"/>
          <w:b/>
          <w:bCs/>
        </w:rPr>
        <w:t xml:space="preserve"> brutto</w:t>
      </w:r>
      <w:r w:rsidR="00C24767" w:rsidRPr="00AC6E49">
        <w:rPr>
          <w:rFonts w:asciiTheme="majorHAnsi" w:hAnsiTheme="majorHAnsi"/>
          <w:b/>
          <w:bCs/>
        </w:rPr>
        <w:t xml:space="preserve"> oferty za oba zadania.</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58429EB6" w14:textId="085462C5" w:rsidR="00B00FE9" w:rsidRDefault="00730503" w:rsidP="00AC6E49">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72CEDCE5" w14:textId="77777777" w:rsidR="00AC6E49" w:rsidRPr="00AC6E49" w:rsidRDefault="00AC6E49" w:rsidP="00AC6E49">
      <w:pPr>
        <w:pStyle w:val="Akapitzlist"/>
        <w:spacing w:after="200" w:line="252" w:lineRule="auto"/>
        <w:ind w:left="284" w:hanging="284"/>
        <w:contextualSpacing/>
        <w:jc w:val="both"/>
        <w:rPr>
          <w:rFonts w:asciiTheme="majorHAnsi" w:hAnsiTheme="majorHAnsi"/>
        </w:rPr>
      </w:pPr>
    </w:p>
    <w:p w14:paraId="0ECF99BE" w14:textId="1ADC0AC3" w:rsidR="00EC45FB" w:rsidRPr="00C6521D" w:rsidRDefault="00AC6E49" w:rsidP="00AC6E49">
      <w:pPr>
        <w:pStyle w:val="Akapitzlist"/>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Pr>
          <w:rFonts w:asciiTheme="majorHAnsi" w:eastAsiaTheme="majorEastAsia" w:hAnsiTheme="majorHAnsi" w:cs="Arial"/>
          <w:b/>
          <w:lang w:eastAsia="en-US"/>
        </w:rPr>
        <w:t>III.</w:t>
      </w:r>
      <w:r w:rsidRPr="00C6521D">
        <w:rPr>
          <w:rFonts w:asciiTheme="majorHAnsi" w:eastAsiaTheme="majorEastAsia" w:hAnsiTheme="majorHAnsi" w:cs="Arial"/>
          <w:b/>
          <w:lang w:eastAsia="en-US"/>
        </w:rPr>
        <w:t xml:space="preserve"> Informacje</w:t>
      </w:r>
      <w:r w:rsidR="00EB7EB9" w:rsidRPr="00C6521D">
        <w:rPr>
          <w:rFonts w:asciiTheme="majorHAnsi" w:eastAsiaTheme="majorEastAsia" w:hAnsiTheme="majorHAnsi" w:cs="Arial"/>
          <w:b/>
          <w:lang w:eastAsia="en-US"/>
        </w:rPr>
        <w:t xml:space="preserv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504AFB8A"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9090E">
        <w:rPr>
          <w:rFonts w:asciiTheme="majorHAnsi" w:hAnsiTheme="majorHAnsi" w:cs="Calibri"/>
        </w:rPr>
        <w:t xml:space="preserve">Krystyna </w:t>
      </w:r>
      <w:r w:rsidR="00AC6E49">
        <w:rPr>
          <w:rFonts w:asciiTheme="majorHAnsi" w:hAnsiTheme="majorHAnsi" w:cs="Calibri"/>
        </w:rPr>
        <w:t>Kuźnicka</w:t>
      </w:r>
      <w:r w:rsidR="00F67A63">
        <w:rPr>
          <w:rFonts w:asciiTheme="majorHAnsi" w:hAnsiTheme="majorHAnsi" w:cs="Calibri"/>
        </w:rPr>
        <w:t xml:space="preserve"> i Jolanta Chrostek</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lastRenderedPageBreak/>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lastRenderedPageBreak/>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31611C00"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DA501C">
        <w:rPr>
          <w:rFonts w:asciiTheme="majorHAnsi" w:hAnsiTheme="majorHAnsi" w:cs="Calibri"/>
          <w:b/>
          <w:color w:val="FF0000"/>
        </w:rPr>
        <w:t>11 czerwca</w:t>
      </w:r>
      <w:r w:rsidR="008F1B78" w:rsidRPr="008A0C74">
        <w:rPr>
          <w:rFonts w:asciiTheme="majorHAnsi" w:hAnsiTheme="majorHAnsi" w:cs="Calibri"/>
          <w:b/>
          <w:color w:val="FF0000"/>
        </w:rPr>
        <w:t xml:space="preserve"> 202</w:t>
      </w:r>
      <w:r w:rsidR="00DA501C">
        <w:rPr>
          <w:rFonts w:asciiTheme="majorHAnsi" w:hAnsiTheme="majorHAnsi" w:cs="Calibri"/>
          <w:b/>
          <w:color w:val="FF0000"/>
        </w:rPr>
        <w:t>4</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01E9ABBF"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lastRenderedPageBreak/>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DA501C">
        <w:rPr>
          <w:rFonts w:asciiTheme="majorHAnsi" w:hAnsiTheme="majorHAnsi" w:cs="Calibri"/>
          <w:b/>
          <w:color w:val="FF0000"/>
        </w:rPr>
        <w:t>11 czerwca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DA501C">
        <w:rPr>
          <w:rFonts w:asciiTheme="majorHAnsi" w:hAnsiTheme="majorHAnsi" w:cs="Calibri"/>
          <w:b/>
          <w:color w:val="FF0000"/>
        </w:rPr>
        <w:t>4</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0116B79D"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DA501C">
        <w:rPr>
          <w:rFonts w:ascii="Cambria" w:hAnsi="Cambria"/>
          <w:b/>
          <w:bCs/>
          <w:color w:val="FF0000"/>
        </w:rPr>
        <w:t>10 lipca</w:t>
      </w:r>
      <w:r w:rsidR="00AD3ED4">
        <w:rPr>
          <w:rFonts w:ascii="Cambria" w:hAnsi="Cambria"/>
          <w:b/>
          <w:bCs/>
          <w:color w:val="FF0000"/>
        </w:rPr>
        <w:t xml:space="preserve"> </w:t>
      </w:r>
      <w:r w:rsidR="00CA0924" w:rsidRPr="008A0C74">
        <w:rPr>
          <w:rFonts w:ascii="Cambria" w:hAnsi="Cambria"/>
          <w:b/>
          <w:bCs/>
          <w:color w:val="FF0000"/>
        </w:rPr>
        <w:t>202</w:t>
      </w:r>
      <w:r w:rsidR="00DA501C">
        <w:rPr>
          <w:rFonts w:ascii="Cambria" w:hAnsi="Cambria"/>
          <w:b/>
          <w:bCs/>
          <w:color w:val="FF0000"/>
        </w:rPr>
        <w:t>4</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6"/>
        <w:gridCol w:w="3196"/>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3BCA0A74" w:rsidR="00B54B61" w:rsidRPr="008C3888" w:rsidRDefault="00B54B61" w:rsidP="00A229F0">
      <w:pPr>
        <w:pStyle w:val="Akapitzlist"/>
        <w:numPr>
          <w:ilvl w:val="0"/>
          <w:numId w:val="34"/>
        </w:numPr>
        <w:ind w:left="426" w:hanging="426"/>
        <w:jc w:val="both"/>
        <w:rPr>
          <w:rFonts w:ascii="Cambria" w:hAnsi="Cambria"/>
          <w:b/>
        </w:rPr>
      </w:pPr>
      <w:r w:rsidRPr="0075496F">
        <w:rPr>
          <w:rFonts w:ascii="Cambria" w:hAnsi="Cambria"/>
        </w:rPr>
        <w:lastRenderedPageBreak/>
        <w:t xml:space="preserve">Zabezpieczenie wnoszone w pieniądzu wykonawca wpłaca przelewem na rachunek </w:t>
      </w:r>
      <w:r w:rsidRPr="000A01E5">
        <w:rPr>
          <w:rFonts w:ascii="Cambria" w:hAnsi="Cambria"/>
        </w:rPr>
        <w:t xml:space="preserve">bankowy </w:t>
      </w:r>
      <w:r w:rsidRPr="008C3888">
        <w:rPr>
          <w:rFonts w:ascii="Cambria" w:hAnsi="Cambria"/>
        </w:rPr>
        <w:t xml:space="preserve">zamawiającego </w:t>
      </w:r>
      <w:r w:rsidR="003315F6">
        <w:rPr>
          <w:rFonts w:ascii="Cambria" w:hAnsi="Cambria"/>
        </w:rPr>
        <w:t xml:space="preserve">  </w:t>
      </w:r>
      <w:r w:rsidR="00F67A63" w:rsidRPr="008C3888">
        <w:rPr>
          <w:rFonts w:ascii="Cambria" w:hAnsi="Cambria"/>
          <w:b/>
        </w:rPr>
        <w:t>12 1090 1229 0000 0001 5618 7427.</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2"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40EB6DB4" w:rsidR="00DB1A25" w:rsidRPr="00607C63"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2"/>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lastRenderedPageBreak/>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D2726A">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7EFD1E89"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4F897CF5" w14:textId="2EB8DF2E" w:rsidR="00763EEE" w:rsidRDefault="00763EEE" w:rsidP="00D2726A">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6DE21D15" w14:textId="3B46AE75" w:rsidR="00B8583A" w:rsidRPr="00F54842" w:rsidRDefault="00B65403" w:rsidP="00F54842">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10 </w:t>
      </w:r>
      <w:r w:rsidR="00A964D5">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A964D5">
        <w:rPr>
          <w:rFonts w:asciiTheme="majorHAnsi" w:eastAsiaTheme="majorEastAsia" w:hAnsiTheme="majorHAnsi" w:cstheme="majorBidi"/>
          <w:lang w:eastAsia="en-US"/>
        </w:rPr>
        <w:t xml:space="preserve">Oświadczenie podmiotów wspólnie ubiegających się o zamówienie </w:t>
      </w:r>
    </w:p>
    <w:sectPr w:rsidR="00B8583A" w:rsidRPr="00F54842" w:rsidSect="0093018C">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7422F" w14:textId="77777777" w:rsidR="007A6382" w:rsidRDefault="007A6382" w:rsidP="000F1DCF">
      <w:r>
        <w:separator/>
      </w:r>
    </w:p>
  </w:endnote>
  <w:endnote w:type="continuationSeparator" w:id="0">
    <w:p w14:paraId="3DCBED73" w14:textId="77777777" w:rsidR="007A6382" w:rsidRDefault="007A6382" w:rsidP="000F1DCF">
      <w:r>
        <w:continuationSeparator/>
      </w:r>
    </w:p>
  </w:endnote>
  <w:endnote w:type="continuationNotice" w:id="1">
    <w:p w14:paraId="542BFF37" w14:textId="77777777" w:rsidR="007A6382" w:rsidRDefault="007A6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D10AE" w14:textId="77777777" w:rsidR="007A6382" w:rsidRDefault="007A6382" w:rsidP="000F1DCF">
      <w:r>
        <w:separator/>
      </w:r>
    </w:p>
  </w:footnote>
  <w:footnote w:type="continuationSeparator" w:id="0">
    <w:p w14:paraId="0AB21C87" w14:textId="77777777" w:rsidR="007A6382" w:rsidRDefault="007A6382" w:rsidP="000F1DCF">
      <w:r>
        <w:continuationSeparator/>
      </w:r>
    </w:p>
  </w:footnote>
  <w:footnote w:type="continuationNotice" w:id="1">
    <w:p w14:paraId="25254D01" w14:textId="77777777" w:rsidR="007A6382" w:rsidRDefault="007A63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3893E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26565"/>
    <w:multiLevelType w:val="hybridMultilevel"/>
    <w:tmpl w:val="3F96B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4601476"/>
    <w:multiLevelType w:val="hybridMultilevel"/>
    <w:tmpl w:val="1B00452C"/>
    <w:lvl w:ilvl="0" w:tplc="F48C510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3"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9"/>
  </w:num>
  <w:num w:numId="2" w16cid:durableId="786974127">
    <w:abstractNumId w:val="34"/>
  </w:num>
  <w:num w:numId="3" w16cid:durableId="1397046280">
    <w:abstractNumId w:val="46"/>
  </w:num>
  <w:num w:numId="4" w16cid:durableId="1111969560">
    <w:abstractNumId w:val="6"/>
  </w:num>
  <w:num w:numId="5" w16cid:durableId="446002620">
    <w:abstractNumId w:val="20"/>
  </w:num>
  <w:num w:numId="6" w16cid:durableId="1617326156">
    <w:abstractNumId w:val="30"/>
  </w:num>
  <w:num w:numId="7" w16cid:durableId="1301576854">
    <w:abstractNumId w:val="15"/>
  </w:num>
  <w:num w:numId="8" w16cid:durableId="722368008">
    <w:abstractNumId w:val="22"/>
  </w:num>
  <w:num w:numId="9" w16cid:durableId="1345978854">
    <w:abstractNumId w:val="44"/>
  </w:num>
  <w:num w:numId="10" w16cid:durableId="2017950616">
    <w:abstractNumId w:val="31"/>
  </w:num>
  <w:num w:numId="11" w16cid:durableId="38358614">
    <w:abstractNumId w:val="21"/>
  </w:num>
  <w:num w:numId="12" w16cid:durableId="1798982863">
    <w:abstractNumId w:val="12"/>
  </w:num>
  <w:num w:numId="13" w16cid:durableId="657422519">
    <w:abstractNumId w:val="13"/>
  </w:num>
  <w:num w:numId="14" w16cid:durableId="2116635751">
    <w:abstractNumId w:val="25"/>
  </w:num>
  <w:num w:numId="15" w16cid:durableId="737166922">
    <w:abstractNumId w:val="38"/>
  </w:num>
  <w:num w:numId="16" w16cid:durableId="832375189">
    <w:abstractNumId w:val="14"/>
  </w:num>
  <w:num w:numId="17" w16cid:durableId="52586698">
    <w:abstractNumId w:val="24"/>
  </w:num>
  <w:num w:numId="18" w16cid:durableId="1401055883">
    <w:abstractNumId w:val="23"/>
  </w:num>
  <w:num w:numId="19" w16cid:durableId="1260404834">
    <w:abstractNumId w:val="17"/>
  </w:num>
  <w:num w:numId="20" w16cid:durableId="412969988">
    <w:abstractNumId w:val="17"/>
    <w:lvlOverride w:ilvl="0">
      <w:lvl w:ilvl="0">
        <w:numFmt w:val="decimal"/>
        <w:lvlText w:val=""/>
        <w:lvlJc w:val="left"/>
      </w:lvl>
    </w:lvlOverride>
    <w:lvlOverride w:ilvl="1">
      <w:lvl w:ilvl="1">
        <w:numFmt w:val="lowerLetter"/>
        <w:lvlText w:val="%2."/>
        <w:lvlJc w:val="left"/>
      </w:lvl>
    </w:lvlOverride>
  </w:num>
  <w:num w:numId="21" w16cid:durableId="471336708">
    <w:abstractNumId w:val="29"/>
    <w:lvlOverride w:ilvl="0">
      <w:lvl w:ilvl="0">
        <w:numFmt w:val="decimal"/>
        <w:lvlText w:val="%1."/>
        <w:lvlJc w:val="left"/>
      </w:lvl>
    </w:lvlOverride>
  </w:num>
  <w:num w:numId="22" w16cid:durableId="1460299479">
    <w:abstractNumId w:val="29"/>
    <w:lvlOverride w:ilvl="0">
      <w:lvl w:ilvl="0">
        <w:numFmt w:val="decimal"/>
        <w:lvlText w:val="%1."/>
        <w:lvlJc w:val="left"/>
      </w:lvl>
    </w:lvlOverride>
  </w:num>
  <w:num w:numId="23" w16cid:durableId="331107231">
    <w:abstractNumId w:val="29"/>
    <w:lvlOverride w:ilvl="0">
      <w:lvl w:ilvl="0">
        <w:numFmt w:val="decimal"/>
        <w:lvlText w:val="%1."/>
        <w:lvlJc w:val="left"/>
      </w:lvl>
    </w:lvlOverride>
  </w:num>
  <w:num w:numId="24" w16cid:durableId="1091587855">
    <w:abstractNumId w:val="29"/>
    <w:lvlOverride w:ilvl="0">
      <w:lvl w:ilvl="0">
        <w:numFmt w:val="decimal"/>
        <w:lvlText w:val="%1."/>
        <w:lvlJc w:val="left"/>
      </w:lvl>
    </w:lvlOverride>
  </w:num>
  <w:num w:numId="25" w16cid:durableId="119735967">
    <w:abstractNumId w:val="3"/>
    <w:lvlOverride w:ilvl="0">
      <w:lvl w:ilvl="0">
        <w:numFmt w:val="decimal"/>
        <w:lvlText w:val="%1."/>
        <w:lvlJc w:val="left"/>
      </w:lvl>
    </w:lvlOverride>
  </w:num>
  <w:num w:numId="26" w16cid:durableId="549193654">
    <w:abstractNumId w:val="3"/>
    <w:lvlOverride w:ilvl="0">
      <w:lvl w:ilvl="0">
        <w:numFmt w:val="decimal"/>
        <w:lvlText w:val="%1."/>
        <w:lvlJc w:val="left"/>
      </w:lvl>
    </w:lvlOverride>
  </w:num>
  <w:num w:numId="27" w16cid:durableId="527908706">
    <w:abstractNumId w:val="27"/>
  </w:num>
  <w:num w:numId="28" w16cid:durableId="2034765957">
    <w:abstractNumId w:val="35"/>
    <w:lvlOverride w:ilvl="0">
      <w:lvl w:ilvl="0">
        <w:numFmt w:val="decimal"/>
        <w:lvlText w:val="%1."/>
        <w:lvlJc w:val="left"/>
      </w:lvl>
    </w:lvlOverride>
    <w:lvlOverride w:ilvl="1">
      <w:lvl w:ilvl="1">
        <w:numFmt w:val="lowerLetter"/>
        <w:lvlText w:val="%2."/>
        <w:lvlJc w:val="left"/>
      </w:lvl>
    </w:lvlOverride>
  </w:num>
  <w:num w:numId="29" w16cid:durableId="1846944351">
    <w:abstractNumId w:val="1"/>
  </w:num>
  <w:num w:numId="30" w16cid:durableId="1126898812">
    <w:abstractNumId w:val="36"/>
  </w:num>
  <w:num w:numId="31" w16cid:durableId="81217840">
    <w:abstractNumId w:val="40"/>
  </w:num>
  <w:num w:numId="32" w16cid:durableId="1293292035">
    <w:abstractNumId w:val="43"/>
  </w:num>
  <w:num w:numId="33" w16cid:durableId="1302155438">
    <w:abstractNumId w:val="10"/>
  </w:num>
  <w:num w:numId="34" w16cid:durableId="1785807044">
    <w:abstractNumId w:val="48"/>
  </w:num>
  <w:num w:numId="35" w16cid:durableId="17973357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6"/>
  </w:num>
  <w:num w:numId="37" w16cid:durableId="76993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2"/>
  </w:num>
  <w:num w:numId="39" w16cid:durableId="1047920658">
    <w:abstractNumId w:val="5"/>
  </w:num>
  <w:num w:numId="40" w16cid:durableId="985427099">
    <w:abstractNumId w:val="28"/>
  </w:num>
  <w:num w:numId="41" w16cid:durableId="233976406">
    <w:abstractNumId w:val="2"/>
  </w:num>
  <w:num w:numId="42" w16cid:durableId="1799372279">
    <w:abstractNumId w:val="9"/>
  </w:num>
  <w:num w:numId="43" w16cid:durableId="1722900960">
    <w:abstractNumId w:val="26"/>
  </w:num>
  <w:num w:numId="44" w16cid:durableId="611516484">
    <w:abstractNumId w:val="41"/>
  </w:num>
  <w:num w:numId="45" w16cid:durableId="1662855889">
    <w:abstractNumId w:val="37"/>
  </w:num>
  <w:num w:numId="46" w16cid:durableId="1284340647">
    <w:abstractNumId w:val="33"/>
  </w:num>
  <w:num w:numId="47" w16cid:durableId="339704452">
    <w:abstractNumId w:val="7"/>
  </w:num>
  <w:num w:numId="48" w16cid:durableId="1800759691">
    <w:abstractNumId w:val="49"/>
  </w:num>
  <w:num w:numId="49" w16cid:durableId="617225546">
    <w:abstractNumId w:val="47"/>
  </w:num>
  <w:num w:numId="50" w16cid:durableId="1675300489">
    <w:abstractNumId w:val="11"/>
  </w:num>
  <w:num w:numId="51" w16cid:durableId="2018538010">
    <w:abstractNumId w:val="18"/>
  </w:num>
  <w:num w:numId="52" w16cid:durableId="1155800010">
    <w:abstractNumId w:val="32"/>
  </w:num>
  <w:num w:numId="53" w16cid:durableId="822627934">
    <w:abstractNumId w:val="4"/>
  </w:num>
  <w:num w:numId="54" w16cid:durableId="1218320009">
    <w:abstractNumId w:val="0"/>
  </w:num>
  <w:num w:numId="55" w16cid:durableId="713818119">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3397"/>
    <w:rsid w:val="0001413C"/>
    <w:rsid w:val="00014A8A"/>
    <w:rsid w:val="000151F9"/>
    <w:rsid w:val="00015B95"/>
    <w:rsid w:val="0001608D"/>
    <w:rsid w:val="00016E74"/>
    <w:rsid w:val="00016F35"/>
    <w:rsid w:val="000179DD"/>
    <w:rsid w:val="00020770"/>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26E7"/>
    <w:rsid w:val="00093C22"/>
    <w:rsid w:val="00093EAA"/>
    <w:rsid w:val="00094B4F"/>
    <w:rsid w:val="000974F9"/>
    <w:rsid w:val="00097C94"/>
    <w:rsid w:val="000A01E5"/>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2842"/>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2A6F"/>
    <w:rsid w:val="001235BC"/>
    <w:rsid w:val="00123A83"/>
    <w:rsid w:val="00124FA0"/>
    <w:rsid w:val="001260E3"/>
    <w:rsid w:val="00131911"/>
    <w:rsid w:val="00131B26"/>
    <w:rsid w:val="00131E3A"/>
    <w:rsid w:val="001323B3"/>
    <w:rsid w:val="001331F0"/>
    <w:rsid w:val="001334CF"/>
    <w:rsid w:val="001339C7"/>
    <w:rsid w:val="00135E48"/>
    <w:rsid w:val="00136641"/>
    <w:rsid w:val="00136F6A"/>
    <w:rsid w:val="00137442"/>
    <w:rsid w:val="001402A0"/>
    <w:rsid w:val="001412E3"/>
    <w:rsid w:val="001413BE"/>
    <w:rsid w:val="001415BE"/>
    <w:rsid w:val="00142312"/>
    <w:rsid w:val="0014256D"/>
    <w:rsid w:val="00142A1B"/>
    <w:rsid w:val="00142F98"/>
    <w:rsid w:val="0014357B"/>
    <w:rsid w:val="00144ED3"/>
    <w:rsid w:val="00145ED8"/>
    <w:rsid w:val="00150742"/>
    <w:rsid w:val="001512BA"/>
    <w:rsid w:val="001515DD"/>
    <w:rsid w:val="00151908"/>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1EC"/>
    <w:rsid w:val="00173278"/>
    <w:rsid w:val="001734FC"/>
    <w:rsid w:val="001747B8"/>
    <w:rsid w:val="001761BD"/>
    <w:rsid w:val="00177863"/>
    <w:rsid w:val="00177AAF"/>
    <w:rsid w:val="00180145"/>
    <w:rsid w:val="00180C3B"/>
    <w:rsid w:val="0018257D"/>
    <w:rsid w:val="0018285D"/>
    <w:rsid w:val="00183B57"/>
    <w:rsid w:val="00187357"/>
    <w:rsid w:val="00187847"/>
    <w:rsid w:val="00190571"/>
    <w:rsid w:val="00192868"/>
    <w:rsid w:val="00194316"/>
    <w:rsid w:val="001950E9"/>
    <w:rsid w:val="00195887"/>
    <w:rsid w:val="00195DBE"/>
    <w:rsid w:val="001974AB"/>
    <w:rsid w:val="00197764"/>
    <w:rsid w:val="00197BFB"/>
    <w:rsid w:val="001A009D"/>
    <w:rsid w:val="001A01B6"/>
    <w:rsid w:val="001A025A"/>
    <w:rsid w:val="001A131C"/>
    <w:rsid w:val="001A33C6"/>
    <w:rsid w:val="001A50A7"/>
    <w:rsid w:val="001A5B3C"/>
    <w:rsid w:val="001A64BF"/>
    <w:rsid w:val="001A6F87"/>
    <w:rsid w:val="001A7A8C"/>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235F"/>
    <w:rsid w:val="001C46B2"/>
    <w:rsid w:val="001C4861"/>
    <w:rsid w:val="001C4A2D"/>
    <w:rsid w:val="001C5024"/>
    <w:rsid w:val="001C65FC"/>
    <w:rsid w:val="001C6784"/>
    <w:rsid w:val="001C6A9E"/>
    <w:rsid w:val="001C6EEB"/>
    <w:rsid w:val="001D001F"/>
    <w:rsid w:val="001D033E"/>
    <w:rsid w:val="001D0340"/>
    <w:rsid w:val="001D052C"/>
    <w:rsid w:val="001D0A25"/>
    <w:rsid w:val="001D10C4"/>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1F4DC8"/>
    <w:rsid w:val="0020063A"/>
    <w:rsid w:val="00200B1B"/>
    <w:rsid w:val="00205450"/>
    <w:rsid w:val="00205672"/>
    <w:rsid w:val="00206687"/>
    <w:rsid w:val="00206FC6"/>
    <w:rsid w:val="00207AC9"/>
    <w:rsid w:val="00212D4B"/>
    <w:rsid w:val="002134A8"/>
    <w:rsid w:val="0021475D"/>
    <w:rsid w:val="0021730C"/>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2490"/>
    <w:rsid w:val="00242C04"/>
    <w:rsid w:val="002431BA"/>
    <w:rsid w:val="00243254"/>
    <w:rsid w:val="0024387A"/>
    <w:rsid w:val="002439F9"/>
    <w:rsid w:val="00244F67"/>
    <w:rsid w:val="00245825"/>
    <w:rsid w:val="002469EF"/>
    <w:rsid w:val="00246F8D"/>
    <w:rsid w:val="00247911"/>
    <w:rsid w:val="00247D6B"/>
    <w:rsid w:val="00250EE5"/>
    <w:rsid w:val="00251531"/>
    <w:rsid w:val="00253909"/>
    <w:rsid w:val="00253B05"/>
    <w:rsid w:val="00257295"/>
    <w:rsid w:val="00260AB0"/>
    <w:rsid w:val="0026192F"/>
    <w:rsid w:val="00261F66"/>
    <w:rsid w:val="00262B8D"/>
    <w:rsid w:val="0026342C"/>
    <w:rsid w:val="00263B56"/>
    <w:rsid w:val="00264F67"/>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4182"/>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5F6"/>
    <w:rsid w:val="0033190F"/>
    <w:rsid w:val="003320AC"/>
    <w:rsid w:val="003325FD"/>
    <w:rsid w:val="0033351C"/>
    <w:rsid w:val="00334054"/>
    <w:rsid w:val="003356CD"/>
    <w:rsid w:val="00335A19"/>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773BE"/>
    <w:rsid w:val="00380A27"/>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39AC"/>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EFA"/>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07C9B"/>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5211"/>
    <w:rsid w:val="00466A45"/>
    <w:rsid w:val="00466DEE"/>
    <w:rsid w:val="00470661"/>
    <w:rsid w:val="00470903"/>
    <w:rsid w:val="00470F5A"/>
    <w:rsid w:val="00473B0B"/>
    <w:rsid w:val="00474216"/>
    <w:rsid w:val="00474532"/>
    <w:rsid w:val="00475FFB"/>
    <w:rsid w:val="00476408"/>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639"/>
    <w:rsid w:val="004C4B45"/>
    <w:rsid w:val="004C4FA9"/>
    <w:rsid w:val="004C5145"/>
    <w:rsid w:val="004C6137"/>
    <w:rsid w:val="004C6342"/>
    <w:rsid w:val="004C6D90"/>
    <w:rsid w:val="004C7C56"/>
    <w:rsid w:val="004D17CE"/>
    <w:rsid w:val="004D18E8"/>
    <w:rsid w:val="004D1A41"/>
    <w:rsid w:val="004D2628"/>
    <w:rsid w:val="004D2A7C"/>
    <w:rsid w:val="004D3D0C"/>
    <w:rsid w:val="004D40F5"/>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6ABF"/>
    <w:rsid w:val="005F7442"/>
    <w:rsid w:val="005F74F8"/>
    <w:rsid w:val="00600234"/>
    <w:rsid w:val="00600D37"/>
    <w:rsid w:val="00601087"/>
    <w:rsid w:val="006013BE"/>
    <w:rsid w:val="006013EC"/>
    <w:rsid w:val="00601FF8"/>
    <w:rsid w:val="00605A89"/>
    <w:rsid w:val="00606657"/>
    <w:rsid w:val="00606EA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2C4"/>
    <w:rsid w:val="00653870"/>
    <w:rsid w:val="00653F27"/>
    <w:rsid w:val="00654720"/>
    <w:rsid w:val="00654B01"/>
    <w:rsid w:val="00655121"/>
    <w:rsid w:val="00655463"/>
    <w:rsid w:val="00655DC5"/>
    <w:rsid w:val="00660A68"/>
    <w:rsid w:val="00662A29"/>
    <w:rsid w:val="0066344E"/>
    <w:rsid w:val="00663FB6"/>
    <w:rsid w:val="00666F41"/>
    <w:rsid w:val="00667596"/>
    <w:rsid w:val="00670850"/>
    <w:rsid w:val="00670DB0"/>
    <w:rsid w:val="0067144D"/>
    <w:rsid w:val="006714B7"/>
    <w:rsid w:val="00671598"/>
    <w:rsid w:val="00672F29"/>
    <w:rsid w:val="00673144"/>
    <w:rsid w:val="0067328D"/>
    <w:rsid w:val="006734A6"/>
    <w:rsid w:val="00673AD8"/>
    <w:rsid w:val="00673C8F"/>
    <w:rsid w:val="00675246"/>
    <w:rsid w:val="00676A96"/>
    <w:rsid w:val="00677D7B"/>
    <w:rsid w:val="00680626"/>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9D6"/>
    <w:rsid w:val="00692B88"/>
    <w:rsid w:val="00692F70"/>
    <w:rsid w:val="006930C9"/>
    <w:rsid w:val="00695B51"/>
    <w:rsid w:val="00695C4C"/>
    <w:rsid w:val="00696ADA"/>
    <w:rsid w:val="006A0D93"/>
    <w:rsid w:val="006A0EB1"/>
    <w:rsid w:val="006A22BA"/>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1685"/>
    <w:rsid w:val="00701A83"/>
    <w:rsid w:val="00701C6A"/>
    <w:rsid w:val="00702089"/>
    <w:rsid w:val="00704FCD"/>
    <w:rsid w:val="00705F83"/>
    <w:rsid w:val="0070672C"/>
    <w:rsid w:val="00707D49"/>
    <w:rsid w:val="0071066D"/>
    <w:rsid w:val="00712656"/>
    <w:rsid w:val="00714127"/>
    <w:rsid w:val="0071485B"/>
    <w:rsid w:val="00714A06"/>
    <w:rsid w:val="00714E88"/>
    <w:rsid w:val="007155DA"/>
    <w:rsid w:val="007160DA"/>
    <w:rsid w:val="00716461"/>
    <w:rsid w:val="00716E7C"/>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2F18"/>
    <w:rsid w:val="007836CD"/>
    <w:rsid w:val="0078379C"/>
    <w:rsid w:val="007838DB"/>
    <w:rsid w:val="00784131"/>
    <w:rsid w:val="0078519A"/>
    <w:rsid w:val="0078693A"/>
    <w:rsid w:val="007869ED"/>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3C68"/>
    <w:rsid w:val="007A41C9"/>
    <w:rsid w:val="007A634E"/>
    <w:rsid w:val="007A6382"/>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6BE8"/>
    <w:rsid w:val="007D7898"/>
    <w:rsid w:val="007D7D9D"/>
    <w:rsid w:val="007E049F"/>
    <w:rsid w:val="007E1ABF"/>
    <w:rsid w:val="007E1B2C"/>
    <w:rsid w:val="007E1C04"/>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6063"/>
    <w:rsid w:val="008370E3"/>
    <w:rsid w:val="008372B2"/>
    <w:rsid w:val="00837436"/>
    <w:rsid w:val="00840152"/>
    <w:rsid w:val="00840160"/>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5F6F"/>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67F0D"/>
    <w:rsid w:val="0087114F"/>
    <w:rsid w:val="00871E1E"/>
    <w:rsid w:val="008726C7"/>
    <w:rsid w:val="00874A2C"/>
    <w:rsid w:val="00875A5E"/>
    <w:rsid w:val="00876F5F"/>
    <w:rsid w:val="0087787E"/>
    <w:rsid w:val="00880BC0"/>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3F0C"/>
    <w:rsid w:val="008B41A4"/>
    <w:rsid w:val="008B54D5"/>
    <w:rsid w:val="008B58DE"/>
    <w:rsid w:val="008B722E"/>
    <w:rsid w:val="008B7355"/>
    <w:rsid w:val="008B796A"/>
    <w:rsid w:val="008B7F69"/>
    <w:rsid w:val="008C110D"/>
    <w:rsid w:val="008C157C"/>
    <w:rsid w:val="008C1997"/>
    <w:rsid w:val="008C201C"/>
    <w:rsid w:val="008C3888"/>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9CD"/>
    <w:rsid w:val="00910EE4"/>
    <w:rsid w:val="009117B6"/>
    <w:rsid w:val="009130E2"/>
    <w:rsid w:val="00914132"/>
    <w:rsid w:val="0091494F"/>
    <w:rsid w:val="0091533F"/>
    <w:rsid w:val="00916006"/>
    <w:rsid w:val="00917A5D"/>
    <w:rsid w:val="00920833"/>
    <w:rsid w:val="0092167E"/>
    <w:rsid w:val="009220E3"/>
    <w:rsid w:val="00925C76"/>
    <w:rsid w:val="00926D3E"/>
    <w:rsid w:val="0093018C"/>
    <w:rsid w:val="009303A8"/>
    <w:rsid w:val="0093160C"/>
    <w:rsid w:val="00931BE6"/>
    <w:rsid w:val="009320CF"/>
    <w:rsid w:val="009321C8"/>
    <w:rsid w:val="00932CA3"/>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5CA9"/>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3B99"/>
    <w:rsid w:val="00974DFE"/>
    <w:rsid w:val="00975C9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4DE2"/>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663"/>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564"/>
    <w:rsid w:val="009E7BAE"/>
    <w:rsid w:val="009F01BF"/>
    <w:rsid w:val="009F0A31"/>
    <w:rsid w:val="009F0C34"/>
    <w:rsid w:val="009F276E"/>
    <w:rsid w:val="009F2E1B"/>
    <w:rsid w:val="009F2FD0"/>
    <w:rsid w:val="009F3A23"/>
    <w:rsid w:val="009F4459"/>
    <w:rsid w:val="009F493C"/>
    <w:rsid w:val="009F6209"/>
    <w:rsid w:val="009F62A5"/>
    <w:rsid w:val="009F6FFD"/>
    <w:rsid w:val="009F7D80"/>
    <w:rsid w:val="00A02411"/>
    <w:rsid w:val="00A03866"/>
    <w:rsid w:val="00A04311"/>
    <w:rsid w:val="00A0455C"/>
    <w:rsid w:val="00A04E44"/>
    <w:rsid w:val="00A07920"/>
    <w:rsid w:val="00A10382"/>
    <w:rsid w:val="00A10562"/>
    <w:rsid w:val="00A1084E"/>
    <w:rsid w:val="00A11B71"/>
    <w:rsid w:val="00A11F33"/>
    <w:rsid w:val="00A12759"/>
    <w:rsid w:val="00A12D92"/>
    <w:rsid w:val="00A20FBB"/>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71E"/>
    <w:rsid w:val="00A46B0B"/>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6092"/>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978AB"/>
    <w:rsid w:val="00AA1932"/>
    <w:rsid w:val="00AA2AD2"/>
    <w:rsid w:val="00AA3FDD"/>
    <w:rsid w:val="00AA4970"/>
    <w:rsid w:val="00AA4F20"/>
    <w:rsid w:val="00AA4FDB"/>
    <w:rsid w:val="00AA59A0"/>
    <w:rsid w:val="00AA6E59"/>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6E49"/>
    <w:rsid w:val="00AC7E06"/>
    <w:rsid w:val="00AD03BE"/>
    <w:rsid w:val="00AD13F0"/>
    <w:rsid w:val="00AD32BE"/>
    <w:rsid w:val="00AD3430"/>
    <w:rsid w:val="00AD3ED4"/>
    <w:rsid w:val="00AD4375"/>
    <w:rsid w:val="00AD4EA0"/>
    <w:rsid w:val="00AD5CC3"/>
    <w:rsid w:val="00AD7564"/>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1499"/>
    <w:rsid w:val="00B2176D"/>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57B5"/>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2EE9"/>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10C"/>
    <w:rsid w:val="00B876AF"/>
    <w:rsid w:val="00B90842"/>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602"/>
    <w:rsid w:val="00BE1AE2"/>
    <w:rsid w:val="00BE21CB"/>
    <w:rsid w:val="00BE2495"/>
    <w:rsid w:val="00BE353D"/>
    <w:rsid w:val="00BE58EC"/>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4767"/>
    <w:rsid w:val="00C260D4"/>
    <w:rsid w:val="00C26557"/>
    <w:rsid w:val="00C269AE"/>
    <w:rsid w:val="00C3043E"/>
    <w:rsid w:val="00C307C6"/>
    <w:rsid w:val="00C30B87"/>
    <w:rsid w:val="00C33183"/>
    <w:rsid w:val="00C33F0E"/>
    <w:rsid w:val="00C340D5"/>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47C"/>
    <w:rsid w:val="00C57761"/>
    <w:rsid w:val="00C5791B"/>
    <w:rsid w:val="00C608AB"/>
    <w:rsid w:val="00C609D8"/>
    <w:rsid w:val="00C60D41"/>
    <w:rsid w:val="00C636C8"/>
    <w:rsid w:val="00C63B49"/>
    <w:rsid w:val="00C63E90"/>
    <w:rsid w:val="00C64088"/>
    <w:rsid w:val="00C6423F"/>
    <w:rsid w:val="00C6521D"/>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4AE"/>
    <w:rsid w:val="00C9532A"/>
    <w:rsid w:val="00C956EE"/>
    <w:rsid w:val="00C95E55"/>
    <w:rsid w:val="00C968E1"/>
    <w:rsid w:val="00CA029C"/>
    <w:rsid w:val="00CA0924"/>
    <w:rsid w:val="00CA1389"/>
    <w:rsid w:val="00CA159F"/>
    <w:rsid w:val="00CA19BD"/>
    <w:rsid w:val="00CA23F1"/>
    <w:rsid w:val="00CA2CC7"/>
    <w:rsid w:val="00CA312C"/>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4FA"/>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1C1E"/>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86507"/>
    <w:rsid w:val="00D91D7B"/>
    <w:rsid w:val="00D91E00"/>
    <w:rsid w:val="00D93ACD"/>
    <w:rsid w:val="00D93D35"/>
    <w:rsid w:val="00D940FF"/>
    <w:rsid w:val="00D95519"/>
    <w:rsid w:val="00D95CA5"/>
    <w:rsid w:val="00D97CDF"/>
    <w:rsid w:val="00DA0163"/>
    <w:rsid w:val="00DA08DD"/>
    <w:rsid w:val="00DA1908"/>
    <w:rsid w:val="00DA19DC"/>
    <w:rsid w:val="00DA1DDD"/>
    <w:rsid w:val="00DA267D"/>
    <w:rsid w:val="00DA2BB9"/>
    <w:rsid w:val="00DA3957"/>
    <w:rsid w:val="00DA3AF4"/>
    <w:rsid w:val="00DA3D12"/>
    <w:rsid w:val="00DA4C13"/>
    <w:rsid w:val="00DA501C"/>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11DE"/>
    <w:rsid w:val="00DD1F6F"/>
    <w:rsid w:val="00DD3394"/>
    <w:rsid w:val="00DD36DB"/>
    <w:rsid w:val="00DD3D80"/>
    <w:rsid w:val="00DD4D87"/>
    <w:rsid w:val="00DD5F8F"/>
    <w:rsid w:val="00DD6328"/>
    <w:rsid w:val="00DD6732"/>
    <w:rsid w:val="00DE2041"/>
    <w:rsid w:val="00DE3500"/>
    <w:rsid w:val="00DE4567"/>
    <w:rsid w:val="00DE535E"/>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264"/>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128F"/>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18ED"/>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512B"/>
    <w:rsid w:val="00EA6475"/>
    <w:rsid w:val="00EA64D7"/>
    <w:rsid w:val="00EA7F4C"/>
    <w:rsid w:val="00EB0037"/>
    <w:rsid w:val="00EB0F32"/>
    <w:rsid w:val="00EB11FC"/>
    <w:rsid w:val="00EB540D"/>
    <w:rsid w:val="00EB5770"/>
    <w:rsid w:val="00EB643D"/>
    <w:rsid w:val="00EB758A"/>
    <w:rsid w:val="00EB7600"/>
    <w:rsid w:val="00EB7EB9"/>
    <w:rsid w:val="00EC0C2A"/>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5518"/>
    <w:rsid w:val="00ED55F6"/>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3A8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67A63"/>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3B2A"/>
    <w:rsid w:val="00FB4488"/>
    <w:rsid w:val="00FB484C"/>
    <w:rsid w:val="00FB5EC5"/>
    <w:rsid w:val="00FB621F"/>
    <w:rsid w:val="00FB6881"/>
    <w:rsid w:val="00FB778F"/>
    <w:rsid w:val="00FB7F53"/>
    <w:rsid w:val="00FC03EE"/>
    <w:rsid w:val="00FC0F6F"/>
    <w:rsid w:val="00FC28EF"/>
    <w:rsid w:val="00FC307D"/>
    <w:rsid w:val="00FC3886"/>
    <w:rsid w:val="00FC5B7A"/>
    <w:rsid w:val="00FC5C74"/>
    <w:rsid w:val="00FC751F"/>
    <w:rsid w:val="00FC7926"/>
    <w:rsid w:val="00FC7BE5"/>
    <w:rsid w:val="00FD00D3"/>
    <w:rsid w:val="00FD0818"/>
    <w:rsid w:val="00FD1676"/>
    <w:rsid w:val="00FD2901"/>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44952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12919</Words>
  <Characters>77519</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90258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16</cp:revision>
  <cp:lastPrinted>2024-05-22T11:03:00Z</cp:lastPrinted>
  <dcterms:created xsi:type="dcterms:W3CDTF">2024-05-15T10:12:00Z</dcterms:created>
  <dcterms:modified xsi:type="dcterms:W3CDTF">2024-05-22T11:06:00Z</dcterms:modified>
</cp:coreProperties>
</file>