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22" w:rsidRPr="00B64E22" w:rsidRDefault="00B64E22" w:rsidP="00B64E22">
      <w:pPr>
        <w:pBdr>
          <w:bottom w:val="single" w:sz="4" w:space="1" w:color="auto"/>
        </w:pBdr>
        <w:jc w:val="right"/>
        <w:rPr>
          <w:rFonts w:ascii="Arial" w:hAnsi="Arial" w:cs="Arial"/>
          <w:bCs/>
        </w:rPr>
      </w:pPr>
      <w:r w:rsidRPr="00B64E22">
        <w:rPr>
          <w:rFonts w:ascii="Arial" w:hAnsi="Arial" w:cs="Arial"/>
          <w:bCs/>
        </w:rPr>
        <w:t>Załącznik nr 2 do SWZ</w:t>
      </w:r>
    </w:p>
    <w:p w:rsidR="00E66368" w:rsidRDefault="00B64E22" w:rsidP="00E663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parametrów wymaganych</w:t>
      </w:r>
    </w:p>
    <w:p w:rsidR="00B64E22" w:rsidRPr="00B64E22" w:rsidRDefault="00B64E22" w:rsidP="00B64E22">
      <w:pPr>
        <w:widowControl w:val="0"/>
        <w:suppressAutoHyphens/>
        <w:spacing w:after="0" w:line="300" w:lineRule="auto"/>
        <w:textAlignment w:val="baseline"/>
        <w:rPr>
          <w:rFonts w:ascii="Arial" w:eastAsia="Andale Sans UI" w:hAnsi="Arial" w:cs="Arial"/>
          <w:kern w:val="2"/>
          <w:lang w:val="de-DE" w:eastAsia="ar-SA" w:bidi="fa-IR"/>
        </w:rPr>
      </w:pP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Marka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>/Typ/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Oznaczenie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 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handlowe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 (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zgodne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 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ze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 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świadectwem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 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homologacji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>): …………………………………….…………………</w:t>
      </w:r>
      <w:r>
        <w:rPr>
          <w:rFonts w:ascii="Arial" w:eastAsia="Andale Sans UI" w:hAnsi="Arial" w:cs="Arial"/>
          <w:kern w:val="2"/>
          <w:lang w:val="de-DE" w:eastAsia="ar-SA" w:bidi="fa-IR"/>
        </w:rPr>
        <w:t>…………………………………………………..</w:t>
      </w:r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 </w:t>
      </w:r>
    </w:p>
    <w:p w:rsidR="00B64E22" w:rsidRPr="00B64E22" w:rsidRDefault="00B64E22" w:rsidP="00B64E22">
      <w:pPr>
        <w:widowControl w:val="0"/>
        <w:suppressAutoHyphens/>
        <w:spacing w:after="0" w:line="300" w:lineRule="auto"/>
        <w:textAlignment w:val="baseline"/>
        <w:rPr>
          <w:rFonts w:ascii="Arial" w:eastAsia="Andale Sans UI" w:hAnsi="Arial" w:cs="Arial"/>
          <w:kern w:val="2"/>
          <w:lang w:val="de-DE" w:eastAsia="ar-SA" w:bidi="fa-IR"/>
        </w:rPr>
      </w:pPr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Rok 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produkcji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 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pojazdu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 nie 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starszy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 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niż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 2022 r. (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podać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>): ……………….……………………………………………………………………….....................</w:t>
      </w:r>
      <w:r>
        <w:rPr>
          <w:rFonts w:ascii="Arial" w:eastAsia="Andale Sans UI" w:hAnsi="Arial" w:cs="Arial"/>
          <w:kern w:val="2"/>
          <w:lang w:val="de-DE" w:eastAsia="ar-SA" w:bidi="fa-IR"/>
        </w:rPr>
        <w:t>......</w:t>
      </w:r>
    </w:p>
    <w:p w:rsidR="00B64E22" w:rsidRDefault="00B64E22" w:rsidP="00B64E22">
      <w:pPr>
        <w:jc w:val="both"/>
        <w:rPr>
          <w:rFonts w:ascii="Arial" w:eastAsia="Andale Sans UI" w:hAnsi="Arial" w:cs="Arial"/>
          <w:kern w:val="2"/>
          <w:lang w:val="de-DE" w:eastAsia="ar-SA" w:bidi="fa-IR"/>
        </w:rPr>
      </w:pP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Nazwa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 i 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adres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 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producenta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 </w:t>
      </w:r>
      <w:proofErr w:type="spellStart"/>
      <w:r w:rsidRPr="00B64E22">
        <w:rPr>
          <w:rFonts w:ascii="Arial" w:eastAsia="Andale Sans UI" w:hAnsi="Arial" w:cs="Arial"/>
          <w:kern w:val="2"/>
          <w:lang w:val="de-DE" w:eastAsia="ar-SA" w:bidi="fa-IR"/>
        </w:rPr>
        <w:t>pojazdu</w:t>
      </w:r>
      <w:proofErr w:type="spellEnd"/>
      <w:r w:rsidRPr="00B64E22">
        <w:rPr>
          <w:rFonts w:ascii="Arial" w:eastAsia="Andale Sans UI" w:hAnsi="Arial" w:cs="Arial"/>
          <w:kern w:val="2"/>
          <w:lang w:val="de-DE" w:eastAsia="ar-SA" w:bidi="fa-IR"/>
        </w:rPr>
        <w:t xml:space="preserve">: </w:t>
      </w:r>
    </w:p>
    <w:p w:rsidR="00B64E22" w:rsidRDefault="00B64E22" w:rsidP="00B64E22">
      <w:pPr>
        <w:jc w:val="both"/>
        <w:rPr>
          <w:rFonts w:ascii="Arial" w:eastAsia="Andale Sans UI" w:hAnsi="Arial" w:cs="Arial"/>
          <w:kern w:val="2"/>
          <w:lang w:val="de-DE" w:eastAsia="ar-SA" w:bidi="fa-IR"/>
        </w:rPr>
      </w:pPr>
      <w:r w:rsidRPr="00B64E22">
        <w:rPr>
          <w:rFonts w:ascii="Arial" w:eastAsia="Andale Sans UI" w:hAnsi="Arial" w:cs="Arial"/>
          <w:kern w:val="2"/>
          <w:lang w:val="de-DE" w:eastAsia="ar-SA" w:bidi="fa-IR"/>
        </w:rPr>
        <w:t>......................................................................................................................</w:t>
      </w:r>
      <w:r>
        <w:rPr>
          <w:rFonts w:ascii="Arial" w:eastAsia="Andale Sans UI" w:hAnsi="Arial" w:cs="Arial"/>
          <w:kern w:val="2"/>
          <w:lang w:val="de-DE" w:eastAsia="ar-SA" w:bidi="fa-IR"/>
        </w:rPr>
        <w:t>..............................</w:t>
      </w:r>
    </w:p>
    <w:p w:rsidR="00FC06AF" w:rsidRPr="00B64E22" w:rsidRDefault="00FC06AF" w:rsidP="00B64E22">
      <w:pPr>
        <w:jc w:val="both"/>
        <w:rPr>
          <w:rFonts w:ascii="Arial" w:hAnsi="Arial" w:cs="Arial"/>
          <w:b/>
          <w:bCs/>
        </w:rPr>
      </w:pPr>
    </w:p>
    <w:tbl>
      <w:tblPr>
        <w:tblOverlap w:val="never"/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680"/>
        <w:gridCol w:w="2552"/>
        <w:gridCol w:w="4804"/>
      </w:tblGrid>
      <w:tr w:rsidR="00CC0EDC" w:rsidRPr="00B64E22" w:rsidTr="006240B8">
        <w:trPr>
          <w:trHeight w:val="2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EDC" w:rsidRPr="00B64E22" w:rsidRDefault="00CC0EDC" w:rsidP="009E5397">
            <w:pPr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EDC" w:rsidRPr="00B64E22" w:rsidRDefault="00CC0EDC" w:rsidP="0062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E22">
              <w:rPr>
                <w:rFonts w:ascii="Arial" w:hAnsi="Arial" w:cs="Arial"/>
                <w:b/>
                <w:bCs/>
              </w:rPr>
              <w:t>Minimalne parametry wymagane przez Zamawiającego</w:t>
            </w:r>
          </w:p>
        </w:tc>
      </w:tr>
      <w:tr w:rsidR="00CC0EDC" w:rsidRPr="00B64E22" w:rsidTr="006240B8">
        <w:trPr>
          <w:trHeight w:val="3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DC" w:rsidRPr="00B64E22" w:rsidRDefault="00CC0EDC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DC" w:rsidRPr="00B64E22" w:rsidRDefault="00CC0EDC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Przeznaczenie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DC" w:rsidRPr="00B64E22" w:rsidRDefault="00CC0EDC" w:rsidP="00CC0EDC">
            <w:pPr>
              <w:ind w:left="-792" w:right="459"/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osobowy</w:t>
            </w:r>
          </w:p>
        </w:tc>
      </w:tr>
      <w:tr w:rsidR="00CC0EDC" w:rsidRPr="00B64E22" w:rsidTr="006240B8">
        <w:trPr>
          <w:trHeight w:val="2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DC" w:rsidRPr="00B64E22" w:rsidRDefault="00CC0EDC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DC" w:rsidRPr="00B64E22" w:rsidRDefault="00CC0EDC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Rodzaj nadwozia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DC" w:rsidRPr="00B64E22" w:rsidRDefault="00CC0EDC" w:rsidP="00CC0EDC">
            <w:pPr>
              <w:ind w:left="-792" w:right="459"/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mikrobus przeszklony</w:t>
            </w:r>
          </w:p>
        </w:tc>
      </w:tr>
      <w:tr w:rsidR="00CC0EDC" w:rsidRPr="00B64E22" w:rsidTr="00EB61C6">
        <w:trPr>
          <w:trHeight w:val="6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DC" w:rsidRPr="00B64E22" w:rsidRDefault="00CC0EDC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DC" w:rsidRPr="00B64E22" w:rsidRDefault="00CC0EDC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Ilość drzwi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DC" w:rsidRPr="00B64E22" w:rsidRDefault="00CC0EDC" w:rsidP="00CC0EDC">
            <w:pPr>
              <w:ind w:left="-10" w:right="459"/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4 (w tym 1 rozsuwane), otwierane pasażera i kierowcy, rozsuwane przestrzeni pasażerskiej po stronie prawej, klapa tylna z oknem.</w:t>
            </w:r>
          </w:p>
        </w:tc>
      </w:tr>
      <w:tr w:rsidR="006240B8" w:rsidRPr="00B64E22" w:rsidTr="00115E1F">
        <w:trPr>
          <w:trHeight w:val="288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B8" w:rsidRPr="00B64E22" w:rsidRDefault="006240B8" w:rsidP="009E5397">
            <w:pPr>
              <w:ind w:left="-792" w:right="459"/>
              <w:jc w:val="center"/>
              <w:rPr>
                <w:rFonts w:ascii="Arial" w:hAnsi="Arial" w:cs="Arial"/>
                <w:b/>
                <w:bCs/>
              </w:rPr>
            </w:pPr>
            <w:r w:rsidRPr="00B64E22">
              <w:rPr>
                <w:rFonts w:ascii="Arial" w:hAnsi="Arial" w:cs="Arial"/>
                <w:b/>
                <w:bCs/>
              </w:rPr>
              <w:t>Wymiary:</w:t>
            </w:r>
          </w:p>
        </w:tc>
      </w:tr>
      <w:tr w:rsidR="006240B8" w:rsidRPr="00B64E22" w:rsidTr="00B64E22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240B8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4.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240B8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Rozstaw osi [mm]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AF71F1" w:rsidP="00B13497">
            <w:pPr>
              <w:ind w:left="-792" w:right="459"/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 xml:space="preserve">Min. </w:t>
            </w:r>
            <w:r w:rsidR="006240B8" w:rsidRPr="00B64E22">
              <w:rPr>
                <w:rFonts w:ascii="Arial" w:hAnsi="Arial" w:cs="Arial"/>
              </w:rPr>
              <w:t>3</w:t>
            </w:r>
            <w:r w:rsidR="00B13497" w:rsidRPr="00B64E22">
              <w:rPr>
                <w:rFonts w:ascii="Arial" w:hAnsi="Arial" w:cs="Arial"/>
              </w:rPr>
              <w:t>0</w:t>
            </w:r>
            <w:r w:rsidR="006240B8" w:rsidRPr="00B64E22">
              <w:rPr>
                <w:rFonts w:ascii="Arial" w:hAnsi="Arial" w:cs="Arial"/>
              </w:rPr>
              <w:t>00</w:t>
            </w:r>
          </w:p>
        </w:tc>
      </w:tr>
      <w:tr w:rsidR="006240B8" w:rsidRPr="00B64E22" w:rsidTr="00B64E22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240B8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5.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240B8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Długość [mm]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AF71F1" w:rsidP="00B13497">
            <w:pPr>
              <w:ind w:left="-792" w:right="459"/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 xml:space="preserve">Max. </w:t>
            </w:r>
            <w:r w:rsidR="006240B8" w:rsidRPr="00B64E22">
              <w:rPr>
                <w:rFonts w:ascii="Arial" w:hAnsi="Arial" w:cs="Arial"/>
              </w:rPr>
              <w:t>5</w:t>
            </w:r>
            <w:r w:rsidRPr="00B64E22">
              <w:rPr>
                <w:rFonts w:ascii="Arial" w:hAnsi="Arial" w:cs="Arial"/>
              </w:rPr>
              <w:t>4</w:t>
            </w:r>
            <w:r w:rsidR="00B13497" w:rsidRPr="00B64E22">
              <w:rPr>
                <w:rFonts w:ascii="Arial" w:hAnsi="Arial" w:cs="Arial"/>
              </w:rPr>
              <w:t>00</w:t>
            </w:r>
          </w:p>
        </w:tc>
      </w:tr>
      <w:tr w:rsidR="006240B8" w:rsidRPr="00B64E22" w:rsidTr="00B64E22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240B8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6.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240B8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Wysokość [mm]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B13497" w:rsidP="00B13497">
            <w:pPr>
              <w:ind w:left="-792" w:right="459"/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Max. 2050</w:t>
            </w:r>
          </w:p>
        </w:tc>
      </w:tr>
      <w:tr w:rsidR="006240B8" w:rsidRPr="00B64E22" w:rsidTr="00B64E22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E77EDE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7</w:t>
            </w:r>
            <w:r w:rsidR="006240B8" w:rsidRPr="00B64E22">
              <w:rPr>
                <w:rFonts w:ascii="Arial" w:hAnsi="Arial" w:cs="Arial"/>
              </w:rPr>
              <w:t>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240B8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Dopuszczalna masa całkowita  DMC  [kg]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AF71F1" w:rsidP="006240B8">
            <w:pPr>
              <w:ind w:left="-792" w:right="459"/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Max</w:t>
            </w:r>
            <w:r w:rsidR="006240B8" w:rsidRPr="00B64E22">
              <w:rPr>
                <w:rFonts w:ascii="Arial" w:hAnsi="Arial" w:cs="Arial"/>
              </w:rPr>
              <w:t>. 3500</w:t>
            </w:r>
          </w:p>
        </w:tc>
      </w:tr>
      <w:tr w:rsidR="00EB61C6" w:rsidRPr="00B64E22" w:rsidTr="00EB61C6">
        <w:trPr>
          <w:trHeight w:val="360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1C6" w:rsidRPr="00B64E22" w:rsidRDefault="00EB61C6" w:rsidP="009E5397">
            <w:pPr>
              <w:ind w:left="-792" w:right="459"/>
              <w:jc w:val="center"/>
              <w:rPr>
                <w:rFonts w:ascii="Arial" w:hAnsi="Arial" w:cs="Arial"/>
                <w:b/>
                <w:bCs/>
              </w:rPr>
            </w:pPr>
            <w:r w:rsidRPr="00B64E22">
              <w:rPr>
                <w:rFonts w:ascii="Arial" w:hAnsi="Arial" w:cs="Arial"/>
                <w:b/>
                <w:bCs/>
              </w:rPr>
              <w:t>Silnik</w:t>
            </w:r>
          </w:p>
        </w:tc>
      </w:tr>
      <w:tr w:rsidR="00EB61C6" w:rsidRPr="00B64E22" w:rsidTr="00B64E22">
        <w:trPr>
          <w:trHeight w:val="1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C6" w:rsidRPr="00B64E22" w:rsidRDefault="00E77EDE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8.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C6" w:rsidRPr="00B64E22" w:rsidRDefault="00EB61C6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Rodzaj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1C6" w:rsidRPr="00B64E22" w:rsidRDefault="00EB61C6" w:rsidP="00B64E22">
            <w:pPr>
              <w:ind w:left="-10" w:right="459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Diesel, wysokoprężny, spełniający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normę emisji spalin i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zanieczyszczeń tj. : tlenków azotu, cząstek stałych oraz węglowodorów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(nie</w:t>
            </w:r>
            <w:r w:rsidR="004179AA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metanowych) zgodnie z normą EURO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6</w:t>
            </w:r>
          </w:p>
        </w:tc>
      </w:tr>
      <w:tr w:rsidR="00EB61C6" w:rsidRPr="00B64E22" w:rsidTr="00B64E22">
        <w:trPr>
          <w:trHeight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C6" w:rsidRPr="00B64E22" w:rsidRDefault="00E77EDE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9.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C6" w:rsidRPr="00B64E22" w:rsidRDefault="00EB61C6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Pojemność [ccm]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AF71F1" w:rsidP="00AF71F1">
            <w:pPr>
              <w:ind w:left="-10" w:right="459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Min. 1900</w:t>
            </w:r>
          </w:p>
        </w:tc>
      </w:tr>
      <w:tr w:rsidR="00EB61C6" w:rsidRPr="00B64E22" w:rsidTr="00B64E22">
        <w:trPr>
          <w:trHeight w:val="8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C6" w:rsidRPr="00B64E22" w:rsidRDefault="00E77EDE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10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C6" w:rsidRPr="00B64E22" w:rsidRDefault="00EB61C6" w:rsidP="00B64E22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Zużycie paliwa zmierzone według procedury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ustalonej dla celów badań homologacyjnych w cyklu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łączonym (średnie)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1C6" w:rsidRPr="00B64E22" w:rsidRDefault="00AF71F1" w:rsidP="00AF71F1">
            <w:pPr>
              <w:ind w:left="-10" w:right="459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Max.8,0</w:t>
            </w:r>
            <w:r w:rsidR="00EB61C6" w:rsidRPr="00B64E22">
              <w:rPr>
                <w:rFonts w:ascii="Arial" w:hAnsi="Arial" w:cs="Arial"/>
              </w:rPr>
              <w:t>1/100 km</w:t>
            </w:r>
          </w:p>
        </w:tc>
      </w:tr>
      <w:tr w:rsidR="00EB61C6" w:rsidRPr="00B64E22" w:rsidTr="00B64E22">
        <w:trPr>
          <w:trHeight w:val="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1C6" w:rsidRPr="00B64E22" w:rsidRDefault="00E77EDE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11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1C6" w:rsidRPr="00B64E22" w:rsidRDefault="00EB61C6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Moc silnika/ przy prędkości obrotowej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1C6" w:rsidRPr="00B64E22" w:rsidRDefault="00EB61C6" w:rsidP="00B13497">
            <w:pPr>
              <w:ind w:left="-10" w:right="459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Min 130 KM/1</w:t>
            </w:r>
            <w:r w:rsidR="00B13497" w:rsidRPr="00B64E22">
              <w:rPr>
                <w:rFonts w:ascii="Arial" w:hAnsi="Arial" w:cs="Arial"/>
              </w:rPr>
              <w:t>0</w:t>
            </w:r>
            <w:r w:rsidRPr="00B64E22">
              <w:rPr>
                <w:rFonts w:ascii="Arial" w:hAnsi="Arial" w:cs="Arial"/>
              </w:rPr>
              <w:t>0 kW</w:t>
            </w:r>
          </w:p>
        </w:tc>
      </w:tr>
    </w:tbl>
    <w:p w:rsidR="00E66368" w:rsidRDefault="00E66368" w:rsidP="00E66368">
      <w:pPr>
        <w:rPr>
          <w:rFonts w:ascii="Arial" w:hAnsi="Arial" w:cs="Arial"/>
          <w:u w:val="single"/>
        </w:rPr>
      </w:pPr>
    </w:p>
    <w:p w:rsidR="00B64E22" w:rsidRDefault="00B64E22" w:rsidP="00E66368">
      <w:pPr>
        <w:rPr>
          <w:rFonts w:ascii="Arial" w:hAnsi="Arial" w:cs="Arial"/>
          <w:u w:val="single"/>
        </w:rPr>
      </w:pPr>
    </w:p>
    <w:tbl>
      <w:tblPr>
        <w:tblOverlap w:val="never"/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0"/>
        <w:gridCol w:w="4218"/>
        <w:gridCol w:w="4804"/>
      </w:tblGrid>
      <w:tr w:rsidR="006240B8" w:rsidRPr="00B64E22" w:rsidTr="00B23EA6">
        <w:trPr>
          <w:trHeight w:val="298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9E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E22">
              <w:rPr>
                <w:rFonts w:ascii="Arial" w:hAnsi="Arial" w:cs="Arial"/>
                <w:b/>
                <w:bCs/>
              </w:rPr>
              <w:lastRenderedPageBreak/>
              <w:t>Podwozie,</w:t>
            </w:r>
            <w:r w:rsidR="00B64E22">
              <w:rPr>
                <w:rFonts w:ascii="Arial" w:hAnsi="Arial" w:cs="Arial"/>
                <w:b/>
                <w:bCs/>
              </w:rPr>
              <w:t xml:space="preserve"> </w:t>
            </w:r>
            <w:r w:rsidRPr="00B64E22">
              <w:rPr>
                <w:rFonts w:ascii="Arial" w:hAnsi="Arial" w:cs="Arial"/>
                <w:b/>
                <w:bCs/>
              </w:rPr>
              <w:t>nadwozie</w:t>
            </w:r>
          </w:p>
        </w:tc>
      </w:tr>
      <w:tr w:rsidR="006240B8" w:rsidRPr="00B64E22" w:rsidTr="00B64E22">
        <w:trPr>
          <w:trHeight w:val="5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E77EDE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1</w:t>
            </w:r>
            <w:r w:rsidR="00E77EDE" w:rsidRPr="00B64E22">
              <w:rPr>
                <w:rFonts w:ascii="Arial" w:hAnsi="Arial" w:cs="Arial"/>
              </w:rPr>
              <w:t>2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240B8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Rozmiar kół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706C9C" w:rsidP="006E2C57">
            <w:pPr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 xml:space="preserve">Min. </w:t>
            </w:r>
            <w:r w:rsidR="006240B8" w:rsidRPr="00B64E22">
              <w:rPr>
                <w:rFonts w:ascii="Arial" w:hAnsi="Arial" w:cs="Arial"/>
              </w:rPr>
              <w:t>1</w:t>
            </w:r>
            <w:r w:rsidR="00AF71F1" w:rsidRPr="00B64E22">
              <w:rPr>
                <w:rFonts w:ascii="Arial" w:hAnsi="Arial" w:cs="Arial"/>
              </w:rPr>
              <w:t>6</w:t>
            </w:r>
            <w:r w:rsidR="006240B8" w:rsidRPr="00B64E22">
              <w:rPr>
                <w:rFonts w:ascii="Arial" w:hAnsi="Arial" w:cs="Arial"/>
              </w:rPr>
              <w:t xml:space="preserve"> cali</w:t>
            </w:r>
          </w:p>
        </w:tc>
      </w:tr>
      <w:tr w:rsidR="006240B8" w:rsidRPr="00B64E22" w:rsidTr="00B64E22"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240B8" w:rsidP="00E77EDE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1</w:t>
            </w:r>
            <w:r w:rsidR="00E77EDE" w:rsidRPr="00B64E22">
              <w:rPr>
                <w:rFonts w:ascii="Arial" w:hAnsi="Arial" w:cs="Arial"/>
              </w:rPr>
              <w:t>3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E2C57" w:rsidP="006E2C5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O</w:t>
            </w:r>
            <w:r w:rsidR="006240B8" w:rsidRPr="00B64E22">
              <w:rPr>
                <w:rFonts w:ascii="Arial" w:hAnsi="Arial" w:cs="Arial"/>
              </w:rPr>
              <w:t>pon</w:t>
            </w:r>
            <w:r w:rsidRPr="00B64E22">
              <w:rPr>
                <w:rFonts w:ascii="Arial" w:hAnsi="Arial" w:cs="Arial"/>
              </w:rPr>
              <w:t>y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97" w:rsidRPr="00B64E22" w:rsidRDefault="006E2C57" w:rsidP="006E2C57">
            <w:pPr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Komplet opon zimowych i letnich</w:t>
            </w:r>
          </w:p>
        </w:tc>
      </w:tr>
      <w:tr w:rsidR="006240B8" w:rsidRPr="00B64E22" w:rsidTr="00B64E22"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E77EDE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1</w:t>
            </w:r>
            <w:r w:rsidR="00E77EDE" w:rsidRPr="00B64E22">
              <w:rPr>
                <w:rFonts w:ascii="Arial" w:hAnsi="Arial" w:cs="Arial"/>
              </w:rPr>
              <w:t>4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Przeniesienie napędu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6240B8" w:rsidP="006240B8">
            <w:pPr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przednia oś</w:t>
            </w:r>
          </w:p>
        </w:tc>
      </w:tr>
      <w:tr w:rsidR="006240B8" w:rsidRPr="00B64E22" w:rsidTr="00B64E22">
        <w:trPr>
          <w:trHeight w:val="5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240B8" w:rsidP="00E77EDE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1</w:t>
            </w:r>
            <w:r w:rsidR="00E77EDE" w:rsidRPr="00B64E22">
              <w:rPr>
                <w:rFonts w:ascii="Arial" w:hAnsi="Arial" w:cs="Arial"/>
              </w:rPr>
              <w:t>5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944AAC" w:rsidP="00944AA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Zawieszenie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944AAC" w:rsidP="006240B8">
            <w:pPr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Niezależne zawieszenie przednie i tylne ze</w:t>
            </w:r>
            <w:r w:rsidRPr="00B64E22">
              <w:rPr>
                <w:rFonts w:ascii="Arial" w:hAnsi="Arial" w:cs="Arial"/>
              </w:rPr>
              <w:br/>
              <w:t>stabilizatorem</w:t>
            </w:r>
          </w:p>
        </w:tc>
      </w:tr>
      <w:tr w:rsidR="006240B8" w:rsidRPr="00B64E22" w:rsidTr="00B64E22"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E77EDE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1</w:t>
            </w:r>
            <w:r w:rsidR="00E77EDE" w:rsidRPr="00B64E22">
              <w:rPr>
                <w:rFonts w:ascii="Arial" w:hAnsi="Arial" w:cs="Arial"/>
              </w:rPr>
              <w:t>6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Skrzynia biegów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6240B8" w:rsidP="006240B8">
            <w:pPr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6-cio biegowa, mechaniczna</w:t>
            </w:r>
          </w:p>
        </w:tc>
      </w:tr>
      <w:tr w:rsidR="006240B8" w:rsidRPr="00B64E22" w:rsidTr="00B64E22">
        <w:trPr>
          <w:trHeight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240B8" w:rsidP="006E2C5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1</w:t>
            </w:r>
            <w:r w:rsidR="00E77EDE" w:rsidRPr="00B64E22">
              <w:rPr>
                <w:rFonts w:ascii="Arial" w:hAnsi="Arial" w:cs="Arial"/>
              </w:rPr>
              <w:t>7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240B8" w:rsidP="00E77EDE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Wspomaganie układu kierowniczego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E77EDE" w:rsidP="006E2C57">
            <w:pPr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 xml:space="preserve">Elektromechaniczne </w:t>
            </w:r>
          </w:p>
        </w:tc>
      </w:tr>
      <w:tr w:rsidR="006240B8" w:rsidRPr="00B64E22" w:rsidTr="00B64E22">
        <w:trPr>
          <w:trHeight w:val="5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0B8" w:rsidRPr="00B64E22" w:rsidRDefault="006240B8" w:rsidP="00E77EDE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1</w:t>
            </w:r>
            <w:r w:rsidR="00E77EDE" w:rsidRPr="00B64E22">
              <w:rPr>
                <w:rFonts w:ascii="Arial" w:hAnsi="Arial" w:cs="Arial"/>
              </w:rPr>
              <w:t>8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0B8" w:rsidRPr="00B64E22" w:rsidRDefault="006240B8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Kolorystyka nadwozia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6E2C57" w:rsidP="006240B8">
            <w:pPr>
              <w:jc w:val="center"/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 xml:space="preserve">Standard, lakier z palety kolorów bazowych </w:t>
            </w:r>
          </w:p>
        </w:tc>
      </w:tr>
      <w:tr w:rsidR="006240B8" w:rsidRPr="00B64E22" w:rsidTr="002B7F33">
        <w:trPr>
          <w:trHeight w:val="302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9E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E22">
              <w:rPr>
                <w:rFonts w:ascii="Arial" w:hAnsi="Arial" w:cs="Arial"/>
                <w:b/>
                <w:bCs/>
              </w:rPr>
              <w:t>Bezpieczeństwo (minimum)</w:t>
            </w:r>
          </w:p>
        </w:tc>
      </w:tr>
      <w:tr w:rsidR="00EB61C6" w:rsidRPr="00B64E22" w:rsidTr="00EB61C6">
        <w:trPr>
          <w:trHeight w:val="6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C6" w:rsidRPr="00B64E22" w:rsidRDefault="00E77EDE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19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B64E22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Systemy podnoszące bezpieczeństwo jazdy: ABS(układ zapobiegający blokowaniu kół podczas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hamowania), ESP (układ stabilizujący tor jazdy)</w:t>
            </w:r>
          </w:p>
        </w:tc>
      </w:tr>
      <w:tr w:rsidR="00EB61C6" w:rsidRPr="00B64E22" w:rsidTr="001C2718"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E77EDE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2</w:t>
            </w:r>
            <w:r w:rsidR="00E77EDE" w:rsidRPr="00B64E22">
              <w:rPr>
                <w:rFonts w:ascii="Arial" w:hAnsi="Arial" w:cs="Arial"/>
              </w:rPr>
              <w:t>0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Pełnowymiarowa poduszka powietrzna kierowcy</w:t>
            </w:r>
          </w:p>
        </w:tc>
      </w:tr>
      <w:tr w:rsidR="00EB61C6" w:rsidRPr="00B64E22" w:rsidTr="00EB61C6">
        <w:trPr>
          <w:trHeight w:val="3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E77EDE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2</w:t>
            </w:r>
            <w:r w:rsidR="00E77EDE" w:rsidRPr="00B64E22">
              <w:rPr>
                <w:rFonts w:ascii="Arial" w:hAnsi="Arial" w:cs="Arial"/>
              </w:rPr>
              <w:t>1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Pełnowymiarowa poduszka powietrzna pasażera</w:t>
            </w:r>
          </w:p>
        </w:tc>
      </w:tr>
      <w:tr w:rsidR="00EB61C6" w:rsidRPr="00B64E22" w:rsidTr="00EB61C6">
        <w:trPr>
          <w:trHeight w:val="3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C6" w:rsidRPr="00B64E22" w:rsidRDefault="00EB61C6" w:rsidP="00E77EDE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2</w:t>
            </w:r>
            <w:r w:rsidR="00E77EDE" w:rsidRPr="00B64E22">
              <w:rPr>
                <w:rFonts w:ascii="Arial" w:hAnsi="Arial" w:cs="Arial"/>
              </w:rPr>
              <w:t>2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C6" w:rsidRPr="00B64E22" w:rsidRDefault="00EB61C6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Komplet pasów ze zwijaczami dla podróżujących</w:t>
            </w:r>
          </w:p>
        </w:tc>
      </w:tr>
      <w:tr w:rsidR="006240B8" w:rsidRPr="00B64E22" w:rsidTr="009E4EF9">
        <w:trPr>
          <w:trHeight w:val="293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9E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E22">
              <w:rPr>
                <w:rFonts w:ascii="Arial" w:hAnsi="Arial" w:cs="Arial"/>
                <w:b/>
                <w:bCs/>
              </w:rPr>
              <w:t>Komfort</w:t>
            </w:r>
          </w:p>
        </w:tc>
      </w:tr>
      <w:tr w:rsidR="006240B8" w:rsidRPr="00B64E22" w:rsidTr="00EB61C6">
        <w:trPr>
          <w:trHeight w:val="6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2</w:t>
            </w:r>
            <w:r w:rsidR="00706C9C" w:rsidRPr="00B64E22">
              <w:rPr>
                <w:rFonts w:ascii="Arial" w:hAnsi="Arial" w:cs="Arial"/>
              </w:rPr>
              <w:t>3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B64E22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 xml:space="preserve">Klimatyzacja </w:t>
            </w:r>
            <w:proofErr w:type="spellStart"/>
            <w:r w:rsidRPr="00B64E22">
              <w:rPr>
                <w:rFonts w:ascii="Arial" w:hAnsi="Arial" w:cs="Arial"/>
              </w:rPr>
              <w:t>klimatronik</w:t>
            </w:r>
            <w:proofErr w:type="spellEnd"/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dwu lub trzy strefowa z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dodatkowym nawiewem na tył pojazdu i osobną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regulacją temperatury, filtr przeciwpyłowy,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przełącznik na cyrkulację powietrza wewnętrzną,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ogrzewanie z dodatkowym nawiewem na tył pojazdu,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podgrzewane szyby przednie i tylne.</w:t>
            </w:r>
          </w:p>
        </w:tc>
      </w:tr>
      <w:tr w:rsidR="006240B8" w:rsidRPr="00B64E22" w:rsidTr="00EB61C6">
        <w:trPr>
          <w:trHeight w:val="4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2</w:t>
            </w:r>
            <w:r w:rsidR="00706C9C" w:rsidRPr="00B64E22">
              <w:rPr>
                <w:rFonts w:ascii="Arial" w:hAnsi="Arial" w:cs="Arial"/>
              </w:rPr>
              <w:t>4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Elektrycznie sterowane szyby drzwi z przodu(kierowcy i pasażera)</w:t>
            </w:r>
          </w:p>
        </w:tc>
      </w:tr>
      <w:tr w:rsidR="006240B8" w:rsidRPr="00B64E22" w:rsidTr="00EB61C6">
        <w:trPr>
          <w:trHeight w:val="5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2</w:t>
            </w:r>
            <w:r w:rsidR="00706C9C" w:rsidRPr="00B64E22">
              <w:rPr>
                <w:rFonts w:ascii="Arial" w:hAnsi="Arial" w:cs="Arial"/>
              </w:rPr>
              <w:t>5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6240B8" w:rsidP="006E2C5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Pełne przeszklenie przedziału pasażerskiego.</w:t>
            </w:r>
          </w:p>
        </w:tc>
      </w:tr>
      <w:tr w:rsidR="006240B8" w:rsidRPr="00B64E22" w:rsidTr="00AF67F2"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2</w:t>
            </w:r>
            <w:r w:rsidR="00706C9C" w:rsidRPr="00B64E22">
              <w:rPr>
                <w:rFonts w:ascii="Arial" w:hAnsi="Arial" w:cs="Arial"/>
              </w:rPr>
              <w:t>6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6240B8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Czujnik parkowania tył i przód</w:t>
            </w:r>
          </w:p>
        </w:tc>
      </w:tr>
      <w:tr w:rsidR="006240B8" w:rsidRPr="00B64E22" w:rsidTr="00BD5549">
        <w:trPr>
          <w:trHeight w:val="5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2</w:t>
            </w:r>
            <w:r w:rsidR="00706C9C" w:rsidRPr="00B64E22">
              <w:rPr>
                <w:rFonts w:ascii="Arial" w:hAnsi="Arial" w:cs="Arial"/>
              </w:rPr>
              <w:t>7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Regulacja położenia kolumny kierowniczej w 2</w:t>
            </w:r>
            <w:r w:rsidR="004179AA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płaszczyznach</w:t>
            </w:r>
          </w:p>
        </w:tc>
      </w:tr>
      <w:tr w:rsidR="006240B8" w:rsidRPr="00B64E22" w:rsidTr="009B0E0A"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706C9C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28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6240B8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Fotel kierowcy z regulacją wysokości</w:t>
            </w:r>
          </w:p>
        </w:tc>
      </w:tr>
      <w:tr w:rsidR="006240B8" w:rsidRPr="00B64E22" w:rsidTr="0092404A">
        <w:trPr>
          <w:trHeight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0B8" w:rsidRPr="00B64E22" w:rsidRDefault="00706C9C" w:rsidP="006E2C5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29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Elektrycznie sterowane, podgrzewane lusterka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zewnętrzne</w:t>
            </w:r>
          </w:p>
        </w:tc>
      </w:tr>
      <w:tr w:rsidR="006240B8" w:rsidRPr="00B64E22" w:rsidTr="00FC06AF">
        <w:trPr>
          <w:trHeight w:val="5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0B8" w:rsidRPr="00B64E22" w:rsidRDefault="00E77EDE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3</w:t>
            </w:r>
            <w:r w:rsidR="00706C9C" w:rsidRPr="00B64E22">
              <w:rPr>
                <w:rFonts w:ascii="Arial" w:hAnsi="Arial" w:cs="Arial"/>
              </w:rPr>
              <w:t>0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Trzecie światło STOP + tylne światło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przeciwmgielne + przednie halogeny przeciwmgielne</w:t>
            </w:r>
          </w:p>
        </w:tc>
      </w:tr>
      <w:tr w:rsidR="006240B8" w:rsidRPr="00B64E22" w:rsidTr="00FC06AF"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0B8" w:rsidRPr="00B64E22" w:rsidRDefault="00E77EDE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3</w:t>
            </w:r>
            <w:r w:rsidR="00706C9C" w:rsidRPr="00B64E22">
              <w:rPr>
                <w:rFonts w:ascii="Arial" w:hAnsi="Arial" w:cs="Arial"/>
              </w:rPr>
              <w:t>1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Radio fabryczne lub zalecane przez producenta z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głośnikami z przodu i z tyłu, z zestawem</w:t>
            </w:r>
            <w:r w:rsidRPr="00B64E22">
              <w:rPr>
                <w:rFonts w:ascii="Arial" w:hAnsi="Arial" w:cs="Arial"/>
              </w:rPr>
              <w:br/>
              <w:t>głośnomówiącym, instalacja telefoniczna Bluetooth, USB</w:t>
            </w:r>
          </w:p>
        </w:tc>
      </w:tr>
      <w:tr w:rsidR="006240B8" w:rsidRPr="00B64E22" w:rsidTr="00FC06AF">
        <w:trPr>
          <w:trHeight w:val="288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9E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E22">
              <w:rPr>
                <w:rFonts w:ascii="Arial" w:hAnsi="Arial" w:cs="Arial"/>
                <w:b/>
                <w:bCs/>
              </w:rPr>
              <w:lastRenderedPageBreak/>
              <w:t>Zabezpieczenie</w:t>
            </w:r>
          </w:p>
        </w:tc>
      </w:tr>
      <w:tr w:rsidR="006240B8" w:rsidRPr="00B64E22" w:rsidTr="006240B8">
        <w:trPr>
          <w:trHeight w:val="2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3</w:t>
            </w:r>
            <w:r w:rsidR="00706C9C" w:rsidRPr="00B64E22">
              <w:rPr>
                <w:rFonts w:ascii="Arial" w:hAnsi="Arial" w:cs="Arial"/>
              </w:rPr>
              <w:t>2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6240B8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Immobiliser w kluczyku</w:t>
            </w:r>
          </w:p>
        </w:tc>
      </w:tr>
      <w:tr w:rsidR="006240B8" w:rsidRPr="00B64E22" w:rsidTr="006240B8">
        <w:trPr>
          <w:trHeight w:val="3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3</w:t>
            </w:r>
            <w:r w:rsidR="00706C9C" w:rsidRPr="00B64E22">
              <w:rPr>
                <w:rFonts w:ascii="Arial" w:hAnsi="Arial" w:cs="Arial"/>
              </w:rPr>
              <w:t>3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6240B8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Zamek centralny</w:t>
            </w:r>
          </w:p>
        </w:tc>
      </w:tr>
      <w:tr w:rsidR="006240B8" w:rsidRPr="00B64E22" w:rsidTr="006240B8">
        <w:trPr>
          <w:trHeight w:val="3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3</w:t>
            </w:r>
            <w:r w:rsidR="00706C9C" w:rsidRPr="00B64E22">
              <w:rPr>
                <w:rFonts w:ascii="Arial" w:hAnsi="Arial" w:cs="Arial"/>
              </w:rPr>
              <w:t>4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6240B8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Blokada dostępu do wlewu paliwa (automatycznie po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zamknięciu pojazdu lub z linki lub z kluczyka)</w:t>
            </w:r>
          </w:p>
        </w:tc>
      </w:tr>
      <w:tr w:rsidR="006240B8" w:rsidRPr="00B64E22" w:rsidTr="006240B8">
        <w:trPr>
          <w:trHeight w:val="8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3</w:t>
            </w:r>
            <w:r w:rsidR="00706C9C" w:rsidRPr="00B64E22">
              <w:rPr>
                <w:rFonts w:ascii="Arial" w:hAnsi="Arial" w:cs="Arial"/>
              </w:rPr>
              <w:t>5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6240B8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Autoalarm - sterowany zdalnie z funkcją sterowania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zamkiem centralnym .Aktywowany i wyłączany bez sygnałów dźwiękowych, honorowany przez firmy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ubezpieczeniowe. Zabezpieczenie drzwi przed otwarciem od zewnątrz</w:t>
            </w:r>
          </w:p>
        </w:tc>
      </w:tr>
      <w:tr w:rsidR="006240B8" w:rsidRPr="00B64E22" w:rsidTr="006240B8">
        <w:trPr>
          <w:trHeight w:val="3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B8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3</w:t>
            </w:r>
            <w:r w:rsidR="00706C9C" w:rsidRPr="00B64E22">
              <w:rPr>
                <w:rFonts w:ascii="Arial" w:hAnsi="Arial" w:cs="Arial"/>
              </w:rPr>
              <w:t>6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6240B8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Kluczyk z pilotem z funkcją sterowania zamkiem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centralnym - 2 szt.</w:t>
            </w:r>
          </w:p>
        </w:tc>
      </w:tr>
      <w:tr w:rsidR="006240B8" w:rsidRPr="00B64E22" w:rsidTr="00BC6367">
        <w:trPr>
          <w:trHeight w:val="30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0B8" w:rsidRPr="00B64E22" w:rsidRDefault="006240B8" w:rsidP="009E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E22">
              <w:rPr>
                <w:rFonts w:ascii="Arial" w:hAnsi="Arial" w:cs="Arial"/>
                <w:b/>
                <w:bCs/>
              </w:rPr>
              <w:t>Wyposażenie</w:t>
            </w:r>
          </w:p>
        </w:tc>
      </w:tr>
      <w:tr w:rsidR="00EB61C6" w:rsidRPr="00B64E22" w:rsidTr="00EB61C6">
        <w:trPr>
          <w:trHeight w:val="66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C6" w:rsidRPr="00B64E22" w:rsidRDefault="00706C9C" w:rsidP="006E2C5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37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B64E22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Suwane drzwi z prawej strony (przeszklone) dla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 xml:space="preserve">przedziału pasażerskiego z </w:t>
            </w:r>
            <w:r w:rsidR="00706C9C" w:rsidRPr="00B64E22">
              <w:rPr>
                <w:rFonts w:ascii="Arial" w:hAnsi="Arial" w:cs="Arial"/>
              </w:rPr>
              <w:t>systemem wspomagania</w:t>
            </w:r>
            <w:r w:rsidR="00B64E22">
              <w:rPr>
                <w:rFonts w:ascii="Arial" w:hAnsi="Arial" w:cs="Arial"/>
              </w:rPr>
              <w:t xml:space="preserve"> </w:t>
            </w:r>
            <w:r w:rsidR="00706C9C" w:rsidRPr="00B64E22">
              <w:rPr>
                <w:rFonts w:ascii="Arial" w:hAnsi="Arial" w:cs="Arial"/>
              </w:rPr>
              <w:t>domykania</w:t>
            </w:r>
          </w:p>
        </w:tc>
      </w:tr>
      <w:tr w:rsidR="00EB61C6" w:rsidRPr="00B64E22" w:rsidTr="00B66D48">
        <w:trPr>
          <w:trHeight w:val="29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706C9C" w:rsidP="006E2C5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38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Tylna klapa przeszklona</w:t>
            </w:r>
          </w:p>
        </w:tc>
      </w:tr>
      <w:tr w:rsidR="00EB61C6" w:rsidRPr="00B64E22" w:rsidTr="00A57040">
        <w:trPr>
          <w:trHeight w:val="29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706C9C" w:rsidP="006E2C5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39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Wymagana liczba miejsc 9 (kierowca + 8 pasażerów)</w:t>
            </w:r>
          </w:p>
        </w:tc>
      </w:tr>
      <w:tr w:rsidR="00EB61C6" w:rsidRPr="00B64E22" w:rsidTr="00EE7616">
        <w:trPr>
          <w:trHeight w:val="28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4</w:t>
            </w:r>
            <w:r w:rsidR="00706C9C" w:rsidRPr="00B64E22">
              <w:rPr>
                <w:rFonts w:ascii="Arial" w:hAnsi="Arial" w:cs="Arial"/>
              </w:rPr>
              <w:t>0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Komputer pokładowy</w:t>
            </w:r>
          </w:p>
        </w:tc>
      </w:tr>
      <w:tr w:rsidR="00EB61C6" w:rsidRPr="00B64E22" w:rsidTr="00D23CB8">
        <w:trPr>
          <w:trHeight w:val="28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4</w:t>
            </w:r>
            <w:r w:rsidR="00706C9C" w:rsidRPr="00B64E22">
              <w:rPr>
                <w:rFonts w:ascii="Arial" w:hAnsi="Arial" w:cs="Arial"/>
              </w:rPr>
              <w:t>1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Trójkąt ostrzegawczy</w:t>
            </w:r>
          </w:p>
        </w:tc>
      </w:tr>
      <w:tr w:rsidR="00EB61C6" w:rsidRPr="00B64E22" w:rsidTr="004E25A2">
        <w:trPr>
          <w:trHeight w:val="29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4</w:t>
            </w:r>
            <w:r w:rsidR="00706C9C" w:rsidRPr="00B64E22">
              <w:rPr>
                <w:rFonts w:ascii="Arial" w:hAnsi="Arial" w:cs="Arial"/>
              </w:rPr>
              <w:t>2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Gaśnica minimum 2 kg</w:t>
            </w:r>
          </w:p>
        </w:tc>
      </w:tr>
      <w:tr w:rsidR="00EB61C6" w:rsidRPr="00B64E22" w:rsidTr="00656AE4">
        <w:trPr>
          <w:trHeight w:val="29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4</w:t>
            </w:r>
            <w:r w:rsidR="00706C9C" w:rsidRPr="00B64E22">
              <w:rPr>
                <w:rFonts w:ascii="Arial" w:hAnsi="Arial" w:cs="Arial"/>
              </w:rPr>
              <w:t>3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Linka holownicza</w:t>
            </w:r>
          </w:p>
        </w:tc>
      </w:tr>
      <w:tr w:rsidR="00EB61C6" w:rsidRPr="00B64E22" w:rsidTr="006E01F0">
        <w:trPr>
          <w:trHeight w:val="29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4</w:t>
            </w:r>
            <w:r w:rsidR="00706C9C" w:rsidRPr="00B64E22">
              <w:rPr>
                <w:rFonts w:ascii="Arial" w:hAnsi="Arial" w:cs="Arial"/>
              </w:rPr>
              <w:t>4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Apteczka medyczna</w:t>
            </w:r>
          </w:p>
        </w:tc>
      </w:tr>
      <w:tr w:rsidR="00EB61C6" w:rsidRPr="00B64E22" w:rsidTr="00E77EDE">
        <w:trPr>
          <w:trHeight w:val="62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C6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4</w:t>
            </w:r>
            <w:r w:rsidR="00706C9C" w:rsidRPr="00B64E22">
              <w:rPr>
                <w:rFonts w:ascii="Arial" w:hAnsi="Arial" w:cs="Arial"/>
              </w:rPr>
              <w:t>5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1C6" w:rsidRPr="00B64E22" w:rsidRDefault="00EB61C6" w:rsidP="00B64E22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Pełnowymiarowe koło zapasowe w standardzie w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miejscu do tego przeznaczonym (rozmiar felgi i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opony zgodny z zamontowanymi w pojeździe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 xml:space="preserve">kołami) </w:t>
            </w:r>
          </w:p>
        </w:tc>
      </w:tr>
      <w:tr w:rsidR="00EB61C6" w:rsidRPr="00B64E22" w:rsidTr="00EC43D2">
        <w:trPr>
          <w:trHeight w:val="57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C6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4</w:t>
            </w:r>
            <w:r w:rsidR="00706C9C" w:rsidRPr="00B64E22">
              <w:rPr>
                <w:rFonts w:ascii="Arial" w:hAnsi="Arial" w:cs="Arial"/>
              </w:rPr>
              <w:t>6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Zestaw umożliwiający samodzielną wymianę koła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zawierający min. podnośnik oraz klucz do kół</w:t>
            </w:r>
          </w:p>
        </w:tc>
      </w:tr>
      <w:tr w:rsidR="00EB61C6" w:rsidRPr="00B64E22" w:rsidTr="000C5EE0">
        <w:trPr>
          <w:trHeight w:val="57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C6" w:rsidRPr="00B64E22" w:rsidRDefault="00706C9C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47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Dywaniki gumowe, w części pasażerskiej podłoga z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wykładziną gumową</w:t>
            </w:r>
          </w:p>
        </w:tc>
      </w:tr>
      <w:tr w:rsidR="00EB61C6" w:rsidRPr="00B64E22" w:rsidTr="00EB61C6">
        <w:trPr>
          <w:trHeight w:val="68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C6" w:rsidRPr="00B64E22" w:rsidRDefault="00706C9C" w:rsidP="006E2C5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48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EB61C6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Tapicerka i podbitka odporna na zużycie i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zabrudzenie, łatwe w utrzymaniu czystości,</w:t>
            </w:r>
            <w:r w:rsidRPr="00B64E22">
              <w:rPr>
                <w:rFonts w:ascii="Arial" w:hAnsi="Arial" w:cs="Arial"/>
              </w:rPr>
              <w:br/>
              <w:t>zdejmowane pokrowce na wszystkie siedzenia w kolorze ciemnym.</w:t>
            </w:r>
          </w:p>
        </w:tc>
      </w:tr>
      <w:tr w:rsidR="00EB61C6" w:rsidRPr="00B64E22" w:rsidTr="00EB61C6">
        <w:trPr>
          <w:trHeight w:val="88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1C6" w:rsidRPr="00B64E22" w:rsidRDefault="00706C9C" w:rsidP="006E2C5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49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1C6" w:rsidRPr="00B64E22" w:rsidRDefault="00EB61C6" w:rsidP="00B64E22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Fotele przestrzeni pasażerskiej szybko demontowane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w układzie: w III rzędzie kanapa trzyosobowa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niedzielona, w II rzędzie 3 fotele pojedyncze lub 1</w:t>
            </w:r>
            <w:r w:rsidR="00B64E22">
              <w:rPr>
                <w:rFonts w:ascii="Arial" w:hAnsi="Arial" w:cs="Arial"/>
              </w:rPr>
              <w:t xml:space="preserve"> </w:t>
            </w:r>
            <w:r w:rsidRPr="00B64E22">
              <w:rPr>
                <w:rFonts w:ascii="Arial" w:hAnsi="Arial" w:cs="Arial"/>
              </w:rPr>
              <w:t>fotel pojedynczy i 1 fotel podwójny, regulowane, wszystkie zagłówki, komplet pasów we wszystkich</w:t>
            </w:r>
            <w:r w:rsidR="00B64E22">
              <w:rPr>
                <w:rFonts w:ascii="Arial" w:hAnsi="Arial" w:cs="Arial"/>
              </w:rPr>
              <w:t xml:space="preserve"> </w:t>
            </w:r>
            <w:r w:rsidR="004179AA">
              <w:rPr>
                <w:rFonts w:ascii="Arial" w:hAnsi="Arial" w:cs="Arial"/>
              </w:rPr>
              <w:t>siedzeniach</w:t>
            </w:r>
            <w:bookmarkStart w:id="0" w:name="_GoBack"/>
            <w:bookmarkEnd w:id="0"/>
          </w:p>
        </w:tc>
      </w:tr>
      <w:tr w:rsidR="00EB61C6" w:rsidRPr="00B64E22" w:rsidTr="00EB61C6">
        <w:trPr>
          <w:trHeight w:val="37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1C6" w:rsidRPr="00B64E22" w:rsidRDefault="00EB61C6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5</w:t>
            </w:r>
            <w:r w:rsidR="00706C9C" w:rsidRPr="00B64E22">
              <w:rPr>
                <w:rFonts w:ascii="Arial" w:hAnsi="Arial" w:cs="Arial"/>
              </w:rPr>
              <w:t>0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C6" w:rsidRPr="00B64E22" w:rsidRDefault="00EB61C6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Pojazd przeznaczony do ruchu prawostronnego z kierownicą po lewej stronie.</w:t>
            </w:r>
          </w:p>
        </w:tc>
      </w:tr>
      <w:tr w:rsidR="00EB61C6" w:rsidRPr="00B64E22" w:rsidTr="00EB61C6">
        <w:trPr>
          <w:trHeight w:val="296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1C6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5</w:t>
            </w:r>
            <w:r w:rsidR="00706C9C" w:rsidRPr="00B64E22">
              <w:rPr>
                <w:rFonts w:ascii="Arial" w:hAnsi="Arial" w:cs="Arial"/>
              </w:rPr>
              <w:t>1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C6" w:rsidRPr="00B64E22" w:rsidRDefault="00EB61C6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Kołpaki na koła</w:t>
            </w:r>
          </w:p>
        </w:tc>
      </w:tr>
      <w:tr w:rsidR="00EB61C6" w:rsidRPr="00B64E22" w:rsidTr="00E77EDE">
        <w:trPr>
          <w:trHeight w:val="64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1C6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lastRenderedPageBreak/>
              <w:t>5</w:t>
            </w:r>
            <w:r w:rsidR="00706C9C" w:rsidRPr="00B64E22">
              <w:rPr>
                <w:rFonts w:ascii="Arial" w:hAnsi="Arial" w:cs="Arial"/>
              </w:rPr>
              <w:t>2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C6" w:rsidRPr="00B64E22" w:rsidRDefault="00EB61C6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 xml:space="preserve">Hak holowniczy, zdejmowany, do 2,5 t masy przyczepy ze stabilizacją zestawu pojazdu z przyczepą. </w:t>
            </w:r>
            <w:r w:rsidR="0044502C" w:rsidRPr="00B64E22">
              <w:rPr>
                <w:rFonts w:ascii="Arial" w:hAnsi="Arial" w:cs="Arial"/>
              </w:rPr>
              <w:t>Z m</w:t>
            </w:r>
            <w:r w:rsidRPr="00B64E22">
              <w:rPr>
                <w:rFonts w:ascii="Arial" w:hAnsi="Arial" w:cs="Arial"/>
              </w:rPr>
              <w:t>ożliw</w:t>
            </w:r>
            <w:r w:rsidR="0044502C" w:rsidRPr="00B64E22">
              <w:rPr>
                <w:rFonts w:ascii="Arial" w:hAnsi="Arial" w:cs="Arial"/>
              </w:rPr>
              <w:t>ością</w:t>
            </w:r>
            <w:r w:rsidRPr="00B64E22">
              <w:rPr>
                <w:rFonts w:ascii="Arial" w:hAnsi="Arial" w:cs="Arial"/>
              </w:rPr>
              <w:t xml:space="preserve"> montaż</w:t>
            </w:r>
            <w:r w:rsidR="0044502C" w:rsidRPr="00B64E22">
              <w:rPr>
                <w:rFonts w:ascii="Arial" w:hAnsi="Arial" w:cs="Arial"/>
              </w:rPr>
              <w:t>u</w:t>
            </w:r>
            <w:r w:rsidRPr="00B64E22">
              <w:rPr>
                <w:rFonts w:ascii="Arial" w:hAnsi="Arial" w:cs="Arial"/>
              </w:rPr>
              <w:t xml:space="preserve"> i demontaż</w:t>
            </w:r>
            <w:r w:rsidR="0044502C" w:rsidRPr="00B64E22">
              <w:rPr>
                <w:rFonts w:ascii="Arial" w:hAnsi="Arial" w:cs="Arial"/>
              </w:rPr>
              <w:t>u</w:t>
            </w:r>
            <w:r w:rsidRPr="00B64E22">
              <w:rPr>
                <w:rFonts w:ascii="Arial" w:hAnsi="Arial" w:cs="Arial"/>
              </w:rPr>
              <w:t xml:space="preserve"> kilkoma ruchami rąk.</w:t>
            </w:r>
          </w:p>
        </w:tc>
      </w:tr>
      <w:tr w:rsidR="00EB61C6" w:rsidRPr="00B64E22" w:rsidTr="00E77EDE">
        <w:trPr>
          <w:trHeight w:val="64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1C6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5</w:t>
            </w:r>
            <w:r w:rsidR="00706C9C" w:rsidRPr="00B64E22">
              <w:rPr>
                <w:rFonts w:ascii="Arial" w:hAnsi="Arial" w:cs="Arial"/>
              </w:rPr>
              <w:t>3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C6" w:rsidRPr="00B64E22" w:rsidRDefault="00EB61C6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 xml:space="preserve">Wyświetlacz wielofunkcyjny kierowcy (deska rozdzielcza) wskazujący min.  – prędkość pojazdu, obroty silnika, ilość paliwa, ciśnienie ogumienia, stan </w:t>
            </w:r>
            <w:r w:rsidR="00FC06AF">
              <w:rPr>
                <w:rFonts w:ascii="Arial" w:hAnsi="Arial" w:cs="Arial"/>
              </w:rPr>
              <w:t>poziomu płynów, zapięcie pasów</w:t>
            </w:r>
          </w:p>
        </w:tc>
      </w:tr>
      <w:tr w:rsidR="006E2C57" w:rsidRPr="00B64E22" w:rsidTr="00E77EDE">
        <w:trPr>
          <w:trHeight w:val="64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57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5</w:t>
            </w:r>
            <w:r w:rsidR="00706C9C" w:rsidRPr="00B64E22">
              <w:rPr>
                <w:rFonts w:ascii="Arial" w:hAnsi="Arial" w:cs="Arial"/>
              </w:rPr>
              <w:t>4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57" w:rsidRPr="00B64E22" w:rsidRDefault="006E2C57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Przedłużona gwarancja do min. 3 lata</w:t>
            </w:r>
          </w:p>
        </w:tc>
      </w:tr>
      <w:tr w:rsidR="00EB61C6" w:rsidRPr="00B64E22" w:rsidTr="00E77EDE">
        <w:trPr>
          <w:trHeight w:val="555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1C6" w:rsidRPr="00B64E22" w:rsidRDefault="006E2C57" w:rsidP="00706C9C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5</w:t>
            </w:r>
            <w:r w:rsidR="00706C9C" w:rsidRPr="00B64E22">
              <w:rPr>
                <w:rFonts w:ascii="Arial" w:hAnsi="Arial" w:cs="Arial"/>
              </w:rPr>
              <w:t>5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C6" w:rsidRPr="00B64E22" w:rsidRDefault="00EB61C6" w:rsidP="009E5397">
            <w:pPr>
              <w:rPr>
                <w:rFonts w:ascii="Arial" w:hAnsi="Arial" w:cs="Arial"/>
              </w:rPr>
            </w:pPr>
            <w:r w:rsidRPr="00B64E22">
              <w:rPr>
                <w:rFonts w:ascii="Arial" w:hAnsi="Arial" w:cs="Arial"/>
              </w:rPr>
              <w:t>Pojazd musi być zarejestrowany na Zamawiającego, ubezpieczony w pakiecie OC AC NW i dostarczony do siedziby Zamawiającego</w:t>
            </w:r>
          </w:p>
        </w:tc>
      </w:tr>
    </w:tbl>
    <w:p w:rsidR="00C5602B" w:rsidRDefault="00C5602B" w:rsidP="00B64E22">
      <w:pPr>
        <w:widowControl w:val="0"/>
        <w:suppressAutoHyphens/>
        <w:spacing w:after="0" w:line="300" w:lineRule="auto"/>
        <w:jc w:val="both"/>
        <w:textAlignment w:val="baseline"/>
        <w:rPr>
          <w:rFonts w:ascii="Arial" w:eastAsia="Andale Sans UI" w:hAnsi="Arial" w:cs="Arial"/>
          <w:b/>
          <w:kern w:val="2"/>
          <w:lang w:val="de-DE" w:eastAsia="ar-SA" w:bidi="fa-IR"/>
        </w:rPr>
      </w:pPr>
    </w:p>
    <w:p w:rsidR="00B64E22" w:rsidRPr="00B64E22" w:rsidRDefault="00B64E22" w:rsidP="00B64E22">
      <w:pPr>
        <w:widowControl w:val="0"/>
        <w:suppressAutoHyphens/>
        <w:spacing w:after="0" w:line="300" w:lineRule="auto"/>
        <w:jc w:val="both"/>
        <w:textAlignment w:val="baseline"/>
        <w:rPr>
          <w:rFonts w:ascii="Arial" w:eastAsia="Andale Sans UI" w:hAnsi="Arial" w:cs="Arial"/>
          <w:b/>
          <w:kern w:val="2"/>
          <w:lang w:val="de-DE" w:eastAsia="ar-SA" w:bidi="fa-IR"/>
        </w:rPr>
      </w:pPr>
      <w:proofErr w:type="spellStart"/>
      <w:r w:rsidRPr="00B64E22">
        <w:rPr>
          <w:rFonts w:ascii="Arial" w:eastAsia="Andale Sans UI" w:hAnsi="Arial" w:cs="Arial"/>
          <w:b/>
          <w:kern w:val="2"/>
          <w:lang w:val="de-DE" w:eastAsia="ar-SA" w:bidi="fa-IR"/>
        </w:rPr>
        <w:t>Gwarancja</w:t>
      </w:r>
      <w:proofErr w:type="spellEnd"/>
      <w:r w:rsidRPr="00B64E22">
        <w:rPr>
          <w:rFonts w:ascii="Arial" w:eastAsia="Andale Sans UI" w:hAnsi="Arial" w:cs="Arial"/>
          <w:b/>
          <w:kern w:val="2"/>
          <w:lang w:val="de-DE" w:eastAsia="ar-SA" w:bidi="fa-IR"/>
        </w:rPr>
        <w:t>:</w:t>
      </w:r>
    </w:p>
    <w:p w:rsidR="00B64E22" w:rsidRPr="00B64E22" w:rsidRDefault="00B64E22" w:rsidP="00B64E22">
      <w:pPr>
        <w:widowControl w:val="0"/>
        <w:numPr>
          <w:ilvl w:val="0"/>
          <w:numId w:val="1"/>
        </w:numPr>
        <w:suppressAutoHyphens/>
        <w:spacing w:after="0" w:line="300" w:lineRule="auto"/>
        <w:jc w:val="both"/>
        <w:textAlignment w:val="baseline"/>
        <w:rPr>
          <w:rFonts w:ascii="Arial" w:eastAsia="Andale Sans UI" w:hAnsi="Arial" w:cs="Arial"/>
          <w:kern w:val="2"/>
          <w:lang w:eastAsia="ar-SA" w:bidi="fa-IR"/>
        </w:rPr>
      </w:pPr>
      <w:r w:rsidRPr="00B64E22">
        <w:rPr>
          <w:rFonts w:ascii="Arial" w:eastAsia="Andale Sans UI" w:hAnsi="Arial" w:cs="Arial"/>
          <w:kern w:val="2"/>
          <w:lang w:eastAsia="ar-SA" w:bidi="fa-IR"/>
        </w:rPr>
        <w:t xml:space="preserve">gwarancja mechaniczna producenta na pojazd – min. </w:t>
      </w:r>
      <w:r>
        <w:rPr>
          <w:rFonts w:ascii="Arial" w:eastAsia="Andale Sans UI" w:hAnsi="Arial" w:cs="Arial"/>
          <w:kern w:val="2"/>
          <w:lang w:eastAsia="ar-SA" w:bidi="fa-IR"/>
        </w:rPr>
        <w:t>36</w:t>
      </w:r>
      <w:r w:rsidRPr="00B64E22">
        <w:rPr>
          <w:rFonts w:ascii="Arial" w:eastAsia="Andale Sans UI" w:hAnsi="Arial" w:cs="Arial"/>
          <w:kern w:val="2"/>
          <w:lang w:eastAsia="ar-SA" w:bidi="fa-IR"/>
        </w:rPr>
        <w:t xml:space="preserve"> miesi</w:t>
      </w:r>
      <w:r>
        <w:rPr>
          <w:rFonts w:ascii="Arial" w:eastAsia="Andale Sans UI" w:hAnsi="Arial" w:cs="Arial"/>
          <w:kern w:val="2"/>
          <w:lang w:eastAsia="ar-SA" w:bidi="fa-IR"/>
        </w:rPr>
        <w:t>ęcy</w:t>
      </w:r>
      <w:r w:rsidRPr="00B64E22">
        <w:rPr>
          <w:rFonts w:ascii="Arial" w:eastAsia="Andale Sans UI" w:hAnsi="Arial" w:cs="Arial"/>
          <w:kern w:val="2"/>
          <w:lang w:eastAsia="ar-SA" w:bidi="fa-IR"/>
        </w:rPr>
        <w:t xml:space="preserve"> bez limitu km (podać) </w:t>
      </w:r>
      <w:r w:rsidR="00C5602B">
        <w:rPr>
          <w:rFonts w:ascii="Arial" w:eastAsia="Andale Sans UI" w:hAnsi="Arial" w:cs="Arial"/>
          <w:kern w:val="2"/>
          <w:lang w:eastAsia="ar-SA" w:bidi="fa-IR"/>
        </w:rPr>
        <w:t>.</w:t>
      </w:r>
      <w:r w:rsidRPr="00B64E22">
        <w:rPr>
          <w:rFonts w:ascii="Arial" w:eastAsia="Andale Sans UI" w:hAnsi="Arial" w:cs="Arial"/>
          <w:kern w:val="2"/>
          <w:lang w:eastAsia="ar-SA" w:bidi="fa-IR"/>
        </w:rPr>
        <w:t>………………………………………………</w:t>
      </w:r>
      <w:r>
        <w:rPr>
          <w:rFonts w:ascii="Arial" w:eastAsia="Andale Sans UI" w:hAnsi="Arial" w:cs="Arial"/>
          <w:kern w:val="2"/>
          <w:lang w:eastAsia="ar-SA" w:bidi="fa-IR"/>
        </w:rPr>
        <w:t>……………………………</w:t>
      </w:r>
    </w:p>
    <w:p w:rsidR="00C5602B" w:rsidRPr="00C5602B" w:rsidRDefault="00B5205C" w:rsidP="00B64E22">
      <w:pPr>
        <w:widowControl w:val="0"/>
        <w:numPr>
          <w:ilvl w:val="0"/>
          <w:numId w:val="1"/>
        </w:numPr>
        <w:suppressAutoHyphens/>
        <w:spacing w:after="0" w:line="300" w:lineRule="auto"/>
        <w:jc w:val="both"/>
        <w:textAlignment w:val="baseline"/>
        <w:rPr>
          <w:rFonts w:ascii="Arial" w:eastAsia="Andale Sans UI" w:hAnsi="Arial" w:cs="Arial"/>
          <w:kern w:val="2"/>
          <w:lang w:eastAsia="ar-SA" w:bidi="fa-IR"/>
        </w:rPr>
      </w:pPr>
      <w:r w:rsidRPr="00B5205C">
        <w:rPr>
          <w:rFonts w:ascii="Arial" w:eastAsia="Andale Sans UI" w:hAnsi="Arial" w:cs="Arial"/>
          <w:bCs/>
          <w:kern w:val="2"/>
          <w:lang w:eastAsia="ar-SA" w:bidi="fa-IR"/>
        </w:rPr>
        <w:t>w okresie obowiązywania gwarancji</w:t>
      </w:r>
      <w:r w:rsidR="00C5602B">
        <w:rPr>
          <w:rFonts w:ascii="Arial" w:eastAsia="Andale Sans UI" w:hAnsi="Arial" w:cs="Arial"/>
          <w:bCs/>
          <w:kern w:val="2"/>
          <w:lang w:eastAsia="ar-SA" w:bidi="fa-IR"/>
        </w:rPr>
        <w:t>:</w:t>
      </w:r>
    </w:p>
    <w:p w:rsidR="00C5602B" w:rsidRPr="00C5602B" w:rsidRDefault="00B5205C" w:rsidP="00C5602B">
      <w:pPr>
        <w:pStyle w:val="Akapitzlist"/>
        <w:widowControl w:val="0"/>
        <w:numPr>
          <w:ilvl w:val="0"/>
          <w:numId w:val="6"/>
        </w:numPr>
        <w:suppressAutoHyphens/>
        <w:spacing w:after="0" w:line="300" w:lineRule="auto"/>
        <w:jc w:val="both"/>
        <w:textAlignment w:val="baseline"/>
        <w:rPr>
          <w:rFonts w:ascii="Arial" w:eastAsia="Andale Sans UI" w:hAnsi="Arial" w:cs="Arial"/>
          <w:kern w:val="2"/>
          <w:lang w:eastAsia="ar-SA" w:bidi="fa-IR"/>
        </w:rPr>
      </w:pPr>
      <w:r w:rsidRPr="00C5602B">
        <w:rPr>
          <w:rFonts w:ascii="Arial" w:eastAsia="Andale Sans UI" w:hAnsi="Arial" w:cs="Arial"/>
          <w:bCs/>
          <w:kern w:val="2"/>
          <w:lang w:eastAsia="ar-SA" w:bidi="fa-IR"/>
        </w:rPr>
        <w:t xml:space="preserve">serwis pojazdu, </w:t>
      </w:r>
      <w:proofErr w:type="spellStart"/>
      <w:r w:rsidRPr="00C5602B">
        <w:rPr>
          <w:rFonts w:ascii="Arial" w:eastAsia="Andale Sans UI" w:hAnsi="Arial" w:cs="Arial"/>
          <w:bCs/>
          <w:kern w:val="2"/>
          <w:lang w:val="de-DE" w:eastAsia="ar-SA" w:bidi="fa-IR"/>
        </w:rPr>
        <w:t>łącznie</w:t>
      </w:r>
      <w:proofErr w:type="spellEnd"/>
      <w:r w:rsidRPr="00C5602B">
        <w:rPr>
          <w:rFonts w:ascii="Arial" w:eastAsia="Andale Sans UI" w:hAnsi="Arial" w:cs="Arial"/>
          <w:bCs/>
          <w:kern w:val="2"/>
          <w:lang w:val="de-DE" w:eastAsia="ar-SA" w:bidi="fa-IR"/>
        </w:rPr>
        <w:t xml:space="preserve"> z </w:t>
      </w:r>
      <w:proofErr w:type="spellStart"/>
      <w:r w:rsidRPr="00C5602B">
        <w:rPr>
          <w:rFonts w:ascii="Arial" w:eastAsia="Andale Sans UI" w:hAnsi="Arial" w:cs="Arial"/>
          <w:bCs/>
          <w:kern w:val="2"/>
          <w:lang w:val="de-DE" w:eastAsia="ar-SA" w:bidi="fa-IR"/>
        </w:rPr>
        <w:t>wymaganymi</w:t>
      </w:r>
      <w:proofErr w:type="spellEnd"/>
      <w:r w:rsidRPr="00C5602B">
        <w:rPr>
          <w:rFonts w:ascii="Arial" w:eastAsia="Andale Sans UI" w:hAnsi="Arial" w:cs="Arial"/>
          <w:bCs/>
          <w:kern w:val="2"/>
          <w:lang w:val="de-DE" w:eastAsia="ar-SA" w:bidi="fa-IR"/>
        </w:rPr>
        <w:t xml:space="preserve"> </w:t>
      </w:r>
      <w:proofErr w:type="spellStart"/>
      <w:r w:rsidRPr="00C5602B">
        <w:rPr>
          <w:rFonts w:ascii="Arial" w:eastAsia="Andale Sans UI" w:hAnsi="Arial" w:cs="Arial"/>
          <w:bCs/>
          <w:kern w:val="2"/>
          <w:lang w:val="de-DE" w:eastAsia="ar-SA" w:bidi="fa-IR"/>
        </w:rPr>
        <w:t>okresowymi</w:t>
      </w:r>
      <w:proofErr w:type="spellEnd"/>
      <w:r w:rsidRPr="00C5602B">
        <w:rPr>
          <w:rFonts w:ascii="Arial" w:eastAsia="Andale Sans UI" w:hAnsi="Arial" w:cs="Arial"/>
          <w:bCs/>
          <w:kern w:val="2"/>
          <w:lang w:val="de-DE" w:eastAsia="ar-SA" w:bidi="fa-IR"/>
        </w:rPr>
        <w:t xml:space="preserve"> </w:t>
      </w:r>
      <w:proofErr w:type="spellStart"/>
      <w:r w:rsidRPr="00C5602B">
        <w:rPr>
          <w:rFonts w:ascii="Arial" w:eastAsia="Andale Sans UI" w:hAnsi="Arial" w:cs="Arial"/>
          <w:bCs/>
          <w:kern w:val="2"/>
          <w:lang w:val="de-DE" w:eastAsia="ar-SA" w:bidi="fa-IR"/>
        </w:rPr>
        <w:t>przeglądami</w:t>
      </w:r>
      <w:proofErr w:type="spellEnd"/>
      <w:r w:rsidRPr="00C5602B">
        <w:rPr>
          <w:rFonts w:ascii="Arial" w:eastAsia="Andale Sans UI" w:hAnsi="Arial" w:cs="Arial"/>
          <w:bCs/>
          <w:kern w:val="2"/>
          <w:lang w:eastAsia="ar-SA" w:bidi="fa-IR"/>
        </w:rPr>
        <w:t xml:space="preserve"> realizowany bezpłatnie w </w:t>
      </w:r>
      <w:r w:rsidR="00C5602B" w:rsidRPr="00C5602B">
        <w:rPr>
          <w:rFonts w:ascii="Arial" w:eastAsia="Andale Sans UI" w:hAnsi="Arial" w:cs="Arial"/>
          <w:bCs/>
          <w:kern w:val="2"/>
          <w:lang w:eastAsia="ar-SA" w:bidi="fa-IR"/>
        </w:rPr>
        <w:t xml:space="preserve">ASO oferowanej marki pojazdu, </w:t>
      </w:r>
      <w:proofErr w:type="spellStart"/>
      <w:r w:rsidR="00C5602B" w:rsidRPr="00C5602B">
        <w:rPr>
          <w:rFonts w:ascii="Arial" w:eastAsia="Andale Sans UI" w:hAnsi="Arial" w:cs="Arial"/>
          <w:bCs/>
          <w:kern w:val="2"/>
          <w:lang w:eastAsia="ar-SA" w:bidi="fa-IR"/>
        </w:rPr>
        <w:t>tj</w:t>
      </w:r>
      <w:proofErr w:type="spellEnd"/>
      <w:r w:rsidR="00C5602B" w:rsidRPr="00C5602B">
        <w:rPr>
          <w:rFonts w:ascii="Arial" w:eastAsia="Andale Sans UI" w:hAnsi="Arial" w:cs="Arial"/>
          <w:bCs/>
          <w:kern w:val="2"/>
          <w:lang w:eastAsia="ar-SA" w:bidi="fa-IR"/>
        </w:rPr>
        <w:t xml:space="preserve">: </w:t>
      </w:r>
      <w:r w:rsidR="00C5602B">
        <w:rPr>
          <w:rFonts w:ascii="Arial" w:eastAsia="Andale Sans UI" w:hAnsi="Arial" w:cs="Arial"/>
          <w:bCs/>
          <w:kern w:val="2"/>
          <w:lang w:eastAsia="ar-SA" w:bidi="fa-IR"/>
        </w:rPr>
        <w:t xml:space="preserve">………………………………………… </w:t>
      </w:r>
      <w:r w:rsidRPr="00C5602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C5602B">
        <w:rPr>
          <w:rFonts w:ascii="Arial" w:eastAsia="Times New Roman" w:hAnsi="Arial" w:cs="Arial"/>
          <w:lang w:eastAsia="ar-SA"/>
        </w:rPr>
        <w:t>tel</w:t>
      </w:r>
      <w:proofErr w:type="spellEnd"/>
      <w:r w:rsidRPr="00C5602B">
        <w:rPr>
          <w:rFonts w:ascii="Arial" w:eastAsia="Times New Roman" w:hAnsi="Arial" w:cs="Arial"/>
          <w:lang w:eastAsia="ar-SA"/>
        </w:rPr>
        <w:t xml:space="preserve">: …………………………...… e-mail: ……………………………………………….; </w:t>
      </w:r>
      <w:r w:rsidR="00B64E22" w:rsidRPr="00C5602B">
        <w:rPr>
          <w:rFonts w:ascii="Arial" w:eastAsia="Andale Sans UI" w:hAnsi="Arial" w:cs="Arial"/>
          <w:bCs/>
          <w:kern w:val="2"/>
          <w:lang w:eastAsia="ar-SA" w:bidi="fa-IR"/>
        </w:rPr>
        <w:t>koszty wymiany materiałów i części eksploatacyjnych w okresie gwarancji będzie pokrywał Zamawiający</w:t>
      </w:r>
      <w:r w:rsidRPr="00C5602B">
        <w:rPr>
          <w:rFonts w:ascii="Arial" w:eastAsia="Andale Sans UI" w:hAnsi="Arial" w:cs="Arial"/>
          <w:bCs/>
          <w:kern w:val="2"/>
          <w:lang w:eastAsia="ar-SA" w:bidi="fa-IR"/>
        </w:rPr>
        <w:t xml:space="preserve">; </w:t>
      </w:r>
    </w:p>
    <w:p w:rsidR="00B64E22" w:rsidRPr="00C5602B" w:rsidRDefault="00B5205C" w:rsidP="00C5602B">
      <w:pPr>
        <w:pStyle w:val="Akapitzlist"/>
        <w:widowControl w:val="0"/>
        <w:numPr>
          <w:ilvl w:val="0"/>
          <w:numId w:val="6"/>
        </w:numPr>
        <w:suppressAutoHyphens/>
        <w:spacing w:after="0" w:line="300" w:lineRule="auto"/>
        <w:jc w:val="both"/>
        <w:textAlignment w:val="baseline"/>
        <w:rPr>
          <w:rFonts w:ascii="Arial" w:eastAsia="Andale Sans UI" w:hAnsi="Arial" w:cs="Arial"/>
          <w:kern w:val="2"/>
          <w:lang w:eastAsia="ar-SA" w:bidi="fa-IR"/>
        </w:rPr>
      </w:pPr>
      <w:r w:rsidRPr="00C5602B">
        <w:rPr>
          <w:rFonts w:ascii="Arial" w:eastAsia="Andale Sans UI" w:hAnsi="Arial" w:cs="Arial"/>
          <w:bCs/>
          <w:kern w:val="2"/>
          <w:lang w:eastAsia="ar-SA" w:bidi="fa-IR"/>
        </w:rPr>
        <w:t>reakcja serwisu pojazdu na zgłoszoną awarię zgodnie z warunkami gwarancji producenta pojazdu</w:t>
      </w:r>
      <w:r w:rsidR="00C5602B">
        <w:rPr>
          <w:rFonts w:ascii="Arial" w:eastAsia="Andale Sans UI" w:hAnsi="Arial" w:cs="Arial"/>
          <w:bCs/>
          <w:kern w:val="2"/>
          <w:lang w:eastAsia="ar-SA" w:bidi="fa-IR"/>
        </w:rPr>
        <w:t>;</w:t>
      </w:r>
    </w:p>
    <w:p w:rsidR="00C5602B" w:rsidRPr="00C5602B" w:rsidRDefault="00C5602B" w:rsidP="00C5602B">
      <w:pPr>
        <w:pStyle w:val="Akapitzlist"/>
        <w:widowControl w:val="0"/>
        <w:numPr>
          <w:ilvl w:val="0"/>
          <w:numId w:val="6"/>
        </w:numPr>
        <w:suppressAutoHyphens/>
        <w:spacing w:after="0" w:line="300" w:lineRule="auto"/>
        <w:jc w:val="both"/>
        <w:textAlignment w:val="baseline"/>
        <w:rPr>
          <w:rFonts w:ascii="Arial" w:eastAsia="Andale Sans UI" w:hAnsi="Arial" w:cs="Arial"/>
          <w:kern w:val="2"/>
          <w:lang w:eastAsia="ar-SA" w:bidi="fa-IR"/>
        </w:rPr>
      </w:pPr>
      <w:r w:rsidRPr="00C5602B">
        <w:rPr>
          <w:rFonts w:ascii="Arial" w:eastAsia="Andale Sans UI" w:hAnsi="Arial" w:cs="Arial"/>
          <w:bCs/>
          <w:kern w:val="2"/>
          <w:lang w:eastAsia="ar-SA" w:bidi="fa-IR"/>
        </w:rPr>
        <w:t>w przypadku 3-krotnej naprawy gwarancyjnej tego samego elementu, wymianę tego elementu na oryginalnie nowy (nie dotyczy elementów zużywalnych, np. oleje, klocki hamulcowe, filtry, itp.)</w:t>
      </w:r>
      <w:r>
        <w:rPr>
          <w:rFonts w:ascii="Arial" w:eastAsia="Andale Sans UI" w:hAnsi="Arial" w:cs="Arial"/>
          <w:bCs/>
          <w:kern w:val="2"/>
          <w:lang w:eastAsia="ar-SA" w:bidi="fa-IR"/>
        </w:rPr>
        <w:t>.</w:t>
      </w:r>
    </w:p>
    <w:p w:rsidR="00FC06AF" w:rsidRPr="00FC06AF" w:rsidRDefault="00FC06AF" w:rsidP="00FC06A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  <w:rPr>
          <w:rFonts w:ascii="Arial" w:eastAsia="Andale Sans UI" w:hAnsi="Arial" w:cs="Arial"/>
          <w:color w:val="000000"/>
          <w:kern w:val="2"/>
          <w:lang w:eastAsia="ar-SA" w:bidi="fa-IR"/>
        </w:rPr>
      </w:pPr>
      <w:r w:rsidRPr="00FC06AF">
        <w:rPr>
          <w:rFonts w:ascii="Arial" w:eastAsia="Andale Sans UI" w:hAnsi="Arial" w:cs="Arial"/>
          <w:color w:val="000000"/>
          <w:kern w:val="2"/>
          <w:lang w:eastAsia="ar-SA" w:bidi="fa-IR"/>
        </w:rPr>
        <w:t>Gwarancją nie są objęte uszkodzenia i wady wynikłe na skutek:</w:t>
      </w:r>
    </w:p>
    <w:p w:rsidR="00FC06AF" w:rsidRPr="00FC06AF" w:rsidRDefault="00FC06AF" w:rsidP="00FC06AF">
      <w:pPr>
        <w:pStyle w:val="Akapitzlist"/>
        <w:widowControl w:val="0"/>
        <w:numPr>
          <w:ilvl w:val="0"/>
          <w:numId w:val="4"/>
        </w:numPr>
        <w:suppressAutoHyphens/>
        <w:spacing w:after="0" w:line="288" w:lineRule="auto"/>
        <w:jc w:val="both"/>
        <w:textAlignment w:val="baseline"/>
        <w:rPr>
          <w:rFonts w:ascii="Arial" w:eastAsia="Andale Sans UI" w:hAnsi="Arial" w:cs="Arial"/>
          <w:color w:val="000000"/>
          <w:kern w:val="2"/>
          <w:lang w:eastAsia="ar-SA" w:bidi="fa-IR"/>
        </w:rPr>
      </w:pPr>
      <w:r w:rsidRPr="00FC06AF">
        <w:rPr>
          <w:rFonts w:ascii="Arial" w:eastAsia="Andale Sans UI" w:hAnsi="Arial" w:cs="Arial"/>
          <w:color w:val="000000"/>
          <w:kern w:val="2"/>
          <w:lang w:eastAsia="ar-SA" w:bidi="fa-IR"/>
        </w:rPr>
        <w:t>mechanicznego uszkodzenia powstałego z przyczyn leżących po stronie Zamawiającego i wywołane nimi wady,</w:t>
      </w:r>
    </w:p>
    <w:p w:rsidR="00FC06AF" w:rsidRPr="00FC06AF" w:rsidRDefault="00FC06AF" w:rsidP="00FC06AF">
      <w:pPr>
        <w:pStyle w:val="Akapitzlist"/>
        <w:widowControl w:val="0"/>
        <w:numPr>
          <w:ilvl w:val="0"/>
          <w:numId w:val="4"/>
        </w:numPr>
        <w:suppressAutoHyphens/>
        <w:spacing w:after="0" w:line="288" w:lineRule="auto"/>
        <w:jc w:val="both"/>
        <w:textAlignment w:val="baseline"/>
        <w:rPr>
          <w:rFonts w:ascii="Arial" w:eastAsia="Andale Sans UI" w:hAnsi="Arial" w:cs="Arial"/>
          <w:color w:val="000000"/>
          <w:kern w:val="2"/>
          <w:lang w:eastAsia="ar-SA" w:bidi="fa-IR"/>
        </w:rPr>
      </w:pPr>
      <w:r w:rsidRPr="00FC06AF">
        <w:rPr>
          <w:rFonts w:ascii="Arial" w:eastAsia="Andale Sans UI" w:hAnsi="Arial" w:cs="Arial"/>
          <w:color w:val="000000"/>
          <w:kern w:val="2"/>
          <w:lang w:eastAsia="ar-SA" w:bidi="fa-IR"/>
        </w:rPr>
        <w:t>samowolnych napraw, przeróbek lub zmian konstrukcyjnych (dokonywanych przez Zamawiającego lub inne nieuprawnione osoby),</w:t>
      </w:r>
    </w:p>
    <w:p w:rsidR="00FC06AF" w:rsidRPr="00FC06AF" w:rsidRDefault="00FC06AF" w:rsidP="00FC06AF">
      <w:pPr>
        <w:pStyle w:val="Akapitzlist"/>
        <w:widowControl w:val="0"/>
        <w:numPr>
          <w:ilvl w:val="0"/>
          <w:numId w:val="4"/>
        </w:numPr>
        <w:suppressAutoHyphens/>
        <w:spacing w:after="0" w:line="288" w:lineRule="auto"/>
        <w:jc w:val="both"/>
        <w:textAlignment w:val="baseline"/>
        <w:rPr>
          <w:rFonts w:ascii="Arial" w:eastAsia="Andale Sans UI" w:hAnsi="Arial" w:cs="Arial"/>
          <w:color w:val="000000"/>
          <w:kern w:val="2"/>
          <w:lang w:eastAsia="ar-SA" w:bidi="fa-IR"/>
        </w:rPr>
      </w:pPr>
      <w:r w:rsidRPr="00FC06AF">
        <w:rPr>
          <w:rFonts w:ascii="Arial" w:eastAsia="Andale Sans UI" w:hAnsi="Arial" w:cs="Arial"/>
          <w:color w:val="000000"/>
          <w:kern w:val="2"/>
          <w:lang w:eastAsia="ar-SA" w:bidi="fa-IR"/>
        </w:rPr>
        <w:t>zdarzeń losowymi tzw. siła wyższa (pożar, powódź, zalanie itp.).</w:t>
      </w:r>
    </w:p>
    <w:p w:rsidR="00FC06AF" w:rsidRPr="00FC06AF" w:rsidRDefault="00FC06AF" w:rsidP="00FC06A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  <w:rPr>
          <w:rFonts w:ascii="Arial" w:eastAsia="Andale Sans UI" w:hAnsi="Arial" w:cs="Arial"/>
          <w:color w:val="000000"/>
          <w:kern w:val="2"/>
          <w:lang w:eastAsia="ar-SA" w:bidi="fa-IR"/>
        </w:rPr>
      </w:pPr>
      <w:r w:rsidRPr="00FC06AF">
        <w:rPr>
          <w:rFonts w:ascii="Arial" w:eastAsia="Andale Sans UI" w:hAnsi="Arial" w:cs="Arial"/>
          <w:color w:val="000000"/>
          <w:kern w:val="2"/>
          <w:lang w:eastAsia="ar-SA" w:bidi="fa-IR"/>
        </w:rPr>
        <w:t xml:space="preserve">Zamawiającemu przysługują następujące uprawnienia w razie stwierdzenia wad przedmiotu umowy w czasie obowiązywania gwarancji: </w:t>
      </w:r>
    </w:p>
    <w:p w:rsidR="00FC06AF" w:rsidRPr="00FC06AF" w:rsidRDefault="00FC06AF" w:rsidP="00FC06AF">
      <w:pPr>
        <w:pStyle w:val="Akapitzlist"/>
        <w:widowControl w:val="0"/>
        <w:numPr>
          <w:ilvl w:val="0"/>
          <w:numId w:val="5"/>
        </w:numPr>
        <w:suppressAutoHyphens/>
        <w:spacing w:after="0" w:line="288" w:lineRule="auto"/>
        <w:jc w:val="both"/>
        <w:textAlignment w:val="baseline"/>
        <w:rPr>
          <w:rFonts w:ascii="Arial" w:eastAsia="Andale Sans UI" w:hAnsi="Arial" w:cs="Arial"/>
          <w:color w:val="000000"/>
          <w:kern w:val="2"/>
          <w:lang w:eastAsia="ar-SA" w:bidi="fa-IR"/>
        </w:rPr>
      </w:pPr>
      <w:r w:rsidRPr="00FC06AF">
        <w:rPr>
          <w:rFonts w:ascii="Arial" w:eastAsia="Andale Sans UI" w:hAnsi="Arial" w:cs="Arial"/>
          <w:color w:val="000000"/>
          <w:kern w:val="2"/>
          <w:lang w:eastAsia="ar-SA" w:bidi="fa-IR"/>
        </w:rPr>
        <w:t xml:space="preserve">w przypadku, gdy wady nie uniemożliwiają użytkowania przedmiotu umowy zgodnie z jego przeznaczeniem, Zamawiający będzie miał uprawnienie do żądania usunięcia wad w terminie do </w:t>
      </w:r>
      <w:r>
        <w:rPr>
          <w:rFonts w:ascii="Arial" w:eastAsia="Andale Sans UI" w:hAnsi="Arial" w:cs="Arial"/>
          <w:color w:val="000000"/>
          <w:kern w:val="2"/>
          <w:lang w:eastAsia="ar-SA" w:bidi="fa-IR"/>
        </w:rPr>
        <w:t>7 dni roboczych</w:t>
      </w:r>
      <w:r w:rsidRPr="00FC06AF">
        <w:rPr>
          <w:rFonts w:ascii="Arial" w:eastAsia="Andale Sans UI" w:hAnsi="Arial" w:cs="Arial"/>
          <w:color w:val="000000"/>
          <w:kern w:val="2"/>
          <w:lang w:eastAsia="ar-SA" w:bidi="fa-IR"/>
        </w:rPr>
        <w:t xml:space="preserve"> od zgłoszenia, a w przypadku niedotrzymania przez Wykonawcę tego terminu będzie uprawniony do ich usunięcia przez inny podmiot na koszt i ryzyko Wykonawcy; </w:t>
      </w:r>
    </w:p>
    <w:p w:rsidR="00FC06AF" w:rsidRPr="00FC06AF" w:rsidRDefault="00FC06AF" w:rsidP="00FC06AF">
      <w:pPr>
        <w:pStyle w:val="Akapitzlist"/>
        <w:widowControl w:val="0"/>
        <w:numPr>
          <w:ilvl w:val="0"/>
          <w:numId w:val="5"/>
        </w:numPr>
        <w:suppressAutoHyphens/>
        <w:spacing w:after="0" w:line="288" w:lineRule="auto"/>
        <w:jc w:val="both"/>
        <w:textAlignment w:val="baseline"/>
        <w:rPr>
          <w:rFonts w:ascii="Arial" w:eastAsia="Andale Sans UI" w:hAnsi="Arial" w:cs="Arial"/>
          <w:strike/>
          <w:color w:val="000000"/>
          <w:kern w:val="2"/>
          <w:lang w:eastAsia="ar-SA" w:bidi="fa-IR"/>
        </w:rPr>
      </w:pPr>
      <w:r w:rsidRPr="00FC06AF">
        <w:rPr>
          <w:rFonts w:ascii="Arial" w:eastAsia="Andale Sans UI" w:hAnsi="Arial" w:cs="Arial"/>
          <w:color w:val="000000"/>
          <w:kern w:val="2"/>
          <w:lang w:eastAsia="ar-SA" w:bidi="fa-IR"/>
        </w:rPr>
        <w:t>w przypadku, gdy wady uniemożliwiają użytkowanie przedmiotu umowy zgodne z jego przeznaczeniem, Zamawiający będzie miał uprawnienie do żądania usunięcia wad w terminie uzgodnionym z Wykonawcą nie krótszym niż 72 godziny od zgłoszenia lub usunięcia ich przez inny podmiot na koszt i ryzyko Wykonawcy</w:t>
      </w:r>
      <w:r>
        <w:rPr>
          <w:rFonts w:ascii="Arial" w:eastAsia="Andale Sans UI" w:hAnsi="Arial" w:cs="Arial"/>
          <w:color w:val="000000"/>
          <w:kern w:val="2"/>
          <w:lang w:eastAsia="ar-SA" w:bidi="fa-IR"/>
        </w:rPr>
        <w:t>.</w:t>
      </w:r>
    </w:p>
    <w:p w:rsidR="00FC06AF" w:rsidRPr="00FC06AF" w:rsidRDefault="00FC06AF" w:rsidP="00FC06AF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  <w:rPr>
          <w:rFonts w:ascii="Arial" w:eastAsia="Andale Sans UI" w:hAnsi="Arial" w:cs="Arial"/>
          <w:color w:val="000000"/>
          <w:kern w:val="2"/>
          <w:lang w:val="de-DE" w:eastAsia="ar-SA" w:bidi="fa-IR"/>
        </w:rPr>
      </w:pPr>
      <w:r w:rsidRPr="00FC06AF">
        <w:rPr>
          <w:rFonts w:ascii="Arial" w:eastAsia="Andale Sans UI" w:hAnsi="Arial" w:cs="Arial"/>
          <w:color w:val="000000"/>
          <w:kern w:val="2"/>
          <w:lang w:eastAsia="ar-SA" w:bidi="fa-IR"/>
        </w:rPr>
        <w:t>terminy gwarancji rozpoczynają się od daty obustronnego podpisania „Protokołu odbioru pojazdu”.</w:t>
      </w:r>
    </w:p>
    <w:p w:rsidR="00FC06AF" w:rsidRDefault="00FC06AF" w:rsidP="00FC06AF">
      <w:pPr>
        <w:widowControl w:val="0"/>
        <w:suppressAutoHyphens/>
        <w:spacing w:after="0" w:line="288" w:lineRule="auto"/>
        <w:jc w:val="both"/>
        <w:textAlignment w:val="baseline"/>
        <w:rPr>
          <w:rFonts w:ascii="Arial" w:eastAsia="Andale Sans UI" w:hAnsi="Arial" w:cs="Arial"/>
          <w:color w:val="000000"/>
          <w:kern w:val="2"/>
          <w:lang w:val="de-DE" w:eastAsia="ar-SA" w:bidi="fa-IR"/>
        </w:rPr>
      </w:pPr>
    </w:p>
    <w:p w:rsidR="00FC06AF" w:rsidRPr="00FC06AF" w:rsidRDefault="00FC06AF" w:rsidP="00FC06AF">
      <w:pPr>
        <w:widowControl w:val="0"/>
        <w:suppressAutoHyphens/>
        <w:spacing w:after="0" w:line="288" w:lineRule="auto"/>
        <w:jc w:val="both"/>
        <w:textAlignment w:val="baseline"/>
        <w:rPr>
          <w:rFonts w:ascii="Arial" w:eastAsia="Andale Sans UI" w:hAnsi="Arial" w:cs="Arial"/>
          <w:color w:val="000000"/>
          <w:kern w:val="2"/>
          <w:lang w:val="de-DE" w:eastAsia="ar-SA" w:bidi="fa-IR"/>
        </w:rPr>
      </w:pPr>
      <w:proofErr w:type="spellStart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>Oświadczam</w:t>
      </w:r>
      <w:proofErr w:type="spellEnd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 xml:space="preserve">, </w:t>
      </w:r>
      <w:proofErr w:type="spellStart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>że</w:t>
      </w:r>
      <w:proofErr w:type="spellEnd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>zaoferowany</w:t>
      </w:r>
      <w:proofErr w:type="spellEnd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>pojazd</w:t>
      </w:r>
      <w:proofErr w:type="spellEnd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>spełnia</w:t>
      </w:r>
      <w:proofErr w:type="spellEnd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>wszystkie</w:t>
      </w:r>
      <w:proofErr w:type="spellEnd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>wyżej</w:t>
      </w:r>
      <w:proofErr w:type="spellEnd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>wymienione</w:t>
      </w:r>
      <w:proofErr w:type="spellEnd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>wymagania</w:t>
      </w:r>
      <w:proofErr w:type="spellEnd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>Zamawiającego</w:t>
      </w:r>
      <w:proofErr w:type="spellEnd"/>
      <w:r w:rsidRPr="00FC06AF">
        <w:rPr>
          <w:rFonts w:ascii="Arial" w:eastAsia="Andale Sans UI" w:hAnsi="Arial" w:cs="Arial"/>
          <w:color w:val="000000"/>
          <w:kern w:val="2"/>
          <w:lang w:val="de-DE" w:eastAsia="ar-SA" w:bidi="fa-IR"/>
        </w:rPr>
        <w:t>.</w:t>
      </w:r>
    </w:p>
    <w:p w:rsidR="00C5602B" w:rsidRDefault="00C5602B" w:rsidP="00FC06AF">
      <w:pPr>
        <w:widowControl w:val="0"/>
        <w:suppressAutoHyphens/>
        <w:spacing w:after="0" w:line="288" w:lineRule="auto"/>
        <w:jc w:val="both"/>
        <w:textAlignment w:val="baseline"/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</w:pPr>
    </w:p>
    <w:p w:rsidR="00FC06AF" w:rsidRPr="00FC06AF" w:rsidRDefault="00FC06AF" w:rsidP="00FC06AF">
      <w:pPr>
        <w:widowControl w:val="0"/>
        <w:suppressAutoHyphens/>
        <w:spacing w:after="0" w:line="288" w:lineRule="auto"/>
        <w:jc w:val="both"/>
        <w:textAlignment w:val="baseline"/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</w:pPr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UWAGA: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oświadczenie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MUSI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być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podpisane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kwalifikowanym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podpisem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elektronicznym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lub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podpisem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zaufanym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lub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elektronicznym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podpisem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osobistym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przez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osobę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upoważnioną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do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reprezentowania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Wykonawcy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.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Zaleca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się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,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aby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przy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podpisywaniu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oferty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podpisem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kwalifikowanym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zaznaczyć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opcję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widoczności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 xml:space="preserve"> </w:t>
      </w:r>
      <w:proofErr w:type="spellStart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podpisu</w:t>
      </w:r>
      <w:proofErr w:type="spellEnd"/>
      <w:r w:rsidRPr="00FC06AF">
        <w:rPr>
          <w:rFonts w:ascii="Arial" w:eastAsia="Andale Sans UI" w:hAnsi="Arial" w:cs="Arial"/>
          <w:color w:val="FF0000"/>
          <w:kern w:val="2"/>
          <w:sz w:val="20"/>
          <w:lang w:val="de-DE" w:eastAsia="ar-SA" w:bidi="fa-IR"/>
        </w:rPr>
        <w:t>.</w:t>
      </w:r>
    </w:p>
    <w:sectPr w:rsidR="00FC06AF" w:rsidRPr="00FC06AF" w:rsidSect="00F7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D6" w:rsidRDefault="00D37CD6" w:rsidP="00B64E22">
      <w:pPr>
        <w:spacing w:after="0" w:line="240" w:lineRule="auto"/>
      </w:pPr>
      <w:r>
        <w:separator/>
      </w:r>
    </w:p>
  </w:endnote>
  <w:endnote w:type="continuationSeparator" w:id="0">
    <w:p w:rsidR="00D37CD6" w:rsidRDefault="00D37CD6" w:rsidP="00B6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D6" w:rsidRDefault="00D37CD6" w:rsidP="00B64E22">
      <w:pPr>
        <w:spacing w:after="0" w:line="240" w:lineRule="auto"/>
      </w:pPr>
      <w:r>
        <w:separator/>
      </w:r>
    </w:p>
  </w:footnote>
  <w:footnote w:type="continuationSeparator" w:id="0">
    <w:p w:rsidR="00D37CD6" w:rsidRDefault="00D37CD6" w:rsidP="00B6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13B"/>
    <w:multiLevelType w:val="hybridMultilevel"/>
    <w:tmpl w:val="63169A04"/>
    <w:lvl w:ilvl="0" w:tplc="B92A1F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1" w:tplc="187A5B3A"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  <w:color w:val="auto"/>
      </w:rPr>
    </w:lvl>
    <w:lvl w:ilvl="2" w:tplc="AAB0B24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iCs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5887339"/>
    <w:multiLevelType w:val="hybridMultilevel"/>
    <w:tmpl w:val="6A76A124"/>
    <w:lvl w:ilvl="0" w:tplc="8666966C">
      <w:start w:val="1"/>
      <w:numFmt w:val="lowerLetter"/>
      <w:lvlText w:val="%1)"/>
      <w:lvlJc w:val="left"/>
      <w:pPr>
        <w:ind w:left="1066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F055E17"/>
    <w:multiLevelType w:val="hybridMultilevel"/>
    <w:tmpl w:val="B2002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1" w:tplc="187A5B3A"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  <w:color w:val="auto"/>
      </w:rPr>
    </w:lvl>
    <w:lvl w:ilvl="2" w:tplc="AAB0B24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iCs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371732"/>
    <w:multiLevelType w:val="hybridMultilevel"/>
    <w:tmpl w:val="23802B08"/>
    <w:lvl w:ilvl="0" w:tplc="E65C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E2CB0"/>
    <w:multiLevelType w:val="hybridMultilevel"/>
    <w:tmpl w:val="4538FA96"/>
    <w:lvl w:ilvl="0" w:tplc="04150017">
      <w:start w:val="1"/>
      <w:numFmt w:val="lowerLetter"/>
      <w:lvlText w:val="%1)"/>
      <w:lvlJc w:val="left"/>
      <w:pPr>
        <w:ind w:left="1063" w:hanging="360"/>
      </w:p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78EB1F61"/>
    <w:multiLevelType w:val="hybridMultilevel"/>
    <w:tmpl w:val="D1AA08A0"/>
    <w:lvl w:ilvl="0" w:tplc="2CFC13A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368"/>
    <w:rsid w:val="00266A97"/>
    <w:rsid w:val="002846FD"/>
    <w:rsid w:val="004179AA"/>
    <w:rsid w:val="0044502C"/>
    <w:rsid w:val="005E6C92"/>
    <w:rsid w:val="006240B8"/>
    <w:rsid w:val="006E2C57"/>
    <w:rsid w:val="00706C9C"/>
    <w:rsid w:val="008309CC"/>
    <w:rsid w:val="008F266F"/>
    <w:rsid w:val="00944AAC"/>
    <w:rsid w:val="00A17F81"/>
    <w:rsid w:val="00AF71F1"/>
    <w:rsid w:val="00B13497"/>
    <w:rsid w:val="00B5205C"/>
    <w:rsid w:val="00B64E22"/>
    <w:rsid w:val="00B7791F"/>
    <w:rsid w:val="00C24B15"/>
    <w:rsid w:val="00C5602B"/>
    <w:rsid w:val="00CC0EDC"/>
    <w:rsid w:val="00CE5308"/>
    <w:rsid w:val="00D37CD6"/>
    <w:rsid w:val="00DC552F"/>
    <w:rsid w:val="00E66368"/>
    <w:rsid w:val="00E77EDE"/>
    <w:rsid w:val="00EB61C6"/>
    <w:rsid w:val="00F005ED"/>
    <w:rsid w:val="00F77ACD"/>
    <w:rsid w:val="00F96E52"/>
    <w:rsid w:val="00FC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E22"/>
  </w:style>
  <w:style w:type="paragraph" w:styleId="Stopka">
    <w:name w:val="footer"/>
    <w:basedOn w:val="Normalny"/>
    <w:link w:val="StopkaZnak"/>
    <w:uiPriority w:val="99"/>
    <w:unhideWhenUsed/>
    <w:rsid w:val="00B6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E22"/>
  </w:style>
  <w:style w:type="paragraph" w:styleId="Akapitzlist">
    <w:name w:val="List Paragraph"/>
    <w:basedOn w:val="Normalny"/>
    <w:uiPriority w:val="34"/>
    <w:qFormat/>
    <w:rsid w:val="00FC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 Eliza Magdalena</cp:lastModifiedBy>
  <cp:revision>8</cp:revision>
  <cp:lastPrinted>2022-10-18T06:23:00Z</cp:lastPrinted>
  <dcterms:created xsi:type="dcterms:W3CDTF">2022-10-18T07:48:00Z</dcterms:created>
  <dcterms:modified xsi:type="dcterms:W3CDTF">2022-11-03T08:19:00Z</dcterms:modified>
</cp:coreProperties>
</file>