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1DFE" w14:textId="1C8BC217" w:rsidR="00E171F7" w:rsidRDefault="00E171F7" w:rsidP="00E171F7">
      <w:pPr>
        <w:jc w:val="right"/>
      </w:pPr>
      <w:r>
        <w:t xml:space="preserve">Opole dn. </w:t>
      </w:r>
      <w:r w:rsidR="00716318">
        <w:t>10</w:t>
      </w:r>
      <w:r>
        <w:t>.</w:t>
      </w:r>
      <w:r w:rsidR="00716318">
        <w:t>12</w:t>
      </w:r>
      <w:r>
        <w:t>.20</w:t>
      </w:r>
      <w:r w:rsidR="008A46FB">
        <w:t>20</w:t>
      </w:r>
    </w:p>
    <w:p w14:paraId="16107849" w14:textId="77777777" w:rsidR="00E171F7" w:rsidRDefault="00E171F7" w:rsidP="00E171F7">
      <w:pPr>
        <w:jc w:val="center"/>
        <w:rPr>
          <w:b/>
          <w:sz w:val="28"/>
          <w:szCs w:val="28"/>
        </w:rPr>
      </w:pPr>
      <w:r w:rsidRPr="00DB0259">
        <w:rPr>
          <w:b/>
          <w:sz w:val="28"/>
          <w:szCs w:val="28"/>
        </w:rPr>
        <w:t xml:space="preserve">Zakres remontu młyna cementu nr </w:t>
      </w:r>
      <w:r w:rsidR="00172794">
        <w:rPr>
          <w:b/>
          <w:sz w:val="28"/>
          <w:szCs w:val="28"/>
        </w:rPr>
        <w:t>1</w:t>
      </w:r>
    </w:p>
    <w:p w14:paraId="10E34849" w14:textId="77777777" w:rsidR="00E171F7" w:rsidRDefault="00E171F7" w:rsidP="00E171F7">
      <w:pPr>
        <w:jc w:val="center"/>
        <w:rPr>
          <w:b/>
          <w:sz w:val="28"/>
          <w:szCs w:val="28"/>
        </w:rPr>
      </w:pPr>
    </w:p>
    <w:p w14:paraId="7A58E219" w14:textId="445942B1" w:rsidR="00E171F7" w:rsidRDefault="00E171F7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panewek</w:t>
      </w:r>
      <w:r w:rsidR="000E1DEC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łożysk czopowych.</w:t>
      </w:r>
    </w:p>
    <w:p w14:paraId="3EE6C128" w14:textId="77777777" w:rsidR="00E171F7" w:rsidRDefault="00171CB8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i ewentualna r</w:t>
      </w:r>
      <w:r w:rsidR="00E171F7">
        <w:rPr>
          <w:sz w:val="28"/>
          <w:szCs w:val="28"/>
        </w:rPr>
        <w:t>egeneracja zsypu z podawacza wagowego do wlotu młyna.</w:t>
      </w:r>
    </w:p>
    <w:p w14:paraId="358D00E9" w14:textId="41D6CFBD" w:rsidR="00E171F7" w:rsidRDefault="00411BC4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E171F7">
        <w:rPr>
          <w:sz w:val="28"/>
          <w:szCs w:val="28"/>
        </w:rPr>
        <w:t xml:space="preserve"> </w:t>
      </w:r>
      <w:r w:rsidR="00716318">
        <w:rPr>
          <w:sz w:val="28"/>
          <w:szCs w:val="28"/>
        </w:rPr>
        <w:t xml:space="preserve">i ewentualna regeneracja </w:t>
      </w:r>
      <w:r w:rsidR="00E171F7">
        <w:rPr>
          <w:sz w:val="28"/>
          <w:szCs w:val="28"/>
        </w:rPr>
        <w:t>wlotu do młyna – stojak.</w:t>
      </w:r>
    </w:p>
    <w:p w14:paraId="7D68BB44" w14:textId="6DC9F61A" w:rsidR="00172794" w:rsidRDefault="00172794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ślimaka wlotowego, ewentualna regeneracja.</w:t>
      </w:r>
    </w:p>
    <w:p w14:paraId="35E50AA0" w14:textId="77F34897" w:rsidR="00E171F7" w:rsidRDefault="00411BC4" w:rsidP="00E171F7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i wymiana</w:t>
      </w:r>
      <w:r w:rsidR="00E171F7">
        <w:rPr>
          <w:sz w:val="28"/>
          <w:szCs w:val="28"/>
        </w:rPr>
        <w:t xml:space="preserve"> uszczelnień </w:t>
      </w:r>
      <w:r w:rsidR="00E171F7" w:rsidRPr="00AD6B86">
        <w:rPr>
          <w:sz w:val="28"/>
          <w:szCs w:val="28"/>
        </w:rPr>
        <w:t>filcowych łożysk czopowych i komory kurzowej</w:t>
      </w:r>
      <w:r w:rsidR="00E171F7">
        <w:rPr>
          <w:sz w:val="28"/>
          <w:szCs w:val="28"/>
        </w:rPr>
        <w:t>.</w:t>
      </w:r>
    </w:p>
    <w:p w14:paraId="2ED57DC2" w14:textId="77777777" w:rsidR="00171CB8" w:rsidRDefault="00171CB8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2855AD">
        <w:rPr>
          <w:sz w:val="28"/>
          <w:szCs w:val="28"/>
        </w:rPr>
        <w:t xml:space="preserve">Przegląd </w:t>
      </w:r>
      <w:r w:rsidR="00172794">
        <w:rPr>
          <w:sz w:val="28"/>
          <w:szCs w:val="28"/>
        </w:rPr>
        <w:t>sprzęgieł przeponowych.</w:t>
      </w:r>
    </w:p>
    <w:p w14:paraId="4F4648F4" w14:textId="613EFBDA" w:rsidR="00172794" w:rsidRDefault="00172794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Przegląd połączenia dennicy </w:t>
      </w:r>
      <w:r w:rsidR="00512AEF">
        <w:rPr>
          <w:sz w:val="28"/>
          <w:szCs w:val="28"/>
        </w:rPr>
        <w:t xml:space="preserve">wylotowej </w:t>
      </w:r>
      <w:r>
        <w:rPr>
          <w:sz w:val="28"/>
          <w:szCs w:val="28"/>
        </w:rPr>
        <w:t>z tuleją przesypową.</w:t>
      </w:r>
    </w:p>
    <w:p w14:paraId="56698B6F" w14:textId="77777777" w:rsidR="00171CB8" w:rsidRDefault="00171CB8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7F3A72">
        <w:rPr>
          <w:sz w:val="28"/>
          <w:szCs w:val="28"/>
        </w:rPr>
        <w:t>Kontrola spawów walczaka, ewentualne spawanie naprawcze.</w:t>
      </w:r>
    </w:p>
    <w:p w14:paraId="2A171684" w14:textId="62329098" w:rsidR="008A46FB" w:rsidRDefault="008A46FB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Wymiana dennicy wlotowej</w:t>
      </w:r>
      <w:r w:rsidR="00512AEF">
        <w:rPr>
          <w:sz w:val="28"/>
          <w:szCs w:val="28"/>
        </w:rPr>
        <w:t>:</w:t>
      </w:r>
    </w:p>
    <w:p w14:paraId="5CE75069" w14:textId="58350AAC" w:rsidR="00512AEF" w:rsidRDefault="00512AEF" w:rsidP="00512AE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demontaż płyt dennicy,</w:t>
      </w:r>
      <w:r w:rsidR="007B722C">
        <w:rPr>
          <w:sz w:val="28"/>
          <w:szCs w:val="28"/>
        </w:rPr>
        <w:t xml:space="preserve"> zabezpieczenie do ponownego montażu,</w:t>
      </w:r>
    </w:p>
    <w:p w14:paraId="62C6A9AB" w14:textId="6069EBF0" w:rsidR="00512AEF" w:rsidRDefault="00512AEF" w:rsidP="00512AE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demontaż dennicy, wywóz dennicy z hali młynowni,</w:t>
      </w:r>
    </w:p>
    <w:p w14:paraId="2ADC2C9E" w14:textId="039DDAA4" w:rsidR="007B722C" w:rsidRPr="007B722C" w:rsidRDefault="00512AEF" w:rsidP="007B722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transport nowej dennicy do </w:t>
      </w:r>
      <w:r w:rsidR="007B722C">
        <w:rPr>
          <w:sz w:val="28"/>
          <w:szCs w:val="28"/>
        </w:rPr>
        <w:t xml:space="preserve">młyna, </w:t>
      </w:r>
      <w:r w:rsidR="007B722C" w:rsidRPr="007B722C">
        <w:rPr>
          <w:sz w:val="28"/>
          <w:szCs w:val="28"/>
        </w:rPr>
        <w:t>montaż nowej dennicy,</w:t>
      </w:r>
    </w:p>
    <w:p w14:paraId="771AA545" w14:textId="644BCC1E" w:rsidR="007B722C" w:rsidRPr="007B722C" w:rsidRDefault="007B722C" w:rsidP="007B722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montaż płyt dennicy wlotowej.</w:t>
      </w:r>
    </w:p>
    <w:p w14:paraId="04550BA7" w14:textId="54C54C0A" w:rsidR="007B722C" w:rsidRDefault="007B722C" w:rsidP="00171CB8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Wymiana kompletnego płytowania obwodowego I komory młyna.</w:t>
      </w:r>
    </w:p>
    <w:p w14:paraId="52C77CBA" w14:textId="458F54E2" w:rsidR="00171CB8" w:rsidRPr="007B722C" w:rsidRDefault="007B722C" w:rsidP="007B722C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171CB8">
        <w:rPr>
          <w:sz w:val="28"/>
          <w:szCs w:val="28"/>
        </w:rPr>
        <w:t xml:space="preserve"> </w:t>
      </w:r>
      <w:r w:rsidR="00172794">
        <w:rPr>
          <w:sz w:val="28"/>
          <w:szCs w:val="28"/>
        </w:rPr>
        <w:t>płytowania przegrody</w:t>
      </w:r>
      <w:r>
        <w:rPr>
          <w:sz w:val="28"/>
          <w:szCs w:val="28"/>
        </w:rPr>
        <w:t xml:space="preserve"> </w:t>
      </w:r>
      <w:r w:rsidR="00172794" w:rsidRPr="007B722C">
        <w:rPr>
          <w:sz w:val="28"/>
          <w:szCs w:val="28"/>
        </w:rPr>
        <w:t>– strona wlot</w:t>
      </w:r>
      <w:r w:rsidRPr="007B722C">
        <w:rPr>
          <w:sz w:val="28"/>
          <w:szCs w:val="28"/>
        </w:rPr>
        <w:t xml:space="preserve"> (szlifowanie)</w:t>
      </w:r>
      <w:r>
        <w:rPr>
          <w:sz w:val="28"/>
          <w:szCs w:val="28"/>
        </w:rPr>
        <w:t>, przegląd sita w przegrodzie</w:t>
      </w:r>
      <w:r w:rsidR="00172794" w:rsidRPr="007B722C">
        <w:rPr>
          <w:sz w:val="28"/>
          <w:szCs w:val="28"/>
        </w:rPr>
        <w:t>.</w:t>
      </w:r>
    </w:p>
    <w:p w14:paraId="4A08BCF1" w14:textId="2F60598B" w:rsidR="00172794" w:rsidRDefault="008A46FB" w:rsidP="00D82CD6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Szlifowanie</w:t>
      </w:r>
      <w:r w:rsidR="00172794">
        <w:rPr>
          <w:sz w:val="28"/>
          <w:szCs w:val="28"/>
        </w:rPr>
        <w:t xml:space="preserve"> płytowania dennicy wylotowej </w:t>
      </w:r>
      <w:r>
        <w:rPr>
          <w:sz w:val="28"/>
          <w:szCs w:val="28"/>
        </w:rPr>
        <w:t>– zgodnie z wytycznymi Inspektora Nadzoru</w:t>
      </w:r>
      <w:r w:rsidR="000E1DEC">
        <w:rPr>
          <w:sz w:val="28"/>
          <w:szCs w:val="28"/>
        </w:rPr>
        <w:t>,</w:t>
      </w:r>
      <w:r w:rsidR="00DD7E3E">
        <w:rPr>
          <w:sz w:val="28"/>
          <w:szCs w:val="28"/>
        </w:rPr>
        <w:t xml:space="preserve"> przegląd sita</w:t>
      </w:r>
      <w:r>
        <w:rPr>
          <w:sz w:val="28"/>
          <w:szCs w:val="28"/>
        </w:rPr>
        <w:t>.</w:t>
      </w:r>
    </w:p>
    <w:p w14:paraId="4C454D6E" w14:textId="42757A35" w:rsidR="008A46FB" w:rsidRDefault="008A46FB" w:rsidP="00D82CD6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Przegląd płyt obwodowych II komory oraz przegrody str. wylot.</w:t>
      </w:r>
    </w:p>
    <w:p w14:paraId="316F645F" w14:textId="48E44471" w:rsidR="007B722C" w:rsidRPr="00171CB8" w:rsidRDefault="007B722C" w:rsidP="00D82CD6">
      <w:pPr>
        <w:pStyle w:val="Akapitzlist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Przegląd </w:t>
      </w:r>
      <w:proofErr w:type="spellStart"/>
      <w:r>
        <w:rPr>
          <w:sz w:val="28"/>
          <w:szCs w:val="28"/>
        </w:rPr>
        <w:t>przesypników</w:t>
      </w:r>
      <w:proofErr w:type="spellEnd"/>
      <w:r>
        <w:rPr>
          <w:sz w:val="28"/>
          <w:szCs w:val="28"/>
        </w:rPr>
        <w:t xml:space="preserve"> w przegrodzie, ewentualna regeneracja.</w:t>
      </w:r>
    </w:p>
    <w:p w14:paraId="3BDB26BB" w14:textId="7BB54C5D" w:rsidR="00E171F7" w:rsidRDefault="00E171F7" w:rsidP="00E171F7">
      <w:pPr>
        <w:rPr>
          <w:rFonts w:ascii="Calibri" w:eastAsia="Calibri" w:hAnsi="Calibri" w:cs="Times New Roman"/>
          <w:sz w:val="28"/>
          <w:szCs w:val="28"/>
        </w:rPr>
      </w:pPr>
    </w:p>
    <w:p w14:paraId="753F7F9F" w14:textId="200FF013" w:rsidR="00512909" w:rsidRDefault="00512909" w:rsidP="00E171F7">
      <w:pPr>
        <w:rPr>
          <w:rFonts w:ascii="Calibri" w:eastAsia="Calibri" w:hAnsi="Calibri" w:cs="Times New Roman"/>
          <w:sz w:val="28"/>
          <w:szCs w:val="28"/>
        </w:rPr>
      </w:pPr>
    </w:p>
    <w:p w14:paraId="1E79BF61" w14:textId="3FAFA1BD" w:rsidR="00512909" w:rsidRDefault="00512909" w:rsidP="00E171F7">
      <w:pPr>
        <w:rPr>
          <w:rFonts w:ascii="Calibri" w:eastAsia="Calibri" w:hAnsi="Calibri" w:cs="Times New Roman"/>
          <w:sz w:val="28"/>
          <w:szCs w:val="28"/>
        </w:rPr>
      </w:pPr>
    </w:p>
    <w:p w14:paraId="4FDC9DA9" w14:textId="5D99399B" w:rsidR="00512909" w:rsidRDefault="00512909" w:rsidP="00E171F7">
      <w:pPr>
        <w:rPr>
          <w:rFonts w:ascii="Calibri" w:eastAsia="Calibri" w:hAnsi="Calibri" w:cs="Times New Roman"/>
          <w:sz w:val="28"/>
          <w:szCs w:val="28"/>
        </w:rPr>
      </w:pPr>
    </w:p>
    <w:p w14:paraId="746843E5" w14:textId="77777777" w:rsidR="00512909" w:rsidRDefault="00512909" w:rsidP="00E171F7">
      <w:pPr>
        <w:rPr>
          <w:sz w:val="28"/>
          <w:szCs w:val="28"/>
        </w:rPr>
      </w:pPr>
    </w:p>
    <w:p w14:paraId="6169ABE6" w14:textId="77777777" w:rsidR="00E171F7" w:rsidRDefault="00E171F7" w:rsidP="00E171F7">
      <w:pPr>
        <w:rPr>
          <w:sz w:val="28"/>
          <w:szCs w:val="28"/>
        </w:rPr>
      </w:pPr>
    </w:p>
    <w:p w14:paraId="2DF479D6" w14:textId="77777777" w:rsidR="00E171F7" w:rsidRDefault="00E171F7" w:rsidP="00E171F7">
      <w:pPr>
        <w:rPr>
          <w:sz w:val="28"/>
          <w:szCs w:val="28"/>
        </w:rPr>
      </w:pPr>
    </w:p>
    <w:p w14:paraId="16F2D412" w14:textId="5F01955C" w:rsidR="00CB65FA" w:rsidRDefault="00CB65FA"/>
    <w:sectPr w:rsidR="00CB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F14"/>
    <w:multiLevelType w:val="hybridMultilevel"/>
    <w:tmpl w:val="EB92E420"/>
    <w:lvl w:ilvl="0" w:tplc="6C1A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04730"/>
    <w:multiLevelType w:val="hybridMultilevel"/>
    <w:tmpl w:val="77DA7B46"/>
    <w:lvl w:ilvl="0" w:tplc="E7DC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514D"/>
    <w:multiLevelType w:val="hybridMultilevel"/>
    <w:tmpl w:val="8208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7"/>
    <w:rsid w:val="000462F0"/>
    <w:rsid w:val="000E1DEC"/>
    <w:rsid w:val="00171CB8"/>
    <w:rsid w:val="00172794"/>
    <w:rsid w:val="003B4C27"/>
    <w:rsid w:val="00411BC4"/>
    <w:rsid w:val="00512909"/>
    <w:rsid w:val="00512AEF"/>
    <w:rsid w:val="00716318"/>
    <w:rsid w:val="00720C98"/>
    <w:rsid w:val="00735724"/>
    <w:rsid w:val="007B722C"/>
    <w:rsid w:val="008A46FB"/>
    <w:rsid w:val="00C5704B"/>
    <w:rsid w:val="00CB65FA"/>
    <w:rsid w:val="00D82CD6"/>
    <w:rsid w:val="00DD7E3E"/>
    <w:rsid w:val="00E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F1F"/>
  <w15:chartTrackingRefBased/>
  <w15:docId w15:val="{23B0EAB2-9905-4446-A4E3-696E5BE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Piotr Zdybicki</cp:lastModifiedBy>
  <cp:revision>4</cp:revision>
  <dcterms:created xsi:type="dcterms:W3CDTF">2020-02-06T10:09:00Z</dcterms:created>
  <dcterms:modified xsi:type="dcterms:W3CDTF">2020-12-10T21:36:00Z</dcterms:modified>
</cp:coreProperties>
</file>