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8C58E6" w:rsidRPr="0022708E" w14:paraId="5323E637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5FF5D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22708E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29B26A14" w14:textId="77777777" w:rsidR="00CF060F" w:rsidRPr="0022708E" w:rsidRDefault="00CF060F" w:rsidP="00FA787C">
            <w:pPr>
              <w:spacing w:line="288" w:lineRule="auto"/>
              <w:jc w:val="center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pl-PL"/>
              </w:rPr>
            </w:pPr>
            <w:proofErr w:type="spellStart"/>
            <w:r w:rsidRPr="0022708E">
              <w:rPr>
                <w:rFonts w:ascii="Century Gothic" w:hAnsi="Century Gothic" w:cstheme="minorHAnsi"/>
                <w:i/>
                <w:sz w:val="20"/>
                <w:szCs w:val="20"/>
              </w:rPr>
              <w:t>Angiograf</w:t>
            </w:r>
            <w:proofErr w:type="spellEnd"/>
            <w:r w:rsidRPr="0022708E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 – dostawa z instalacją, adaptacją pomieszczeń, uruchomieniem i szkoleniem personelu</w:t>
            </w:r>
          </w:p>
          <w:p w14:paraId="3C9C4C32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343B3D5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7756C2C6" w14:textId="77777777" w:rsidR="008C58E6" w:rsidRPr="0022708E" w:rsidRDefault="008C58E6" w:rsidP="0022708E">
      <w:pPr>
        <w:tabs>
          <w:tab w:val="left" w:pos="2375"/>
        </w:tabs>
        <w:spacing w:line="288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567B224F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CE01E9E" w14:textId="77777777" w:rsidR="008C58E6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33104C3" w14:textId="01E7FDE3" w:rsidR="0062316B" w:rsidRPr="0022708E" w:rsidRDefault="0062316B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62316B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 przypadku punktacji proporcjonalnej ocena jest przeprowadzana w sposób następujący: oferta zawierająca najkorzystniejszą wartość otrzymuje maksymalną liczbę punktów, </w:t>
      </w:r>
      <w:r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oferta zawierająca wartość wymaganą nie otrzymuje punktów, a </w:t>
      </w:r>
      <w:r w:rsidRPr="0062316B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wszystkie pozostałe proporcjonalnie mniej w stosunku do najkorzystniejszej wartości.</w:t>
      </w:r>
    </w:p>
    <w:p w14:paraId="4D037F25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1A318FED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7A6B36A2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7E1BE640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 w:rsidRPr="0022708E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923C2B" w:rsidRPr="0022708E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rekondycjonowanym</w:t>
      </w:r>
      <w:proofErr w:type="spellEnd"/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0F5D19C4" w14:textId="77777777" w:rsidR="008C58E6" w:rsidRPr="0022708E" w:rsidRDefault="008C58E6" w:rsidP="0022708E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22708E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01B23911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2D43F1E1" w14:textId="77777777" w:rsidR="008C58E6" w:rsidRDefault="008C58E6" w:rsidP="0022708E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627D930E" w14:textId="77777777" w:rsidR="00FA787C" w:rsidRPr="0022708E" w:rsidRDefault="00FA787C" w:rsidP="0022708E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4E4FDEA9" w14:textId="77777777" w:rsidR="00A65BE4" w:rsidRPr="0022708E" w:rsidRDefault="00A65BE4" w:rsidP="0022708E">
      <w:pPr>
        <w:tabs>
          <w:tab w:val="left" w:pos="8985"/>
        </w:tabs>
        <w:spacing w:line="288" w:lineRule="auto"/>
        <w:rPr>
          <w:rFonts w:ascii="Century Gothic" w:hAnsi="Century Gothic" w:cstheme="minorBidi"/>
          <w:sz w:val="20"/>
          <w:szCs w:val="20"/>
          <w:lang w:eastAsia="en-US"/>
        </w:rPr>
      </w:pPr>
    </w:p>
    <w:p w14:paraId="121EA8BA" w14:textId="332E6B6B" w:rsidR="00955066" w:rsidRPr="00A11295" w:rsidRDefault="00955066" w:rsidP="00955066">
      <w:pPr>
        <w:spacing w:line="288" w:lineRule="auto"/>
        <w:rPr>
          <w:rFonts w:ascii="Garamond" w:eastAsia="Times New Roman" w:hAnsi="Garamond"/>
          <w:b/>
          <w:bCs/>
          <w:color w:val="000000" w:themeColor="text1"/>
        </w:rPr>
      </w:pPr>
      <w:r w:rsidRPr="00A11295">
        <w:rPr>
          <w:rFonts w:ascii="Garamond" w:eastAsia="Times New Roman" w:hAnsi="Garamond"/>
          <w:b/>
          <w:bCs/>
          <w:color w:val="000000" w:themeColor="text1"/>
        </w:rPr>
        <w:t>Tabela wyceny:</w:t>
      </w:r>
    </w:p>
    <w:p w14:paraId="3D3BA277" w14:textId="77777777" w:rsidR="00955066" w:rsidRPr="00A11295" w:rsidRDefault="00955066" w:rsidP="00955066">
      <w:pPr>
        <w:spacing w:line="288" w:lineRule="auto"/>
        <w:rPr>
          <w:rFonts w:ascii="Garamond" w:eastAsia="Times New Roman" w:hAnsi="Garamond"/>
          <w:b/>
          <w:bCs/>
          <w:color w:val="000000" w:themeColor="text1"/>
        </w:rPr>
      </w:pPr>
    </w:p>
    <w:tbl>
      <w:tblPr>
        <w:tblW w:w="136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3402"/>
      </w:tblGrid>
      <w:tr w:rsidR="00955066" w:rsidRPr="00A11295" w14:paraId="541E2F69" w14:textId="77777777" w:rsidTr="00BE0CBB">
        <w:trPr>
          <w:trHeight w:val="550"/>
        </w:trPr>
        <w:tc>
          <w:tcPr>
            <w:tcW w:w="10206" w:type="dxa"/>
            <w:shd w:val="clear" w:color="auto" w:fill="F2F2F2"/>
            <w:vAlign w:val="center"/>
            <w:hideMark/>
          </w:tcPr>
          <w:p w14:paraId="33D48E99" w14:textId="77777777" w:rsidR="00955066" w:rsidRPr="00A11295" w:rsidRDefault="00955066" w:rsidP="00BE0CBB">
            <w:pPr>
              <w:spacing w:line="254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A11295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402" w:type="dxa"/>
            <w:shd w:val="clear" w:color="auto" w:fill="F2F2F2"/>
            <w:vAlign w:val="center"/>
            <w:hideMark/>
          </w:tcPr>
          <w:p w14:paraId="7C6F47B0" w14:textId="77777777" w:rsidR="00955066" w:rsidRPr="00A11295" w:rsidRDefault="00955066" w:rsidP="00BE0CBB">
            <w:pPr>
              <w:spacing w:line="254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A11295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Ilość (liczba sztuk)</w:t>
            </w:r>
          </w:p>
        </w:tc>
      </w:tr>
      <w:tr w:rsidR="00955066" w:rsidRPr="00A11295" w14:paraId="07220EDD" w14:textId="77777777" w:rsidTr="00A11295">
        <w:trPr>
          <w:trHeight w:val="268"/>
        </w:trPr>
        <w:tc>
          <w:tcPr>
            <w:tcW w:w="10206" w:type="dxa"/>
            <w:shd w:val="clear" w:color="auto" w:fill="F2F2F2"/>
            <w:vAlign w:val="center"/>
            <w:hideMark/>
          </w:tcPr>
          <w:p w14:paraId="250DAE61" w14:textId="21DE6DCC" w:rsidR="00955066" w:rsidRPr="00A11295" w:rsidRDefault="00A11295" w:rsidP="00BE0CBB">
            <w:pPr>
              <w:spacing w:line="254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proofErr w:type="spellStart"/>
            <w:r w:rsidRPr="00A11295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Angiograf</w:t>
            </w:r>
            <w:proofErr w:type="spellEnd"/>
          </w:p>
        </w:tc>
        <w:tc>
          <w:tcPr>
            <w:tcW w:w="3402" w:type="dxa"/>
            <w:shd w:val="clear" w:color="auto" w:fill="F2F2F2"/>
            <w:vAlign w:val="center"/>
            <w:hideMark/>
          </w:tcPr>
          <w:p w14:paraId="18E793E9" w14:textId="77777777" w:rsidR="00955066" w:rsidRPr="00A11295" w:rsidRDefault="00955066" w:rsidP="00BE0CBB">
            <w:pPr>
              <w:spacing w:line="254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A11295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1</w:t>
            </w:r>
          </w:p>
        </w:tc>
      </w:tr>
    </w:tbl>
    <w:p w14:paraId="40A0F71F" w14:textId="77777777" w:rsidR="00955066" w:rsidRPr="00A11295" w:rsidRDefault="00955066" w:rsidP="00955066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3402"/>
      </w:tblGrid>
      <w:tr w:rsidR="00955066" w:rsidRPr="00A11295" w14:paraId="1C375421" w14:textId="77777777" w:rsidTr="00BE0CBB">
        <w:trPr>
          <w:trHeight w:val="57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53AFF" w14:textId="77777777" w:rsidR="00955066" w:rsidRPr="00A11295" w:rsidRDefault="00955066" w:rsidP="00BE0CBB">
            <w:pPr>
              <w:rPr>
                <w:rFonts w:ascii="Garamond" w:hAnsi="Garamond"/>
                <w:b/>
                <w:color w:val="000000" w:themeColor="text1"/>
              </w:rPr>
            </w:pPr>
            <w:r w:rsidRPr="00A11295">
              <w:rPr>
                <w:rFonts w:ascii="Garamond" w:hAnsi="Garamond"/>
                <w:b/>
                <w:color w:val="000000" w:themeColor="text1"/>
              </w:rPr>
              <w:t xml:space="preserve">A: </w:t>
            </w:r>
            <w:r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Cena brutto* za cały sprzęt </w:t>
            </w:r>
            <w:r w:rsidRPr="00A11295">
              <w:rPr>
                <w:rFonts w:ascii="Garamond" w:hAnsi="Garamond"/>
                <w:b/>
                <w:color w:val="000000" w:themeColor="text1"/>
              </w:rPr>
              <w:t>(w zł):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790" w14:textId="77777777" w:rsidR="00955066" w:rsidRPr="00A11295" w:rsidRDefault="00955066" w:rsidP="00BE0CBB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02828F56" w14:textId="77777777" w:rsidR="00A11295" w:rsidRPr="00A11295" w:rsidRDefault="00A11295" w:rsidP="00A1129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3402"/>
      </w:tblGrid>
      <w:tr w:rsidR="00A11295" w:rsidRPr="00A11295" w14:paraId="5A6375CF" w14:textId="77777777" w:rsidTr="00BE0CBB">
        <w:trPr>
          <w:trHeight w:val="57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C1812D" w14:textId="4FBB6016" w:rsidR="00A11295" w:rsidRPr="00A11295" w:rsidRDefault="00A11295" w:rsidP="00A11295">
            <w:pPr>
              <w:rPr>
                <w:rFonts w:ascii="Garamond" w:hAnsi="Garamond"/>
                <w:b/>
                <w:color w:val="000000" w:themeColor="text1"/>
              </w:rPr>
            </w:pPr>
            <w:r w:rsidRPr="00A11295">
              <w:rPr>
                <w:rFonts w:ascii="Garamond" w:hAnsi="Garamond"/>
                <w:b/>
                <w:color w:val="000000" w:themeColor="text1"/>
              </w:rPr>
              <w:t xml:space="preserve">B: </w:t>
            </w:r>
            <w:r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Cena brutto* za adaptację pomieszczeń </w:t>
            </w:r>
            <w:r w:rsidRPr="00A11295">
              <w:rPr>
                <w:rFonts w:ascii="Garamond" w:hAnsi="Garamond"/>
                <w:b/>
                <w:color w:val="000000" w:themeColor="text1"/>
              </w:rPr>
              <w:t>(w zł):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843" w14:textId="77777777" w:rsidR="00A11295" w:rsidRPr="00A11295" w:rsidRDefault="00A11295" w:rsidP="00BE0CBB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11A33049" w14:textId="77777777" w:rsidR="00955066" w:rsidRPr="00A11295" w:rsidRDefault="00955066" w:rsidP="00955066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206"/>
        <w:gridCol w:w="3402"/>
      </w:tblGrid>
      <w:tr w:rsidR="00955066" w:rsidRPr="00A11295" w14:paraId="19C4986E" w14:textId="77777777" w:rsidTr="00BE0CBB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022" w14:textId="77777777" w:rsidR="00955066" w:rsidRPr="00A11295" w:rsidRDefault="00955066" w:rsidP="00BE0CBB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5D9A5C" w14:textId="7F90D5D9" w:rsidR="00955066" w:rsidRPr="00A11295" w:rsidRDefault="00A11295" w:rsidP="00BE0CBB">
            <w:pPr>
              <w:rPr>
                <w:rFonts w:ascii="Garamond" w:hAnsi="Garamond"/>
                <w:b/>
                <w:color w:val="000000" w:themeColor="text1"/>
              </w:rPr>
            </w:pPr>
            <w:r w:rsidRPr="00A11295">
              <w:rPr>
                <w:rFonts w:ascii="Garamond" w:hAnsi="Garamond"/>
                <w:b/>
                <w:color w:val="000000" w:themeColor="text1"/>
              </w:rPr>
              <w:t>C</w:t>
            </w:r>
            <w:r w:rsidR="00955066" w:rsidRPr="00A11295">
              <w:rPr>
                <w:rFonts w:ascii="Garamond" w:hAnsi="Garamond"/>
                <w:b/>
                <w:color w:val="000000" w:themeColor="text1"/>
              </w:rPr>
              <w:t xml:space="preserve">: </w:t>
            </w:r>
            <w:r w:rsidR="00955066"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Cena brutto* 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za dostawę, instalację</w:t>
            </w:r>
            <w:r w:rsidR="00955066"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 i uruchomienia całego sprzętu </w:t>
            </w:r>
            <w:r w:rsidRPr="00A11295">
              <w:rPr>
                <w:rFonts w:ascii="Garamond" w:hAnsi="Garamond"/>
                <w:b/>
                <w:bCs/>
                <w:color w:val="000000" w:themeColor="text1"/>
              </w:rPr>
              <w:t xml:space="preserve">wraz ze szkoleniem personelu </w:t>
            </w:r>
            <w:r w:rsidR="00955066" w:rsidRPr="00A11295">
              <w:rPr>
                <w:rFonts w:ascii="Garamond" w:hAnsi="Garamond"/>
                <w:b/>
                <w:color w:val="000000" w:themeColor="text1"/>
              </w:rPr>
              <w:t>(w zł):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8561" w14:textId="77777777" w:rsidR="00955066" w:rsidRPr="00A11295" w:rsidRDefault="00955066" w:rsidP="00BE0CBB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261884A9" w14:textId="77777777" w:rsidR="00955066" w:rsidRPr="00A11295" w:rsidRDefault="00955066" w:rsidP="00955066">
      <w:pPr>
        <w:tabs>
          <w:tab w:val="left" w:pos="8985"/>
        </w:tabs>
        <w:rPr>
          <w:rFonts w:ascii="Garamond" w:hAnsi="Garamond"/>
          <w:color w:val="000000" w:themeColor="text1"/>
        </w:rPr>
      </w:pPr>
    </w:p>
    <w:p w14:paraId="17D3E535" w14:textId="77777777" w:rsidR="00955066" w:rsidRPr="00A11295" w:rsidRDefault="00955066" w:rsidP="00955066">
      <w:pPr>
        <w:tabs>
          <w:tab w:val="left" w:pos="8985"/>
        </w:tabs>
        <w:rPr>
          <w:rFonts w:ascii="Garamond" w:hAnsi="Garamond"/>
          <w:color w:val="000000" w:themeColor="text1"/>
        </w:rPr>
      </w:pPr>
    </w:p>
    <w:tbl>
      <w:tblPr>
        <w:tblW w:w="4862" w:type="pct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  <w:gridCol w:w="3402"/>
      </w:tblGrid>
      <w:tr w:rsidR="00955066" w:rsidRPr="00A11295" w14:paraId="1E206704" w14:textId="77777777" w:rsidTr="00BE0CBB">
        <w:trPr>
          <w:trHeight w:val="550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CDE6C" w14:textId="77777777" w:rsidR="00955066" w:rsidRPr="00A11295" w:rsidRDefault="00955066" w:rsidP="00BE0CBB">
            <w:pPr>
              <w:suppressAutoHyphens/>
              <w:snapToGrid w:val="0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</w:pPr>
            <w:r w:rsidRPr="00A11295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  <w:t xml:space="preserve">A + B + C: Cena brutto* oferty </w:t>
            </w:r>
            <w:r w:rsidRPr="00A11295">
              <w:rPr>
                <w:rFonts w:ascii="Garamond" w:eastAsia="Times New Roman" w:hAnsi="Garamond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DA99C" w14:textId="77777777" w:rsidR="00955066" w:rsidRPr="00A11295" w:rsidRDefault="00955066" w:rsidP="00BE0CBB">
            <w:pPr>
              <w:suppressAutoHyphens/>
              <w:snapToGrid w:val="0"/>
              <w:jc w:val="center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</w:pPr>
          </w:p>
        </w:tc>
      </w:tr>
    </w:tbl>
    <w:p w14:paraId="5C1CD7C6" w14:textId="77777777" w:rsidR="00955066" w:rsidRPr="00A11295" w:rsidRDefault="00955066" w:rsidP="00955066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p w14:paraId="598EA02B" w14:textId="77777777" w:rsidR="00955066" w:rsidRPr="00A11295" w:rsidRDefault="00955066" w:rsidP="00955066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i/>
          <w:color w:val="000000" w:themeColor="text1"/>
          <w:kern w:val="3"/>
          <w:lang w:eastAsia="zh-CN" w:bidi="hi-IN"/>
        </w:rPr>
      </w:pPr>
      <w:r w:rsidRPr="00A11295">
        <w:rPr>
          <w:rFonts w:ascii="Garamond" w:eastAsia="Lucida Sans Unicode" w:hAnsi="Garamond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CC2F95F" w14:textId="067F5E59" w:rsidR="00FA787C" w:rsidRPr="00A11295" w:rsidRDefault="00FA787C">
      <w:pPr>
        <w:spacing w:after="160" w:line="259" w:lineRule="auto"/>
        <w:rPr>
          <w:rFonts w:ascii="Century Gothic" w:hAnsi="Century Gothic"/>
          <w:sz w:val="20"/>
          <w:szCs w:val="20"/>
        </w:rPr>
      </w:pPr>
    </w:p>
    <w:p w14:paraId="5F534323" w14:textId="77777777" w:rsidR="008C58E6" w:rsidRPr="00A11295" w:rsidRDefault="008C58E6" w:rsidP="0022708E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5EE5BA8E" w14:textId="77777777" w:rsidR="008C58E6" w:rsidRPr="00A11295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E32BBF8" w14:textId="77777777" w:rsidR="008C58E6" w:rsidRPr="00A11295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6B61DF86" w14:textId="77777777" w:rsidR="008C58E6" w:rsidRPr="00A11295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23C2B"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24C90DFE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A1129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502A9BEB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22708E" w14:paraId="2AF65224" w14:textId="77777777" w:rsidTr="00DB22C6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6DA0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46B9FFB3" w14:textId="77777777" w:rsidR="008C58E6" w:rsidRPr="0022708E" w:rsidRDefault="008C58E6" w:rsidP="0022708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7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689"/>
        <w:gridCol w:w="2977"/>
        <w:gridCol w:w="2039"/>
        <w:gridCol w:w="2126"/>
      </w:tblGrid>
      <w:tr w:rsidR="008C58E6" w:rsidRPr="0022708E" w14:paraId="1B37A859" w14:textId="77777777" w:rsidTr="0064420A">
        <w:tc>
          <w:tcPr>
            <w:tcW w:w="709" w:type="dxa"/>
            <w:vAlign w:val="center"/>
            <w:hideMark/>
          </w:tcPr>
          <w:bookmarkEnd w:id="0"/>
          <w:p w14:paraId="689360F3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</w:tcPr>
          <w:p w14:paraId="78FB2BD5" w14:textId="77777777" w:rsidR="008C58E6" w:rsidRPr="0022708E" w:rsidRDefault="001C2C73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hAnsi="Century Gothic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1689" w:type="dxa"/>
            <w:vAlign w:val="center"/>
          </w:tcPr>
          <w:p w14:paraId="56CD7740" w14:textId="77777777" w:rsidR="008C58E6" w:rsidRPr="0022708E" w:rsidRDefault="001C2C73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2977" w:type="dxa"/>
            <w:vAlign w:val="center"/>
            <w:hideMark/>
          </w:tcPr>
          <w:p w14:paraId="2364A93E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67BD84F1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hAnsi="Century Gothic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</w:tcPr>
          <w:p w14:paraId="6CA1EE16" w14:textId="77777777" w:rsidR="008C58E6" w:rsidRPr="0022708E" w:rsidRDefault="001C2C73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F20807" w:rsidRPr="0022708E" w14:paraId="337CDF3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2169A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F69FB99" w14:textId="5AA329B0" w:rsidR="00F20807" w:rsidRPr="00F20807" w:rsidRDefault="00F20807" w:rsidP="00F20807">
            <w:pPr>
              <w:spacing w:line="288" w:lineRule="auto"/>
              <w:jc w:val="both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F20807">
              <w:rPr>
                <w:rFonts w:ascii="Century Gothic" w:hAnsi="Century Gothic" w:cstheme="minorHAnsi"/>
                <w:bCs/>
                <w:sz w:val="20"/>
                <w:szCs w:val="20"/>
              </w:rPr>
              <w:t>Stacjonarny system do angiografii cyfrowej przeznaczony do instalacji w hybrydowej sali operacyjnej Zamawiającego</w:t>
            </w:r>
          </w:p>
        </w:tc>
        <w:tc>
          <w:tcPr>
            <w:tcW w:w="1689" w:type="dxa"/>
          </w:tcPr>
          <w:p w14:paraId="3FE5D467" w14:textId="0F235C49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2599E" w14:textId="77777777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039" w:type="dxa"/>
          </w:tcPr>
          <w:p w14:paraId="2C480697" w14:textId="77777777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F20807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  <w:p w14:paraId="2E04F950" w14:textId="62C29236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DD2FBB" w14:textId="2F51D088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F20807" w:rsidRPr="0022708E" w14:paraId="10AF986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C295B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41B62E0" w14:textId="6FBCB0E1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Rozwiązania konstrukcyjne wspierające zachowanie sterylności sali i ułatwiające czyszczenie systemu do angiografii cyfrowej</w:t>
            </w:r>
          </w:p>
        </w:tc>
        <w:tc>
          <w:tcPr>
            <w:tcW w:w="1689" w:type="dxa"/>
          </w:tcPr>
          <w:p w14:paraId="79ACE48B" w14:textId="59F94872" w:rsidR="00F20807" w:rsidRPr="0022708E" w:rsidRDefault="00D66E83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89909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2A3E7E1" w14:textId="36D842DE" w:rsidR="00F20807" w:rsidRPr="0022708E" w:rsidRDefault="00F20807" w:rsidP="00F20807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5037516" w14:textId="70B9B870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F20807" w:rsidRPr="0022708E" w14:paraId="5D8339B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54403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CBEF637" w14:textId="34DA8E77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Pasywna ochrona przed zakażeniami ograniczająca namnażanie się drobnoustrojów na powierzchni obudów systemu do angiografii cyfrowej</w:t>
            </w:r>
          </w:p>
        </w:tc>
        <w:tc>
          <w:tcPr>
            <w:tcW w:w="1689" w:type="dxa"/>
          </w:tcPr>
          <w:p w14:paraId="64F86EA0" w14:textId="2127F69F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/N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8D761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32B6341" w14:textId="57AA164C" w:rsidR="00F20807" w:rsidRPr="0022708E" w:rsidRDefault="00F20807" w:rsidP="00F20807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47B3A95" w14:textId="29666744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 w:rsidR="00C0082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228B853D" w14:textId="6A42914F" w:rsidR="00F20807" w:rsidRPr="00F20807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F20807" w:rsidRPr="0022708E" w14:paraId="45B2D23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A2967" w14:textId="77777777" w:rsidR="00F20807" w:rsidRPr="0022708E" w:rsidRDefault="00F20807" w:rsidP="00F20807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E231AED" w14:textId="660A788F" w:rsidR="00F20807" w:rsidRPr="00F20807" w:rsidRDefault="00F20807" w:rsidP="00F20807">
            <w:pPr>
              <w:spacing w:line="288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STATYW</w:t>
            </w:r>
          </w:p>
        </w:tc>
        <w:tc>
          <w:tcPr>
            <w:tcW w:w="1689" w:type="dxa"/>
          </w:tcPr>
          <w:p w14:paraId="33CCCD04" w14:textId="3ABFE2F0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1E0E7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E7DDE93" w14:textId="4A08E918" w:rsidR="00F20807" w:rsidRPr="0022708E" w:rsidRDefault="00F20807" w:rsidP="00F20807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DD09360" w14:textId="421F68EB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F20807" w:rsidRPr="0022708E" w14:paraId="7EE81C4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884D6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B4D10A9" w14:textId="57CF557D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Statyw z ramieniem C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montowany na podłodze lub suficie</w:t>
            </w: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, umożliwiający silnikowy przesuw tego ramienia w min. 2 kierunkach (wzdłużnym i poprzecznym do osi symetrii stołu), silnikowy obrót wokół osi pionowej oraz silnikowe wykonywanie ruchów obrotowych i orbitalnych</w:t>
            </w:r>
          </w:p>
        </w:tc>
        <w:tc>
          <w:tcPr>
            <w:tcW w:w="1689" w:type="dxa"/>
          </w:tcPr>
          <w:p w14:paraId="4684F43E" w14:textId="1551647B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 w:rsid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AC7FC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DF70A1A" w14:textId="22EE08CF" w:rsidR="00F20807" w:rsidRPr="0022708E" w:rsidRDefault="00F20807" w:rsidP="00F20807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4B7585" w14:textId="41A363E3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 podłodze – 30 pkt.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Na suficie – 0 pkt.</w:t>
            </w:r>
          </w:p>
        </w:tc>
      </w:tr>
      <w:tr w:rsidR="00D66E83" w:rsidRPr="0022708E" w14:paraId="144A2BB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182AC" w14:textId="77777777" w:rsidR="00D66E83" w:rsidRPr="0022708E" w:rsidRDefault="00D66E83" w:rsidP="00D66E8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E4EC0D9" w14:textId="0E49B85D" w:rsidR="00D66E83" w:rsidRPr="0022708E" w:rsidRDefault="00D66E83" w:rsidP="00D66E83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Silnikowa zmiana położenia wysokości środka obrotu ramienia C (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izocentrum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) nad podłogą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 należy podać wartość w centymetrach</w:t>
            </w:r>
          </w:p>
        </w:tc>
        <w:tc>
          <w:tcPr>
            <w:tcW w:w="1689" w:type="dxa"/>
          </w:tcPr>
          <w:p w14:paraId="3E491FCC" w14:textId="1C06B81F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25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59C38" w14:textId="77777777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D56D247" w14:textId="0C974991" w:rsidR="00D66E83" w:rsidRPr="0022708E" w:rsidRDefault="00D66E83" w:rsidP="00D66E83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DC6CBD6" w14:textId="29DAE937" w:rsidR="00D66E83" w:rsidRPr="00D66E83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 w:rsidR="00C0082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</w:t>
            </w:r>
            <w:r w:rsidRP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</w:p>
          <w:p w14:paraId="2E86C841" w14:textId="77777777" w:rsidR="00D66E83" w:rsidRPr="00D66E83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0 cm – 0 pkt.</w:t>
            </w:r>
          </w:p>
          <w:p w14:paraId="36CDE800" w14:textId="0C94D2F6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66E8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Wartości pozostałe – proporcjonalnie</w:t>
            </w:r>
          </w:p>
        </w:tc>
      </w:tr>
      <w:tr w:rsidR="00D66E83" w:rsidRPr="0022708E" w14:paraId="79AC4E6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B4" w14:textId="77777777" w:rsidR="00D66E83" w:rsidRPr="0022708E" w:rsidRDefault="00D66E83" w:rsidP="00D66E8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DBC7340" w14:textId="7C9114E5" w:rsidR="00D66E83" w:rsidRPr="0022708E" w:rsidRDefault="00D66E83" w:rsidP="00D66E83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Silnikowe ustawianie statywu w pozycji parkingowej – odjazd lub obrót statywu do pozycji umożliwiającej dostęp do pacjenta na stole ze wszystkich stron</w:t>
            </w:r>
          </w:p>
        </w:tc>
        <w:tc>
          <w:tcPr>
            <w:tcW w:w="1689" w:type="dxa"/>
          </w:tcPr>
          <w:p w14:paraId="519E37A4" w14:textId="4CB42D9C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25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95CCE" w14:textId="77777777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0FA1696" w14:textId="19ABD057" w:rsidR="00D66E83" w:rsidRPr="0022708E" w:rsidRDefault="00D66E83" w:rsidP="00D66E83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5416AD5" w14:textId="557A1917" w:rsidR="00D66E83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F20807" w:rsidRPr="0022708E" w14:paraId="49B9AB6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8F499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DC8580" w14:textId="64DB85BC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Pozycja parkingowa statywu z zachowaniem min. 180 cm prześwitu między ramieniem C a podłogą</w:t>
            </w:r>
          </w:p>
        </w:tc>
        <w:tc>
          <w:tcPr>
            <w:tcW w:w="1689" w:type="dxa"/>
          </w:tcPr>
          <w:p w14:paraId="5DFA32E6" w14:textId="5717CD82" w:rsidR="00F20807" w:rsidRPr="0022708E" w:rsidRDefault="00D66E83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F929F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328BB45" w14:textId="34B33F41" w:rsidR="00F20807" w:rsidRPr="0022708E" w:rsidRDefault="00F20807" w:rsidP="00F20807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7944B48" w14:textId="6E19A730" w:rsidR="00D66E83" w:rsidRPr="00F20807" w:rsidRDefault="00D66E83" w:rsidP="00D66E83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5CA53A47" w14:textId="6F18F6D9" w:rsidR="00F20807" w:rsidRPr="0022708E" w:rsidRDefault="00D66E83" w:rsidP="00D66E83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F20807" w:rsidRPr="0022708E" w14:paraId="35ECCA5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27B8A" w14:textId="77777777" w:rsidR="00F20807" w:rsidRPr="0022708E" w:rsidRDefault="00F20807" w:rsidP="00F20807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B7A6281" w14:textId="22570AD6" w:rsidR="00F20807" w:rsidRPr="0022708E" w:rsidRDefault="00F20807" w:rsidP="00F20807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Zakres silnikowego obrotu statywu wokół osi pionowej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in. ±90°</w:t>
            </w:r>
          </w:p>
        </w:tc>
        <w:tc>
          <w:tcPr>
            <w:tcW w:w="1689" w:type="dxa"/>
          </w:tcPr>
          <w:p w14:paraId="0121D4FF" w14:textId="524043F5" w:rsidR="00F20807" w:rsidRPr="0022708E" w:rsidRDefault="0086104E" w:rsidP="00F20807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25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4DDDB" w14:textId="77777777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1EFDC46" w14:textId="7CE41E0D" w:rsidR="00F20807" w:rsidRPr="0022708E" w:rsidRDefault="00F20807" w:rsidP="00F20807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E233DF" w14:textId="43B46BAC" w:rsidR="00F20807" w:rsidRPr="0022708E" w:rsidRDefault="00F20807" w:rsidP="00F20807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2B0E337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A4E8E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4448238" w14:textId="0EDC4F32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Funkcja utrzymania projekcji ramienia C w trakcie obrotu statywu wokół osi pionowej</w:t>
            </w:r>
          </w:p>
        </w:tc>
        <w:tc>
          <w:tcPr>
            <w:tcW w:w="1689" w:type="dxa"/>
          </w:tcPr>
          <w:p w14:paraId="53444FA5" w14:textId="42DA3A5A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A03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05AB5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E94D5ED" w14:textId="44289383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EDFCED2" w14:textId="7B938025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603AA68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85821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B9E146" w14:textId="34D6FA85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Funkcja utrzymania projekcji ramienia C w trakcie pochylania blatu stołu wzdłuż osi symetrii (pozycja 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Trendelenburga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/odwrotna pozycja 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Trendelenburga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14:paraId="4E041ADD" w14:textId="3C0D880A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A03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7615C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AAECE6D" w14:textId="63AFE4D3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F321ACB" w14:textId="64A8036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42B8EE4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264A6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AC2093" w14:textId="3655937D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Funkcja utrzymania anatomicznego sposobu prezentacji obrazu na monitorach („głowa na górze”) niezależnie od położenia statywu względem stołu pacjenta, z zachowaniem nominalnych wymiarów pola widzenia detektora</w:t>
            </w:r>
          </w:p>
        </w:tc>
        <w:tc>
          <w:tcPr>
            <w:tcW w:w="1689" w:type="dxa"/>
          </w:tcPr>
          <w:p w14:paraId="7F6A934C" w14:textId="298253F0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A03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1BA07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56A7C46" w14:textId="6DEA637E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12E928D" w14:textId="1C9758EB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61102F1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A2FCD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52897AC" w14:textId="5CC99A48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Długość wewnętrznego promienia ramienia C (odległość między 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izocentrum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 wewnętrzną krawędzią ramienia C)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in. 80 cm</w:t>
            </w:r>
          </w:p>
        </w:tc>
        <w:tc>
          <w:tcPr>
            <w:tcW w:w="1689" w:type="dxa"/>
          </w:tcPr>
          <w:p w14:paraId="314F9746" w14:textId="687BE25F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B2096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9CDF143" w14:textId="53F7C7BE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CAD57DB" w14:textId="753AE252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2EF73AA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B90F2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C247CF7" w14:textId="77EEA74B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Prześwit między obudową kolimatora a obudową detektora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in. 80 cm</w:t>
            </w:r>
          </w:p>
        </w:tc>
        <w:tc>
          <w:tcPr>
            <w:tcW w:w="1689" w:type="dxa"/>
          </w:tcPr>
          <w:p w14:paraId="3EDADC88" w14:textId="17F76B7D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B2E36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838C187" w14:textId="277D49F4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65583F" w14:textId="59C9A2F4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największa – 3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7E33190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13935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74C96B9" w14:textId="396341B1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Zakres dostępnych projekcji ramienia C w kierunku LAO/RAO w pozycji statywu za głową pacjenta</w:t>
            </w:r>
            <w: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</w:t>
            </w:r>
            <w:r w:rsidRPr="0056019D">
              <w:rPr>
                <w:rFonts w:ascii="Century Gothic" w:hAnsi="Century Gothic" w:cs="Arial"/>
                <w:color w:val="000000"/>
                <w:sz w:val="20"/>
                <w:szCs w:val="20"/>
              </w:rPr>
              <w:t>in. 300°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403F0356" w14:textId="71F03AF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FC2B3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8D194D" w14:textId="0592CD55" w:rsidR="0086104E" w:rsidRPr="0022708E" w:rsidRDefault="0086104E" w:rsidP="0086104E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E109BBB" w14:textId="14C6A255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 w:rsidR="002715B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10D039F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4991C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D82800C" w14:textId="58C3138F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Zakres dostępnych projekcji ramienia C w kierunku CRAN/CAUD w pozycji statywu za głową pacjenta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Pr="0056019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in.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Pr="0056019D">
              <w:rPr>
                <w:rFonts w:ascii="Century Gothic" w:hAnsi="Century Gothic" w:cs="Arial"/>
                <w:color w:val="000000"/>
                <w:sz w:val="20"/>
                <w:szCs w:val="20"/>
              </w:rPr>
              <w:t>00°</w:t>
            </w:r>
          </w:p>
        </w:tc>
        <w:tc>
          <w:tcPr>
            <w:tcW w:w="1689" w:type="dxa"/>
          </w:tcPr>
          <w:p w14:paraId="6276FAAA" w14:textId="7510F8BD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B2F57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5D3DF71" w14:textId="6BDBF9B0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2FCCCA" w14:textId="0C7922E4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 w:rsidR="002715B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3EC1246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BED94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E6197D" w14:textId="42D7D450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Maks. szybkość ramienia C w kierunku LAO/RAO w pozycji statywu za głową pacjenta z wyłączeniem angiografii rotacyjnej/obrazowania 3D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in. 20°/s</w:t>
            </w:r>
          </w:p>
        </w:tc>
        <w:tc>
          <w:tcPr>
            <w:tcW w:w="1689" w:type="dxa"/>
          </w:tcPr>
          <w:p w14:paraId="1C6C9845" w14:textId="11DEF375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49F7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494335D" w14:textId="5EEA9031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4835E31" w14:textId="0394CE4C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31F5F27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DD8B6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C8F836D" w14:textId="1D208944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Maks. szybkość ramienia C w kierunku CRAN/CAUD w pozycji statywu za głową pacjenta z wyłączeniem angiografii rotacyjnej/obrazowania 3D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in. 20°/s</w:t>
            </w:r>
          </w:p>
        </w:tc>
        <w:tc>
          <w:tcPr>
            <w:tcW w:w="1689" w:type="dxa"/>
          </w:tcPr>
          <w:p w14:paraId="38B1C71D" w14:textId="5F4CD56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06733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6F3C3D4" w14:textId="67AA8ED3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0AC6D9D" w14:textId="7EBAEF2E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242CCD5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344DA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2552A93" w14:textId="61DB4766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Maks. szybkość ramienia C w trakcie obrazowania 3D w pozycji statywu za głową pacjenta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in. 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0°/s</w:t>
            </w:r>
          </w:p>
        </w:tc>
        <w:tc>
          <w:tcPr>
            <w:tcW w:w="1689" w:type="dxa"/>
          </w:tcPr>
          <w:p w14:paraId="284F18E7" w14:textId="1B607ED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B250A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848E9A4" w14:textId="15289C85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381FE8" w14:textId="3CE76C0A" w:rsidR="0086104E" w:rsidRPr="0022708E" w:rsidRDefault="00071D00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Wartość wymagana 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4972A1F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E5613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7C8FE14" w14:textId="48C0C02B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Maks. szybkość ramienia C w trakcie obrazowania 3D w pozycji statywu z boku stołu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in. 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0°/s</w:t>
            </w:r>
          </w:p>
        </w:tc>
        <w:tc>
          <w:tcPr>
            <w:tcW w:w="1689" w:type="dxa"/>
          </w:tcPr>
          <w:p w14:paraId="34C823AD" w14:textId="60763173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D7897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D82368" w14:textId="520953EF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D30BA5" w14:textId="26BECADB" w:rsidR="0086104E" w:rsidRPr="0022708E" w:rsidRDefault="00071D00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86104E" w:rsidRPr="0022708E" w14:paraId="30621F3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D5A13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4356BB5" w14:textId="71D8A131" w:rsidR="0086104E" w:rsidRPr="00D32A89" w:rsidRDefault="0086104E" w:rsidP="0086104E">
            <w:pPr>
              <w:spacing w:line="288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Sterowanie ruchami statywu z pulpitu przy stole pacjenta; pulpit zabezpieczony przed rozbryzgami wody</w:t>
            </w:r>
            <w:r w:rsidR="002715B3">
              <w:t xml:space="preserve"> </w:t>
            </w:r>
            <w:r w:rsid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m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in. IPx4</w:t>
            </w:r>
            <w:r w:rsidR="00D32A8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2715B3" w:rsidRPr="002715B3">
              <w:rPr>
                <w:rFonts w:ascii="Century Gothic" w:hAnsi="Century Gothic" w:cs="Arial"/>
                <w:color w:val="000000"/>
                <w:sz w:val="20"/>
                <w:szCs w:val="20"/>
              </w:rPr>
              <w:t>, podać stopień ochrony zgodnie z normą PN-EN/IEC 60529</w:t>
            </w:r>
            <w:r w:rsidR="00D32A8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D32A89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lub równoważną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 zakresie stopnia zabezpieczenia prze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wodą</w:t>
            </w:r>
          </w:p>
        </w:tc>
        <w:tc>
          <w:tcPr>
            <w:tcW w:w="1689" w:type="dxa"/>
          </w:tcPr>
          <w:p w14:paraId="4071F2AB" w14:textId="7CBBDB74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763F5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542A609" w14:textId="606D077D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8E8A72D" w14:textId="268D9273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1D9DAF4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49830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B5F320B" w14:textId="65F98BB2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Programowanie i przywoływanie pozycji ramienia C z pulpitu przy stole pacjenta min. 15 pozycji</w:t>
            </w:r>
          </w:p>
        </w:tc>
        <w:tc>
          <w:tcPr>
            <w:tcW w:w="1689" w:type="dxa"/>
          </w:tcPr>
          <w:p w14:paraId="7E0FAA35" w14:textId="7959D744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1A7C5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C8DF56C" w14:textId="51C53288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D0D2DAB" w14:textId="203819C6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3A1D481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AB699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41BEA11" w14:textId="31710DE5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Automatyczne ustawianie statywu w pozycji odpowiadającej wybranemu obrazowi referencyjnemu</w:t>
            </w:r>
          </w:p>
        </w:tc>
        <w:tc>
          <w:tcPr>
            <w:tcW w:w="1689" w:type="dxa"/>
          </w:tcPr>
          <w:p w14:paraId="7DEF69E2" w14:textId="4AE5EBD0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E0FE4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A74835B" w14:textId="1530695F" w:rsidR="0086104E" w:rsidRPr="0022708E" w:rsidRDefault="0086104E" w:rsidP="0086104E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2E0189F" w14:textId="23418C29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2193E56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30993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2730BDE" w14:textId="592EE90D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Automatyczny wybór obrazu referencyjnego (ze zbioru obrazów referencyjnych) odpowiadającego aktualnemu ustawieniu statywu</w:t>
            </w:r>
          </w:p>
        </w:tc>
        <w:tc>
          <w:tcPr>
            <w:tcW w:w="1689" w:type="dxa"/>
          </w:tcPr>
          <w:p w14:paraId="529B17B8" w14:textId="71946B4B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9C00B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C79236F" w14:textId="7D470C71" w:rsidR="0086104E" w:rsidRPr="0022708E" w:rsidRDefault="0086104E" w:rsidP="0086104E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E51576E" w14:textId="24AAC275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6C9384E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4CDCD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BE81774" w14:textId="70C94C84" w:rsidR="0086104E" w:rsidRPr="0022708E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System zabezpieczenia przed kolizją</w:t>
            </w:r>
            <w:r w:rsidR="00071D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</w:t>
            </w:r>
            <w:r w:rsidR="00071D00" w:rsidRPr="00071D00">
              <w:rPr>
                <w:rFonts w:ascii="Century Gothic" w:hAnsi="Century Gothic" w:cs="Arial"/>
                <w:color w:val="000000"/>
                <w:sz w:val="20"/>
                <w:szCs w:val="20"/>
              </w:rPr>
              <w:t>podać oferowany typ: software’owy, elektromechaniczny, pojemnościowy, inny</w:t>
            </w:r>
          </w:p>
        </w:tc>
        <w:tc>
          <w:tcPr>
            <w:tcW w:w="1689" w:type="dxa"/>
          </w:tcPr>
          <w:p w14:paraId="31D878C9" w14:textId="0AF4E3BE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E80F9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3C6B503" w14:textId="29B54E54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91B04CB" w14:textId="45F2D9DF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5851CDE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EBC14" w14:textId="77777777" w:rsidR="0086104E" w:rsidRPr="0022708E" w:rsidRDefault="0086104E" w:rsidP="0086104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7623896" w14:textId="206535D5" w:rsidR="0086104E" w:rsidRPr="00F20807" w:rsidRDefault="0086104E" w:rsidP="0086104E">
            <w:pPr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Wyświetlanie danych systemowych w sali badań (min. </w:t>
            </w:r>
            <w:proofErr w:type="spellStart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>angulacja</w:t>
            </w:r>
            <w:proofErr w:type="spellEnd"/>
            <w:r w:rsidRPr="00F2080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ramienia C, FOV, informacja o dawce i statusie cieplnym lampy RTG)</w:t>
            </w:r>
          </w:p>
        </w:tc>
        <w:tc>
          <w:tcPr>
            <w:tcW w:w="1689" w:type="dxa"/>
          </w:tcPr>
          <w:p w14:paraId="4E21ACEE" w14:textId="5B34B7BF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40983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91DEBBD" w14:textId="2B8AA8FC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BE982F5" w14:textId="109D11E9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6104E" w:rsidRPr="0022708E" w14:paraId="5FC12AF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56CD6" w14:textId="77777777" w:rsidR="0086104E" w:rsidRPr="0022708E" w:rsidRDefault="0086104E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3D3DFC" w14:textId="0F6CC120" w:rsidR="0086104E" w:rsidRPr="0022708E" w:rsidRDefault="00C00828" w:rsidP="0086104E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STÓŁ PACJENTA</w:t>
            </w:r>
          </w:p>
        </w:tc>
        <w:tc>
          <w:tcPr>
            <w:tcW w:w="1689" w:type="dxa"/>
          </w:tcPr>
          <w:p w14:paraId="4D7FCA22" w14:textId="3C43C5F3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A4F2C" w14:textId="77777777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13C1624" w14:textId="70851356" w:rsidR="0086104E" w:rsidRPr="0022708E" w:rsidRDefault="0086104E" w:rsidP="0086104E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2A1DAB" w14:textId="5A39A53E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3DF2627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A6F9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B7EB98" w14:textId="627F58EE" w:rsidR="00C00828" w:rsidRPr="00C00828" w:rsidRDefault="00C00828" w:rsidP="00CB2E50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Stół ze stacjonarną kolumną, mocowany do podłogi, </w:t>
            </w:r>
            <w:r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przeznaczony do instalacji w hybrydowej sali operacyjnej (spełniający wymogi określone w normie PN-EN/IEC 60601-2-46</w:t>
            </w:r>
            <w:r w:rsidR="00BE0CBB"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684E0B"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równoważnej </w:t>
            </w:r>
            <w:r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zabezpieczony przed rozbryzgami wody</w:t>
            </w:r>
            <w:r w:rsidR="00071D00" w:rsidRPr="004B23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min. IPx4, podać stopień ochrony zgodnie z PN-EN/IEC 60529</w:t>
            </w:r>
            <w:r w:rsid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lub równoważną w zakresie stopnia zabezpieczenia prze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wodą</w:t>
            </w:r>
          </w:p>
        </w:tc>
        <w:tc>
          <w:tcPr>
            <w:tcW w:w="1689" w:type="dxa"/>
          </w:tcPr>
          <w:p w14:paraId="1DD5E3BD" w14:textId="33E024F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E820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31E50FB" w14:textId="634E542E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D15873E" w14:textId="3FC1F2A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1C330B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83C5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4EF5F33" w14:textId="54648AF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Szyny z min. 3 stron stołu, umożliwiające mocowanie akcesoriów</w:t>
            </w:r>
          </w:p>
        </w:tc>
        <w:tc>
          <w:tcPr>
            <w:tcW w:w="1689" w:type="dxa"/>
          </w:tcPr>
          <w:p w14:paraId="5E23E498" w14:textId="7FDE7E1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5767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69F2FAA" w14:textId="4F0063E5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3F46492" w14:textId="0E85D77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1B5261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1E4F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D294F1E" w14:textId="3033518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Blat stołu z włókna węglowego do wszechstronnych zastosowań w zakresie zabiegów wewnątrznaczyniowych wraz z dopasowanym do niego kształtem i wielkością materacem piankowym</w:t>
            </w:r>
          </w:p>
        </w:tc>
        <w:tc>
          <w:tcPr>
            <w:tcW w:w="1689" w:type="dxa"/>
          </w:tcPr>
          <w:p w14:paraId="54CCE9A5" w14:textId="614CCEA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C3E2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05A1904" w14:textId="5D051ECF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7E9208" w14:textId="3FA6D26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9F2BEA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3B48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B2376E" w14:textId="1ACAFAE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Całkowita długość blatu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290 cm</w:t>
            </w:r>
          </w:p>
        </w:tc>
        <w:tc>
          <w:tcPr>
            <w:tcW w:w="1689" w:type="dxa"/>
          </w:tcPr>
          <w:p w14:paraId="50051EE6" w14:textId="05251B5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F304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D6BE71C" w14:textId="287BC424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F8E1CC7" w14:textId="7DE3B1A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52A198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90DF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4EAB6E5" w14:textId="3BF233A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Długość części blatu stołu przeziernej dla promieniowania X w zakresie 360° – wysięg blatu stołu bez zawartości metalu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125 cm</w:t>
            </w:r>
          </w:p>
        </w:tc>
        <w:tc>
          <w:tcPr>
            <w:tcW w:w="1689" w:type="dxa"/>
          </w:tcPr>
          <w:p w14:paraId="4B773F24" w14:textId="37B9B8B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E1AA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0113296" w14:textId="2F2063DC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ECE8DFD" w14:textId="23226E5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512AF58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1F1C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04495A3" w14:textId="07FAB0E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przesuwu wzdłużnego blatu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120 cm</w:t>
            </w:r>
          </w:p>
        </w:tc>
        <w:tc>
          <w:tcPr>
            <w:tcW w:w="1689" w:type="dxa"/>
          </w:tcPr>
          <w:p w14:paraId="722D7936" w14:textId="044CED5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FF52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EBC4EE8" w14:textId="2263327B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2BD22D" w14:textId="5B7B8442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Wartości pozostałe – proporcjonalnie</w:t>
            </w:r>
          </w:p>
        </w:tc>
      </w:tr>
      <w:tr w:rsidR="00C00828" w:rsidRPr="0022708E" w14:paraId="0F3B7CA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9BBB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E444C5B" w14:textId="0503A3B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przesuwu poprzecznego blatu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5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cm</w:t>
            </w:r>
          </w:p>
        </w:tc>
        <w:tc>
          <w:tcPr>
            <w:tcW w:w="1689" w:type="dxa"/>
          </w:tcPr>
          <w:p w14:paraId="6D31FAED" w14:textId="5A6E311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434F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2207358" w14:textId="52946795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F5D6BA" w14:textId="54CE5ADF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0960D03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9FFC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45C7A8" w14:textId="2668280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silnikowej regulacji wysokości stołu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5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cm</w:t>
            </w:r>
          </w:p>
        </w:tc>
        <w:tc>
          <w:tcPr>
            <w:tcW w:w="1689" w:type="dxa"/>
          </w:tcPr>
          <w:p w14:paraId="560986EB" w14:textId="4FA429FA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9CE3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FB8326D" w14:textId="2256A33C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734668" w14:textId="6D349EBF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51429F8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0659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E5E74A" w14:textId="6D09F19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Szybkość silnikowej regulacji wysokości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3 cm/s</w:t>
            </w:r>
          </w:p>
        </w:tc>
        <w:tc>
          <w:tcPr>
            <w:tcW w:w="1689" w:type="dxa"/>
          </w:tcPr>
          <w:p w14:paraId="01E6B36A" w14:textId="451A6A3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D9F7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05B1CF5" w14:textId="0F3C966B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72981F" w14:textId="4D7F2786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36F526E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F2AC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9496BA4" w14:textId="2CD1B40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obrotu stołu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±90°</w:t>
            </w:r>
          </w:p>
        </w:tc>
        <w:tc>
          <w:tcPr>
            <w:tcW w:w="1689" w:type="dxa"/>
          </w:tcPr>
          <w:p w14:paraId="60B32767" w14:textId="5C72496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B766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0FB35E5" w14:textId="413A645E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04F8D85" w14:textId="143CABC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2977DD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2EC1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D88560C" w14:textId="7A5D627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Zakres pochylania blatu stołu wzdłuż osi symetrii (pozycja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/odwrotna pozycja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±15°</w:t>
            </w:r>
          </w:p>
        </w:tc>
        <w:tc>
          <w:tcPr>
            <w:tcW w:w="1689" w:type="dxa"/>
          </w:tcPr>
          <w:p w14:paraId="1259D19F" w14:textId="229A617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B6A4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B8CB09" w14:textId="78295225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451D650" w14:textId="7697F05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AF6A10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2DB6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6689AEB" w14:textId="764DEEA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 przechylania blatu stołu na boki (ruch kołyskowy)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±15°</w:t>
            </w:r>
          </w:p>
        </w:tc>
        <w:tc>
          <w:tcPr>
            <w:tcW w:w="1689" w:type="dxa"/>
          </w:tcPr>
          <w:p w14:paraId="260C1DA9" w14:textId="79551DBA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AB2A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603F3AE" w14:textId="64415A23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0A8133C" w14:textId="3DEB8EF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0524D2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CD7F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0462F0C" w14:textId="12032B7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Maks. obciążalność stołu (waga pacjenta z uwzględnieniem rezerwy na resuscytację i akcesoria)</w:t>
            </w:r>
            <w:r w:rsidR="00071D00">
              <w:t xml:space="preserve"> 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325 kg</w:t>
            </w:r>
          </w:p>
        </w:tc>
        <w:tc>
          <w:tcPr>
            <w:tcW w:w="1689" w:type="dxa"/>
          </w:tcPr>
          <w:p w14:paraId="6F878CB0" w14:textId="465D510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D380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7CAE9DC" w14:textId="5A55236B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7A9927" w14:textId="7AD5252F" w:rsidR="00C00828" w:rsidRPr="0022708E" w:rsidRDefault="00071D00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161A055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69ED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BE9926D" w14:textId="43CC5F1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Sterowanie ruchami stołu z pulpitu przy stole pacjenta; pulpit zabezpieczony przed rozbryzgami wody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IPx4, podać stopień ochrony zgodnie z PN-EN/IEC 60529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równoważną w zakresie stopnia zabezpieczenia prze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wodą</w:t>
            </w:r>
          </w:p>
        </w:tc>
        <w:tc>
          <w:tcPr>
            <w:tcW w:w="1689" w:type="dxa"/>
          </w:tcPr>
          <w:p w14:paraId="6AA32906" w14:textId="3E30CF8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9CBA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5B7BFC2" w14:textId="40FA4DBC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5443E62" w14:textId="64508C8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66A181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B252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DE425C" w14:textId="5FBC995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Akcesoria, min.: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klipsy porządkujące kable EKG i mocujące je do blatu stołu;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statyw na płyny infuzyjne przeznaczony do montażu na szynach akcesoryjnych;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przezierny dla promieniowania (z wyłączeniem szyn) moduł z szynami akcesoryjnymi, umożliwiający mocowanie akcesoriów w obszarze głowy/klatki piersiowej pacjenta;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uchwyt na parawan anestetyczny przeznaczony do montażu na szynach akcesoryjnych;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taca ze stali nierdzewnej na narzędzia jednorazowe mocowana do szyn akcesoryjnych;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podkładka pod ramię przy iniekcji – prawo- i lewostronna, z materacem, wsuwana pod pacjenta,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przezierne dla promieniowania podkładki umieszczane wzdłuż tułowia pacjenta, utrzymujące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jego ręce w komfortowej pozycji w trakcie długotrwałych zabiegów;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podkładka pod głowę pacjenta w kształcie klina;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podkładka pod głowę pacjenta wklęsła – 2 szt. o różnych profilach;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uchwyt mocowany do blatu stołu do zabezpieczenia głowy pacjenta w trakcie zabiegów neuroradiologicznych z zestawem dedykowanych wkładek, minimalizujący artefakty ruchowe;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uchwyt dla pacjenta zwiększający jego poczucie bezpieczeństwa w trakcie pochylania blatu;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pasy zabezpieczające pacjenta przed upadkiem.</w:t>
            </w:r>
          </w:p>
        </w:tc>
        <w:tc>
          <w:tcPr>
            <w:tcW w:w="1689" w:type="dxa"/>
          </w:tcPr>
          <w:p w14:paraId="69A48595" w14:textId="6FC51F0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58DE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540D37E" w14:textId="5D8505E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2FE720C" w14:textId="012D303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9912B8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A18A0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5CFF5A6F" w14:textId="061171E6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RENTGENOWSKI GENERATOR WYSOKIEGO NAPIĘCIA, SYSTEM AUTOMATYCZNEJ KONTROLI EKSPOZYCJI</w:t>
            </w:r>
          </w:p>
        </w:tc>
        <w:tc>
          <w:tcPr>
            <w:tcW w:w="1689" w:type="dxa"/>
          </w:tcPr>
          <w:p w14:paraId="4B3D49E3" w14:textId="034FD3A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8631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90DD966" w14:textId="714F1E71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59DD71" w14:textId="664B497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244D04D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F3D4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21E6380" w14:textId="738F9856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Moc nominalna generatora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100 kW</w:t>
            </w:r>
          </w:p>
        </w:tc>
        <w:tc>
          <w:tcPr>
            <w:tcW w:w="1689" w:type="dxa"/>
          </w:tcPr>
          <w:p w14:paraId="32DBDA67" w14:textId="43B258F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65E0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7625717" w14:textId="427BF084" w:rsidR="00C00828" w:rsidRPr="0022708E" w:rsidRDefault="00C00828" w:rsidP="00C00828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2B3BC55" w14:textId="3D10725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7A19A3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E63A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8029B98" w14:textId="7DADCA9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Automatyczny dobór i ustawianie parametrów ekspozycji zależnie od stopnia pochłaniania promieniowania przez prześwietlany obiekt, uwzględniający zmiany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angulacji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ramienia C, SID i kolimację</w:t>
            </w:r>
            <w:r w:rsidR="00071D00">
              <w:t xml:space="preserve"> </w:t>
            </w:r>
            <w:r w:rsid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</w:t>
            </w:r>
            <w:proofErr w:type="spellStart"/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kV</w:t>
            </w:r>
            <w:proofErr w:type="spellEnd"/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</w:t>
            </w:r>
            <w:proofErr w:type="spellEnd"/>
            <w:r w:rsidR="00071D00" w:rsidRPr="00071D0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ms</w:t>
            </w:r>
          </w:p>
        </w:tc>
        <w:tc>
          <w:tcPr>
            <w:tcW w:w="1689" w:type="dxa"/>
          </w:tcPr>
          <w:p w14:paraId="7717F573" w14:textId="2C0C0E7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037C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DD9E3ED" w14:textId="27C6C189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09F24F" w14:textId="3AFECBA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247744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6F25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405051F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t>Sposób regulacji parametrów ekspozycji wymienionych w punkcie powyżej</w:t>
            </w:r>
          </w:p>
          <w:p w14:paraId="0FA25F17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</w:p>
          <w:p w14:paraId="6326AD40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t>WERSJA 1:</w:t>
            </w: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br/>
              <w:t>Rozwiązanie utrzymujące analizowaną wartość stosunku kontrastu do szumu w czasie rzeczywistym i charakteryzującego obraz, dopasowanego do indywidualnych preferencji każdego z operatorów</w:t>
            </w:r>
          </w:p>
          <w:p w14:paraId="5DD15D6B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</w:p>
          <w:p w14:paraId="43F9C4A9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lastRenderedPageBreak/>
              <w:t>WERSJA 2:</w:t>
            </w: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br/>
              <w:t>W oparciu o utrzymywaną stałą ilość promieniowania rejestrowaną na wejściu detektora po przejściu przez pacjenta, dopasowaną do indywidualnych preferencji każdego z operatorów</w:t>
            </w:r>
          </w:p>
          <w:p w14:paraId="5FFA6BB9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</w:p>
          <w:p w14:paraId="25037A5D" w14:textId="77777777" w:rsidR="00C00828" w:rsidRPr="00C00828" w:rsidRDefault="00C00828" w:rsidP="00C00828">
            <w:pPr>
              <w:pStyle w:val="Standard"/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C00828">
              <w:rPr>
                <w:rFonts w:ascii="Century Gothic" w:eastAsia="MS Mincho" w:hAnsi="Century Gothic" w:cs="Arial"/>
                <w:color w:val="000000" w:themeColor="text1"/>
                <w:kern w:val="0"/>
                <w:sz w:val="20"/>
                <w:szCs w:val="20"/>
                <w:lang w:eastAsia="ja-JP"/>
              </w:rPr>
              <w:t>WERSJA 3:</w:t>
            </w:r>
          </w:p>
          <w:p w14:paraId="08AB1DAB" w14:textId="117A19A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Inne rozwiązanie</w:t>
            </w:r>
          </w:p>
        </w:tc>
        <w:tc>
          <w:tcPr>
            <w:tcW w:w="1689" w:type="dxa"/>
          </w:tcPr>
          <w:p w14:paraId="279DCF90" w14:textId="6592D18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081C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BEEBD08" w14:textId="0C6D5B5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0831EF7" w14:textId="1AC4A534" w:rsidR="006659E5" w:rsidRPr="006659E5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6659E5">
              <w:rPr>
                <w:rFonts w:ascii="Century Gothic" w:hAnsi="Century Gothic" w:cstheme="minorHAnsi"/>
                <w:bCs/>
                <w:sz w:val="20"/>
                <w:szCs w:val="20"/>
              </w:rPr>
              <w:t>WERSJA 1 – 15 pkt.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;</w:t>
            </w:r>
          </w:p>
          <w:p w14:paraId="7147CEE2" w14:textId="05027271" w:rsidR="006659E5" w:rsidRPr="006659E5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6659E5">
              <w:rPr>
                <w:rFonts w:ascii="Century Gothic" w:hAnsi="Century Gothic" w:cstheme="minorHAnsi"/>
                <w:bCs/>
                <w:sz w:val="20"/>
                <w:szCs w:val="20"/>
              </w:rPr>
              <w:t>WERSJA 2 – 5 pkt.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;</w:t>
            </w:r>
          </w:p>
          <w:p w14:paraId="30D68F62" w14:textId="6AD89655" w:rsidR="00C00828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6659E5">
              <w:rPr>
                <w:rFonts w:ascii="Century Gothic" w:hAnsi="Century Gothic" w:cstheme="minorHAnsi"/>
                <w:bCs/>
                <w:sz w:val="20"/>
                <w:szCs w:val="20"/>
              </w:rPr>
              <w:t>WERSJA 3 – 0 pkt.</w:t>
            </w:r>
          </w:p>
        </w:tc>
      </w:tr>
      <w:tr w:rsidR="006659E5" w:rsidRPr="0022708E" w14:paraId="650A80E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47AD1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0289884" w14:textId="1437DE2A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Dopasowanie widma promieniowania do jego absorpcji przez różne materiały (w tym jod, bar, żelazo, platyna, tantal) w celu zwiększenia ich widoczności na obrazie</w:t>
            </w:r>
          </w:p>
        </w:tc>
        <w:tc>
          <w:tcPr>
            <w:tcW w:w="1689" w:type="dxa"/>
          </w:tcPr>
          <w:p w14:paraId="206FCBB5" w14:textId="3E631C84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6AABA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B30A8D1" w14:textId="7B49B9B5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F7425B7" w14:textId="77777777" w:rsidR="006659E5" w:rsidRPr="00F20807" w:rsidRDefault="006659E5" w:rsidP="006659E5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74C92E84" w14:textId="15D7A1F8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35FEDCF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0F16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23A703C" w14:textId="3E529C5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Wybór programów akwizycji zdjęciowej i fluoroskopii przy stole pacjenta oraz w sterowni</w:t>
            </w:r>
          </w:p>
        </w:tc>
        <w:tc>
          <w:tcPr>
            <w:tcW w:w="1689" w:type="dxa"/>
          </w:tcPr>
          <w:p w14:paraId="56F089E2" w14:textId="17DA415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6860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AAFCB92" w14:textId="1396F09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5219FDE" w14:textId="4E522FA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988222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0D1D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C2F0F94" w14:textId="0244A07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Zabezpieczenie przed przypadkowym wyzwoleniem promieniowania dostępne dla użytkownika – w sali badań i w sterowni</w:t>
            </w:r>
          </w:p>
        </w:tc>
        <w:tc>
          <w:tcPr>
            <w:tcW w:w="1689" w:type="dxa"/>
          </w:tcPr>
          <w:p w14:paraId="74757EDF" w14:textId="2B09F1F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1369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FE8D36B" w14:textId="2097B35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203740E" w14:textId="41FA4BA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2F1447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3807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B3716E" w14:textId="1DCC5CB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Funkcja automatycznego przełączania ogniska lampy RTG umożliwiająca awaryjne dokończenie zabiegu w razie awarii jednego z tych ognisk</w:t>
            </w:r>
          </w:p>
        </w:tc>
        <w:tc>
          <w:tcPr>
            <w:tcW w:w="1689" w:type="dxa"/>
          </w:tcPr>
          <w:p w14:paraId="36133E89" w14:textId="3794432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2E2B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5D145C0" w14:textId="76C88B3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6DAF77" w14:textId="3A35B59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AF8EA9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C7A1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143F383" w14:textId="440E3C9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Bezprzewodowy włącznik nożny wyzwalania promieniowania (fluoroskopia, akwizycja zdjęciowa) w sali badań wraz z ładowarką pozwalającą na wykonywanie zabiegów w trakcie ładowania akumulatora</w:t>
            </w:r>
          </w:p>
        </w:tc>
        <w:tc>
          <w:tcPr>
            <w:tcW w:w="1689" w:type="dxa"/>
          </w:tcPr>
          <w:p w14:paraId="16E1B372" w14:textId="4DE138B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DE17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B0B11D" w14:textId="0692938E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D874F44" w14:textId="39842CD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659E5" w:rsidRPr="0022708E" w14:paraId="0325757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BE171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C14964C" w14:textId="71364DDB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 dodatkowe (oprócz fluoroskopii i akwizycji zdjęciowej), konfigurowalne przyciski nożnego włącznika promieniowania</w:t>
            </w:r>
          </w:p>
        </w:tc>
        <w:tc>
          <w:tcPr>
            <w:tcW w:w="1689" w:type="dxa"/>
          </w:tcPr>
          <w:p w14:paraId="1CD6D12E" w14:textId="79299811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396F1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629576" w14:textId="4BBBCB92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006EF69" w14:textId="69A87FE0" w:rsidR="006659E5" w:rsidRPr="00F20807" w:rsidRDefault="006659E5" w:rsidP="006659E5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490C97B9" w14:textId="151B5701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1B82AE7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8273A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CA5C379" w14:textId="4B55B9D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Włącznik promieniowania (min. akwizycja zdjęciowa) w sterowni</w:t>
            </w:r>
          </w:p>
        </w:tc>
        <w:tc>
          <w:tcPr>
            <w:tcW w:w="1689" w:type="dxa"/>
          </w:tcPr>
          <w:p w14:paraId="2E48DCEA" w14:textId="46DE95C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FBC7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9FE4206" w14:textId="10EC32F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A37D8BE" w14:textId="5811EF4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8D1B16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BE2F8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68EF38D4" w14:textId="0786B47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LAMPA RTG, KOLIMATOR</w:t>
            </w:r>
          </w:p>
        </w:tc>
        <w:tc>
          <w:tcPr>
            <w:tcW w:w="1689" w:type="dxa"/>
          </w:tcPr>
          <w:p w14:paraId="3C641D38" w14:textId="79FD525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1BF0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EC9D5D9" w14:textId="174CD7BE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01D8DB1" w14:textId="55C590B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024F749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021E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7724296" w14:textId="342E2110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Lampa min. 2-ogniskowa</w:t>
            </w:r>
          </w:p>
        </w:tc>
        <w:tc>
          <w:tcPr>
            <w:tcW w:w="1689" w:type="dxa"/>
          </w:tcPr>
          <w:p w14:paraId="357144E4" w14:textId="0F245D6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CB4D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662B063" w14:textId="595495C4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315B1B6" w14:textId="282715F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659E5" w:rsidRPr="0022708E" w14:paraId="1FB4E4F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8F77C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D7B2B16" w14:textId="441FC9E6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Rozmiar najmniejszego ogniska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aks. 0,4 mm, podać zgodnie z PN-EN/IEC 60336</w:t>
            </w:r>
            <w:r w:rsid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62316B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zakresie </w:t>
            </w:r>
            <w:r w:rsidR="000E302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wymiarów ogniska w lampach rentgenowskich</w:t>
            </w:r>
          </w:p>
        </w:tc>
        <w:tc>
          <w:tcPr>
            <w:tcW w:w="1689" w:type="dxa"/>
          </w:tcPr>
          <w:p w14:paraId="0930D013" w14:textId="37145A45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B1DA7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F9D64B7" w14:textId="22D7C8D5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42D7A2D" w14:textId="202C78E4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mniejsza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1063C21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FCE29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E54E837" w14:textId="0A0EB904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Rozmiar ogniska następnego po najmniejszym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aks. 0,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7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mm, podać zgodnie z PN-EN/IEC 60336</w:t>
            </w:r>
            <w:r w:rsidR="000E302E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równoważną w zakresie </w:t>
            </w:r>
            <w:r w:rsidR="000E302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wymiarów ogniska w lampach rentgenowskich</w:t>
            </w:r>
          </w:p>
        </w:tc>
        <w:tc>
          <w:tcPr>
            <w:tcW w:w="1689" w:type="dxa"/>
          </w:tcPr>
          <w:p w14:paraId="2A5D606C" w14:textId="7D3B21B1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8CBED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2C421E3" w14:textId="60887258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954AC54" w14:textId="0063B82A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mniejsza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6A09AD3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9F9AB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8C04FE" w14:textId="250F315F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Rozmiar największego ogniska; dla lamp 2-ogniskowych podać wartość z punktu powyżej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aks.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1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0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mm, podać zgodnie z PN-EN/IEC 60336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787C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zakresie 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wymiarów ogniska w lampach rentgenowskich</w:t>
            </w:r>
          </w:p>
        </w:tc>
        <w:tc>
          <w:tcPr>
            <w:tcW w:w="1689" w:type="dxa"/>
          </w:tcPr>
          <w:p w14:paraId="07A83F05" w14:textId="3E0E4AA9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665E0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AFF3205" w14:textId="45531860" w:rsidR="006659E5" w:rsidRPr="0022708E" w:rsidRDefault="006659E5" w:rsidP="006659E5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2EB605" w14:textId="79D525B9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mniejsza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06E631E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7EBAF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2948FB" w14:textId="09DCA4B1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Maksymalna obciążalność najmniejszego ogniska</w:t>
            </w:r>
            <w: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15 kW, podać zgodnie z PN-EN/IEC 60613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zakresie obciążalności ogniska w lampach rentgenowskich</w:t>
            </w:r>
          </w:p>
        </w:tc>
        <w:tc>
          <w:tcPr>
            <w:tcW w:w="1689" w:type="dxa"/>
          </w:tcPr>
          <w:p w14:paraId="74E185B2" w14:textId="726B85B2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2E691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7E4078A" w14:textId="21F50224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202222E" w14:textId="2361BB62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Wartości pozostałe – proporcjonalnie</w:t>
            </w:r>
          </w:p>
        </w:tc>
      </w:tr>
      <w:tr w:rsidR="006659E5" w:rsidRPr="0022708E" w14:paraId="50DC6DD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43F2F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BC8BBA0" w14:textId="74AA3DBF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Maksymalna obciążalność ogniska następnego po najmniejszym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30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kW, podać zgodnie z PN-EN/IEC 60613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zakresie obciążalności ogniska w lampach rentgenowskich</w:t>
            </w:r>
          </w:p>
        </w:tc>
        <w:tc>
          <w:tcPr>
            <w:tcW w:w="1689" w:type="dxa"/>
          </w:tcPr>
          <w:p w14:paraId="6ED2C2E3" w14:textId="600BD6F9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B6F89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E4291FE" w14:textId="4142E932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AE79217" w14:textId="7A7C6F8C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380AE15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FE50C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B2B973" w14:textId="70893448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Maksymalna obciążalność największego ogniska; dla lamp 2-ogniskowych podać wartość z punktu powyżej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65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kW, podać zgodnie z PN-EN/IEC 60613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zakresie obciążalności ogniska w lampach rentgenowskich</w:t>
            </w:r>
          </w:p>
        </w:tc>
        <w:tc>
          <w:tcPr>
            <w:tcW w:w="1689" w:type="dxa"/>
          </w:tcPr>
          <w:p w14:paraId="7181648A" w14:textId="7274A12B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AF454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57BE719" w14:textId="7F57F63D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D5D86D7" w14:textId="58A0B7FA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3F747DF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47EF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43846FD" w14:textId="6BFAD01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Mechanizm redukcji promieniowania resztkowego przy przełączaniu impulsów – sterowanie siatką lub podobny</w:t>
            </w:r>
          </w:p>
        </w:tc>
        <w:tc>
          <w:tcPr>
            <w:tcW w:w="1689" w:type="dxa"/>
          </w:tcPr>
          <w:p w14:paraId="0E082FA8" w14:textId="09F19FE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8E80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58AC7B0" w14:textId="47EE110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81B6EC0" w14:textId="7D50FCA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659E5" w:rsidRPr="0022708E" w14:paraId="10AEC78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21C43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8D32FE0" w14:textId="56993600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Maksymalny prąd lampy przy fluoroskopii pulsacyjnej z wykorzystaniem małego ogniska i aktywnym mechanizmie redukcji promieniowania resztkowego</w:t>
            </w:r>
            <w: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160 </w:t>
            </w:r>
            <w:proofErr w:type="spellStart"/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689" w:type="dxa"/>
          </w:tcPr>
          <w:p w14:paraId="78E06FD3" w14:textId="7E0FF585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EEE7B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47FD634" w14:textId="454AED1F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749437C" w14:textId="3331C1AD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6730525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9A44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4909CB4" w14:textId="043C069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Pojemność cieplna anody</w:t>
            </w:r>
            <w:r w:rsidR="006659E5">
              <w:t xml:space="preserve">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5000 </w:t>
            </w:r>
            <w:proofErr w:type="spellStart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689" w:type="dxa"/>
          </w:tcPr>
          <w:p w14:paraId="3AD8557F" w14:textId="71B0DBB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4B42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48F9C1A" w14:textId="0DE9937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4644ED1" w14:textId="249CD4F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5369A1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37FB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D84EFA" w14:textId="06BA91B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Pojemność cieplna kołpaka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7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689" w:type="dxa"/>
          </w:tcPr>
          <w:p w14:paraId="3C5A9414" w14:textId="28E94A6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F932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EC97AE" w14:textId="54CBCC98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D83D2B0" w14:textId="2FA3C07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E96FDA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2D48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F5F127C" w14:textId="204EC17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Maksymalne obciążenie anody mocą ciągłą (tj. bez ograniczeń czasowych) dla fluoroskopii; w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przypadku, gdy wartość tego parametru jest mniejsza dla generatora, podać wartość dla generatora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1500 W</w:t>
            </w:r>
          </w:p>
        </w:tc>
        <w:tc>
          <w:tcPr>
            <w:tcW w:w="1689" w:type="dxa"/>
          </w:tcPr>
          <w:p w14:paraId="6D54ECAC" w14:textId="18D82C4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8633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2D32200" w14:textId="2974C72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8CC3EEF" w14:textId="381C0EF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6A8A0B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D338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FD94CF" w14:textId="754BF4B9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Łączna dawka promieniowania przeciekowego zespołu lampy RTG w ciągu godziny przy maks. napięciu, maks. obciążeniu i w odległości maks. 1 m</w:t>
            </w:r>
            <w:r w:rsidR="006659E5">
              <w:t xml:space="preserve">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aks. 0,5 </w:t>
            </w:r>
            <w:proofErr w:type="spellStart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mGy</w:t>
            </w:r>
            <w:proofErr w:type="spellEnd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/godz., podać wartość zgodnie z PN-EN/IEC 60601-1-3 i warunki pomiaru (napięcie [</w:t>
            </w:r>
            <w:proofErr w:type="spellStart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kV</w:t>
            </w:r>
            <w:proofErr w:type="spellEnd"/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], obciążenie [W] i odległość [m])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lub równoważną w 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zakresie o</w:t>
            </w:r>
            <w:r w:rsidR="00FA2F88" w:rsidRP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chron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y</w:t>
            </w:r>
            <w:r w:rsidR="00FA2F88" w:rsidRP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przed promieniowaniem rentgenowskich urządzeń diagnostycznych</w:t>
            </w:r>
          </w:p>
        </w:tc>
        <w:tc>
          <w:tcPr>
            <w:tcW w:w="1689" w:type="dxa"/>
          </w:tcPr>
          <w:p w14:paraId="5B42A4D6" w14:textId="382892D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A853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C94DF1A" w14:textId="0009C8AB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63FBFA9" w14:textId="2777033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FAC48F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A830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FF117ED" w14:textId="0DE24DC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Przysłony prostokątne</w:t>
            </w:r>
          </w:p>
        </w:tc>
        <w:tc>
          <w:tcPr>
            <w:tcW w:w="1689" w:type="dxa"/>
          </w:tcPr>
          <w:p w14:paraId="0F2FD975" w14:textId="0796082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628C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C4855BB" w14:textId="1263E7E5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E0DBA2E" w14:textId="1BC3BEA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ACBE68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8AFF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4031DA0" w14:textId="3DCE416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 filtry półprzepuszczalne (klinowe) z możliwością obrotu</w:t>
            </w:r>
          </w:p>
        </w:tc>
        <w:tc>
          <w:tcPr>
            <w:tcW w:w="1689" w:type="dxa"/>
          </w:tcPr>
          <w:p w14:paraId="769451DF" w14:textId="21C406B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5D48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787AE23" w14:textId="1DC3F045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306628" w14:textId="3F7707A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560BE0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75BE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16E643F" w14:textId="2CAFE72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Filtr palcowy wbudowany w kolimator lub inne rozwiązanie</w:t>
            </w:r>
          </w:p>
        </w:tc>
        <w:tc>
          <w:tcPr>
            <w:tcW w:w="1689" w:type="dxa"/>
          </w:tcPr>
          <w:p w14:paraId="130893DD" w14:textId="7842F4B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D49F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DAC84C4" w14:textId="00E5516B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E6E37D6" w14:textId="546D87D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17FEC8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799C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82D204" w14:textId="5761622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Sterowanie kolimatorem z pulpitu przy stole pacjenta; pulpit zabezpieczony przed rozbryzgami wody</w:t>
            </w:r>
            <w:r w:rsidR="006659E5">
              <w:t xml:space="preserve">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IPx4, podać stopień ochrony zgodnie z PN-EN/IEC 60529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lub równoważną w zakresie stopnia zabezpieczenia prze</w:t>
            </w:r>
            <w:r w:rsidR="00FA2F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  <w:r w:rsidR="00FA2F88" w:rsidRPr="0062316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wodą</w:t>
            </w:r>
          </w:p>
        </w:tc>
        <w:tc>
          <w:tcPr>
            <w:tcW w:w="1689" w:type="dxa"/>
          </w:tcPr>
          <w:p w14:paraId="35BFA6D1" w14:textId="3BB421C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F5EB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F918007" w14:textId="787128AB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E95572" w14:textId="0900BB0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E45F9C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0CE8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B1FFDB1" w14:textId="13B1E2A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Dodatkowa (poza wewnętrzną filtracją lampy) maksymalna filtracja promieniowania w kolimatorze</w:t>
            </w:r>
            <w:r w:rsidR="006659E5">
              <w:t xml:space="preserve"> 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6659E5"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równoważnik 0,9 mm Cu</w:t>
            </w:r>
            <w:r w:rsid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65543150" w14:textId="088163D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4A4E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96604E8" w14:textId="28322E2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9D728D4" w14:textId="7C134A9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659E5" w:rsidRPr="0022708E" w14:paraId="7FF3260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AFF15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868BBA5" w14:textId="6B021454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Liczba stopni dodatkowej (poza wewnętrzną filtracją lampy) filtracji w kolimatorze</w:t>
            </w:r>
            <w: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Pr="006659E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3 stopnie</w:t>
            </w:r>
          </w:p>
        </w:tc>
        <w:tc>
          <w:tcPr>
            <w:tcW w:w="1689" w:type="dxa"/>
          </w:tcPr>
          <w:p w14:paraId="44F37BE3" w14:textId="649E72AE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4903A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A7DD5F7" w14:textId="2DA26177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88636DA" w14:textId="6C588B99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Wartość wymagana 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6659E5" w:rsidRPr="0022708E" w14:paraId="21715EE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6DCC5" w14:textId="77777777" w:rsidR="006659E5" w:rsidRPr="0022708E" w:rsidRDefault="006659E5" w:rsidP="006659E5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8503FB7" w14:textId="4A60D0E1" w:rsidR="006659E5" w:rsidRPr="00C00828" w:rsidRDefault="006659E5" w:rsidP="006659E5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Automatyczny dobór (z uwzględnieniem zmiennej grubości pacjenta przy różnych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angulacjach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 oraz samoczynne wsuwanie (silnikowe, bez ingerencji obsługi) dodatkowej (poza wewnętrzną filtracją lampy) filtracji w celu redukcji dawki promieniowania i poprawy jakości obrazu – przy fluoroskopii i przy akwizycji zdjęciowej</w:t>
            </w:r>
          </w:p>
        </w:tc>
        <w:tc>
          <w:tcPr>
            <w:tcW w:w="1689" w:type="dxa"/>
          </w:tcPr>
          <w:p w14:paraId="19A93AA1" w14:textId="79C76A63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B0297" w14:textId="77777777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EDF1500" w14:textId="72493FAA" w:rsidR="006659E5" w:rsidRPr="0022708E" w:rsidRDefault="006659E5" w:rsidP="006659E5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AA64376" w14:textId="57324C5F" w:rsidR="006659E5" w:rsidRPr="00F20807" w:rsidRDefault="006659E5" w:rsidP="006659E5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5F35790A" w14:textId="5776FA14" w:rsidR="006659E5" w:rsidRPr="0022708E" w:rsidRDefault="006659E5" w:rsidP="006659E5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66A832B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1CD4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3E14EE" w14:textId="7F3A24D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Sygnalizator akustyczny i optyczny zbliżania się do temperatury przegrzania lampy</w:t>
            </w:r>
          </w:p>
        </w:tc>
        <w:tc>
          <w:tcPr>
            <w:tcW w:w="1689" w:type="dxa"/>
          </w:tcPr>
          <w:p w14:paraId="2EB5E85F" w14:textId="1EB5D28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04C5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79E9369" w14:textId="34F46A1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989CDC7" w14:textId="5CFC7EB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E45FA6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DA39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96AACC7" w14:textId="74A576B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Monitorowanie dawki promieniowania na wyjściu z lampy przy fluoroskopii i ekspozycji zdjęciowej oraz dawki całkowitej, wyświetlanie dawki (lub iloczynu dawki i pola powierzchni) w sali badań oraz w sterowni; możliwość wydruku informacji o dawce na pacjenta na drukarce sieciowej</w:t>
            </w:r>
          </w:p>
        </w:tc>
        <w:tc>
          <w:tcPr>
            <w:tcW w:w="1689" w:type="dxa"/>
          </w:tcPr>
          <w:p w14:paraId="3C7339F7" w14:textId="405B8CF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3933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1B49B8B" w14:textId="1F96CDA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8C02486" w14:textId="5D96B61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558799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507F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F2F0C1B" w14:textId="0AC9616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Zapis raportów o dawce w formatach DICOM</w:t>
            </w:r>
          </w:p>
        </w:tc>
        <w:tc>
          <w:tcPr>
            <w:tcW w:w="1689" w:type="dxa"/>
          </w:tcPr>
          <w:p w14:paraId="2AF05A4D" w14:textId="133CCC5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5046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E47BC3D" w14:textId="775D06B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10D468F" w14:textId="79D5126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D0F863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E9FE7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23894FE4" w14:textId="4D0540B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DETEKTOR</w:t>
            </w:r>
          </w:p>
        </w:tc>
        <w:tc>
          <w:tcPr>
            <w:tcW w:w="1689" w:type="dxa"/>
          </w:tcPr>
          <w:p w14:paraId="65CA91AD" w14:textId="703F57D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38E5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5B94A91" w14:textId="3B420ED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6E9324" w14:textId="5D91BE6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4A6BD73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D10B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9859B6" w14:textId="684BC0F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Płaski detektor cyfrowy o przekątnej pola obrazowania min. 48 cm</w:t>
            </w:r>
          </w:p>
        </w:tc>
        <w:tc>
          <w:tcPr>
            <w:tcW w:w="1689" w:type="dxa"/>
          </w:tcPr>
          <w:p w14:paraId="52B66B4A" w14:textId="7046D79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EDD5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5BEE657" w14:textId="7956214E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797823B" w14:textId="14CF74C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701CC8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B50C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C61A23" w14:textId="5204232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Matryca detektora – liczba pikseli, z których odczytywany jest obraz</w:t>
            </w:r>
            <w:r w:rsidR="001953AB">
              <w:t xml:space="preserve"> 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in. 4,5 mln pikseli</w:t>
            </w:r>
          </w:p>
        </w:tc>
        <w:tc>
          <w:tcPr>
            <w:tcW w:w="1689" w:type="dxa"/>
          </w:tcPr>
          <w:p w14:paraId="58E58DA0" w14:textId="68C8C2F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715F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89221E2" w14:textId="78489FA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92AB8D6" w14:textId="75BE95B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439957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F0D6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B8256DA" w14:textId="67A2E1D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Rodzaj materiału półprzewodnikowego detektora: krystaliczny (ze wzmacniaczami bezpośrednio na pikselach dla redukcji poziomu szumu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 xml:space="preserve">elektronicznego i obrazowania z dawką poniżej 20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nGy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/puls) lub amorficzny</w:t>
            </w:r>
          </w:p>
        </w:tc>
        <w:tc>
          <w:tcPr>
            <w:tcW w:w="1689" w:type="dxa"/>
          </w:tcPr>
          <w:p w14:paraId="124ABDA5" w14:textId="78ED8B1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A0B4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16E8BD1" w14:textId="152290E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036A091" w14:textId="77777777" w:rsidR="001953AB" w:rsidRPr="001953AB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953AB">
              <w:rPr>
                <w:rFonts w:ascii="Century Gothic" w:hAnsi="Century Gothic" w:cstheme="minorHAnsi"/>
                <w:bCs/>
                <w:sz w:val="20"/>
                <w:szCs w:val="20"/>
              </w:rPr>
              <w:t>Krystaliczny – 20 pkt.</w:t>
            </w:r>
          </w:p>
          <w:p w14:paraId="58F6842D" w14:textId="0ABAB366" w:rsidR="00C00828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953AB">
              <w:rPr>
                <w:rFonts w:ascii="Century Gothic" w:hAnsi="Century Gothic" w:cstheme="minorHAnsi"/>
                <w:bCs/>
                <w:sz w:val="20"/>
                <w:szCs w:val="20"/>
              </w:rPr>
              <w:t>Amorficzny – 0 pkt.</w:t>
            </w:r>
          </w:p>
        </w:tc>
      </w:tr>
      <w:tr w:rsidR="00C00828" w:rsidRPr="0022708E" w14:paraId="18833FD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84F1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56E5902" w14:textId="5B25A05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Stosunek sygnału do szumu elektronicznego (SENR) detektora dla pojedynczych pikseli przy maks. 5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nGy</w:t>
            </w:r>
            <w:proofErr w:type="spellEnd"/>
            <w:r w:rsidR="001953AB">
              <w:t xml:space="preserve"> 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9 </w:t>
            </w:r>
            <w:proofErr w:type="spellStart"/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dB</w:t>
            </w:r>
            <w:proofErr w:type="spellEnd"/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455951AE" w14:textId="4BFD3AF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F63A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3BE65D8" w14:textId="6A1CEA44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A55CC17" w14:textId="5F56747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081FC0B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3BD8A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FB5311" w14:textId="720EB880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Liczba pól widzenia (FOV)</w:t>
            </w:r>
            <w:r>
              <w:t xml:space="preserve"> </w:t>
            </w: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6</w:t>
            </w:r>
          </w:p>
        </w:tc>
        <w:tc>
          <w:tcPr>
            <w:tcW w:w="1689" w:type="dxa"/>
          </w:tcPr>
          <w:p w14:paraId="41AE7770" w14:textId="703997ED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8C95F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0C21882" w14:textId="6C8645AC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132E248" w14:textId="0915A2AC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7368D2D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0382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E71D4D" w14:textId="76F1FD1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Głębia bitowa detektora</w:t>
            </w:r>
            <w:r w:rsidR="001953AB">
              <w:t xml:space="preserve">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min. 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1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6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bit</w:t>
            </w:r>
          </w:p>
        </w:tc>
        <w:tc>
          <w:tcPr>
            <w:tcW w:w="1689" w:type="dxa"/>
          </w:tcPr>
          <w:p w14:paraId="6E5BEF22" w14:textId="3BF6815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1D53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38DDEDE" w14:textId="225FE965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4ABF1D2" w14:textId="6C2DB3E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02A7688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D5BDF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6A44DD" w14:textId="0F9555FC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Wielkość piksela</w:t>
            </w:r>
            <w:r>
              <w:t xml:space="preserve"> </w:t>
            </w: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maks. 160 </w:t>
            </w:r>
            <w:proofErr w:type="spellStart"/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689" w:type="dxa"/>
          </w:tcPr>
          <w:p w14:paraId="5CE0BDBB" w14:textId="223DBD90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B9AE8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7D2864D" w14:textId="359DEF84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27737E1" w14:textId="45F1EFD3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Wartość naj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mniejsza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1953AB" w:rsidRPr="0022708E" w14:paraId="351FA2B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239A4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4A3BAC" w14:textId="26E8F6E2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Rozdzielczość przestrzenna detektora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(tzw. częstotliwość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Nyquista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>
              <w:t xml:space="preserve"> </w:t>
            </w: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min. 3,0 </w:t>
            </w:r>
            <w:proofErr w:type="spellStart"/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lp</w:t>
            </w:r>
            <w:proofErr w:type="spellEnd"/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/mm</w:t>
            </w:r>
          </w:p>
        </w:tc>
        <w:tc>
          <w:tcPr>
            <w:tcW w:w="1689" w:type="dxa"/>
          </w:tcPr>
          <w:p w14:paraId="64E00009" w14:textId="3C58422B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E4F36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2E17A59" w14:textId="20EF3FC5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F1F76DC" w14:textId="3C1CC4D5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1953AB" w:rsidRPr="0022708E" w14:paraId="6CA1C67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1041F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6F7C5FF" w14:textId="3966CD56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Typowa wydajność kwantowa detektora (DQE) przy 0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lp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/mm</w:t>
            </w:r>
            <w:r>
              <w:t xml:space="preserve"> </w:t>
            </w: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75%,</w:t>
            </w:r>
          </w:p>
        </w:tc>
        <w:tc>
          <w:tcPr>
            <w:tcW w:w="1689" w:type="dxa"/>
          </w:tcPr>
          <w:p w14:paraId="5A738BF8" w14:textId="4A9E8DFD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D9C1C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3EAB10A" w14:textId="3FBA0E5C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D96C8CB" w14:textId="3C58F3EE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Wartość wymagana 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3D0462C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7E8A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2B5EABA" w14:textId="74BA9A9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Silnikowy przesuw detektora – zmiana odległości źródło-obraz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 25 cm</w:t>
            </w:r>
          </w:p>
        </w:tc>
        <w:tc>
          <w:tcPr>
            <w:tcW w:w="1689" w:type="dxa"/>
          </w:tcPr>
          <w:p w14:paraId="17FA85B0" w14:textId="43721C9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7798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B2EBAB6" w14:textId="6A84B1D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ABDC390" w14:textId="709E529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5050B33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D27C1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FB064E" w14:textId="7B28EEDE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Przyciski na obudowie detektora umożliwiające zmianę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angulacji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ramienia C oraz SID przez operatora stojącego u wezgłowia pacjenta</w:t>
            </w:r>
          </w:p>
        </w:tc>
        <w:tc>
          <w:tcPr>
            <w:tcW w:w="1689" w:type="dxa"/>
          </w:tcPr>
          <w:p w14:paraId="472DCD74" w14:textId="6572B6B1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FC34B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A63DA28" w14:textId="7CD793DE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FC71F6F" w14:textId="04146118" w:rsidR="001953AB" w:rsidRPr="00F20807" w:rsidRDefault="001953AB" w:rsidP="001953AB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03B4F612" w14:textId="050DAD2F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55562F0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8BC1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B54C081" w14:textId="6C60B68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Wyjmowana kratka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przeciwrozproszeniowa</w:t>
            </w:r>
            <w:proofErr w:type="spellEnd"/>
          </w:p>
        </w:tc>
        <w:tc>
          <w:tcPr>
            <w:tcW w:w="1689" w:type="dxa"/>
          </w:tcPr>
          <w:p w14:paraId="5D6A0242" w14:textId="7D11AD3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57F4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D51D1AA" w14:textId="3381A5B3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6E54A09" w14:textId="24BA905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2C8044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7382B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3B12C9E6" w14:textId="080D91C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MONITORY</w:t>
            </w:r>
          </w:p>
        </w:tc>
        <w:tc>
          <w:tcPr>
            <w:tcW w:w="1689" w:type="dxa"/>
          </w:tcPr>
          <w:p w14:paraId="5AD85532" w14:textId="373FEB5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9346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B6D54EC" w14:textId="3934BCE8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C5FD054" w14:textId="0B9DA0F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2C2369E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EE0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5285A2" w14:textId="6926900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Wielkoformatowy monitor LCD o przekątnej min. 55” i rozdzielczości min. 8 mln pikseli, zainstalowany na zawieszeniu sufitowym, umożliwiającym przesuwanie, obrót i zmianę wysokości monitora</w:t>
            </w:r>
          </w:p>
        </w:tc>
        <w:tc>
          <w:tcPr>
            <w:tcW w:w="1689" w:type="dxa"/>
          </w:tcPr>
          <w:p w14:paraId="3EDD9FEC" w14:textId="55E7688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CF52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E66B463" w14:textId="1D6DAE53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523092B" w14:textId="456B710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47C2BA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1732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CB11D4" w14:textId="0771066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Sterownik umożliwiający podłączenie min. 16 i równoczesną prezentację co najmniej 8 sygnałów wizyjnych na monitorze opisanym powyżej: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obrazy 2D: live (natywny 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– w tym równocześnie z maską i bez), obraz referencyjny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zrekonstruowane obrazy 3D (ze zintegrowanej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angiografem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stacji roboczej do rekonstrukcji 3D lub komputera obrazowego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obrazy z zewnętrznych urządzeń Zamawiającego (np. stacja robocza RIS/PACS, USG, monitor parametrów życiowych pacjenta)</w:t>
            </w:r>
          </w:p>
        </w:tc>
        <w:tc>
          <w:tcPr>
            <w:tcW w:w="1689" w:type="dxa"/>
          </w:tcPr>
          <w:p w14:paraId="7277E57A" w14:textId="29A2A1B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B761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8DDA160" w14:textId="13C56ADD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984BE0F" w14:textId="45DBAD0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5E3E8A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3763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BFAFFEF" w14:textId="160EB84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Min. 3 uniwersalne panele z gniazdami video w różnych standardach, umożliwiające przyłączanie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zewnętrznych urządzeń Zamawiającego, zainstalowane w sali badań i sterowni w miejscach uzgodnionych z Zamawiającym; wymagane jest zachowanie separacji galwanicznej min. 4kV</w:t>
            </w:r>
          </w:p>
        </w:tc>
        <w:tc>
          <w:tcPr>
            <w:tcW w:w="1689" w:type="dxa"/>
          </w:tcPr>
          <w:p w14:paraId="47395980" w14:textId="5F22E80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B6FF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3746413" w14:textId="17A1696B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3301009" w14:textId="1789A1B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88C04B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1687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AF2BD74" w14:textId="4DBFDA4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Wybór sposobu prezentacji – sterowanie sposobem podziału monitora wieloformatowego z pulpitu sterowniczego systemu cyfrowego w sali zabiegowej i/lub sterowni</w:t>
            </w:r>
          </w:p>
        </w:tc>
        <w:tc>
          <w:tcPr>
            <w:tcW w:w="1689" w:type="dxa"/>
          </w:tcPr>
          <w:p w14:paraId="4D5B0BF1" w14:textId="592C731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5FFA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A8E9BF6" w14:textId="2655EC23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C021FD4" w14:textId="160D977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87BA58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D041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8B2E80E" w14:textId="54268E6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Wyprowadzenie sygnału wyświetlanego na monitorze wielkoformatowym w rozdzielczości min. Full HD (1920x1080), umożliwiające transmisję obrazu na odległość oraz wyświetlanie na konwencjonalnych odbiornikach (telewizorze, projektorze)</w:t>
            </w:r>
          </w:p>
        </w:tc>
        <w:tc>
          <w:tcPr>
            <w:tcW w:w="1689" w:type="dxa"/>
          </w:tcPr>
          <w:p w14:paraId="627D4B08" w14:textId="194820A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46BF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39EB873" w14:textId="4950D261" w:rsidR="00C00828" w:rsidRPr="0022708E" w:rsidRDefault="00C00828" w:rsidP="00C00828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B16E5D4" w14:textId="22795E1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82429D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9BF4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318B09" w14:textId="7777777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Po drugiej stronie stołu pacjenta dodatkowy monitor min. 55’’ z możliwością swobodnego pozycjonowania na zawieszeniu sufitowym.   Możliwość prezentacji sygnałów m.in.: </w:t>
            </w:r>
          </w:p>
          <w:p w14:paraId="617CBA99" w14:textId="15AFCA0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- obrazy 2D: live (natywny 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– w tym równocześnie z maską i bez), obraz referencyjny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zrekonstruowane obrazy 3D (ze zintegrowanej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angiografem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stacji roboczej do rekonstrukcji 3D lub komputera obrazowego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obrazy z zewnętrznych urządzeń Zamawiającego (np. stacja robocza RIS/PACS, USG, monitor parametrów życiowych pacjenta)</w:t>
            </w:r>
          </w:p>
        </w:tc>
        <w:tc>
          <w:tcPr>
            <w:tcW w:w="1689" w:type="dxa"/>
          </w:tcPr>
          <w:p w14:paraId="090F6051" w14:textId="7F1A9F8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ECA0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CC88C9D" w14:textId="3CA3C10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4C72D5C" w14:textId="251C783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C8BFD4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5197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8E71DF" w14:textId="13E5A49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2 monitory LCD o przekątnej min. 27” i rozdzielczości min. 8 mln pikseli każdy zainstalowane w sterowni do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prezentacji następujących sygnałów wizyjnych: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obrazy 2D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zrekonstruowane obrazy 3D (ze zintegrowanej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angiografem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stacji roboczej do rekonstrukcji 3D lub z komputera obrazowego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obrazy z zewnętrznych urządzeń Zamawiającego (np. stacja robocza RIS/PACS, USG, monitor parametrów życiowych pacjenta)</w:t>
            </w:r>
          </w:p>
        </w:tc>
        <w:tc>
          <w:tcPr>
            <w:tcW w:w="1689" w:type="dxa"/>
          </w:tcPr>
          <w:p w14:paraId="3EB36615" w14:textId="3B67FD7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006F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5F77185" w14:textId="71304789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0CABB9B" w14:textId="503CD59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73F50E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164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BFBD03E" w14:textId="6BE803F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Obsługa całego systemu (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stacji roboczej do rekonstrukcji 3D – jeśli rekonstrukcja 3D nie jest realizowana przez komputer obrazowy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) za pomocą wspólnej dla wszystkich urządzeń jednej klawiatury i jednej myszki komputerowej; automatyczne przełączenie między urządzeniami po aktywowaniu odpowiedniego segmentu z obrazem z danego urządzenia na monitorze/monitorach w sterowni</w:t>
            </w:r>
          </w:p>
        </w:tc>
        <w:tc>
          <w:tcPr>
            <w:tcW w:w="1689" w:type="dxa"/>
          </w:tcPr>
          <w:p w14:paraId="56708B9A" w14:textId="1F73102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86BD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3CCE5F" w14:textId="64353C7E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5C5FB1D" w14:textId="48DA9BC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787ADA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F0E01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7398E14D" w14:textId="76F4D3B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SYSTEM CYFROWY I OBRAZOWANIE</w:t>
            </w:r>
          </w:p>
        </w:tc>
        <w:tc>
          <w:tcPr>
            <w:tcW w:w="1689" w:type="dxa"/>
          </w:tcPr>
          <w:p w14:paraId="4B0835DE" w14:textId="5DC6752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76FF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95F73A1" w14:textId="2E46661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DE3CEF7" w14:textId="296BF94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39A5997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DA3E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B26A726" w14:textId="609CD1C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Pakiet aplikacji redukujących dawkę (CARE,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DoseWise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równoważny – zależnie od nomenklatury producenta)</w:t>
            </w:r>
            <w:r w:rsidR="001953AB">
              <w:t xml:space="preserve">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 nazwę i opisać oferowane aplikacje</w:t>
            </w:r>
          </w:p>
        </w:tc>
        <w:tc>
          <w:tcPr>
            <w:tcW w:w="1689" w:type="dxa"/>
          </w:tcPr>
          <w:p w14:paraId="34E70D6F" w14:textId="4757E75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B30B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589C590" w14:textId="6C3A500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16CE54D" w14:textId="110CA0E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33D73B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CF93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F19969" w14:textId="6C509F19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Pakiet specjalizowanych algorytmów działających w czasie rzeczywistym, poprawiających jakość uzyskiwanego obrazu i umożliwiających obrazowanie z obniżoną mocą dawki (CLEAR,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ClarityIQ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równoważny – zależnie od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nomenklatury producenta)</w:t>
            </w:r>
            <w:r w:rsidR="001953AB">
              <w:t xml:space="preserve">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 nazwę i opisać oferowane algorytmy</w:t>
            </w:r>
          </w:p>
        </w:tc>
        <w:tc>
          <w:tcPr>
            <w:tcW w:w="1689" w:type="dxa"/>
          </w:tcPr>
          <w:p w14:paraId="0697103D" w14:textId="1252F42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6A56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313ADC4" w14:textId="141DCF8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4FE1A23" w14:textId="2C85591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311578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C82B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47F03B7" w14:textId="5EEBC78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Cyfrowa fluoroskopia pulsacyjna w zakresie min. 0,5-30 kl./s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 dostępne częstotliwości</w:t>
            </w:r>
          </w:p>
        </w:tc>
        <w:tc>
          <w:tcPr>
            <w:tcW w:w="1689" w:type="dxa"/>
          </w:tcPr>
          <w:p w14:paraId="37BE5288" w14:textId="136C9C0A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0F71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7C3CC00" w14:textId="56AF2890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D760102" w14:textId="12B8AB4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0E5ACEC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6EF64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12AAF03" w14:textId="0721D92D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Cyfrowa fluoroskopia pulsacyjna z szybkością min. 15 kl./s w matrycy min. 4,5 mln pikseli</w:t>
            </w:r>
          </w:p>
        </w:tc>
        <w:tc>
          <w:tcPr>
            <w:tcW w:w="1689" w:type="dxa"/>
          </w:tcPr>
          <w:p w14:paraId="3D88F535" w14:textId="345DE260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3DA67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24E8DB1" w14:textId="10C24542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FE25D08" w14:textId="1B43BB39" w:rsidR="001953AB" w:rsidRPr="00F20807" w:rsidRDefault="001953AB" w:rsidP="001953AB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6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5A9E84D5" w14:textId="0A17E5EF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7A729AB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C45C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CD725A" w14:textId="389551D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Funkcja LIH (zamrożenie ostatniego obrazu)</w:t>
            </w:r>
          </w:p>
        </w:tc>
        <w:tc>
          <w:tcPr>
            <w:tcW w:w="1689" w:type="dxa"/>
          </w:tcPr>
          <w:p w14:paraId="7DA8D416" w14:textId="10724C22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D57B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679D2FA" w14:textId="4A2AF106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A9FAB12" w14:textId="7B08D8E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A23366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756A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3B2E54F" w14:textId="53716B50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Funkcja nakładania odwróconego obrazu referencyjnego na obraz live lub inne rozwiązanie umożliwiające prowadzenie cewnika na obrazie drzewa naczyń krwionośnych bez konieczności podawania dodatkowej ilości kontrastu</w:t>
            </w:r>
          </w:p>
        </w:tc>
        <w:tc>
          <w:tcPr>
            <w:tcW w:w="1689" w:type="dxa"/>
          </w:tcPr>
          <w:p w14:paraId="4113CF7B" w14:textId="2445E26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B7BF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39FD493" w14:textId="6C6D3E4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5AAF26D" w14:textId="1D74F19A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7A98D0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C1D4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42D497F" w14:textId="412EBD7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z możliwością niezależnego ustawienia okna dla obrazu naczyń i dla narzędzi</w:t>
            </w:r>
          </w:p>
        </w:tc>
        <w:tc>
          <w:tcPr>
            <w:tcW w:w="1689" w:type="dxa"/>
          </w:tcPr>
          <w:p w14:paraId="08697943" w14:textId="0BDF605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DB70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342C65C" w14:textId="35FA43F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3C069DA" w14:textId="2A656DE6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566DCE2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47EF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1D89F40" w14:textId="3927838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Funkcja powiększania i przesuwania wybranego fragmentu obrazu LIVE w trakcie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roadmappingu</w:t>
            </w:r>
            <w:proofErr w:type="spellEnd"/>
          </w:p>
        </w:tc>
        <w:tc>
          <w:tcPr>
            <w:tcW w:w="1689" w:type="dxa"/>
          </w:tcPr>
          <w:p w14:paraId="1E62574F" w14:textId="137F8EA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C2B5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D6B669" w14:textId="5D0E3A6A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620E13E" w14:textId="1035D8F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C897F0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B9F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7543E3" w14:textId="3BEDB13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Akwizycja obrazów w trybie radiografii cyfrowej (DR) i trybie angiografii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w zakresie min. 0,5-7,5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./s w matrycy min. 1024 x 1024 pikseli i min. 12-bitowej głębi szarości</w:t>
            </w:r>
          </w:p>
        </w:tc>
        <w:tc>
          <w:tcPr>
            <w:tcW w:w="1689" w:type="dxa"/>
          </w:tcPr>
          <w:p w14:paraId="2DBA1683" w14:textId="5F3D0F1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E582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689078D" w14:textId="05E3CCA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1F3AEE7" w14:textId="7CD0347E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25B30B3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A0DDA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522F7F" w14:textId="28B3E598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Akwizycja obrazów w trybie radiografii cyfrowej (DR) i trybie angiografii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w zakresie min. 0,5-7,5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./s w matrycy min. 4,5 mln pikseli i min. 12-bitowej głębi szarości</w:t>
            </w:r>
          </w:p>
        </w:tc>
        <w:tc>
          <w:tcPr>
            <w:tcW w:w="1689" w:type="dxa"/>
          </w:tcPr>
          <w:p w14:paraId="1CF50A08" w14:textId="25902CF9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EA826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ED5B271" w14:textId="271A07A7" w:rsidR="001953AB" w:rsidRPr="0022708E" w:rsidRDefault="001953AB" w:rsidP="001953AB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D78D44" w14:textId="6CF854A1" w:rsidR="001953AB" w:rsidRPr="00F20807" w:rsidRDefault="001953AB" w:rsidP="001953AB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072B5D9D" w14:textId="6353382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1F83773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29CF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0BA078" w14:textId="187BB98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Protokoły do obrazowania w trybie angiografii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z użyciem CO2 jako środka kontrastowego</w:t>
            </w:r>
          </w:p>
        </w:tc>
        <w:tc>
          <w:tcPr>
            <w:tcW w:w="1689" w:type="dxa"/>
          </w:tcPr>
          <w:p w14:paraId="4A17EA0B" w14:textId="5665957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A88A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1D954A6" w14:textId="6E1CC244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9911FF4" w14:textId="3323B85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8E49C9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20DF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55F34EE" w14:textId="5F879FD0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pixel-shift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 czasie rzeczywistym w trakcie akwizycji obrazów w trybie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subtrakcyjnym</w:t>
            </w:r>
            <w:proofErr w:type="spellEnd"/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wymienić tryby, dla których realizowana jest funkcjonalność i podać liczbę stopni swobody kompensowanego ruchu pacjenta</w:t>
            </w:r>
          </w:p>
        </w:tc>
        <w:tc>
          <w:tcPr>
            <w:tcW w:w="1689" w:type="dxa"/>
          </w:tcPr>
          <w:p w14:paraId="707E6F61" w14:textId="12240FB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3C76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384F138" w14:textId="605596AC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E269310" w14:textId="7C63492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52B42E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9CF3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4C06394" w14:textId="21614B6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Automatyczny i ręczny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pixel-shift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zmiana maski i stopnia przenikania tła anatomicznego w post-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processingu</w:t>
            </w:r>
            <w:proofErr w:type="spellEnd"/>
          </w:p>
        </w:tc>
        <w:tc>
          <w:tcPr>
            <w:tcW w:w="1689" w:type="dxa"/>
          </w:tcPr>
          <w:p w14:paraId="03B8E762" w14:textId="710AD60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1459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B26E59E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E43AC0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7F04F8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2D19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21F6BE4" w14:textId="2C969B97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Możliwość wykorzystania uprzednio zarejestrowanego obrazu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subtrakcyjnego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jako maski dla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</w:p>
        </w:tc>
        <w:tc>
          <w:tcPr>
            <w:tcW w:w="1689" w:type="dxa"/>
          </w:tcPr>
          <w:p w14:paraId="4A7AE218" w14:textId="47C2118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08B8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234DD6F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11FB1A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953AB" w:rsidRPr="0022708E" w14:paraId="612EA42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8D147" w14:textId="77777777" w:rsidR="001953AB" w:rsidRPr="0022708E" w:rsidRDefault="001953AB" w:rsidP="001953AB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F170B4" w14:textId="28DBBC49" w:rsidR="001953AB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Angiografia rotacyjna umożliwiająca uzyskiwanie zrekonstruowanych obrazów 3D – min. 60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./s</w:t>
            </w:r>
          </w:p>
        </w:tc>
        <w:tc>
          <w:tcPr>
            <w:tcW w:w="1689" w:type="dxa"/>
          </w:tcPr>
          <w:p w14:paraId="727D700C" w14:textId="1630132A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06136" w14:textId="77777777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DDE4157" w14:textId="4D5BDF84" w:rsidR="001953AB" w:rsidRPr="0022708E" w:rsidRDefault="001953AB" w:rsidP="001953AB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27D6F96" w14:textId="5123AD8E" w:rsidR="001953AB" w:rsidRPr="0022708E" w:rsidRDefault="001953AB" w:rsidP="001953AB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Wartość największa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Wartość wymagana – 0 pkt.</w:t>
            </w:r>
            <w:r w:rsidRPr="005601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Wartości pozostałe – proporcjonalnie</w:t>
            </w:r>
          </w:p>
        </w:tc>
      </w:tr>
      <w:tr w:rsidR="00C00828" w:rsidRPr="0022708E" w14:paraId="35ED640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D7EF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DD5033" w14:textId="10D2FA7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Ustawianie położenia przysłon prostokątnych i półprzepuszczalnych znacznikami graficznymi na zatrzymanym obrazie – bez promieniowania</w:t>
            </w:r>
          </w:p>
        </w:tc>
        <w:tc>
          <w:tcPr>
            <w:tcW w:w="1689" w:type="dxa"/>
          </w:tcPr>
          <w:p w14:paraId="0B5ABFBF" w14:textId="50A8790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AC8B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874105F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7A4BCD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E9DF5C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2B41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647B07" w14:textId="08E04935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Ustawianie położenia płyty stołu pacjenta znacznikami graficznymi na zatrzymanym obrazie – bez promieniowania</w:t>
            </w:r>
          </w:p>
        </w:tc>
        <w:tc>
          <w:tcPr>
            <w:tcW w:w="1689" w:type="dxa"/>
          </w:tcPr>
          <w:p w14:paraId="26D081E7" w14:textId="6A383A6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443E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C7DA540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B3941C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191BA2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A452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CA6485" w14:textId="4C7504FD" w:rsidR="001953AB" w:rsidRPr="001953AB" w:rsidRDefault="00C00828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Pojemność dysku twardego systemu cyfrowego (bez kompresji)</w:t>
            </w:r>
            <w:r w:rsidR="001953AB">
              <w:t xml:space="preserve"> 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="001953AB"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in. 100 000 obrazów </w:t>
            </w:r>
          </w:p>
          <w:p w14:paraId="226AF688" w14:textId="627EEB9A" w:rsidR="00C00828" w:rsidRPr="00C00828" w:rsidRDefault="001953AB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 matrycy 1024x1024x12 bitów</w:t>
            </w:r>
          </w:p>
        </w:tc>
        <w:tc>
          <w:tcPr>
            <w:tcW w:w="1689" w:type="dxa"/>
          </w:tcPr>
          <w:p w14:paraId="7C80765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853D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CC4A14A" w14:textId="77777777" w:rsidR="00C00828" w:rsidRPr="0022708E" w:rsidRDefault="00C00828" w:rsidP="00C00828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E6C735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76CF0C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04E0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6DD474B" w14:textId="06B3FFF9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Zoom w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postprocessingu</w:t>
            </w:r>
            <w:proofErr w:type="spellEnd"/>
          </w:p>
        </w:tc>
        <w:tc>
          <w:tcPr>
            <w:tcW w:w="1689" w:type="dxa"/>
          </w:tcPr>
          <w:p w14:paraId="4204D44C" w14:textId="6E0D0AA9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14F7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0623244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22F30B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BF6104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D54A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C85BFD9" w14:textId="426F9E8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analizy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stenoz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naczyń obwodowych minimum: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automatyczne rozpoznawanie kształtów,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określanie stopnia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stenozy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automatyczne i ręczne określanie średnicy referencyjnej,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automatyczna i manualna kalibracja,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pomiar średnicy</w:t>
            </w:r>
          </w:p>
        </w:tc>
        <w:tc>
          <w:tcPr>
            <w:tcW w:w="1689" w:type="dxa"/>
          </w:tcPr>
          <w:p w14:paraId="521DA34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CA9A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ED5A950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5CD31A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1405E7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C753A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89F355" w14:textId="4F21FEF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Ekran dotykowy przy stole pacjenta – pulpit sterowniczy systemu cyfrowego w sali badań, realizacja funkcji systemu cyfrowego z pulpitu sterowniczego w sali badań</w:t>
            </w:r>
          </w:p>
        </w:tc>
        <w:tc>
          <w:tcPr>
            <w:tcW w:w="1689" w:type="dxa"/>
          </w:tcPr>
          <w:p w14:paraId="1C48E5BD" w14:textId="404D3C3F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23FA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271BCA4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05ED5E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63770D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52F3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3A0E9A2" w14:textId="7173B4F1" w:rsidR="00C00828" w:rsidRPr="00C00828" w:rsidRDefault="00C00828" w:rsidP="001953AB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Pulpit sterowniczy systemu cyfrowego w sterowni</w:t>
            </w:r>
            <w:r w:rsidR="001953AB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5F2FBC79" w14:textId="7EF17563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E58E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F84914B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BC6D71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D50A70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FD06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19D388" w14:textId="36601F8F" w:rsidR="00C00828" w:rsidRPr="00D106AC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Interfejs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 DICOM, min. 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usługi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Send,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Storage Commitment,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Query/Retrieve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Worklist</w:t>
            </w:r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br/>
              <w:t>- MPPS</w:t>
            </w:r>
          </w:p>
        </w:tc>
        <w:tc>
          <w:tcPr>
            <w:tcW w:w="1689" w:type="dxa"/>
          </w:tcPr>
          <w:p w14:paraId="07D4EE6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A079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792B59F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24E9FA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524FFC9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5C3E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D9BD33" w14:textId="20A7877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Eksport danych DICOM do nośników zewnętrznych, systemów plików lub węzłów sieciowych</w:t>
            </w:r>
          </w:p>
        </w:tc>
        <w:tc>
          <w:tcPr>
            <w:tcW w:w="1689" w:type="dxa"/>
          </w:tcPr>
          <w:p w14:paraId="6D3C3B8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4500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83F2058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8C896D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044BD2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A0D1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F40157" w14:textId="5605BEB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Funkcja wykonywania automatycznej archiwizacji danych obrazowych w standardzie DICOM w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zdefiniowanym węźle sieciowym (PACS) – w miarę akwizycji kolejnych scen</w:t>
            </w:r>
          </w:p>
        </w:tc>
        <w:tc>
          <w:tcPr>
            <w:tcW w:w="1689" w:type="dxa"/>
          </w:tcPr>
          <w:p w14:paraId="44E46157" w14:textId="1031504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70E7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A72A61F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B5BEA9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ADB3DF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9C13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F15FCFF" w14:textId="3573744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Ochrona antywirusowa oprogramowania aparatu, zainstalowana na urządzeniu i systematycznie aktualizowana bez udziału użytkownika aparatu lub rozwiązanie oparte o mechanizm białych list</w:t>
            </w:r>
          </w:p>
        </w:tc>
        <w:tc>
          <w:tcPr>
            <w:tcW w:w="1689" w:type="dxa"/>
          </w:tcPr>
          <w:p w14:paraId="1997AE5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6E73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2E0ECA5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9E32A5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72EB9C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61E90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522F818F" w14:textId="0C2C6DC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SPECJALIZOWANE OPROGRAMOWANIE KLINICZNE (SYSTEMU CYFROWEGO ANGIOGRAFU LUB ODDZIELNEJ STACJI ROBOCZEJ)</w:t>
            </w:r>
          </w:p>
        </w:tc>
        <w:tc>
          <w:tcPr>
            <w:tcW w:w="1689" w:type="dxa"/>
          </w:tcPr>
          <w:p w14:paraId="038A1F8C" w14:textId="4E881EAD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8F41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7E99D21" w14:textId="38B68E9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83DD55A" w14:textId="4EE16A4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00828" w:rsidRPr="0022708E" w14:paraId="3B05303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A10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F7A3529" w14:textId="43C87453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kodowania dowolnych serii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subtrakcyjnych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 do postaci pojedynczego obrazu, w którym kolor prezentuje szybkość i strumień przepływu krwi przez naczynia; obliczanie i wyświetlanie krzywych przepływu dla wskazanych przez operatora punktów naczynia; wizualizacja parametrów przepływu dla zdefiniowanego przez użytkownika regionu min. czasu osiągnięcia maksymalnego wysycenia lub pola powierzchni pod krzywą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E563F5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9819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67E521B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720A92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C05F39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807C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EFF813" w14:textId="4405557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rekonstrukcji wysokokontrastowej 3D z danych uzyskanych z akwizycji w szybkiej angiografii rotacyjnej w trybie radiografii cyfrowej (DR) i trybie angiografii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subtrakcyjnej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(DSA)</w:t>
            </w:r>
            <w:r w:rsidR="0013631A">
              <w:t xml:space="preserve"> 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0E0CB80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C0D0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88C9964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4E54E9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1E4F7BC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DD84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A3F8E2F" w14:textId="0D42003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rekonstrukcji nisko kontrastowej 3D (CBCT) z danych uzyskanych z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akwizycji w szybkiej angiografii rotacyjnej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33E923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C2C9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0C8346A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B8F94E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3631A" w:rsidRPr="0022708E" w14:paraId="475BC73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CDE7B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FFF651" w14:textId="1723935F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rekonstrukcji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niskokontrastowej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 (CBCT) dużych objętości (min. 40 cm średnicy) z danych uzyskanych z akwizycji w szybkiej angiografii rotacyjnej, umożliwiających uzyskiwanie przekrojów całej klatki piersiowej / jamy brzusznej / miednicy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3994EE6" w14:textId="1D970C05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4C6B6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9F82962" w14:textId="46B4F01C" w:rsidR="0013631A" w:rsidRPr="0022708E" w:rsidRDefault="0013631A" w:rsidP="0013631A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343D9E0" w14:textId="77777777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30585258" w14:textId="7D0A18E0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13631A" w:rsidRPr="0022708E" w14:paraId="570BF34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6939A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C892FC5" w14:textId="64C7AB64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Oprogramowanie do rekonstrukcji wysokokontrastowej 3D z danych uzyskanych z akwizycji w szybkiej angiografii rotacyjnej, zapewniające trójwymiarową wizualizację przepływu kontrastu przez naczynia w czasie na podstawie jednej akwizycji i po jednorazowym podaniu środka kontrastowego – obrazowanie 4D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15FA7495" w14:textId="095ECCF1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72DB4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F81275C" w14:textId="14E8DF18" w:rsidR="0013631A" w:rsidRPr="0022708E" w:rsidRDefault="0013631A" w:rsidP="0013631A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C4E2B6" w14:textId="77777777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78CFCD82" w14:textId="033A0F0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208CECC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1D39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9E78E2" w14:textId="24269DBB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Algorytm usuwania artefaktów od obiektów metalowych na obrazach 3D uzyskanych w wyniku rekonstrukcji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niskokontrastowej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(CBCT) z możliwością zapisania i porównania obrazu przed i po działaniu algorytmu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4D903EB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28B7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F6D575C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0BD12F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2239D6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3D1A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6FB5B5" w14:textId="22109BA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automatycznego usuwania i przywracania struktur kostnych w obszarze klatki piersiowej, jamy brzusznej i miednicy w celu lepszego uwidocznienia przebiegu naczyń krwionośnych wraz z zastosowaniem takiego obrazu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</w:t>
            </w:r>
          </w:p>
        </w:tc>
        <w:tc>
          <w:tcPr>
            <w:tcW w:w="1689" w:type="dxa"/>
          </w:tcPr>
          <w:p w14:paraId="099AD51F" w14:textId="787DD06B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EBD1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8D9B383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2C8885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3631A" w:rsidRPr="0022708E" w14:paraId="71BE3CD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AD89A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73477C5" w14:textId="2A59D205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śródzabiegowego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trójwymiarowego obrazowania czynnościowego; prezentacja dystrybucji krwi w tkankach mózgowych za pomocą przekrojowych map objętości krwi kodowanych kolorem; możliwość oceny bieżącego stanu perfuzji mózgowej (CBV,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Cerebral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Blood Volume), porównywanie dystrybucji krwi w różnych regionach zainteresowania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52E382BA" w14:textId="3DE5C2D9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B0251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034DB15" w14:textId="3270D1A1" w:rsidR="0013631A" w:rsidRPr="0022708E" w:rsidRDefault="0013631A" w:rsidP="0013631A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6DEC633" w14:textId="77777777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56C57FA2" w14:textId="6B6663E6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30C324D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21ABE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F38BBDF" w14:textId="409DBD3D" w:rsidR="00C00828" w:rsidRPr="00D106AC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Prezentacja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obiektów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 3D w 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technikach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: Maximum Intensity Projection (MIP), Minimum Intensity Projection (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MinIP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 Multi-Planar Reconstruction (MPR), Volume Rendering Technique (VRT)</w:t>
            </w:r>
          </w:p>
        </w:tc>
        <w:tc>
          <w:tcPr>
            <w:tcW w:w="1689" w:type="dxa"/>
          </w:tcPr>
          <w:p w14:paraId="1E8C337A" w14:textId="52DAE32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FA48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E772396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B9CFDD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426DD0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8BF4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27F77C3" w14:textId="0D60A66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Prezentacja Dual Volume (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Calciview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iDentify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lub równoważne – zależnie od nomenklatury producenta) – różnicowanie na jednym obrazie dwóch obiektów wysokokontrastowych o prawie takiej samej gęstości; prezentacja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niskokontrastowego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obiektu 3D wraz z wysokokontrastowym obiektem 3D na jednym obrazie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F2253A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0D38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BF017E5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4D17FF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0E879F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B300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C6DB954" w14:textId="55456CE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 z automatyczną korektą położenia obiektu 3D względem nałożonego obrazu 2D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z prześwietlenia, uwzględniającą zmiany położenia statywu, stołu, powiększenia i odległości SID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186BCE5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7BF2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1CC9242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013C13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A340B9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C569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5B2D8EB" w14:textId="198E975C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Prezentacja konturów / obrysu obiektu 3D uzyskanego z rekonstrukcji danych z angiografii rotacyjnej wraz z zastosowaniem takiego obrazu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39385EB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6D79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FDA9E44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0F676A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3631A" w:rsidRPr="0022708E" w14:paraId="14DFF1F0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C740B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7ECB6F1" w14:textId="61F63646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Nakładanie (fuzja) obrazów 3D z CT, MR na obraz 2D z prześwietlenia oraz na obraz 3D uzyskany z rekonstrukcji danych z angiografii rotacyjnej – w obu przypadkach wraz z zastosowaniem takiego obrazu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F331995" w14:textId="284301B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967C1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4BE566A" w14:textId="2DA58C8B" w:rsidR="0013631A" w:rsidRPr="0022708E" w:rsidRDefault="0013631A" w:rsidP="0013631A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05937E" w14:textId="1DF0EC5D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450611A6" w14:textId="2BF83E90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6794AAB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1357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C7DEA2E" w14:textId="2DA21282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Nakładanie (fuzja) obrazów 3D z PET na obraz 2D z prześwietlenia oraz na obraz 3D uzyskany z rekonstrukcji danych z angiografii rotacyjnej – w obu przypadkach wraz z zastosowaniem takiego obrazu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458DC49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BEBE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6562AAD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2B0114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9AA500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6E0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AB18F77" w14:textId="77777777" w:rsid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do automatycznej segmentacji naczyń i analizy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stenoz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 oparciu o obrazy 3D uzyskane z rekonstrukcji danych z angiografii rotacyjnej; automatyczne wyznaczanie osi naczynia i wyświetlanie jego obrazu w formie krzywoliniowej rekonstrukcji MPR wzdłuż jego osi; automatyczne wyznaczanie min.: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>- średnich, minimów i maksimów wszystkich przekrojów wzdłuż przebiegu naczyń w analizowanym zakresie;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br/>
              <w:t xml:space="preserve">- średnicy minimalnej, maksymalnej oraz powierzchni przekroju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stenozy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naczynia, minimalnej i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maksymalnej średnicy światła naczynia oraz minimalnej powierzchni światła naczynia dla przekrojów poprzecznych</w:t>
            </w:r>
          </w:p>
          <w:p w14:paraId="7EC1CE39" w14:textId="1BD83382" w:rsidR="0013631A" w:rsidRPr="00C00828" w:rsidRDefault="0013631A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</w:t>
            </w:r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odać nazwę zaoferowanego oprogramowania</w:t>
            </w:r>
          </w:p>
        </w:tc>
        <w:tc>
          <w:tcPr>
            <w:tcW w:w="1689" w:type="dxa"/>
          </w:tcPr>
          <w:p w14:paraId="6C115FB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19E7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A78EA82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BC96EB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590B9D0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E0B8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C9DA0E5" w14:textId="55EAC1C6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Oprogramowanie wspomagające wykonywanie punkcji, biopsji, drenaży i zabiegów wertebroplastyki – wyznaczanie ścieżki wkłucia na obrazach 3D i użycie jej jako maski dla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3D, wybór optymalnych projekcji ułatwiających śledzenie postępu wkłucia i automatyczne ustawianie ramienia C w tych pozycjach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632636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B798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712CCB2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743A48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7E9C75F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48C3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6D3A598" w14:textId="6F1BA078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Celowniki laserowy dla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ułatwiające pozycjonowanie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ramiania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C bez promieniowania i wykonywanie zabiegów z użyciem igły opisanych powyżej</w:t>
            </w:r>
            <w:r w:rsid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</w:t>
            </w:r>
            <w:r w:rsidR="0013631A">
              <w:t xml:space="preserve"> </w:t>
            </w:r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 sposób montażu</w:t>
            </w:r>
          </w:p>
        </w:tc>
        <w:tc>
          <w:tcPr>
            <w:tcW w:w="1689" w:type="dxa"/>
          </w:tcPr>
          <w:p w14:paraId="708497F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730E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9ABFB16" w14:textId="0518F690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A21606D" w14:textId="5E554840" w:rsidR="0013631A" w:rsidRPr="0013631A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3631A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Rozwiązanie wbudowane na stałe (np. w detektor lub statyw) – 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4</w:t>
            </w:r>
            <w:r w:rsidRPr="0013631A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pkt.</w:t>
            </w:r>
          </w:p>
          <w:p w14:paraId="35CC6DC9" w14:textId="6D7D1D72" w:rsidR="00C00828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631A">
              <w:rPr>
                <w:rFonts w:ascii="Century Gothic" w:hAnsi="Century Gothic" w:cstheme="minorHAnsi"/>
                <w:bCs/>
                <w:sz w:val="20"/>
                <w:szCs w:val="20"/>
              </w:rPr>
              <w:t>Inne – 0 pkt.</w:t>
            </w:r>
          </w:p>
        </w:tc>
      </w:tr>
      <w:tr w:rsidR="00C00828" w:rsidRPr="0022708E" w14:paraId="35D0525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726B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7449F6F" w14:textId="24F7AB9E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Specjalizowane oprogramowanie umożliwiające wspomaganie zabiegów implantacji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stentgrafów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w tym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fenestrowanych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i rozgałęzionych, umożliwiające segmentację aorty z danych 3D, oznaczanie odejść tętnic bocznych i stref lądowania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stentgraftu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oraz użycie tych znaczników jako maski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roadmapu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3D, dobór optymalnej projekcji do implantacji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stentgraftu</w:t>
            </w:r>
            <w:proofErr w:type="spellEnd"/>
            <w:r w:rsidR="0013631A"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5EA5293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AC5D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0F3F4E2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A067C0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3631A" w:rsidRPr="0022708E" w14:paraId="455BEF1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37F84" w14:textId="77777777" w:rsidR="0013631A" w:rsidRPr="0022708E" w:rsidRDefault="0013631A" w:rsidP="0013631A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F6FAF5C" w14:textId="7689F0DF" w:rsidR="0013631A" w:rsidRPr="00C00828" w:rsidRDefault="0013631A" w:rsidP="0013631A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Automatyczna segmentacja aorty i automatyczne oznaczanie odejść gałęzi aorty, automatyczne 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 xml:space="preserve">sugerowanie i oznaczanie stref lądowania, automatyczny dobór optymalnej projekcji do implantacji i jej transfer do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przez opisane powyżej oprogramowanie do wspomagania implantacji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stentgraftów</w:t>
            </w:r>
            <w:proofErr w:type="spellEnd"/>
            <w:r w:rsidRPr="0013631A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podać nazwę zaoferowanego oprogramowania</w:t>
            </w:r>
          </w:p>
        </w:tc>
        <w:tc>
          <w:tcPr>
            <w:tcW w:w="1689" w:type="dxa"/>
          </w:tcPr>
          <w:p w14:paraId="7AA75667" w14:textId="617831FA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AA289" w14:textId="77777777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D2A11A6" w14:textId="5B223410" w:rsidR="0013631A" w:rsidRPr="0022708E" w:rsidRDefault="0013631A" w:rsidP="0013631A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DD848DF" w14:textId="6B07ABA3" w:rsidR="0013631A" w:rsidRPr="00F20807" w:rsidRDefault="0013631A" w:rsidP="0013631A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8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41F3E9C4" w14:textId="7D708486" w:rsidR="0013631A" w:rsidRPr="0022708E" w:rsidRDefault="0013631A" w:rsidP="0013631A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IE</w:t>
            </w:r>
            <w:r w:rsidRPr="00F2080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0 pkt.</w:t>
            </w:r>
          </w:p>
        </w:tc>
      </w:tr>
      <w:tr w:rsidR="00C00828" w:rsidRPr="0022708E" w14:paraId="68647CF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0104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AD8C91" w14:textId="4B096CA1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Automatyczne ustawianie statywu w pozycji odpowiadającej obróconemu obiektowi 3D</w:t>
            </w:r>
          </w:p>
        </w:tc>
        <w:tc>
          <w:tcPr>
            <w:tcW w:w="1689" w:type="dxa"/>
          </w:tcPr>
          <w:p w14:paraId="62F6A4F6" w14:textId="24EA865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36F2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96CC3DA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CA2460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681044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AD915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B06F42B" w14:textId="4399386D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Automatyczny obrót obiektu 3D do położenia odpowiadającego widokowi obiektu 3D po zmianie położenia statywu</w:t>
            </w:r>
          </w:p>
        </w:tc>
        <w:tc>
          <w:tcPr>
            <w:tcW w:w="1689" w:type="dxa"/>
          </w:tcPr>
          <w:p w14:paraId="24D1BAB6" w14:textId="542F62BC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4AE9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1DA7B7E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5C08A2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6A5D320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D4F1D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4E20DE08" w14:textId="3F3066F4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WYPOSAŻENIE DODATKOWE</w:t>
            </w:r>
          </w:p>
        </w:tc>
        <w:tc>
          <w:tcPr>
            <w:tcW w:w="1689" w:type="dxa"/>
          </w:tcPr>
          <w:p w14:paraId="5DF2B238" w14:textId="0E80EEB5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BFBF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AEE029A" w14:textId="40CCDE82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E6BFE8" w14:textId="3EEA6260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13631A" w:rsidRPr="0022708E" w14:paraId="43334B5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24F6A" w14:textId="77777777" w:rsidR="0013631A" w:rsidRPr="0022708E" w:rsidRDefault="0013631A" w:rsidP="00A5420F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FDD6454" w14:textId="06509FC0" w:rsidR="0013631A" w:rsidRPr="00C00828" w:rsidRDefault="0013631A" w:rsidP="00A5420F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Po stronie Wykonawcy integracja </w:t>
            </w:r>
            <w:proofErr w:type="spellStart"/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z a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utomatyczny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</w:t>
            </w: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wstrzykiwacz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ami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środków kontrastowych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787C" w:rsidRP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będący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ch</w:t>
            </w:r>
            <w:r w:rsidR="00FA787C" w:rsidRP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własnością Zamawiającego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: producent </w:t>
            </w:r>
            <w:r w:rsidR="00D106AC"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Bayer, model: Mark 7 </w:t>
            </w:r>
            <w:proofErr w:type="spellStart"/>
            <w:r w:rsidR="00D106AC" w:rsidRPr="00D106A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Arterion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oraz producent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Bertz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Medical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model: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Angiodroid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911E57" w:rsidRPr="00911E5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wraz z objęciem go opieką gwarancyjną jak dla całości zamówienia</w:t>
            </w:r>
          </w:p>
        </w:tc>
        <w:tc>
          <w:tcPr>
            <w:tcW w:w="1689" w:type="dxa"/>
          </w:tcPr>
          <w:p w14:paraId="1B5EEE04" w14:textId="77777777" w:rsidR="0013631A" w:rsidRPr="0022708E" w:rsidRDefault="0013631A" w:rsidP="00A5420F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DE0E7" w14:textId="77777777" w:rsidR="0013631A" w:rsidRPr="0022708E" w:rsidRDefault="0013631A" w:rsidP="00A5420F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209C268" w14:textId="77777777" w:rsidR="0013631A" w:rsidRPr="0022708E" w:rsidRDefault="0013631A" w:rsidP="00A5420F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B73C402" w14:textId="77777777" w:rsidR="0013631A" w:rsidRPr="0022708E" w:rsidRDefault="0013631A" w:rsidP="00A5420F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923577" w:rsidRPr="0022708E" w14:paraId="53C6FAD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13B27" w14:textId="77777777" w:rsidR="00923577" w:rsidRPr="0022708E" w:rsidRDefault="00923577" w:rsidP="00A5420F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173FBA" w14:textId="03306CF4" w:rsidR="00923577" w:rsidRPr="00C00828" w:rsidRDefault="00923577" w:rsidP="00A5420F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Po stronie Wykonawcy integracja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z systemem IVUS producent: B</w:t>
            </w:r>
            <w:r w:rsidRP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oston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</w:t>
            </w:r>
            <w:r w:rsidRP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cientific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FA787C" w:rsidRP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będąc</w:t>
            </w:r>
            <w:r w:rsid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ym</w:t>
            </w:r>
            <w:r w:rsidR="00FA787C" w:rsidRPr="00FA787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własnością Zamawiającego</w:t>
            </w:r>
          </w:p>
        </w:tc>
        <w:tc>
          <w:tcPr>
            <w:tcW w:w="1689" w:type="dxa"/>
          </w:tcPr>
          <w:p w14:paraId="3FF4A673" w14:textId="77777777" w:rsidR="00923577" w:rsidRPr="0022708E" w:rsidRDefault="00923577" w:rsidP="00A5420F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2687D" w14:textId="77777777" w:rsidR="00923577" w:rsidRPr="0022708E" w:rsidRDefault="00923577" w:rsidP="00A5420F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C8F4DAB" w14:textId="77777777" w:rsidR="00923577" w:rsidRPr="0022708E" w:rsidRDefault="00923577" w:rsidP="00A5420F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0A34CD2" w14:textId="77777777" w:rsidR="00923577" w:rsidRPr="0022708E" w:rsidRDefault="00923577" w:rsidP="00A5420F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4465ECE3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5DF7D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6B6BD1" w14:textId="21071C71" w:rsidR="00C00828" w:rsidRPr="00C00828" w:rsidRDefault="0013631A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 stronie Wykonawcy</w:t>
            </w:r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dostarczenie urządzenia USG z liniową głowicą bezprzewodową do obrazowania wkłucia do naczyń,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integracja</w:t>
            </w:r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z </w:t>
            </w:r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urządzenie USG w zakresie min. wyświetlania obrazu </w:t>
            </w:r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z głowicy na monitorze operatora, należy podać model urządzenia</w:t>
            </w:r>
            <w:r w:rsidR="00C00828"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5D140D9C" w14:textId="575753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  <w:r w:rsidR="0092357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B0DF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1336C9B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CDA792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2CB999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D8AA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4FCAF09" w14:textId="51518F3A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Gniazdo zasilania i synchronizacji automatycznego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wstrzykiwacza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środków kontrastowych z </w:t>
            </w:r>
            <w:proofErr w:type="spellStart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angiografem</w:t>
            </w:r>
            <w:proofErr w:type="spellEnd"/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w sali zabiegowej</w:t>
            </w:r>
          </w:p>
        </w:tc>
        <w:tc>
          <w:tcPr>
            <w:tcW w:w="1689" w:type="dxa"/>
          </w:tcPr>
          <w:p w14:paraId="1CD3D6F8" w14:textId="4C29DA91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AB4C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1824D643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3C77C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3C314077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FBADF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74103BB" w14:textId="40F07E6F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Osłona przed promieniowaniem na dolne partie ciała (dla personelu) w postaci fartucha z gumy ołowiowej mocowanego do szyn akcesoryjnych przy stole pacjenta (z możliwością ustawienia z lewej i prawej strony stołu) o równoważniku min. 0,5 mm Pb – 2 szt.</w:t>
            </w:r>
          </w:p>
        </w:tc>
        <w:tc>
          <w:tcPr>
            <w:tcW w:w="1689" w:type="dxa"/>
          </w:tcPr>
          <w:p w14:paraId="14390D8E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9B45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4191AF8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22C652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2F50850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2F10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26513D9" w14:textId="652F4469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Osłona przed promieniowaniem na górne części ciała w postaci szyby ołowiowej o równoważniku min. 0,5 mm Pb i wymiarach min. 60 cm × 75 cm, mocowana na suficie</w:t>
            </w:r>
          </w:p>
        </w:tc>
        <w:tc>
          <w:tcPr>
            <w:tcW w:w="1689" w:type="dxa"/>
          </w:tcPr>
          <w:p w14:paraId="5AB74D2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81C39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8FF99FD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0C34C3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2708E" w14:paraId="01EDACF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BE7E2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6CBA57D" w14:textId="496805E6" w:rsidR="00C00828" w:rsidRPr="00C00828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082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Lampa do oświetlania pola cewnikowania</w:t>
            </w:r>
            <w:r w:rsidR="0092357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umieszczona na wspólnym zawiesiu do osłon na górne części ciała</w:t>
            </w:r>
          </w:p>
        </w:tc>
        <w:tc>
          <w:tcPr>
            <w:tcW w:w="1689" w:type="dxa"/>
          </w:tcPr>
          <w:p w14:paraId="0D9884D4" w14:textId="36B72F48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1064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C796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8395933" w14:textId="77777777" w:rsidR="00C00828" w:rsidRPr="0022708E" w:rsidRDefault="00C00828" w:rsidP="00C00828">
            <w:pPr>
              <w:spacing w:line="288" w:lineRule="auto"/>
              <w:ind w:left="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B1FE70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E30E3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00828" w:rsidRPr="002B3922" w14:paraId="52761064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3328C" w14:textId="77777777" w:rsidR="00C00828" w:rsidRPr="002B3922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916D484" w14:textId="38754ECB" w:rsidR="00C00828" w:rsidRPr="002B3922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B392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UPS dla </w:t>
            </w:r>
            <w:proofErr w:type="spellStart"/>
            <w:r w:rsidRPr="002B392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angiografu</w:t>
            </w:r>
            <w:proofErr w:type="spellEnd"/>
            <w:r w:rsidRPr="002B392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gwarantujący podtrzymanie pracy wszystkich niezbędnych elementów zestawu angiograficznego dla bezpiecznego zakończenia i zapisania (zapamiętania) badania przez czas min. 5 minut</w:t>
            </w:r>
          </w:p>
        </w:tc>
        <w:tc>
          <w:tcPr>
            <w:tcW w:w="1689" w:type="dxa"/>
          </w:tcPr>
          <w:p w14:paraId="1BE39383" w14:textId="202A1CF0" w:rsidR="00C00828" w:rsidRPr="002B3922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20E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ECDFA" w14:textId="77777777" w:rsidR="00C00828" w:rsidRPr="002B3922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B50AAF0" w14:textId="405F3BFF" w:rsidR="00C00828" w:rsidRPr="002B3922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0BA9F17" w14:textId="77777777" w:rsidR="00C00828" w:rsidRPr="002B3922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2B3922"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B3922" w14:paraId="584AA95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FC0C5" w14:textId="77777777" w:rsidR="00C00828" w:rsidRPr="002B3922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2730361" w14:textId="77777777" w:rsidR="00C00828" w:rsidRPr="002B3922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B392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Interkom 2-kierunkowy sterownia-sala badań</w:t>
            </w:r>
          </w:p>
        </w:tc>
        <w:tc>
          <w:tcPr>
            <w:tcW w:w="1689" w:type="dxa"/>
          </w:tcPr>
          <w:p w14:paraId="41559AD2" w14:textId="0C8AA6EB" w:rsidR="00C00828" w:rsidRPr="002B3922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C71F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14A6D" w14:textId="77777777" w:rsidR="00C00828" w:rsidRPr="002B3922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430ECCB" w14:textId="208D798F" w:rsidR="00C00828" w:rsidRPr="002B3922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3F9269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A7619B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0C52F" w14:textId="77777777" w:rsidR="00C00828" w:rsidRPr="0022708E" w:rsidRDefault="00C00828" w:rsidP="00C00828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3597038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SPRZĘT KOMPUTEROWY / PRACA W SIECIACH INFORMATYCZNYCH </w:t>
            </w:r>
          </w:p>
        </w:tc>
        <w:tc>
          <w:tcPr>
            <w:tcW w:w="1689" w:type="dxa"/>
            <w:vAlign w:val="center"/>
          </w:tcPr>
          <w:p w14:paraId="2932ED8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E73EA" w14:textId="7777777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084189C4" w14:textId="0E2591AB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4EC8B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0828" w:rsidRPr="0022708E" w14:paraId="111B4B4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6A05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202B971" w14:textId="77777777" w:rsidR="00C00828" w:rsidRPr="0022708E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Angiograf</w:t>
            </w:r>
            <w:proofErr w:type="spellEnd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oraz oferowane z nim stacje robocze posiadają  możliwość współpracy ze szpitalnymi sieciami informatycznymi</w:t>
            </w:r>
          </w:p>
        </w:tc>
        <w:tc>
          <w:tcPr>
            <w:tcW w:w="1689" w:type="dxa"/>
          </w:tcPr>
          <w:p w14:paraId="6D9123F3" w14:textId="23DB57C1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07B5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D23E0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CF6394B" w14:textId="6C798203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D00C1E5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140C79A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2C704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439CC74" w14:textId="77777777" w:rsidR="00C00828" w:rsidRPr="0022708E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Aktualizacja oprogramowania zainstalowanego w dostarczonych urządzeniach w okresie trwania gwarancji.</w:t>
            </w:r>
          </w:p>
        </w:tc>
        <w:tc>
          <w:tcPr>
            <w:tcW w:w="1689" w:type="dxa"/>
          </w:tcPr>
          <w:p w14:paraId="48655C7A" w14:textId="2A0BB977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07B5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98218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320C163" w14:textId="4A4EA083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AA7D7BD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30FC5055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2D4A7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AC4E93B" w14:textId="77777777" w:rsidR="00C00828" w:rsidRPr="0022708E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 xml:space="preserve">Do wszystkich dostarczonych urządzeń informatycznych (komputery, stacje robocze, itp.) </w:t>
            </w:r>
            <w:r w:rsidRPr="0022708E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pl-PL"/>
              </w:rPr>
              <w:t>oraz oprogramowania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 xml:space="preserve"> zostaną dołączone hasła administracyjne (o ile występują)</w:t>
            </w:r>
          </w:p>
        </w:tc>
        <w:tc>
          <w:tcPr>
            <w:tcW w:w="1689" w:type="dxa"/>
          </w:tcPr>
          <w:p w14:paraId="5F3438C0" w14:textId="3077AC12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07B5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2000E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3D78FEEA" w14:textId="0A0AD38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5D82B2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1B6D095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2AC90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DC2E86E" w14:textId="5FAFB918" w:rsidR="00C00828" w:rsidRPr="0022708E" w:rsidRDefault="00C00828" w:rsidP="00C00828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color w:val="000000" w:themeColor="text1"/>
                <w:lang w:eastAsia="pl-PL"/>
              </w:rPr>
            </w:pPr>
            <w:r w:rsidRPr="0022708E">
              <w:rPr>
                <w:rFonts w:ascii="Century Gothic" w:hAnsi="Century Gothic"/>
                <w:color w:val="000000" w:themeColor="text1"/>
              </w:rPr>
              <w:t xml:space="preserve">Integracja </w:t>
            </w:r>
            <w:r w:rsidRPr="0022708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dostarczonego zestawu urządzeń z systemami RIS  i PACS zapewniająca co najmniej archiwizację badań, obsługę list roboczych, utworzenie w systemach nowej pracowni i konfigurację aparatury z </w:t>
            </w:r>
            <w:r w:rsidR="003E49E8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będącymi </w:t>
            </w:r>
            <w:r w:rsidR="003E49E8" w:rsidRPr="00EE7CA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własnością </w:t>
            </w:r>
            <w:r w:rsidRPr="00EE7CAE">
              <w:rPr>
                <w:rFonts w:ascii="Century Gothic" w:hAnsi="Century Gothic"/>
                <w:bCs/>
                <w:color w:val="000000" w:themeColor="text1"/>
                <w:lang w:eastAsia="pl-PL"/>
              </w:rPr>
              <w:t>Szpital</w:t>
            </w:r>
            <w:r w:rsidR="003E49E8" w:rsidRPr="00EE7CAE">
              <w:rPr>
                <w:rFonts w:ascii="Century Gothic" w:hAnsi="Century Gothic"/>
                <w:bCs/>
                <w:color w:val="000000" w:themeColor="text1"/>
                <w:lang w:eastAsia="pl-PL"/>
              </w:rPr>
              <w:t>a</w:t>
            </w:r>
            <w:r w:rsidRPr="00EE7CA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 systemami RIS/PACS</w:t>
            </w:r>
            <w:r w:rsidRPr="0022708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 </w:t>
            </w:r>
          </w:p>
          <w:p w14:paraId="295B8ED1" w14:textId="77777777" w:rsidR="00C00828" w:rsidRPr="0022708E" w:rsidRDefault="00C00828" w:rsidP="00C00828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color w:val="000000" w:themeColor="text1"/>
                <w:lang w:eastAsia="pl-PL"/>
              </w:rPr>
            </w:pPr>
          </w:p>
          <w:p w14:paraId="3882AD03" w14:textId="77777777" w:rsidR="00C00828" w:rsidRPr="0022708E" w:rsidRDefault="00C00828" w:rsidP="00C00828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color w:val="000000" w:themeColor="text1"/>
                <w:lang w:eastAsia="pl-PL"/>
              </w:rPr>
            </w:pPr>
            <w:r w:rsidRPr="0022708E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Uwaga - </w:t>
            </w:r>
            <w:r w:rsidRPr="0022708E">
              <w:rPr>
                <w:rFonts w:ascii="Century Gothic" w:hAnsi="Century Gothic" w:cs="Calibri"/>
                <w:lang w:eastAsia="en-US"/>
              </w:rPr>
              <w:t>Wykonawca pokrywa wszystkie koszty integracji, wliczając w to niezbędne licencje i prace serwisowe po stronie systemów RIS i PACS.</w:t>
            </w:r>
            <w:r w:rsidRPr="0022708E">
              <w:rPr>
                <w:rFonts w:ascii="Century Gothic" w:hAnsi="Century Gothic" w:cs="Calibri"/>
                <w:lang w:eastAsia="en-US"/>
              </w:rPr>
              <w:br/>
              <w:t>Wszystkie prace serwisowe po stronie systemów RIS i PACS może wykonywać wyłącznie autoryzowany serwis tych systemów czyli (</w:t>
            </w:r>
            <w:proofErr w:type="spellStart"/>
            <w:r w:rsidRPr="0022708E">
              <w:rPr>
                <w:rFonts w:ascii="Century Gothic" w:hAnsi="Century Gothic" w:cs="Calibri"/>
                <w:lang w:eastAsia="en-US"/>
              </w:rPr>
              <w:t>Agfa</w:t>
            </w:r>
            <w:proofErr w:type="spellEnd"/>
            <w:r w:rsidRPr="0022708E">
              <w:rPr>
                <w:rFonts w:ascii="Century Gothic" w:hAnsi="Century Gothic" w:cs="Calibri"/>
                <w:lang w:eastAsia="en-US"/>
              </w:rPr>
              <w:t xml:space="preserve"> i TMS)</w:t>
            </w:r>
          </w:p>
          <w:p w14:paraId="083411B4" w14:textId="77777777" w:rsidR="00C00828" w:rsidRPr="0022708E" w:rsidRDefault="00C00828" w:rsidP="00C00828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i/>
                <w:color w:val="000000" w:themeColor="text1"/>
                <w:lang w:eastAsia="pl-PL"/>
              </w:rPr>
            </w:pPr>
          </w:p>
        </w:tc>
        <w:tc>
          <w:tcPr>
            <w:tcW w:w="1689" w:type="dxa"/>
          </w:tcPr>
          <w:p w14:paraId="5097D00D" w14:textId="7ADA1EA4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07B5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55C42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D815281" w14:textId="26B4C0DC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546E28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653F0D32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C469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EFBFB1A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Dostarczony zestaw umożliwia dodawanie dodatkowych węzłów DICOM C-STORE (np. stacje diagnostyczne, roboty nagrywające, inne repozytoria badań) bez ponoszenia dodatkowych </w:t>
            </w:r>
            <w:r w:rsidRPr="0022708E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lastRenderedPageBreak/>
              <w:t>opłat. Operacja dodawania węzłów powinna być możliwa do przeprowadzenia przez przeszkolonych pracowników Zamawiającego.</w:t>
            </w:r>
          </w:p>
        </w:tc>
        <w:tc>
          <w:tcPr>
            <w:tcW w:w="1689" w:type="dxa"/>
          </w:tcPr>
          <w:p w14:paraId="73DCC06D" w14:textId="2B6C447D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67C49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F0756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7F596440" w14:textId="5CD05F66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367EEC0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36AE46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A220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727A7AE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Wszystkie tory transmisyjne wykonane przez Wykonawcę oparte o okablowanie strukturalne będą wykonane w klasie E lub wyżej (komponenty Kat. 6 lub wyżej). Poprawność wykonania instalacji zostanie udokumentowana stosownymi pomiarami każdego toru</w:t>
            </w:r>
          </w:p>
        </w:tc>
        <w:tc>
          <w:tcPr>
            <w:tcW w:w="1689" w:type="dxa"/>
          </w:tcPr>
          <w:p w14:paraId="075888D8" w14:textId="63A195F0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67C4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676A5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43829047" w14:textId="3B502FE9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2E5C2B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54B2F65F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93708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051292A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gwarantuje, że Zamawiający po zakupie będzie właścicielem licencji na dostarczone oprogramowanie (zapis nie dotyczy praw autorskich).</w:t>
            </w:r>
          </w:p>
          <w:p w14:paraId="64A50274" w14:textId="352D5F23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Zamawiający wymaga, aby Wykonawca udzielił Zamawiającemu licencji na korzystanie z zainstalowanego w urządzeniu oprogramowania serwisowego koniecznego do diagnozowania, regulowania, kalibracji, serwisowania i napraw urządzenia, przy czym:</w:t>
            </w:r>
          </w:p>
          <w:p w14:paraId="295BFFF2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 xml:space="preserve">licencja jest udzielana na czas nieokreślony, nieodwołalna, bez możliwości jej wypowiedzenia przez Wykonawcę w okresie eksploatacji urządzenia, </w:t>
            </w:r>
          </w:p>
          <w:p w14:paraId="4976BEA8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licencja jest udzielana bez konieczności ponoszenia dodatkowych opłat, w ramach wynagrodzenia za dostawę urządzenia,</w:t>
            </w:r>
          </w:p>
          <w:p w14:paraId="6B7D0167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licencja jest przenoszona na osobę trzecią wraz z przeniesieniem prawa własności urządzenia,</w:t>
            </w:r>
          </w:p>
          <w:p w14:paraId="35ABCC79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 xml:space="preserve">prawo do korzystania z oprogramowania serwisowego przysługuje Zamawiającemu oraz 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osobom trzecim wykonującym zlecone przez Zamawiającego czynności związane z diagnozowaniem, regulowaniem, kalibracją, serwisowaniem lub naprawą urządzenia,</w:t>
            </w:r>
          </w:p>
          <w:p w14:paraId="1AD001C5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jeżeli do korzystania z oprogramowania serwisowego konieczne jest wprowadzenie kodów lub kluczy serwisowych lub hasła dostępu lub usunięcie blokady dostępu do oprogramowania w inny sposób, takie kody lub klucze serwisowe lub hasła dostępu lub inny sposób usunięcia blokady dostępu do oprogramowania będą przekazane Zamawiającemu przez Wykonawcę jednocześnie z przekazaniem Zamawiającemu urządzenia.</w:t>
            </w:r>
          </w:p>
        </w:tc>
        <w:tc>
          <w:tcPr>
            <w:tcW w:w="1689" w:type="dxa"/>
          </w:tcPr>
          <w:p w14:paraId="38E0A4CE" w14:textId="6D60A92D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67C49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F3C31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5254F6F8" w14:textId="68F17971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09379C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131E060E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26DC1" w14:textId="77777777" w:rsidR="00C00828" w:rsidRPr="0022708E" w:rsidRDefault="00C00828" w:rsidP="00923577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2597DC0" w14:textId="77777777" w:rsidR="00C00828" w:rsidRPr="0022708E" w:rsidRDefault="00C00828" w:rsidP="00C00828">
            <w:pPr>
              <w:tabs>
                <w:tab w:val="num" w:pos="0"/>
              </w:tabs>
              <w:spacing w:line="288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PRACE PROJEKTOWE I INSTALACYJNE</w:t>
            </w:r>
          </w:p>
        </w:tc>
        <w:tc>
          <w:tcPr>
            <w:tcW w:w="1689" w:type="dxa"/>
            <w:vAlign w:val="center"/>
          </w:tcPr>
          <w:p w14:paraId="5E39F34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7FF4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2F484D7C" w14:textId="557335D1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3D1650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0828" w:rsidRPr="0022708E" w14:paraId="7609B41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AFD4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32B354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Wymagana moc przyłączeniowa zasilania energetycznego [kVA]</w:t>
            </w:r>
          </w:p>
        </w:tc>
        <w:tc>
          <w:tcPr>
            <w:tcW w:w="1689" w:type="dxa"/>
          </w:tcPr>
          <w:p w14:paraId="39167C01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FFEB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AFB8FD7" w14:textId="16425C79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FCA1162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6E37011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FC2B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7EE6610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>W cenie oferty – wszystkie prace adaptacyjne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 xml:space="preserve"> (w tym osłony radiologiczne – o ile wystąpi taka konieczność)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>, instalacyjne, itp. niezbędne do odbioru pracowni i aparatu przez uprawnione instytucje</w:t>
            </w:r>
          </w:p>
        </w:tc>
        <w:tc>
          <w:tcPr>
            <w:tcW w:w="1689" w:type="dxa"/>
          </w:tcPr>
          <w:p w14:paraId="7FCE3D77" w14:textId="4B3565ED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C1A0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8ED47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55377C3" w14:textId="1ABD3CD1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E264BCF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58180C4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2A939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592DAED" w14:textId="77777777" w:rsidR="00C00828" w:rsidRPr="0022708E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Wykonawca gwarantuje, że jego urządzenie już po oddaniu do eksploatacji nie będzie wymagało prowadzenia przez Zamawiającego dodatkowych instalacji i innych prac związanych z zasilaniem energetycznym urządzenia. </w:t>
            </w:r>
          </w:p>
        </w:tc>
        <w:tc>
          <w:tcPr>
            <w:tcW w:w="1689" w:type="dxa"/>
          </w:tcPr>
          <w:p w14:paraId="4DE5B387" w14:textId="7DF0F4A4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C1A0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51E6F" w14:textId="4142A7D5" w:rsidR="00C00828" w:rsidRPr="00320C3A" w:rsidRDefault="00C00828" w:rsidP="00C00828">
            <w:pPr>
              <w:pStyle w:val="AbsatzTableFormat"/>
              <w:spacing w:line="288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2B0D3A61" w14:textId="7C7E59A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2B91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5855B9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7E6926F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C81EC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8310B0E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Ciężar całego systemu [kg] z rozbiciem na najbardziej istotne elementy składowe</w:t>
            </w:r>
          </w:p>
          <w:p w14:paraId="3C820D80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lastRenderedPageBreak/>
              <w:t xml:space="preserve">UWAGA – Wykonawca gwarantuje jednocześnie, </w:t>
            </w:r>
            <w:r w:rsidRPr="0022708E">
              <w:rPr>
                <w:rFonts w:ascii="Century Gothic" w:hAnsi="Century Gothic" w:cs="Arial"/>
                <w:i/>
                <w:color w:val="000000" w:themeColor="text1"/>
                <w:sz w:val="20"/>
                <w:szCs w:val="20"/>
              </w:rPr>
              <w:t>że masa systemu nie wpłynie na dopuszczalne obciążenie stropu docelowej sali operacyjnej oraz prowadzących do niej dróg transportowych</w:t>
            </w:r>
          </w:p>
        </w:tc>
        <w:tc>
          <w:tcPr>
            <w:tcW w:w="1689" w:type="dxa"/>
          </w:tcPr>
          <w:p w14:paraId="644CB32D" w14:textId="5B19C64E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C1A0C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82B0B8" w14:textId="6EE77A10" w:rsidR="00C00828" w:rsidRPr="00320C3A" w:rsidRDefault="00C00828" w:rsidP="00C00828">
            <w:pPr>
              <w:pStyle w:val="AbsatzTableFormat"/>
              <w:spacing w:line="288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49C267D9" w14:textId="77777777" w:rsidR="00C00828" w:rsidRPr="0022708E" w:rsidRDefault="00C00828" w:rsidP="00C00828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16C3FA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6B91F82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9713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C49BCA0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Warunki klimatyczne wymagane podczas pracy urządzenia:</w:t>
            </w:r>
          </w:p>
          <w:p w14:paraId="73D617F2" w14:textId="77777777" w:rsidR="00C00828" w:rsidRPr="0022708E" w:rsidRDefault="00C00828" w:rsidP="00C00828">
            <w:pPr>
              <w:numPr>
                <w:ilvl w:val="0"/>
                <w:numId w:val="9"/>
              </w:numPr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zakres temperatur [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C]</w:t>
            </w:r>
          </w:p>
          <w:p w14:paraId="7761863D" w14:textId="77777777" w:rsidR="00C00828" w:rsidRPr="0022708E" w:rsidRDefault="00C00828" w:rsidP="00C00828">
            <w:pPr>
              <w:numPr>
                <w:ilvl w:val="0"/>
                <w:numId w:val="9"/>
              </w:numPr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zakres wilgotności [%]</w:t>
            </w:r>
          </w:p>
        </w:tc>
        <w:tc>
          <w:tcPr>
            <w:tcW w:w="1689" w:type="dxa"/>
          </w:tcPr>
          <w:p w14:paraId="7367BE94" w14:textId="7777777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72DAC" w14:textId="2ADC92FD" w:rsidR="00C00828" w:rsidRPr="00320C3A" w:rsidRDefault="00C00828" w:rsidP="00C00828">
            <w:pPr>
              <w:pStyle w:val="AbsatzTableFormat"/>
              <w:spacing w:line="288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24700DB5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9CA93B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FB30D2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A936A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72624D9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Dopuszczalne zmiany warunków klimatycznych podczas pracy:</w:t>
            </w:r>
          </w:p>
          <w:p w14:paraId="2D605C6B" w14:textId="77777777" w:rsidR="00C00828" w:rsidRPr="0022708E" w:rsidRDefault="00C00828" w:rsidP="00C00828">
            <w:pPr>
              <w:numPr>
                <w:ilvl w:val="0"/>
                <w:numId w:val="9"/>
              </w:numPr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temperatura [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C/</w:t>
            </w:r>
            <w:proofErr w:type="spellStart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godz</w:t>
            </w:r>
            <w:proofErr w:type="spellEnd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]</w:t>
            </w:r>
          </w:p>
          <w:p w14:paraId="64C64890" w14:textId="77777777" w:rsidR="00C00828" w:rsidRPr="0022708E" w:rsidRDefault="00C00828" w:rsidP="00C00828">
            <w:pPr>
              <w:numPr>
                <w:ilvl w:val="0"/>
                <w:numId w:val="9"/>
              </w:numPr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zakres wilgotności [% / </w:t>
            </w:r>
            <w:proofErr w:type="spellStart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godz</w:t>
            </w:r>
            <w:proofErr w:type="spellEnd"/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]]</w:t>
            </w:r>
          </w:p>
        </w:tc>
        <w:tc>
          <w:tcPr>
            <w:tcW w:w="1689" w:type="dxa"/>
          </w:tcPr>
          <w:p w14:paraId="25DAB865" w14:textId="77777777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E0CCBD" w14:textId="6AFFB59F" w:rsidR="00C00828" w:rsidRPr="00320C3A" w:rsidRDefault="00C00828" w:rsidP="00C00828">
            <w:pPr>
              <w:pStyle w:val="AbsatzTableFormat"/>
              <w:spacing w:line="288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151B4488" w14:textId="77777777" w:rsidR="00C00828" w:rsidRPr="0022708E" w:rsidRDefault="00C00828" w:rsidP="00C00828">
            <w:pPr>
              <w:autoSpaceDE w:val="0"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220CF06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07B65F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D0B5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67968A4" w14:textId="77777777" w:rsidR="00C00828" w:rsidRPr="0022708E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 przypadku potrzeby dodatkowego odprowadzenia ciepła z oferowanego systemu, urządzeń zasilających, peryferyjnych i komputerów zostanie dostarczony i zainstalowany odpowiedni system zapewniający pracę systemu w warunkach zgodnych z wytycznymi producenta (po stronie wykonawcy wszystkie ewentualne prace i czynności projektowe i wykonawcze)</w:t>
            </w:r>
          </w:p>
        </w:tc>
        <w:tc>
          <w:tcPr>
            <w:tcW w:w="1689" w:type="dxa"/>
          </w:tcPr>
          <w:p w14:paraId="3AB03977" w14:textId="2ABC4EF8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95490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364DD2FB" w14:textId="473BA880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62A3C9A3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3A7240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41A03" w14:textId="77777777" w:rsidR="00C00828" w:rsidRPr="004B2368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bookmarkStart w:id="1" w:name="_GoBack"/>
            <w:bookmarkEnd w:id="1"/>
          </w:p>
        </w:tc>
        <w:tc>
          <w:tcPr>
            <w:tcW w:w="5185" w:type="dxa"/>
          </w:tcPr>
          <w:p w14:paraId="57FD69DF" w14:textId="77777777" w:rsidR="00EE7CAE" w:rsidRPr="004B2368" w:rsidRDefault="00EE7CAE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DCB7215" w14:textId="77777777" w:rsidR="00931674" w:rsidRPr="004B2368" w:rsidRDefault="00EE7CAE" w:rsidP="00931674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UWAGA:  </w:t>
            </w:r>
            <w:r w:rsidR="00931674" w:rsidRPr="004B2368">
              <w:rPr>
                <w:rStyle w:val="Uwydatnienie"/>
                <w:rFonts w:ascii="Verdana" w:hAnsi="Verdana"/>
                <w:sz w:val="20"/>
                <w:szCs w:val="20"/>
              </w:rPr>
              <w:t xml:space="preserve">Parametry oferowanego </w:t>
            </w:r>
            <w:proofErr w:type="spellStart"/>
            <w:r w:rsidR="00931674" w:rsidRPr="004B2368">
              <w:rPr>
                <w:rStyle w:val="Uwydatnienie"/>
                <w:rFonts w:ascii="Verdana" w:hAnsi="Verdana"/>
                <w:sz w:val="20"/>
                <w:szCs w:val="20"/>
              </w:rPr>
              <w:t>angiografu</w:t>
            </w:r>
            <w:proofErr w:type="spellEnd"/>
            <w:r w:rsidR="00931674" w:rsidRPr="004B2368">
              <w:rPr>
                <w:rStyle w:val="Uwydatnienie"/>
                <w:rFonts w:ascii="Verdana" w:hAnsi="Verdana"/>
                <w:sz w:val="20"/>
                <w:szCs w:val="20"/>
              </w:rPr>
              <w:t xml:space="preserve"> i dedykowanego mu projektu ochrony radiologicznej powinny gwarantować wykonanie minimum 50 zabiegów tygodniowo - bez konieczności wzmacniania osłon radiologicznych w wyznaczonym pomieszczeniu.</w:t>
            </w:r>
          </w:p>
          <w:p w14:paraId="4D3BA68B" w14:textId="48D56689" w:rsidR="00EE7CAE" w:rsidRPr="004B2368" w:rsidRDefault="00EE7CAE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D66B80A" w14:textId="55B3605D" w:rsidR="00C00828" w:rsidRPr="004B2368" w:rsidRDefault="00EE7CAE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C00828"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– niezbędne prace instalacyjne i adaptacyjne (opracowanie projektów i realizacja), projekt ochrony radiologicznej</w:t>
            </w:r>
            <w:r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(4 egzemplarze należy przekazać Zamawiającemu</w:t>
            </w:r>
            <w:r w:rsidR="00684E0B"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przed przystąpieniem do adaptacji pomieszczeń</w:t>
            </w:r>
            <w:r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), </w:t>
            </w:r>
            <w:r w:rsidR="00C00828"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(wraz z uzgodnieniem i zatwierdzeniem przez WSSE)</w:t>
            </w:r>
            <w:r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- </w:t>
            </w:r>
            <w:r w:rsidR="00C00828" w:rsidRPr="004B236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testy odbiorcze (akceptacyjne) i specjalistyczne oraz inna dokumentacja – konieczne do odbioru i dopuszczenia do eksploatacji pracowni oraz oferowanych aparatów przez uprawnione instytucje.</w:t>
            </w:r>
          </w:p>
          <w:p w14:paraId="38AF0E08" w14:textId="77777777" w:rsidR="00C00828" w:rsidRPr="004B2368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EBA1DCD" w14:textId="77777777" w:rsidR="00C00828" w:rsidRPr="004B2368" w:rsidRDefault="00C00828" w:rsidP="00C00828">
            <w:pPr>
              <w:snapToGrid w:val="0"/>
              <w:spacing w:line="288" w:lineRule="auto"/>
              <w:jc w:val="both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4B2368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UWAGA – w okresie gwarancji wykonawcę obowiązuje wykonywanie testów specjalistycznych (realizowanych przez jednostki posiadających wymaganą w momencie wykonywania tych czynności akredytację)</w:t>
            </w:r>
          </w:p>
        </w:tc>
        <w:tc>
          <w:tcPr>
            <w:tcW w:w="1689" w:type="dxa"/>
          </w:tcPr>
          <w:p w14:paraId="35161398" w14:textId="2AE45E09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A8B0E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8B573F2" w14:textId="065BD2D6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42DFF48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7BBAECF8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D12B3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C636326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 xml:space="preserve">Wykonawca dostosuje istniejącą lub wykona nową niezbędną instalację elektryczną, teletechniczną oraz inne niezbędne instalacje do prawidłowego zamontowania, uruchomienia i użytkowania urządzenia, jak również wykona wszystkie wynikające z tego dostosowania roboty ogólnobudowlane </w:t>
            </w:r>
          </w:p>
        </w:tc>
        <w:tc>
          <w:tcPr>
            <w:tcW w:w="1689" w:type="dxa"/>
          </w:tcPr>
          <w:p w14:paraId="4BDF880A" w14:textId="737F58D7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2BC4D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1AEB98E" w14:textId="189B67C8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7113F6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592808D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1E506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85BE5A2" w14:textId="77777777" w:rsidR="00C00828" w:rsidRPr="0022708E" w:rsidRDefault="00C00828" w:rsidP="00C00828">
            <w:pPr>
              <w:pStyle w:val="Lista-kontynuacja2"/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lang w:eastAsia="en-US"/>
              </w:rPr>
            </w:pPr>
            <w:r w:rsidRPr="0022708E">
              <w:rPr>
                <w:rFonts w:ascii="Century Gothic" w:hAnsi="Century Gothic"/>
                <w:color w:val="000000" w:themeColor="text1"/>
                <w:lang w:eastAsia="en-US"/>
              </w:rPr>
              <w:t>Pełna dokumentacja powykonawcza zawierająca dokumentację architektoniczną, budowlaną, instalacyjną w tym informacje elektryczne (m. in. przebiegi obciążeń aparatu w funkcji czasu 1 cyklu badań)</w:t>
            </w:r>
          </w:p>
        </w:tc>
        <w:tc>
          <w:tcPr>
            <w:tcW w:w="1689" w:type="dxa"/>
          </w:tcPr>
          <w:p w14:paraId="68853225" w14:textId="0BB8D93A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19B6B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21439E0" w14:textId="1CE925BF" w:rsidR="00C00828" w:rsidRPr="0022708E" w:rsidRDefault="00C00828" w:rsidP="00C00828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CFD36B1" w14:textId="6A701F74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45699A3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88A41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0CD181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Instalacja aparatu oraz wykonanie wszelkich prac adaptacyjnych we wskazanych przez Zamawiającego pomieszczeniach wg odrębnych uzgodnień z użytkownikiem i pod jego nadzorem. </w:t>
            </w:r>
          </w:p>
        </w:tc>
        <w:tc>
          <w:tcPr>
            <w:tcW w:w="1689" w:type="dxa"/>
          </w:tcPr>
          <w:p w14:paraId="51CE1F4C" w14:textId="31084DB0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717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393DA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79C0BF5" w14:textId="0AEC7941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836FEC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237697E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EC00B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B2A5472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jest odpowiedzialny za realizację całokształtu prac adaptacyjnych i instalacyjnych przy współpracy z inspektorem nadzoru Zamawiającego</w:t>
            </w:r>
          </w:p>
        </w:tc>
        <w:tc>
          <w:tcPr>
            <w:tcW w:w="1689" w:type="dxa"/>
          </w:tcPr>
          <w:p w14:paraId="71F642FF" w14:textId="0E910718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94E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52993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CC8A679" w14:textId="34B2EC69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A74107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C00828" w:rsidRPr="0022708E" w14:paraId="0EFB4761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EB4D7" w14:textId="77777777" w:rsidR="00C00828" w:rsidRPr="0022708E" w:rsidRDefault="00C00828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45C64DD" w14:textId="77777777" w:rsidR="00C00828" w:rsidRPr="0022708E" w:rsidRDefault="00C00828" w:rsidP="00C0082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– prace porządkowe po instalacji, odbiór zbędnych opakowań, substancji szkodliwych (o ile występują), naprawa szkód (o ile wystąpią podczas dostawy i montażu)</w:t>
            </w:r>
          </w:p>
        </w:tc>
        <w:tc>
          <w:tcPr>
            <w:tcW w:w="1689" w:type="dxa"/>
          </w:tcPr>
          <w:p w14:paraId="07963413" w14:textId="1593B360" w:rsidR="00C00828" w:rsidRPr="0022708E" w:rsidRDefault="00C00828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94E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882D0" w14:textId="77777777" w:rsidR="00C00828" w:rsidRPr="0022708E" w:rsidRDefault="00C00828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69F2B18" w14:textId="3EDA48AF" w:rsidR="00C00828" w:rsidRPr="0022708E" w:rsidRDefault="00C00828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3452724" w14:textId="77777777" w:rsidR="00C00828" w:rsidRPr="0022708E" w:rsidRDefault="00C00828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FA787C" w:rsidRPr="0022708E" w14:paraId="586DA34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E09AA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F59CCB" w14:textId="2905FF3F" w:rsidR="00FA787C" w:rsidRPr="0022708E" w:rsidRDefault="00FA787C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</w:pPr>
            <w:r w:rsidRPr="0022708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689" w:type="dxa"/>
          </w:tcPr>
          <w:p w14:paraId="6F8CF002" w14:textId="21CBF18F" w:rsidR="00FA787C" w:rsidRPr="0022708E" w:rsidRDefault="00FA787C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94E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07BE2" w14:textId="77777777" w:rsidR="00FA787C" w:rsidRPr="0022708E" w:rsidRDefault="00FA787C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AFD4A05" w14:textId="742AF297" w:rsidR="00FA787C" w:rsidRPr="0022708E" w:rsidRDefault="00FA787C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20D6F26" w14:textId="36A22EB8" w:rsidR="00FA787C" w:rsidRPr="0022708E" w:rsidRDefault="00FA787C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FA787C" w:rsidRPr="0022708E" w14:paraId="3BDF529D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A7F5E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4450AAC" w14:textId="07387BC2" w:rsidR="00FA787C" w:rsidRPr="0022708E" w:rsidRDefault="00FA787C" w:rsidP="00C00828">
            <w:pPr>
              <w:spacing w:line="288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2708E">
              <w:rPr>
                <w:rFonts w:ascii="Century Gothic" w:hAnsi="Century Gothic"/>
                <w:b/>
                <w:sz w:val="20"/>
                <w:szCs w:val="20"/>
              </w:rPr>
              <w:t>ASPEKTY ŚRODOWISKOWE, INNOWACYJNE</w:t>
            </w:r>
          </w:p>
        </w:tc>
        <w:tc>
          <w:tcPr>
            <w:tcW w:w="1689" w:type="dxa"/>
            <w:vAlign w:val="center"/>
          </w:tcPr>
          <w:p w14:paraId="57B733F0" w14:textId="1CF07089" w:rsidR="00FA787C" w:rsidRPr="0022708E" w:rsidRDefault="00FA787C" w:rsidP="00C00828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054A8" w14:textId="77777777" w:rsidR="00FA787C" w:rsidRPr="0022708E" w:rsidRDefault="00FA787C" w:rsidP="00C00828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6CC7C08" w14:textId="4F19EDF1" w:rsidR="00FA787C" w:rsidRPr="0022708E" w:rsidRDefault="00FA787C" w:rsidP="00C00828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BF384A" w14:textId="30CA1CE7" w:rsidR="00FA787C" w:rsidRPr="0022708E" w:rsidRDefault="00FA787C" w:rsidP="00C00828">
            <w:pPr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A787C" w:rsidRPr="0022708E" w14:paraId="582FA4A9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121D0" w14:textId="77777777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C2AD4B1" w14:textId="71205321" w:rsidR="00FA787C" w:rsidRPr="0022708E" w:rsidRDefault="00FA787C" w:rsidP="00C00828">
            <w:pPr>
              <w:spacing w:line="288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>ryb niskiego poboru mocy [kW/h]</w:t>
            </w:r>
          </w:p>
        </w:tc>
        <w:tc>
          <w:tcPr>
            <w:tcW w:w="1689" w:type="dxa"/>
            <w:vAlign w:val="center"/>
          </w:tcPr>
          <w:p w14:paraId="422E89FB" w14:textId="0021FF6B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034FC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01AD5003" w14:textId="33506B09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F2716D5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– 2 pkt;</w:t>
            </w:r>
          </w:p>
          <w:p w14:paraId="70E339DC" w14:textId="09A3B416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FA787C" w:rsidRPr="0022708E" w14:paraId="6F521C4A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CBBFD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754B585" w14:textId="09C19DEF" w:rsidR="00FA787C" w:rsidRPr="0022708E" w:rsidRDefault="00FA787C" w:rsidP="00C00828">
            <w:pPr>
              <w:pStyle w:val="Akapitzlist"/>
              <w:spacing w:line="288" w:lineRule="auto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>nstrukcja obsługi zawierająca wskazówki zarządzania wydajnością i energooszczędnością urządzenia</w:t>
            </w:r>
          </w:p>
        </w:tc>
        <w:tc>
          <w:tcPr>
            <w:tcW w:w="1689" w:type="dxa"/>
            <w:vAlign w:val="center"/>
          </w:tcPr>
          <w:p w14:paraId="37C49CA3" w14:textId="6AA846E1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B9F395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4C250DA" w14:textId="1926F984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7EA777C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3DA49E1A" w14:textId="18F68EFD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FA787C" w:rsidRPr="0022708E" w14:paraId="12C09A96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442B6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0501575" w14:textId="158B085C" w:rsidR="00FA787C" w:rsidRPr="0022708E" w:rsidRDefault="00FA787C" w:rsidP="00C00828">
            <w:pPr>
              <w:pStyle w:val="Akapitzlist"/>
              <w:spacing w:line="288" w:lineRule="auto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>zkolenia dla personelu medycznego i technicznego również w zakresie efektywności energetycznej urządzenia</w:t>
            </w:r>
          </w:p>
        </w:tc>
        <w:tc>
          <w:tcPr>
            <w:tcW w:w="1689" w:type="dxa"/>
            <w:vAlign w:val="center"/>
          </w:tcPr>
          <w:p w14:paraId="4B54256F" w14:textId="6A61508D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CFDF2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71718F6" w14:textId="12C797F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327E2C5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0C256C83" w14:textId="4C3351D8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FA787C" w:rsidRPr="0022708E" w14:paraId="434B4A5C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71A6D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FBD8855" w14:textId="563E4142" w:rsidR="00FA787C" w:rsidRPr="0022708E" w:rsidRDefault="00FA787C" w:rsidP="00C00828">
            <w:pPr>
              <w:pStyle w:val="Akapitzlist"/>
              <w:spacing w:line="288" w:lineRule="auto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 xml:space="preserve">ertyfikaty producenta potwierdzające wprowadzenie systemu zarządzania  produkcji 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zgodnego z dyrektywami i/lub normami dotyczącymi ekologii, energooszczędności</w:t>
            </w:r>
          </w:p>
        </w:tc>
        <w:tc>
          <w:tcPr>
            <w:tcW w:w="1689" w:type="dxa"/>
            <w:vAlign w:val="center"/>
          </w:tcPr>
          <w:p w14:paraId="252422B0" w14:textId="017711C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38370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7CE66728" w14:textId="07BA11DA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81FB5CA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2E1052F5" w14:textId="538DEAB6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FA787C" w:rsidRPr="0022708E" w14:paraId="22AEAE0B" w14:textId="77777777" w:rsidTr="0064420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07E98" w14:textId="77777777" w:rsidR="00FA787C" w:rsidRPr="0022708E" w:rsidRDefault="00FA787C" w:rsidP="00C00828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 w:firstLine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8B55886" w14:textId="64CC9752" w:rsidR="00FA787C" w:rsidRPr="0022708E" w:rsidRDefault="00FA787C" w:rsidP="00C00828">
            <w:pPr>
              <w:pStyle w:val="Akapitzlist"/>
              <w:spacing w:line="288" w:lineRule="auto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</w:t>
            </w:r>
            <w:r w:rsidRPr="0022708E">
              <w:rPr>
                <w:rFonts w:ascii="Century Gothic" w:hAnsi="Century Gothic" w:cstheme="minorHAnsi"/>
                <w:sz w:val="20"/>
                <w:szCs w:val="20"/>
              </w:rPr>
              <w:t>ożliwość automatycznego przechodzenia urządzenia w tryb czuwania/niskiego poboru mocy</w:t>
            </w:r>
          </w:p>
        </w:tc>
        <w:tc>
          <w:tcPr>
            <w:tcW w:w="1689" w:type="dxa"/>
            <w:vAlign w:val="center"/>
          </w:tcPr>
          <w:p w14:paraId="3011D536" w14:textId="07F513E5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D4BDD" w14:textId="77777777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FC42F8E" w14:textId="53D2536F" w:rsidR="00FA787C" w:rsidRPr="0022708E" w:rsidRDefault="00FA787C" w:rsidP="00C00828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9307F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D138BF7" w14:textId="77777777" w:rsidR="00FA787C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0461455D" w14:textId="51ED7B11" w:rsidR="00FA787C" w:rsidRPr="0022708E" w:rsidRDefault="00FA787C" w:rsidP="00C0082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</w:tbl>
    <w:p w14:paraId="082F2958" w14:textId="77777777" w:rsidR="00753A19" w:rsidRPr="0022708E" w:rsidRDefault="00753A19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1451D5EF" w14:textId="77777777" w:rsidR="00926B81" w:rsidRPr="0022708E" w:rsidRDefault="00926B81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2288F7CF" w14:textId="77777777" w:rsidR="00DC6E3A" w:rsidRPr="0022708E" w:rsidRDefault="00DC6E3A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7B978CB3" w14:textId="77777777" w:rsidR="00DC6E3A" w:rsidRPr="0022708E" w:rsidRDefault="00DC6E3A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7FFD9A52" w14:textId="77777777" w:rsidR="00DC6E3A" w:rsidRPr="0022708E" w:rsidRDefault="00DC6E3A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3F164030" w14:textId="77777777" w:rsidR="00926B81" w:rsidRPr="0022708E" w:rsidRDefault="00926B81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53A949C7" w14:textId="33451A60" w:rsidR="00FA787C" w:rsidRDefault="00FA787C">
      <w:pPr>
        <w:spacing w:after="160" w:line="259" w:lineRule="auto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236A5F02" w14:textId="77777777" w:rsidR="008C58E6" w:rsidRPr="0022708E" w:rsidRDefault="008C58E6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22708E" w14:paraId="71CCCCCE" w14:textId="77777777" w:rsidTr="00DB22C6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370E" w14:textId="77777777" w:rsidR="008C58E6" w:rsidRPr="0022708E" w:rsidRDefault="008C58E6" w:rsidP="0022708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2708E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58D9E7EE" w14:textId="77777777" w:rsidR="008C58E6" w:rsidRPr="0022708E" w:rsidRDefault="008C58E6" w:rsidP="0022708E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3AA38149" w14:textId="77777777" w:rsidR="00E6113C" w:rsidRPr="0022708E" w:rsidRDefault="00E6113C" w:rsidP="0022708E">
      <w:pPr>
        <w:suppressAutoHyphens/>
        <w:spacing w:line="288" w:lineRule="auto"/>
        <w:rPr>
          <w:rFonts w:ascii="Century Gothic" w:eastAsia="Times New Roman" w:hAnsi="Century Gothic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E6113C" w:rsidRPr="0022708E" w14:paraId="42AC9BD6" w14:textId="77777777" w:rsidTr="0086104E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38F9C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90F16" w14:textId="77777777" w:rsidR="00E6113C" w:rsidRPr="0022708E" w:rsidRDefault="00E6113C" w:rsidP="0022708E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4C0C5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4101F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44D6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E6113C" w:rsidRPr="0022708E" w14:paraId="0DFF765B" w14:textId="77777777" w:rsidTr="0086104E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32F44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92B55" w14:textId="77777777" w:rsidR="00E6113C" w:rsidRPr="0022708E" w:rsidRDefault="00E6113C" w:rsidP="0022708E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01772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059C3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7683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6113C" w:rsidRPr="0022708E" w14:paraId="58D17CDE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C30CA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883E7" w14:textId="6D155FF2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Theme="minorHAnsi" w:hAnsi="Century Gothic" w:cstheme="minorBidi"/>
                <w:sz w:val="10"/>
                <w:szCs w:val="10"/>
                <w:lang w:eastAsia="en-US"/>
              </w:rPr>
            </w:pPr>
            <w:r w:rsidRPr="0022708E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  <w:r w:rsidR="0086104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 min. </w:t>
            </w:r>
            <w:r w:rsidR="0086104E" w:rsidRPr="0022708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24</w:t>
            </w:r>
            <w:r w:rsidR="0086104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 miesiące</w:t>
            </w:r>
          </w:p>
          <w:p w14:paraId="5F0942E8" w14:textId="77777777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</w:t>
            </w:r>
            <w:r w:rsidR="0022708E">
              <w:rPr>
                <w:rFonts w:ascii="Century Gothic" w:hAnsi="Century Gothic"/>
                <w:i/>
                <w:iCs/>
                <w:sz w:val="20"/>
                <w:szCs w:val="20"/>
              </w:rPr>
              <w:t>10</w:t>
            </w:r>
            <w:r w:rsidRPr="0022708E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8A037" w14:textId="17FD43D6" w:rsidR="00E6113C" w:rsidRPr="0022708E" w:rsidRDefault="0086104E" w:rsidP="00861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TAK, podać</w:t>
            </w:r>
            <w:r w:rsidR="00E6113C" w:rsidRPr="0022708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 </w:t>
            </w:r>
          </w:p>
          <w:p w14:paraId="400720F7" w14:textId="77777777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6C888C67" w14:textId="77777777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F4D91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A126" w14:textId="77777777" w:rsidR="00E6113C" w:rsidRPr="0022708E" w:rsidRDefault="00DC6E3A" w:rsidP="0022708E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Cs/>
                <w:sz w:val="20"/>
                <w:lang w:eastAsia="ar-SA"/>
              </w:rPr>
              <w:t>Najdłuższy okres – 3</w:t>
            </w:r>
            <w:r w:rsidR="00E6113C" w:rsidRPr="0022708E">
              <w:rPr>
                <w:rFonts w:ascii="Century Gothic" w:eastAsia="Times New Roman" w:hAnsi="Century Gothic"/>
                <w:bCs/>
                <w:sz w:val="20"/>
                <w:lang w:eastAsia="ar-SA"/>
              </w:rPr>
              <w:t>0 pkt.,</w:t>
            </w:r>
          </w:p>
          <w:p w14:paraId="6365F0BD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lang w:eastAsia="ar-SA"/>
              </w:rPr>
            </w:pPr>
            <w:r w:rsidRPr="0022708E">
              <w:rPr>
                <w:rFonts w:ascii="Century Gothic" w:eastAsia="Times New Roman" w:hAnsi="Century Gothic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E6113C" w:rsidRPr="0022708E" w14:paraId="383DA3AD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0344D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35E24" w14:textId="77777777" w:rsidR="00E6113C" w:rsidRPr="0022708E" w:rsidRDefault="00E6113C" w:rsidP="0022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22708E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F61C4" w14:textId="1D939C77" w:rsidR="00E6113C" w:rsidRPr="0022708E" w:rsidRDefault="0086104E" w:rsidP="00861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TAK, podać</w:t>
            </w:r>
            <w:r w:rsidRPr="0022708E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6A279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E8FA" w14:textId="77777777" w:rsidR="00E6113C" w:rsidRPr="0022708E" w:rsidRDefault="00E6113C" w:rsidP="0022708E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4CDE0158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CEA0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BFC7D" w14:textId="77777777" w:rsidR="00E6113C" w:rsidRPr="0022708E" w:rsidRDefault="00E6113C" w:rsidP="0022708E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24CB5" w14:textId="251333FC" w:rsidR="00E6113C" w:rsidRPr="0022708E" w:rsidRDefault="0086104E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59AFC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B094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320B0AAA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6762A" w14:textId="77777777" w:rsidR="00E6113C" w:rsidRPr="0022708E" w:rsidRDefault="00E6113C" w:rsidP="00D66E83">
            <w:pPr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02A5C" w14:textId="77777777" w:rsidR="00E6113C" w:rsidRPr="0022708E" w:rsidRDefault="00E6113C" w:rsidP="0022708E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E410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B0F14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673A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E6113C" w:rsidRPr="0022708E" w14:paraId="18CBE731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F97E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43988" w14:textId="65212326" w:rsidR="00E6113C" w:rsidRPr="0022708E" w:rsidRDefault="00E6113C" w:rsidP="0022708E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 w:rsidRPr="0022708E"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  <w:r w:rsidR="008610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należy </w:t>
            </w:r>
            <w:r w:rsidR="0086104E" w:rsidRPr="0022708E">
              <w:rPr>
                <w:rFonts w:ascii="Century Gothic" w:hAnsi="Century Gothic"/>
                <w:color w:val="000000"/>
                <w:sz w:val="20"/>
                <w:szCs w:val="20"/>
              </w:rPr>
              <w:t>podać liczbę przeglądów w okresie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FD978" w14:textId="1770F4A0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TAK, podać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699E0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F294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014E3AEB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10AF4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E2FC5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B7F71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4FAF3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2181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15518D" w:rsidRPr="0022708E" w14:paraId="48321A4E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6EFC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AB903" w14:textId="77777777" w:rsidR="00E6113C" w:rsidRPr="0022708E" w:rsidRDefault="00E6113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85AC8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F6CB5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A26DF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5518D" w:rsidRPr="0022708E" w14:paraId="2E741344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80A1D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8C3F7" w14:textId="77777777" w:rsidR="00E6113C" w:rsidRPr="0022708E" w:rsidRDefault="00E6113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2B4DE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19632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C512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5518D" w:rsidRPr="0022708E" w14:paraId="347C61DE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3D55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D63CC" w14:textId="77777777" w:rsidR="00E6113C" w:rsidRPr="0022708E" w:rsidRDefault="00E6113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A4B1E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0BF13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1B70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5518D" w:rsidRPr="0022708E" w14:paraId="7B69EE25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354B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6E7B9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470DC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A7ACB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938A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6113C" w:rsidRPr="0022708E" w14:paraId="1B6F4FB3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1F98E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F76A7" w14:textId="77777777" w:rsidR="00E6113C" w:rsidRPr="0022708E" w:rsidRDefault="00E6113C" w:rsidP="0022708E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7DC1C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3BFD0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27DC1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15518D" w:rsidRPr="0022708E" w14:paraId="1A817257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13FCD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950AD" w14:textId="77777777" w:rsidR="00E6113C" w:rsidRPr="0022708E" w:rsidRDefault="00E6113C" w:rsidP="0022708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FCE7F" w14:textId="77777777" w:rsidR="0086104E" w:rsidRDefault="0086104E" w:rsidP="0022708E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, </w:t>
            </w:r>
          </w:p>
          <w:p w14:paraId="0068AEFB" w14:textId="784774FC" w:rsidR="00E6113C" w:rsidRPr="0022708E" w:rsidRDefault="0086104E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D7427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04F3" w14:textId="5A5460B4" w:rsidR="0086104E" w:rsidRDefault="0086104E" w:rsidP="0086104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2110BF23" w14:textId="0EAAB114" w:rsidR="00E6113C" w:rsidRPr="0022708E" w:rsidRDefault="0086104E" w:rsidP="0086104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15518D" w:rsidRPr="0022708E" w14:paraId="33478643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C3829" w14:textId="77777777" w:rsidR="00E6113C" w:rsidRPr="0022708E" w:rsidRDefault="00E6113C" w:rsidP="0086104E">
            <w:pPr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384D1" w14:textId="77777777" w:rsidR="00E6113C" w:rsidRPr="0022708E" w:rsidRDefault="00E6113C" w:rsidP="0022708E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 w:rsidRPr="0022708E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B0C95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E94FC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4DE8" w14:textId="77777777" w:rsidR="00E6113C" w:rsidRPr="0022708E" w:rsidRDefault="00E6113C" w:rsidP="0022708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15518D" w:rsidRPr="0022708E" w14:paraId="62781785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68F08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A05D0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22708E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22708E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DE995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6DDFB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D2C1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5518D" w:rsidRPr="0022708E" w14:paraId="0DBFF070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B2840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3FE68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3CFD8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9793F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2F65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6113C" w:rsidRPr="0022708E" w14:paraId="65A910A8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7BBC0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A7E07" w14:textId="77777777" w:rsidR="00E6113C" w:rsidRPr="0022708E" w:rsidRDefault="00E6113C" w:rsidP="0022708E">
            <w:pPr>
              <w:snapToGrid w:val="0"/>
              <w:spacing w:before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14:paraId="7B71C51B" w14:textId="77777777" w:rsidR="00E6113C" w:rsidRPr="0022708E" w:rsidRDefault="00E6113C" w:rsidP="0022708E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56A39298" w14:textId="77777777" w:rsidR="00E6113C" w:rsidRPr="0022708E" w:rsidRDefault="00E6113C" w:rsidP="0022708E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- dodatkowe, w razie potrzeby, w innym terminie ustalonym z kierownikiem pracowni,</w:t>
            </w:r>
          </w:p>
          <w:p w14:paraId="5C3BBFBD" w14:textId="77777777" w:rsidR="00E6113C" w:rsidRPr="0022708E" w:rsidRDefault="00E6113C" w:rsidP="0022708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78C6D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3187A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C2F0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22F00B11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0E1F7" w14:textId="77777777" w:rsidR="00E6113C" w:rsidRPr="0022708E" w:rsidRDefault="00E6113C" w:rsidP="0086104E">
            <w:pPr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97302" w14:textId="77777777" w:rsidR="00E6113C" w:rsidRPr="0022708E" w:rsidRDefault="00E6113C" w:rsidP="0022708E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DE8FF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04D3E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E564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13C" w:rsidRPr="0022708E" w14:paraId="1BF103AF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54791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76EF4" w14:textId="77777777" w:rsidR="00E6113C" w:rsidRPr="0022708E" w:rsidRDefault="00E6113C" w:rsidP="0022708E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84210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B14DD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2CD6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7A512FB7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7004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37EDC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6A58C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9CDB7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C7DC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6104E" w:rsidRPr="0022708E" w14:paraId="6B856C50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075CC" w14:textId="77777777" w:rsidR="0086104E" w:rsidRPr="0022708E" w:rsidRDefault="0086104E" w:rsidP="0086104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3BF65" w14:textId="77777777" w:rsidR="0086104E" w:rsidRPr="0022708E" w:rsidRDefault="0086104E" w:rsidP="0086104E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33624695" w14:textId="77777777" w:rsidR="0086104E" w:rsidRPr="0022708E" w:rsidRDefault="0086104E" w:rsidP="0086104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A335A" w14:textId="77777777" w:rsidR="0086104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AK/NIE</w:t>
            </w: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, </w:t>
            </w:r>
          </w:p>
          <w:p w14:paraId="5C3A8125" w14:textId="0150AC29" w:rsidR="0086104E" w:rsidRPr="0022708E" w:rsidRDefault="0086104E" w:rsidP="0086104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50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95011" w14:textId="77777777" w:rsidR="0086104E" w:rsidRPr="0022708E" w:rsidRDefault="0086104E" w:rsidP="008610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0C7F" w14:textId="1401EBB6" w:rsidR="0086104E" w:rsidRDefault="0086104E" w:rsidP="0086104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pkt;</w:t>
            </w:r>
          </w:p>
          <w:p w14:paraId="3C4CDB4A" w14:textId="104D2D28" w:rsidR="0086104E" w:rsidRPr="0022708E" w:rsidRDefault="0086104E" w:rsidP="0086104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BD02E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NIE – 0 pkt.</w:t>
            </w:r>
          </w:p>
        </w:tc>
      </w:tr>
      <w:tr w:rsidR="00E6113C" w:rsidRPr="0022708E" w14:paraId="6EAE90E0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92F5F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B4886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9FDA4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468EE" w14:textId="77777777" w:rsidR="00E6113C" w:rsidRPr="0022708E" w:rsidRDefault="00E6113C" w:rsidP="0022708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1899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1204F527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8E5C6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3B546" w14:textId="77777777" w:rsidR="00E6113C" w:rsidRPr="0022708E" w:rsidRDefault="00E6113C" w:rsidP="0022708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Instrukcja konserwacji, mycia, dezynfekcji i sterylizacji dla zaoferowanych elementów wraz z urządzeniami peryferyjnymi (jeśli dotyczy), dostarczona </w:t>
            </w: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DF7D3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938BC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7164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22708E" w14:paraId="2DA3327B" w14:textId="77777777" w:rsidTr="008610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D9B41" w14:textId="77777777" w:rsidR="00E6113C" w:rsidRPr="0022708E" w:rsidRDefault="00E6113C" w:rsidP="002270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9EE65" w14:textId="77777777" w:rsidR="00E6113C" w:rsidRPr="0022708E" w:rsidRDefault="00E6113C" w:rsidP="0022708E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9BB741A" w14:textId="77777777" w:rsidR="00E6113C" w:rsidRPr="0022708E" w:rsidRDefault="00E6113C" w:rsidP="0022708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1FA5E" w14:textId="77777777" w:rsidR="00E6113C" w:rsidRPr="0022708E" w:rsidRDefault="00E6113C" w:rsidP="0022708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E915C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4C84" w14:textId="77777777" w:rsidR="00E6113C" w:rsidRPr="0022708E" w:rsidRDefault="00E6113C" w:rsidP="0022708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2708E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4E7765B6" w14:textId="77777777" w:rsidR="000F15DB" w:rsidRPr="0022708E" w:rsidRDefault="000F15DB" w:rsidP="0022708E">
      <w:pPr>
        <w:spacing w:line="288" w:lineRule="auto"/>
        <w:rPr>
          <w:rFonts w:ascii="Century Gothic" w:hAnsi="Century Gothic"/>
        </w:rPr>
      </w:pPr>
    </w:p>
    <w:sectPr w:rsidR="000F15DB" w:rsidRPr="0022708E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36C5E6" w16cex:dateUtc="2024-10-17T07:40:00Z"/>
  <w16cex:commentExtensible w16cex:durableId="1D46F452" w16cex:dateUtc="2024-10-17T07:40:00Z"/>
  <w16cex:commentExtensible w16cex:durableId="715997F4" w16cex:dateUtc="2024-10-16T11:48:00Z"/>
  <w16cex:commentExtensible w16cex:durableId="42DF0A55" w16cex:dateUtc="2024-10-17T07:42:00Z"/>
  <w16cex:commentExtensible w16cex:durableId="59B95E35" w16cex:dateUtc="2024-10-17T07:44:00Z"/>
  <w16cex:commentExtensible w16cex:durableId="69A5B1E9" w16cex:dateUtc="2025-01-03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C68946" w16cid:durableId="2B9C5996"/>
  <w16cid:commentId w16cid:paraId="3C03AC55" w16cid:durableId="7B36C5E6"/>
  <w16cid:commentId w16cid:paraId="00C9C52C" w16cid:durableId="0E43EFB4"/>
  <w16cid:commentId w16cid:paraId="565023AA" w16cid:durableId="1D46F452"/>
  <w16cid:commentId w16cid:paraId="48D11778" w16cid:durableId="532011C3"/>
  <w16cid:commentId w16cid:paraId="48D231B6" w16cid:durableId="715997F4"/>
  <w16cid:commentId w16cid:paraId="3FB6A676" w16cid:durableId="42DF0A55"/>
  <w16cid:commentId w16cid:paraId="41D57769" w16cid:durableId="6EF86681"/>
  <w16cid:commentId w16cid:paraId="2B779AF4" w16cid:durableId="31940182"/>
  <w16cid:commentId w16cid:paraId="7F60C375" w16cid:durableId="070EDAD0"/>
  <w16cid:commentId w16cid:paraId="7CEDF783" w16cid:durableId="59B95E35"/>
  <w16cid:commentId w16cid:paraId="0BA8016D" w16cid:durableId="5D856963"/>
  <w16cid:commentId w16cid:paraId="40468E9D" w16cid:durableId="69A5B1E9"/>
  <w16cid:commentId w16cid:paraId="79A33627" w16cid:durableId="56C6F1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222B8" w14:textId="77777777" w:rsidR="00365E0C" w:rsidRDefault="00365E0C">
      <w:r>
        <w:separator/>
      </w:r>
    </w:p>
  </w:endnote>
  <w:endnote w:type="continuationSeparator" w:id="0">
    <w:p w14:paraId="72FA61F7" w14:textId="77777777" w:rsidR="00365E0C" w:rsidRDefault="0036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39DEE577" w14:textId="7A4282CC" w:rsidR="00CB2E50" w:rsidRDefault="00CB2E5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B2368" w:rsidRPr="004B2368">
          <w:rPr>
            <w:rFonts w:asciiTheme="majorHAnsi" w:eastAsiaTheme="majorEastAsia" w:hAnsiTheme="majorHAnsi" w:cstheme="majorBidi"/>
            <w:noProof/>
            <w:sz w:val="28"/>
            <w:szCs w:val="28"/>
          </w:rPr>
          <w:t>40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715D65D" w14:textId="77777777" w:rsidR="00CB2E50" w:rsidRDefault="00CB2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643E9" w14:textId="77777777" w:rsidR="00365E0C" w:rsidRDefault="00365E0C">
      <w:r>
        <w:separator/>
      </w:r>
    </w:p>
  </w:footnote>
  <w:footnote w:type="continuationSeparator" w:id="0">
    <w:p w14:paraId="757DA17C" w14:textId="77777777" w:rsidR="00365E0C" w:rsidRDefault="0036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31E8" w14:textId="73EBA9BF" w:rsidR="00CB2E50" w:rsidRPr="001C22EA" w:rsidRDefault="00CB2E50" w:rsidP="00955066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DFP.271.11.2025.AB</w:t>
    </w:r>
  </w:p>
  <w:p w14:paraId="011E5842" w14:textId="77777777" w:rsidR="00CB2E50" w:rsidRPr="001C22EA" w:rsidRDefault="00CB2E50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D0CDC"/>
    <w:multiLevelType w:val="singleLevel"/>
    <w:tmpl w:val="D25CC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21F3A"/>
    <w:rsid w:val="00042001"/>
    <w:rsid w:val="00071D00"/>
    <w:rsid w:val="000B68FC"/>
    <w:rsid w:val="000D168E"/>
    <w:rsid w:val="000E302E"/>
    <w:rsid w:val="000F15DB"/>
    <w:rsid w:val="0013631A"/>
    <w:rsid w:val="00141F0B"/>
    <w:rsid w:val="00153AEC"/>
    <w:rsid w:val="0015518D"/>
    <w:rsid w:val="001875DF"/>
    <w:rsid w:val="001953AB"/>
    <w:rsid w:val="001B1A2D"/>
    <w:rsid w:val="001C2C73"/>
    <w:rsid w:val="00210C8E"/>
    <w:rsid w:val="00212ABA"/>
    <w:rsid w:val="0022708E"/>
    <w:rsid w:val="00241A89"/>
    <w:rsid w:val="002715B3"/>
    <w:rsid w:val="00292A7F"/>
    <w:rsid w:val="002B0343"/>
    <w:rsid w:val="002B3922"/>
    <w:rsid w:val="00304186"/>
    <w:rsid w:val="00351657"/>
    <w:rsid w:val="00353408"/>
    <w:rsid w:val="00365E0C"/>
    <w:rsid w:val="00371D1B"/>
    <w:rsid w:val="00393B2F"/>
    <w:rsid w:val="003E49E8"/>
    <w:rsid w:val="00477285"/>
    <w:rsid w:val="0048566D"/>
    <w:rsid w:val="0049301F"/>
    <w:rsid w:val="004B2368"/>
    <w:rsid w:val="0052059D"/>
    <w:rsid w:val="0056019D"/>
    <w:rsid w:val="0058429D"/>
    <w:rsid w:val="005A48A8"/>
    <w:rsid w:val="005D1C1B"/>
    <w:rsid w:val="005E34FA"/>
    <w:rsid w:val="00602144"/>
    <w:rsid w:val="0062316B"/>
    <w:rsid w:val="0064420A"/>
    <w:rsid w:val="00645013"/>
    <w:rsid w:val="0065631C"/>
    <w:rsid w:val="006659E5"/>
    <w:rsid w:val="00673462"/>
    <w:rsid w:val="00677730"/>
    <w:rsid w:val="00684E0B"/>
    <w:rsid w:val="006A09AD"/>
    <w:rsid w:val="006A4CAD"/>
    <w:rsid w:val="006D766D"/>
    <w:rsid w:val="0070037D"/>
    <w:rsid w:val="007072AA"/>
    <w:rsid w:val="00722B35"/>
    <w:rsid w:val="00753A19"/>
    <w:rsid w:val="00756869"/>
    <w:rsid w:val="00757484"/>
    <w:rsid w:val="00795DF9"/>
    <w:rsid w:val="00796C4F"/>
    <w:rsid w:val="007D2118"/>
    <w:rsid w:val="007E1B29"/>
    <w:rsid w:val="007E1E13"/>
    <w:rsid w:val="008207BD"/>
    <w:rsid w:val="0086104E"/>
    <w:rsid w:val="00861872"/>
    <w:rsid w:val="00892617"/>
    <w:rsid w:val="008B31A3"/>
    <w:rsid w:val="008C2557"/>
    <w:rsid w:val="008C4C00"/>
    <w:rsid w:val="008C58E6"/>
    <w:rsid w:val="008E476E"/>
    <w:rsid w:val="008F09AC"/>
    <w:rsid w:val="00911E57"/>
    <w:rsid w:val="009136BD"/>
    <w:rsid w:val="00923577"/>
    <w:rsid w:val="00923C2B"/>
    <w:rsid w:val="00926B81"/>
    <w:rsid w:val="00931674"/>
    <w:rsid w:val="00950BE0"/>
    <w:rsid w:val="00955066"/>
    <w:rsid w:val="00997427"/>
    <w:rsid w:val="009B7A41"/>
    <w:rsid w:val="009F5000"/>
    <w:rsid w:val="00A041CC"/>
    <w:rsid w:val="00A11295"/>
    <w:rsid w:val="00A24DF7"/>
    <w:rsid w:val="00A4321E"/>
    <w:rsid w:val="00A521C6"/>
    <w:rsid w:val="00A53645"/>
    <w:rsid w:val="00A5420F"/>
    <w:rsid w:val="00A65BE4"/>
    <w:rsid w:val="00AA177B"/>
    <w:rsid w:val="00AA29E4"/>
    <w:rsid w:val="00AF4A14"/>
    <w:rsid w:val="00B03F5C"/>
    <w:rsid w:val="00B40C73"/>
    <w:rsid w:val="00B836C5"/>
    <w:rsid w:val="00B868AF"/>
    <w:rsid w:val="00BC213C"/>
    <w:rsid w:val="00BD248D"/>
    <w:rsid w:val="00BE0CBB"/>
    <w:rsid w:val="00C00828"/>
    <w:rsid w:val="00C91135"/>
    <w:rsid w:val="00CB2E50"/>
    <w:rsid w:val="00CF060F"/>
    <w:rsid w:val="00D106AC"/>
    <w:rsid w:val="00D27D10"/>
    <w:rsid w:val="00D32A89"/>
    <w:rsid w:val="00D50B94"/>
    <w:rsid w:val="00D66E83"/>
    <w:rsid w:val="00DA1506"/>
    <w:rsid w:val="00DB22C6"/>
    <w:rsid w:val="00DC6E3A"/>
    <w:rsid w:val="00DF789D"/>
    <w:rsid w:val="00E1255A"/>
    <w:rsid w:val="00E30CD8"/>
    <w:rsid w:val="00E6113C"/>
    <w:rsid w:val="00EE7CAE"/>
    <w:rsid w:val="00F20807"/>
    <w:rsid w:val="00F43BBE"/>
    <w:rsid w:val="00F61747"/>
    <w:rsid w:val="00FA2F88"/>
    <w:rsid w:val="00FA4027"/>
    <w:rsid w:val="00FA787C"/>
    <w:rsid w:val="00FD0E93"/>
    <w:rsid w:val="00FD0FCE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54CA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mynie">
    <w:name w:val="Domy徑nie"/>
    <w:uiPriority w:val="99"/>
    <w:rsid w:val="000B68FC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DC6E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a-kontynuacja22">
    <w:name w:val="Lista - kontynuacja 22"/>
    <w:basedOn w:val="Normalny"/>
    <w:rsid w:val="00DC6E3A"/>
    <w:pPr>
      <w:suppressAutoHyphens/>
      <w:spacing w:after="160"/>
      <w:ind w:left="1080" w:hanging="360"/>
    </w:pPr>
    <w:rPr>
      <w:rFonts w:eastAsia="Times New Roman"/>
      <w:sz w:val="20"/>
      <w:szCs w:val="20"/>
      <w:lang w:eastAsia="ar-SA"/>
    </w:rPr>
  </w:style>
  <w:style w:type="paragraph" w:styleId="Lista-kontynuacja2">
    <w:name w:val="List Continue 2"/>
    <w:basedOn w:val="Lista-kontynuacja"/>
    <w:unhideWhenUsed/>
    <w:rsid w:val="00A521C6"/>
    <w:pPr>
      <w:spacing w:after="160"/>
      <w:ind w:left="1080" w:hanging="360"/>
      <w:contextualSpacing w:val="0"/>
    </w:pPr>
    <w:rPr>
      <w:rFonts w:eastAsia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A521C6"/>
    <w:pPr>
      <w:spacing w:after="120"/>
      <w:ind w:left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2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20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0F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20F"/>
    <w:rPr>
      <w:rFonts w:ascii="Segoe UI" w:eastAsia="MS Mincho" w:hAnsi="Segoe UI" w:cs="Segoe UI"/>
      <w:sz w:val="18"/>
      <w:szCs w:val="18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931674"/>
    <w:pPr>
      <w:spacing w:before="100" w:beforeAutospacing="1" w:after="100" w:afterAutospacing="1"/>
    </w:pPr>
    <w:rPr>
      <w:rFonts w:eastAsiaTheme="minorHAnsi"/>
      <w:lang w:eastAsia="pl-PL"/>
    </w:rPr>
  </w:style>
  <w:style w:type="character" w:styleId="Uwydatnienie">
    <w:name w:val="Emphasis"/>
    <w:basedOn w:val="Domylnaczcionkaakapitu"/>
    <w:uiPriority w:val="20"/>
    <w:qFormat/>
    <w:rsid w:val="00931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6884</Words>
  <Characters>41304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11</cp:revision>
  <cp:lastPrinted>2025-01-03T10:21:00Z</cp:lastPrinted>
  <dcterms:created xsi:type="dcterms:W3CDTF">2025-01-21T07:07:00Z</dcterms:created>
  <dcterms:modified xsi:type="dcterms:W3CDTF">2025-02-19T09:35:00Z</dcterms:modified>
</cp:coreProperties>
</file>