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F11" w14:textId="77777777" w:rsidR="00056C27" w:rsidRDefault="00056C27" w:rsidP="00A9341A">
      <w:pPr>
        <w:pStyle w:val="Nagwek"/>
        <w:pBdr>
          <w:bottom w:val="single" w:sz="4" w:space="7" w:color="auto"/>
        </w:pBdr>
        <w:spacing w:before="120" w:after="120"/>
        <w:rPr>
          <w:rFonts w:ascii="Times New Roman" w:hAnsi="Times New Roman" w:cs="Times New Roman"/>
        </w:rPr>
      </w:pPr>
    </w:p>
    <w:p w14:paraId="1FE82AF6" w14:textId="53FDAE3E" w:rsidR="00056C27" w:rsidRDefault="00056C27" w:rsidP="00A9341A">
      <w:pPr>
        <w:pStyle w:val="Nagwek"/>
        <w:pBdr>
          <w:bottom w:val="single" w:sz="4" w:space="7" w:color="auto"/>
        </w:pBdr>
        <w:spacing w:before="120" w:after="120"/>
        <w:ind w:left="301" w:hanging="3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Sprawa nr ECFC 2600.2.2022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Toruń, dnia 5.04.2022 r.</w:t>
      </w:r>
    </w:p>
    <w:p w14:paraId="2240F57D" w14:textId="77777777" w:rsidR="00056C27" w:rsidRDefault="00056C27" w:rsidP="00A9341A">
      <w:pPr>
        <w:pStyle w:val="Bezodstpw"/>
        <w:spacing w:before="120" w:after="120"/>
        <w:jc w:val="right"/>
        <w:rPr>
          <w:rFonts w:ascii="Times New Roman" w:hAnsi="Times New Roman"/>
          <w:b/>
          <w:bCs/>
        </w:rPr>
      </w:pPr>
    </w:p>
    <w:p w14:paraId="31167488" w14:textId="77777777" w:rsidR="00056C27" w:rsidRDefault="00056C27" w:rsidP="00A9341A">
      <w:pPr>
        <w:pStyle w:val="Bezodstpw"/>
        <w:spacing w:before="120" w:after="12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 do SWZ</w:t>
      </w:r>
    </w:p>
    <w:p w14:paraId="4581611E" w14:textId="77777777" w:rsidR="00056C27" w:rsidRDefault="00056C27" w:rsidP="00A9341A">
      <w:pPr>
        <w:pStyle w:val="Default"/>
        <w:spacing w:before="120" w:after="120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</w:p>
    <w:p w14:paraId="0F77A254" w14:textId="77777777" w:rsidR="00056C27" w:rsidRDefault="00056C27" w:rsidP="00A9341A">
      <w:pPr>
        <w:pStyle w:val="Default"/>
        <w:spacing w:before="120" w:after="12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7B9B2F9A" w14:textId="77777777" w:rsidR="00056C27" w:rsidRDefault="00056C27" w:rsidP="00A9341A">
      <w:pPr>
        <w:pStyle w:val="Default"/>
        <w:spacing w:before="120" w:after="12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0B7E24E7" w14:textId="77777777" w:rsidR="00056C27" w:rsidRDefault="00056C27" w:rsidP="00A9341A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SZCZEGÓŁOWY OPIS PRZEDMIOTU ZAMÓWIENIA</w:t>
      </w:r>
    </w:p>
    <w:p w14:paraId="015A726F" w14:textId="77777777" w:rsidR="00056C27" w:rsidRDefault="00056C27" w:rsidP="00A9341A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5E4CEDD" w14:textId="77777777" w:rsidR="00056C27" w:rsidRDefault="00056C27" w:rsidP="00A9341A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5E0B327" w14:textId="4612713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bookmarkStart w:id="0" w:name="_Hlk98841718"/>
      <w:r>
        <w:rPr>
          <w:rFonts w:ascii="Times New Roman" w:hAnsi="Times New Roman"/>
        </w:rPr>
        <w:t xml:space="preserve">Rezerwacja, sprzedaż i dostawa biletów lotniczych, kolejowych, usług </w:t>
      </w:r>
      <w:proofErr w:type="spellStart"/>
      <w:r>
        <w:rPr>
          <w:rFonts w:ascii="Times New Roman" w:hAnsi="Times New Roman"/>
        </w:rPr>
        <w:t>Meet&amp;Greet</w:t>
      </w:r>
      <w:proofErr w:type="spellEnd"/>
      <w:r>
        <w:rPr>
          <w:rFonts w:ascii="Times New Roman" w:hAnsi="Times New Roman"/>
        </w:rPr>
        <w:t xml:space="preserve"> oraz VIP odbywać się będzie zgodnie z rzeczywistymi potrzebami Zamawiającego na podstawie składanych przez niego zamówień, przy czym:</w:t>
      </w:r>
    </w:p>
    <w:p w14:paraId="0C8C362B" w14:textId="261D9539" w:rsidR="00E81C3B" w:rsidRPr="00E81C3B" w:rsidRDefault="007E41EE" w:rsidP="00F92A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Hlk98325295"/>
      <w:r>
        <w:rPr>
          <w:rFonts w:ascii="Times New Roman" w:hAnsi="Times New Roman"/>
        </w:rPr>
        <w:t>p</w:t>
      </w:r>
      <w:r w:rsidR="00E81C3B" w:rsidRPr="00E81C3B">
        <w:rPr>
          <w:rFonts w:ascii="Times New Roman" w:hAnsi="Times New Roman"/>
        </w:rPr>
        <w:t>rzewidywana skala potrzeb na okres trwania trzyletniej umowy ramowej wynosi orientacyjnie ok. 650 biletów lotniczych europejskich w tym – w klasie ekonomicznej – 520 sztuk, w klasie biznes – 130 sztuk</w:t>
      </w:r>
      <w:bookmarkStart w:id="2" w:name="_Hlk98339905"/>
      <w:r w:rsidR="00E81C3B" w:rsidRPr="00E81C3B">
        <w:rPr>
          <w:rFonts w:ascii="Times New Roman" w:hAnsi="Times New Roman"/>
        </w:rPr>
        <w:t>. Z uwagi na ograniczenia w ruchu lotniczym w związku z zagrożeniem pandemicznym nie wyklucza się zmian zapotrzebowania na bilety przypadku zniesienia lub zaostrzenia ograniczeń w ruchu lotniczym</w:t>
      </w:r>
      <w:bookmarkEnd w:id="1"/>
      <w:bookmarkEnd w:id="2"/>
      <w:r w:rsidR="00E81C3B" w:rsidRPr="00E81C3B">
        <w:rPr>
          <w:rFonts w:ascii="Times New Roman" w:hAnsi="Times New Roman"/>
        </w:rPr>
        <w:t>.</w:t>
      </w:r>
    </w:p>
    <w:p w14:paraId="0845AD5B" w14:textId="23F3A699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bookmarkStart w:id="3" w:name="_Hlk100577464"/>
      <w:r>
        <w:rPr>
          <w:rFonts w:ascii="Times New Roman" w:hAnsi="Times New Roman"/>
        </w:rPr>
        <w:t>usługi rezerwacji, sprzedaży i dostawy biletów kolejowych będą dotyczyć ok. 30</w:t>
      </w:r>
      <w:r w:rsidR="00E81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rocznie usług w skali wszystkich rezerwacji,</w:t>
      </w:r>
    </w:p>
    <w:p w14:paraId="7418298A" w14:textId="5129BA9A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</w:t>
      </w:r>
      <w:proofErr w:type="spellStart"/>
      <w:r>
        <w:rPr>
          <w:rFonts w:ascii="Times New Roman" w:hAnsi="Times New Roman"/>
        </w:rPr>
        <w:t>Meet&amp;Greet</w:t>
      </w:r>
      <w:proofErr w:type="spellEnd"/>
      <w:r>
        <w:rPr>
          <w:rFonts w:ascii="Times New Roman" w:hAnsi="Times New Roman"/>
        </w:rPr>
        <w:t xml:space="preserve"> oraz VIP będą dotyczyć ok. 30 rocznie usług w skali wszystkich rezerwacji i dotyczyć gości specjalnych.</w:t>
      </w:r>
    </w:p>
    <w:bookmarkEnd w:id="0"/>
    <w:bookmarkEnd w:id="3"/>
    <w:p w14:paraId="5DFE76C9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 Wykonawca będą przekazywać sobie wszelkie informacje w trakcie realizacji przedmiotu zamówienia drogą poczty elektronicznej. </w:t>
      </w:r>
    </w:p>
    <w:p w14:paraId="061FED57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Wyszukiwanie i oferowanie różnych wariantów połączeń z uwzględnieniem najkorzystniejszej ceny i promocji (tzn. uwzględniające promocje oferowane przez przewoźników, zniżki grupowe, zniżki wynikające z terminu rezerwacji, połączeń weekendowych, programów lojalnościowych itp.). Wymagane jest, aby podczas wyszukiwania najkorzystniejszych wariantów połączeń lotniczych, brane były pod uwagę połączenia na wszystkie linie lotnicze obsługujące dany kierunek, dostępne w systemach rezerwacyjnych Wykonawcy oraz przez tanie linie lotnicze. Wymagane jest, aby oferowane propozycje połączeń uwzględniały najkorzystniejsze połączenia pod względem długości trasy, czasu podróży i - w przypadku konieczności przejazdu w danym mieście z jednego lotniska na drugie - czasu transferu między lotniskami. W przypadku połączeń z przesiadkami wymagane jest, aby przedstawiane warianty połączeń zapewniały najkrótszy przelot na danej trasie oraz odpowiedni czas i warunki zapewniające sprawną przesiadkę. </w:t>
      </w:r>
    </w:p>
    <w:p w14:paraId="11E0E0CD" w14:textId="77777777" w:rsidR="00056C27" w:rsidRDefault="00056C27" w:rsidP="00A9341A">
      <w:pPr>
        <w:pStyle w:val="Akapitzlist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Realizacja zlecenia w zakresie przedstawienia Zamawiającemu różnych wariantów połączeń nastąpi najpóźniej:</w:t>
      </w:r>
    </w:p>
    <w:p w14:paraId="7B1CC2CE" w14:textId="00C19F92" w:rsidR="00056C27" w:rsidRDefault="00056C27" w:rsidP="00A9341A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miesiącach październik-listopad – w ciągu 4 godzin od otrzymania zlecenia, a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>w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>przypadku gdy zlecenie zostanie złożone w inny dzień niż dzień roboczy lub w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dzień roboczy po godzinie 18:00, nie później niż do godziny 10:00 następnego dnia roboczego następującego po dniu złożenia zamówienia; </w:t>
      </w:r>
    </w:p>
    <w:p w14:paraId="196A4ABB" w14:textId="1F135A70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pozostałych miesiącach – najpóźniej do godziny 12:00 następnego dnia roboczego po dniu złożenia zlecenia, chyba że zlecenie zostanie złożone do godziny 12:00, </w:t>
      </w:r>
      <w:r>
        <w:rPr>
          <w:rFonts w:ascii="Times New Roman" w:hAnsi="Times New Roman"/>
        </w:rPr>
        <w:lastRenderedPageBreak/>
        <w:t>w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takim przypadku warianty połączeń powinny zostać przedstawione Zamawiającemu tego samego dnia roboczego, nie później niż do godziny 16:00; </w:t>
      </w:r>
    </w:p>
    <w:p w14:paraId="1DC19F02" w14:textId="44814F95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Niezależnie od postanowień lit. a-b, Wykonawca jest zobowiązany do przedstawienia Zamawiającemu różnych wariantów połączeń w ciągu 4 godzin od otrzymania zlecenia, w przypadku wystąpienia pilnej potrzeby, bez względu na datę oraz godzinę złożenia zlecenia, w takim przypadku Zamawiający poinformuje Wykonawcę telefonicznie o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złożeniu zlecenia drogą wiadomości e-mail, na które jest on zobowiązany odpowiedzieć w ciągu 4 godzin od dnia jego otrzymania. </w:t>
      </w:r>
    </w:p>
    <w:p w14:paraId="27FDD69C" w14:textId="7B8CBB22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przedmiotu zamówienia z punktu 2 oraz 3 lit. a - c maja zastosowanie odnoszą się do rezerwacji, sprzedaży i dostawy biletów lotniczych  kolejowych oraz usług </w:t>
      </w:r>
      <w:proofErr w:type="spellStart"/>
      <w:r>
        <w:rPr>
          <w:rFonts w:ascii="Times New Roman" w:hAnsi="Times New Roman"/>
        </w:rPr>
        <w:t>Meet&amp;Greet</w:t>
      </w:r>
      <w:proofErr w:type="spellEnd"/>
      <w:r>
        <w:rPr>
          <w:rFonts w:ascii="Times New Roman" w:hAnsi="Times New Roman"/>
        </w:rPr>
        <w:t xml:space="preserve"> i VIP.</w:t>
      </w:r>
    </w:p>
    <w:p w14:paraId="501EF211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Wstępną rezerwację biletów, zgodnie z wyborem Zamawiającego spośród zaproponowanych wariantów przez Wykonawcę. Dostarczanie potwierdzeń dokonania tych rezerwacji zawierających ostateczną datę wykupu biletu na warunkach określonych w rezerwacji (przede wszystkim zachowanie określonej w rezerwacji ceny biletu lotniczego) drogą elektroniczną na adres email Zamawiającego, który będzie podany w przypadku realizacji danego zlecenia. </w:t>
      </w:r>
    </w:p>
    <w:p w14:paraId="4E395662" w14:textId="77777777" w:rsidR="00056C27" w:rsidRDefault="00056C27" w:rsidP="00A9341A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Dostarczenie Zamawiającemu potwierdzenia dokonania rezerwacji nastąpi najpóźniej w ciągu 2 godzin od otrzymania zlecenia. W przypadku, gdy zlecenie dokonania rezerwacji zostanie wysłane Wykonawcy w dzień wolny od pracy lub w dzień roboczy w godzinach innych niż 8:00-18:00, Zamawiający zobowiązuje się niezwłocznie poinformować telefonicznie Wykonawcę o wysłaniu takiego zlecenia.</w:t>
      </w:r>
    </w:p>
    <w:p w14:paraId="08B3D023" w14:textId="0B5A1534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Informowanie Zamawiającego przynajmniej dwa razy, o zbliżających się terminach wykupu biletów przy dokonanych wcześniej rezerwacjach. Pierwsze przypomnienie powinno nastąpić w okresie od 48 do 24 godzin przed upływającym terminem wykupu danej rezerwacji, a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>drugie w dniu terminu wykupu tej rezerwacji, ale nie później niż 14 godzin przed upływem terminu. W przypadku, gdy w ciągu 48 godzin przed datą wykupu biletów będzie występował dzień wolny od pracy, Wykonawca zobowiązuje się niezależnie od obowiązków opisanych w zdaniu pierwszym i drugim, poinformować Zamawiającego o terminie wykupu biletów w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ostatni dzień roboczy poprzedzający dzień w którym upływa termin wykupu biletów, nie później niż do godziny 12:00. </w:t>
      </w:r>
    </w:p>
    <w:p w14:paraId="75447CB8" w14:textId="19EC21B1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Wystawienie biletów lotniczych i kolejowych, zgodnie ze zleceniem złożonym przez Zamawiającego najpóźniej w ciągu 2 godzin od otrzymania zlecenia i dostarczanie go na adres e-mailowy wskazany przez Zamawiającego. W przypadku, gdy wystawienia biletów zostanie wysłane Wykonawcy w dzień wolny od pracy lub w dzień roboczy w godzinach innych niż 8:00-18:00, Zamawiający zobowiązuje się niezwłocznie poinformować telefonicznie Wykonawcę o wysłaniu takiego zlecenia. Bilety elektroniczne będą przekazywane na adres poczty elektronicznej wskazanej przez Zamawiającego w zależności od osoby zamawiającej dany bilet) bezpośrednio z terminala GDS użytkowanego przez Wykonawcę. Niedopuszczalne jest przekazywanie biletów elektronicznych z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adresów/skrzynek poczty elektronicznej Wykonawcy. </w:t>
      </w:r>
    </w:p>
    <w:p w14:paraId="5F718CE9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Gromadzenia punktów w programach lojalnościowych linii lotniczych w imieniu i na konto Zamawiającego oraz zapewnienie możliwości kupowania biletów w ramach zamiany punktów przyznawanych przez przewoźników. </w:t>
      </w:r>
    </w:p>
    <w:p w14:paraId="2237C068" w14:textId="77777777" w:rsidR="00056C27" w:rsidRDefault="00056C27" w:rsidP="00A9341A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Zapewnienie bezpłatnego 24h serwisu telefonicznego i e-mailowego (poza godzinami otwarcia biura) nie wyłączając sobót, niedziel i świąt, umożliwiającego rezerwację i sprzedaż biletów, a w miesiącach październik i listopad umożliwiającego także wyszukiwanie połączeń (propozycji rezerwacji) oraz pozostałych usług będących częścią szczegółowego opisu zamówienia, wspomnianych w pkt 1) niniejszego załącznika. </w:t>
      </w:r>
    </w:p>
    <w:p w14:paraId="4FDD0FA0" w14:textId="12D546D0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Wykonawca zobowiązany jest wyznaczyć do stałej współpracy przy realizacji Umowy oraz do obsługi Zamawiającego co najmniej 2 stanowiska rezerwacji obsługiwane przez kasjerów spośród wykazu stanowiącego załącznik nr 5 do SWZ,  pozwalający na niezakłóconą obsługę Zamawiającego.</w:t>
      </w:r>
    </w:p>
    <w:p w14:paraId="6EAD4FA7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Wyznaczeni pracownicy będą mieć prawo i obowiązek reprezentowania Zamawiającego w sprawach spornych z liniami lotniczymi, związanych z przedmiotem zamówienia, o ile Zamawiający w danym sporze wyrazi taką wolę. </w:t>
      </w:r>
    </w:p>
    <w:p w14:paraId="09D5B467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konieczności pilnych zamówień, Wykonawca zobowiązany jest do dołożenia wszelkich starań umożliwiających realizację najkorzystniejszego połączenia lotniczego, które zapewni terminowe przybycie na miejsce przeznaczenia osób podróżujących. </w:t>
      </w:r>
    </w:p>
    <w:p w14:paraId="66769B46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Przesyłane lotnicze bilety elektroniczne muszą spełniać następujące warunki:</w:t>
      </w:r>
    </w:p>
    <w:p w14:paraId="6F2FADAF" w14:textId="77777777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Bilety muszą być bezpośrednio wygenerowane z serwera systemu rezerwacyjnego. Wymagane jest również, aby wszystkie dane zawarte w dostarczonych biletach elektronicznych były identyczne z odpowiednimi danymi przechowywanymi w postaci elektronicznej w systemie rezerwacyjnym przewoźnika za pośrednictwem Globalnego Systemu Dystrybucji GDS </w:t>
      </w:r>
      <w:proofErr w:type="spellStart"/>
      <w:r>
        <w:rPr>
          <w:rFonts w:ascii="Times New Roman" w:hAnsi="Times New Roman"/>
        </w:rPr>
        <w:t>Amadeus</w:t>
      </w:r>
      <w:proofErr w:type="spellEnd"/>
      <w:r>
        <w:rPr>
          <w:rFonts w:ascii="Times New Roman" w:hAnsi="Times New Roman"/>
        </w:rPr>
        <w:t xml:space="preserve"> lub </w:t>
      </w:r>
      <w:proofErr w:type="spellStart"/>
      <w:r>
        <w:rPr>
          <w:rFonts w:ascii="Times New Roman" w:hAnsi="Times New Roman"/>
        </w:rPr>
        <w:t>Sabre</w:t>
      </w:r>
      <w:proofErr w:type="spellEnd"/>
      <w:r>
        <w:rPr>
          <w:rFonts w:ascii="Times New Roman" w:hAnsi="Times New Roman"/>
        </w:rPr>
        <w:t xml:space="preserve"> użytkowanego przez Wykonawcę. Zakazane jest wprowadzanie jakichkolwiek zmian do biletu elektronicznego wygenerowanego za pośrednictwem stosowanego GDS.</w:t>
      </w:r>
    </w:p>
    <w:p w14:paraId="132709F0" w14:textId="77777777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bilety muszą przedstawiać ustandaryzowany pakiet danych, przedstawiony w spójny graficznie </w:t>
      </w:r>
      <w:r w:rsidRPr="00F92A35">
        <w:rPr>
          <w:rFonts w:ascii="Times New Roman" w:hAnsi="Times New Roman"/>
        </w:rPr>
        <w:t xml:space="preserve">sposób, na jednym ustalonym wzorze, umożliwiającym </w:t>
      </w:r>
      <w:proofErr w:type="spellStart"/>
      <w:r w:rsidRPr="00F92A35">
        <w:rPr>
          <w:rFonts w:ascii="Times New Roman" w:hAnsi="Times New Roman"/>
        </w:rPr>
        <w:t>parserowi</w:t>
      </w:r>
      <w:proofErr w:type="spellEnd"/>
      <w:r w:rsidRPr="00F92A35">
        <w:rPr>
          <w:rFonts w:ascii="Times New Roman" w:hAnsi="Times New Roman"/>
        </w:rPr>
        <w:t xml:space="preserve"> </w:t>
      </w:r>
      <w:hyperlink r:id="rId8" w:anchor="pl" w:tooltip="program" w:history="1">
        <w:r w:rsidRPr="00A9341A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program</w:t>
        </w:r>
      </w:hyperlink>
      <w:r w:rsidRPr="00F92A35">
        <w:rPr>
          <w:rFonts w:ascii="Times New Roman" w:hAnsi="Times New Roman"/>
        </w:rPr>
        <w:t>u komputerowego</w:t>
      </w:r>
      <w:r w:rsidRPr="00F92A35">
        <w:rPr>
          <w:rFonts w:ascii="Times New Roman" w:hAnsi="Times New Roman"/>
          <w:shd w:val="clear" w:color="auto" w:fill="FFFFFF"/>
        </w:rPr>
        <w:t> </w:t>
      </w:r>
      <w:hyperlink r:id="rId9" w:anchor="pl" w:tooltip="wykonywać" w:history="1">
        <w:r w:rsidRPr="00A9341A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wykon</w:t>
        </w:r>
      </w:hyperlink>
      <w:r w:rsidRPr="00F92A35">
        <w:rPr>
          <w:rFonts w:ascii="Times New Roman" w:hAnsi="Times New Roman"/>
        </w:rPr>
        <w:t>anie</w:t>
      </w:r>
      <w:r w:rsidRPr="00F92A35">
        <w:rPr>
          <w:rFonts w:ascii="Times New Roman" w:hAnsi="Times New Roman"/>
          <w:shd w:val="clear" w:color="auto" w:fill="FFFFFF"/>
        </w:rPr>
        <w:t> </w:t>
      </w:r>
      <w:hyperlink r:id="rId10" w:anchor="pl" w:tooltip="analiza" w:history="1">
        <w:r w:rsidRPr="00A9341A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analiz</w:t>
        </w:r>
      </w:hyperlink>
      <w:r w:rsidRPr="00F92A35">
        <w:rPr>
          <w:rFonts w:ascii="Times New Roman" w:hAnsi="Times New Roman"/>
        </w:rPr>
        <w:t>y</w:t>
      </w:r>
      <w:r w:rsidRPr="00F92A35">
        <w:rPr>
          <w:rFonts w:ascii="Times New Roman" w:hAnsi="Times New Roman"/>
          <w:shd w:val="clear" w:color="auto" w:fill="FFFFFF"/>
        </w:rPr>
        <w:t> </w:t>
      </w:r>
      <w:hyperlink r:id="rId11" w:anchor="pl" w:tooltip="składniowy" w:history="1">
        <w:r w:rsidRPr="00A9341A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składniow</w:t>
        </w:r>
      </w:hyperlink>
      <w:r w:rsidRPr="00F92A35">
        <w:rPr>
          <w:rFonts w:ascii="Times New Roman" w:hAnsi="Times New Roman"/>
        </w:rPr>
        <w:t xml:space="preserve">ej dokumentu </w:t>
      </w:r>
      <w:r>
        <w:rPr>
          <w:rFonts w:ascii="Times New Roman" w:hAnsi="Times New Roman"/>
        </w:rPr>
        <w:t>w celu przeniesienia danych z biletów do bazy danych Zamawiającego.</w:t>
      </w:r>
    </w:p>
    <w:p w14:paraId="5BB4FD4C" w14:textId="77777777" w:rsidR="00056C27" w:rsidRDefault="00056C27" w:rsidP="00A9341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Zamieszczony na bilecie szczegółowy plan podróży, powinien zawierać informacje </w:t>
      </w:r>
      <w:r>
        <w:rPr>
          <w:rFonts w:ascii="Times New Roman" w:hAnsi="Times New Roman"/>
        </w:rPr>
        <w:br/>
        <w:t xml:space="preserve">o dacie i godzinie wylotu, dacie i godzinie przylotu do celu, włączając w to daty </w:t>
      </w:r>
      <w:r>
        <w:rPr>
          <w:rFonts w:ascii="Times New Roman" w:hAnsi="Times New Roman"/>
        </w:rPr>
        <w:br/>
        <w:t>i godziny wyznaczające początek i koniec międzylądowania, ze szczególnym uwzględnieniem zmiany dat podczas przelotu z półkuli zachodniej do Europy.</w:t>
      </w:r>
    </w:p>
    <w:p w14:paraId="496646E4" w14:textId="1B0A664B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Dostarczanie biletów papierowych, w przypadkach, gdy na danej trasie nie jest dostępny bilet elektroniczny, pod adres krajowy lub zagraniczny wskazany przez Zamawiającego, w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terminach wynikających z zastosowania ekspresowej usługi kurierskiej. Bilety papierowe dostarczane będą na koszt Wykonawcy. </w:t>
      </w:r>
    </w:p>
    <w:p w14:paraId="73BA8373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Dokonywanie rezerwacji i zakupu usług dodatkowych: dodatkowy bagaż, rezerwacja wybranych miejsc na pokładzie, rezerwacja asysty na lotnisku dla pasażera, rezerwacja posiłków z określonej diety (np. wegańskiej czy bezglutenowej). </w:t>
      </w:r>
    </w:p>
    <w:p w14:paraId="3C127BCB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Wystawianie rzetelnego raportu finansowego, uwzględniającego wszystkie zamówione usługi (wewnętrzne, zlecone podwykonawcom, innym oddziałom), aktualnego na dzień przesłania:</w:t>
      </w:r>
    </w:p>
    <w:p w14:paraId="2C23FE1A" w14:textId="7902FEB8" w:rsidR="00056C27" w:rsidRDefault="00056C27" w:rsidP="00A9341A">
      <w:pPr>
        <w:pStyle w:val="Tekstkomentarza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okresie od zawarcia umowy wykonawczej  do końca września każdego roku na życzenie Zamawiającego,</w:t>
      </w:r>
    </w:p>
    <w:p w14:paraId="7BD7FFBC" w14:textId="77777777" w:rsidR="00056C27" w:rsidRDefault="00056C27" w:rsidP="00A9341A">
      <w:pPr>
        <w:pStyle w:val="Tekstkomentarza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okresie od 1 do 15 października w interwale cotygodniowym, </w:t>
      </w:r>
    </w:p>
    <w:p w14:paraId="287ADCC3" w14:textId="77777777" w:rsidR="00056C27" w:rsidRDefault="00056C27" w:rsidP="00A9341A">
      <w:pPr>
        <w:pStyle w:val="Tekstkomentarza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okresie od 16 października do 21 listopada co 2 dni.</w:t>
      </w:r>
    </w:p>
    <w:p w14:paraId="0C73FC49" w14:textId="2B358B47" w:rsidR="00056C27" w:rsidRDefault="00056C27" w:rsidP="00A9341A">
      <w:pPr>
        <w:pStyle w:val="Tekstkomentarza"/>
        <w:spacing w:after="0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terminy te mogą ulec zmianie i zostaną  odpowiednio doprecyzowane na etapie umowy wykonawczej</w:t>
      </w:r>
      <w:r w:rsidR="00F92A35">
        <w:rPr>
          <w:rFonts w:ascii="Times New Roman" w:hAnsi="Times New Roman" w:cs="Times New Roman"/>
          <w:sz w:val="22"/>
          <w:szCs w:val="22"/>
        </w:rPr>
        <w:t>.</w:t>
      </w:r>
    </w:p>
    <w:p w14:paraId="58A22F05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Wystawianie faktur za wykonane usługi będące przedmiotem zamówienia i wysyłanie ich adresy mailowe Zamawiającego.</w:t>
      </w:r>
    </w:p>
    <w:p w14:paraId="60F2BCFD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bezwzględnie zobowiązuje Wykonawcę do podsumowania usług i związanych z nimi kosztów, </w:t>
      </w:r>
      <w:r>
        <w:rPr>
          <w:rFonts w:ascii="Times New Roman" w:hAnsi="Times New Roman"/>
          <w:b/>
          <w:bCs/>
        </w:rPr>
        <w:t>ostatecznie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do końca listopada</w:t>
      </w:r>
      <w:r>
        <w:rPr>
          <w:rFonts w:ascii="Times New Roman" w:hAnsi="Times New Roman"/>
        </w:rPr>
        <w:t xml:space="preserve">. Ewentualne korekty faktur VAT Wykonawca zobowiązany jest dostarczyć w </w:t>
      </w:r>
      <w:r>
        <w:rPr>
          <w:rFonts w:ascii="Times New Roman" w:hAnsi="Times New Roman"/>
          <w:b/>
          <w:bCs/>
        </w:rPr>
        <w:t>nieprzekraczalnym terminie do 15 grudnia</w:t>
      </w:r>
      <w:r>
        <w:rPr>
          <w:rFonts w:ascii="Times New Roman" w:hAnsi="Times New Roman"/>
        </w:rPr>
        <w:t>.</w:t>
      </w:r>
    </w:p>
    <w:p w14:paraId="5B491E82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Zamieszczenia na fakturze, poza wymogami księgowymi, następujących danych: terminów i trasy przelotu, nazwisko i imię pasażera, ceny jednostkowej biletu wg taryfy przewoźnika uwzględniającej niezbędne podatki i opłaty, promocje, zniżki, ceny opłaty transakcyjnej za </w:t>
      </w:r>
      <w:r>
        <w:rPr>
          <w:rFonts w:ascii="Times New Roman" w:hAnsi="Times New Roman"/>
        </w:rPr>
        <w:lastRenderedPageBreak/>
        <w:t xml:space="preserve">wystawienie biletu, ceny końcowej do zapłaty przez Zamawiającego oraz sposobu rozliczenia. </w:t>
      </w:r>
    </w:p>
    <w:p w14:paraId="1F2450F2" w14:textId="02F2D0E2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/>
          <w:lang w:eastAsia="pl-PL"/>
        </w:rPr>
      </w:pPr>
      <w:r>
        <w:rPr>
          <w:rFonts w:ascii="Times New Roman" w:hAnsi="Times New Roman"/>
        </w:rPr>
        <w:t>Zwracanie Zamawiającemu poniesionych kosztów zakupu biletów niewykorzystanych lub wykorzystanych częściowo na zasadach określonych przez przewoźnika i zgodnie z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warunkami zastosowanej taryfy. </w:t>
      </w:r>
      <w:r>
        <w:rPr>
          <w:rFonts w:ascii="Times New Roman" w:eastAsiaTheme="minorEastAsia" w:hAnsi="Times New Roman"/>
          <w:lang w:eastAsia="pl-PL"/>
        </w:rPr>
        <w:t>Ewentualne zwroty poniesionych kosztów mogą nastąpić</w:t>
      </w:r>
      <w:r>
        <w:rPr>
          <w:rFonts w:ascii="Times New Roman" w:eastAsiaTheme="minorEastAsia" w:hAnsi="Times New Roman"/>
          <w:b/>
          <w:bCs/>
          <w:lang w:eastAsia="pl-PL"/>
        </w:rPr>
        <w:t xml:space="preserve"> maksymalnie do </w:t>
      </w:r>
      <w:r>
        <w:rPr>
          <w:rFonts w:ascii="Times New Roman" w:hAnsi="Times New Roman"/>
          <w:b/>
          <w:bCs/>
        </w:rPr>
        <w:t>15</w:t>
      </w:r>
      <w:r>
        <w:rPr>
          <w:rFonts w:ascii="Times New Roman" w:eastAsiaTheme="minorEastAsia" w:hAnsi="Times New Roman"/>
          <w:b/>
          <w:bCs/>
          <w:lang w:eastAsia="pl-PL"/>
        </w:rPr>
        <w:t xml:space="preserve"> grudnia</w:t>
      </w:r>
      <w:r>
        <w:rPr>
          <w:rFonts w:ascii="Times New Roman" w:eastAsiaTheme="minorEastAsia" w:hAnsi="Times New Roman"/>
          <w:lang w:eastAsia="pl-PL"/>
        </w:rPr>
        <w:t>.</w:t>
      </w:r>
    </w:p>
    <w:p w14:paraId="4F422715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Wykonywanie obowiązków dotyczących składania ewentualnych odwołań i reklamacji do przewoźnika, a zwłaszcza do reprezentowania Zamawiającego w sprawach reklamacyjnych dotyczących przewozów realizowanych na podstawie sprzedanych biletów, w szczególności w przypadku zwrotu biletów niewykorzystanych z winy przewoźnika lub z przyczyn losowych. </w:t>
      </w:r>
    </w:p>
    <w:p w14:paraId="37E2424C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Sporządzanie na żądanie Zamawiającego zestawienia zakupionych biletów, za okresy wskazane przez Zamawiającego, zawierającego: datę wystawienia biletu, nazwisko i imię osoby podróżującej, termin i trasę przelotu, nr wystawionego biletu, klasę biletu, nazwę przewoźnika, z uwzględnieniem składników cenotwórczych i podsumowanie cen. </w:t>
      </w:r>
    </w:p>
    <w:p w14:paraId="7E162623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Fakturowanie będzie odbywać się każdorazowo za bilety dotyczące danego przelotu z 30-to- dniowym terminem płatności od daty otrzymania przez Zamawiającego prawidłowo wystawionej faktury.</w:t>
      </w:r>
    </w:p>
    <w:p w14:paraId="32C20653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świadczone przez Wykonawcę w trakcie realizacji zamówienia muszą spełniać standardy Międzynarodowego Stowarzyszenia Transportu Lotniczego (IATA) w zakresie sprzedaży biletów lotniczych. </w:t>
      </w:r>
    </w:p>
    <w:p w14:paraId="5879707F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Dokonywanie odpraw on-line na życzenie Zamawiającego. </w:t>
      </w:r>
    </w:p>
    <w:p w14:paraId="45DDA9E1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przedmiotu zamówienia będzie prowadzona w języku polskim. </w:t>
      </w:r>
    </w:p>
    <w:p w14:paraId="63CAEC3C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godziny wskazane w SWZ dotyczą strefy czasowej właściwej dla Polski.</w:t>
      </w:r>
    </w:p>
    <w:p w14:paraId="7AD5AF48" w14:textId="7777777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Rozliczenia z Wykonawcą dokonywane będą w PLN. Wszelkie należności w walutach innych niż PLN, Wykonawca przeliczać będzie w rozliczeniach z Zamawiającym na PLN wg. kursu ogłaszanego przez Narodowy Bank Polski na dzień wystawienia faktury. </w:t>
      </w:r>
    </w:p>
    <w:p w14:paraId="72B2562A" w14:textId="38442147" w:rsidR="00056C27" w:rsidRDefault="00056C27" w:rsidP="00A934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będzie uwzględniać również wynegocjowane przez Zamawiającego, w ramach bezpośrednich umów z liniami lotniczymi, specjalne stawki i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>taryfy trasowe oraz dodatkowe przywileje (</w:t>
      </w:r>
      <w:proofErr w:type="spellStart"/>
      <w:r>
        <w:rPr>
          <w:rFonts w:ascii="Times New Roman" w:hAnsi="Times New Roman"/>
        </w:rPr>
        <w:t>upgrade</w:t>
      </w:r>
      <w:proofErr w:type="spellEnd"/>
      <w:r>
        <w:rPr>
          <w:rFonts w:ascii="Times New Roman" w:hAnsi="Times New Roman"/>
        </w:rPr>
        <w:t xml:space="preserve"> do wyższej klasy, bilety bezpłatne, rabaty) – z uwzględnieniem najkorzystniejszych dla Zamawiającego cen biletów.</w:t>
      </w:r>
    </w:p>
    <w:p w14:paraId="3EA07096" w14:textId="77777777" w:rsidR="00056C27" w:rsidRDefault="00056C27" w:rsidP="00A9341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Usługi opisane w pkt. 1 lit. b) rozumie się, jako opiewające w szczególności na :</w:t>
      </w:r>
    </w:p>
    <w:p w14:paraId="611824B1" w14:textId="77777777" w:rsidR="00056C27" w:rsidRDefault="00056C27" w:rsidP="00A9341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Meet&amp;Greet</w:t>
      </w:r>
      <w:proofErr w:type="spellEnd"/>
      <w:r>
        <w:rPr>
          <w:rFonts w:ascii="Times New Roman" w:hAnsi="Times New Roman"/>
        </w:rPr>
        <w:t xml:space="preserve"> –</w:t>
      </w:r>
    </w:p>
    <w:p w14:paraId="76448179" w14:textId="77777777" w:rsidR="00056C27" w:rsidRDefault="00056C27" w:rsidP="00A9341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asystę personelu, spotkanie z pracownikiem lotniska  i jego obecność podczas całej obsługi </w:t>
      </w:r>
    </w:p>
    <w:p w14:paraId="3D2803BB" w14:textId="77777777" w:rsidR="00056C27" w:rsidRDefault="00056C27" w:rsidP="00A9341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priorytetową odprawę biletowo-bagażową, kontrolę paszportową i celną </w:t>
      </w:r>
    </w:p>
    <w:p w14:paraId="4323F1AD" w14:textId="77777777" w:rsidR="00056C27" w:rsidRDefault="00056C27" w:rsidP="00A9341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korzystanie z szybkich przejść podczas kontroli bezpieczeństwa</w:t>
      </w:r>
    </w:p>
    <w:p w14:paraId="54FB6465" w14:textId="77777777" w:rsidR="00056C27" w:rsidRDefault="00056C27" w:rsidP="00A9341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korzystanie z salonów biznesowych na terenie lotniska</w:t>
      </w:r>
    </w:p>
    <w:p w14:paraId="4B475BC5" w14:textId="77777777" w:rsidR="00056C27" w:rsidRDefault="00056C27" w:rsidP="00A9341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możliwość wejścia osoby witającej/żegnającej na płytę lotniska</w:t>
      </w:r>
    </w:p>
    <w:p w14:paraId="72013B40" w14:textId="77777777" w:rsidR="00056C27" w:rsidRDefault="00056C27" w:rsidP="00A9341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VIP </w:t>
      </w:r>
      <w:r>
        <w:rPr>
          <w:rFonts w:ascii="Times New Roman" w:hAnsi="Times New Roman"/>
        </w:rPr>
        <w:t xml:space="preserve">– </w:t>
      </w:r>
    </w:p>
    <w:p w14:paraId="344B0CAC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możliwość́ wjazdu na teren lotniska z/do samolotu własnym pojazdem lub/i</w:t>
      </w:r>
    </w:p>
    <w:p w14:paraId="3E31F73B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możliwość́ wjazdu na teren lotniska z/do samolotu własnym pojazdem w przypadku samolotu prywatnego lub / i </w:t>
      </w:r>
    </w:p>
    <w:p w14:paraId="1DE6569F" w14:textId="28BD7CF5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możliwość́ wjazdu na teren lotniska z/do samolotu dostępnymi autami z floty lotniska, </w:t>
      </w:r>
    </w:p>
    <w:p w14:paraId="2895D07A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wydzieloną drogę dojazdową bezpośrednio pod strefę VIP oraz osobny ciąg komunikacyjny do i z samolotu</w:t>
      </w:r>
    </w:p>
    <w:p w14:paraId="166BB370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natychmiastową i dyskretną odprawę paszportową, biletowo-bagażową, celną oraz kontrolę bezpieczeństwa pasażerów i obsługi statku powietrznego </w:t>
      </w:r>
    </w:p>
    <w:p w14:paraId="3CCF7E5E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indywidualną asystę personelu/ koordynatorów w strefach ogólnodostępnych lotniska oraz w strefach zastrzeżonych;</w:t>
      </w:r>
    </w:p>
    <w:p w14:paraId="7F2FBC34" w14:textId="77777777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korzystania podczas odlotu – transport limuzyną bezpośrednio do samolotu tuż przed planowanym odlotem;</w:t>
      </w:r>
    </w:p>
    <w:p w14:paraId="655411D9" w14:textId="086F9D85" w:rsidR="00056C27" w:rsidRDefault="00056C27" w:rsidP="00A934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korzystania podczas przylotu – transport limuzyną bezpośrednio z</w:t>
      </w:r>
      <w:r w:rsidR="00F92A35"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samolotu oraz dostarczenie bagażu rejestrowanego do samochodu Pasażera oczekującego na parkingu VIP;</w:t>
      </w:r>
    </w:p>
    <w:p w14:paraId="653D8E84" w14:textId="77777777" w:rsidR="00056C27" w:rsidRDefault="00056C27" w:rsidP="00A934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skorzystania z podjazdu przed wejściem do Strefy VIP na lotnisko, przez pojazdy zgłoszonych delegacji w celu pozostawienia i/lub odebrania członków delegacji i ich bagaży;</w:t>
      </w:r>
    </w:p>
    <w:p w14:paraId="0591523F" w14:textId="77777777" w:rsidR="00056C27" w:rsidRDefault="00056C27" w:rsidP="00A9341A">
      <w:pPr>
        <w:spacing w:line="240" w:lineRule="auto"/>
      </w:pPr>
    </w:p>
    <w:p w14:paraId="5659C6C7" w14:textId="77777777" w:rsidR="00C43F38" w:rsidRDefault="00C43F38" w:rsidP="00A9341A">
      <w:pPr>
        <w:spacing w:line="240" w:lineRule="auto"/>
      </w:pPr>
    </w:p>
    <w:sectPr w:rsidR="00C43F3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E890" w14:textId="77777777" w:rsidR="00FA64E3" w:rsidRDefault="00FA64E3" w:rsidP="00F92A35">
      <w:pPr>
        <w:spacing w:after="0" w:line="240" w:lineRule="auto"/>
      </w:pPr>
      <w:r>
        <w:separator/>
      </w:r>
    </w:p>
  </w:endnote>
  <w:endnote w:type="continuationSeparator" w:id="0">
    <w:p w14:paraId="5407D96D" w14:textId="77777777" w:rsidR="00FA64E3" w:rsidRDefault="00FA64E3" w:rsidP="00F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568EA8" w14:textId="7363C9D0" w:rsidR="00F92A35" w:rsidRPr="00A9341A" w:rsidRDefault="00F92A35" w:rsidP="00A9341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16DF3896" wp14:editId="0C8A8A04">
              <wp:extent cx="5013960" cy="647700"/>
              <wp:effectExtent l="0" t="0" r="0" b="0"/>
              <wp:docPr id="4" name="Obraz 4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31D09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31D09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1</w: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631D09">
          <w:rPr>
            <w:rFonts w:ascii="Times New Roman" w:hAnsi="Times New Roman" w:cs="Times New Roman"/>
            <w:sz w:val="16"/>
            <w:szCs w:val="16"/>
          </w:rPr>
          <w:t xml:space="preserve"> z </w: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31D09">
          <w:rPr>
            <w:rFonts w:ascii="Times New Roman" w:hAnsi="Times New Roman" w:cs="Times New Roman"/>
            <w:sz w:val="16"/>
            <w:szCs w:val="16"/>
          </w:rPr>
          <w:instrText>NUMPAGES</w:instrTex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31</w:t>
        </w:r>
        <w:r w:rsidRPr="00631D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8F08" w14:textId="77777777" w:rsidR="00FA64E3" w:rsidRDefault="00FA64E3" w:rsidP="00F92A35">
      <w:pPr>
        <w:spacing w:after="0" w:line="240" w:lineRule="auto"/>
      </w:pPr>
      <w:r>
        <w:separator/>
      </w:r>
    </w:p>
  </w:footnote>
  <w:footnote w:type="continuationSeparator" w:id="0">
    <w:p w14:paraId="6D5B9790" w14:textId="77777777" w:rsidR="00FA64E3" w:rsidRDefault="00FA64E3" w:rsidP="00F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1D7" w14:textId="66688D26" w:rsidR="00F92A35" w:rsidRDefault="00F92A35" w:rsidP="00A934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FBE3D0" wp14:editId="015F89D1">
          <wp:extent cx="3017520" cy="93726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37F"/>
    <w:multiLevelType w:val="hybridMultilevel"/>
    <w:tmpl w:val="70B8D3C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8E4A2B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F064B"/>
    <w:multiLevelType w:val="hybridMultilevel"/>
    <w:tmpl w:val="17405E14"/>
    <w:lvl w:ilvl="0" w:tplc="2598A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7D3F54"/>
    <w:multiLevelType w:val="hybridMultilevel"/>
    <w:tmpl w:val="FDE035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70E7A"/>
    <w:multiLevelType w:val="hybridMultilevel"/>
    <w:tmpl w:val="15C6BF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913618"/>
    <w:multiLevelType w:val="hybridMultilevel"/>
    <w:tmpl w:val="01F0A344"/>
    <w:lvl w:ilvl="0" w:tplc="2598A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17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976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583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9791">
    <w:abstractNumId w:val="4"/>
  </w:num>
  <w:num w:numId="5" w16cid:durableId="75590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3A"/>
    <w:rsid w:val="00056C27"/>
    <w:rsid w:val="002A1C3A"/>
    <w:rsid w:val="004F68FC"/>
    <w:rsid w:val="007E41EE"/>
    <w:rsid w:val="00A9341A"/>
    <w:rsid w:val="00C43F38"/>
    <w:rsid w:val="00E81C3B"/>
    <w:rsid w:val="00F92A35"/>
    <w:rsid w:val="00F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4C0F"/>
  <w15:chartTrackingRefBased/>
  <w15:docId w15:val="{5720F89D-22AB-4522-81ED-F4CF2736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C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C2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C2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C27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056C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056C27"/>
  </w:style>
  <w:style w:type="paragraph" w:styleId="Bezodstpw">
    <w:name w:val="No Spacing"/>
    <w:uiPriority w:val="1"/>
    <w:qFormat/>
    <w:rsid w:val="00056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056C27"/>
    <w:rPr>
      <w:rFonts w:ascii="Calibri" w:eastAsia="Calibri" w:hAnsi="Calibri" w:cs="Times New Roman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056C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56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A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progr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tionary.org/wiki/sk%C5%82adniow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wiktionary.org/wiki/anal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wykonywa%C4%8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1A06-B1D5-404A-B9FA-D0D1D49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7</cp:revision>
  <dcterms:created xsi:type="dcterms:W3CDTF">2022-04-11T10:40:00Z</dcterms:created>
  <dcterms:modified xsi:type="dcterms:W3CDTF">2022-04-12T12:51:00Z</dcterms:modified>
</cp:coreProperties>
</file>