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91" w:rsidRPr="00080FD6" w:rsidRDefault="00080FD6">
      <w:pPr>
        <w:rPr>
          <w:b/>
          <w:sz w:val="28"/>
          <w:szCs w:val="28"/>
          <w:u w:val="single"/>
        </w:rPr>
      </w:pPr>
      <w:r w:rsidRPr="00080FD6">
        <w:rPr>
          <w:b/>
          <w:sz w:val="28"/>
          <w:szCs w:val="28"/>
          <w:u w:val="single"/>
        </w:rPr>
        <w:t>WYKAZ AKTUALIZACJI NA POTRZEBY WT KWP W BIAŁYMSTOKU:</w:t>
      </w:r>
    </w:p>
    <w:p w:rsidR="00080FD6" w:rsidRPr="00080FD6" w:rsidRDefault="00080FD6" w:rsidP="00080FD6">
      <w:pPr>
        <w:numPr>
          <w:ilvl w:val="0"/>
          <w:numId w:val="1"/>
        </w:numPr>
        <w:suppressAutoHyphens/>
        <w:spacing w:after="0" w:line="360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080FD6">
        <w:rPr>
          <w:rFonts w:ascii="Times New Roman" w:hAnsi="Times New Roman"/>
          <w:sz w:val="28"/>
          <w:szCs w:val="28"/>
        </w:rPr>
        <w:t xml:space="preserve">Aktualizacja Programu </w:t>
      </w:r>
      <w:proofErr w:type="spellStart"/>
      <w:r w:rsidRPr="00080FD6">
        <w:rPr>
          <w:rFonts w:ascii="Times New Roman" w:hAnsi="Times New Roman"/>
          <w:sz w:val="28"/>
          <w:szCs w:val="28"/>
        </w:rPr>
        <w:t>GScan</w:t>
      </w:r>
      <w:proofErr w:type="spellEnd"/>
      <w:r w:rsidRPr="00080FD6">
        <w:rPr>
          <w:rFonts w:ascii="Times New Roman" w:hAnsi="Times New Roman"/>
          <w:sz w:val="28"/>
          <w:szCs w:val="28"/>
        </w:rPr>
        <w:t xml:space="preserve"> 2 – abonament roczny. 2 stanowiska</w:t>
      </w:r>
    </w:p>
    <w:p w:rsidR="00080FD6" w:rsidRPr="00080FD6" w:rsidRDefault="00080FD6" w:rsidP="00080FD6">
      <w:pPr>
        <w:numPr>
          <w:ilvl w:val="0"/>
          <w:numId w:val="1"/>
        </w:numPr>
        <w:suppressAutoHyphens/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080FD6">
        <w:rPr>
          <w:rFonts w:ascii="Times New Roman" w:hAnsi="Times New Roman"/>
          <w:sz w:val="28"/>
          <w:szCs w:val="28"/>
        </w:rPr>
        <w:t xml:space="preserve"> Aktualizacja oprogramowania komputera diagnostycznego do obsługi czujników ciśnienia w kołach VDO- odnowienie licencji na kolejne 12 miesięcy 3 stanowiska</w:t>
      </w:r>
    </w:p>
    <w:p w:rsidR="00080FD6" w:rsidRPr="00080FD6" w:rsidRDefault="00080FD6" w:rsidP="00080FD6">
      <w:pPr>
        <w:numPr>
          <w:ilvl w:val="0"/>
          <w:numId w:val="1"/>
        </w:numPr>
        <w:suppressAutoHyphens/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080FD6">
        <w:rPr>
          <w:rFonts w:ascii="Times New Roman" w:hAnsi="Times New Roman"/>
          <w:sz w:val="28"/>
          <w:szCs w:val="28"/>
        </w:rPr>
        <w:t xml:space="preserve">Aktualizacja oprogramowania komputera diagnostycznego </w:t>
      </w:r>
      <w:proofErr w:type="spellStart"/>
      <w:r w:rsidRPr="00080FD6">
        <w:rPr>
          <w:rFonts w:ascii="Times New Roman" w:hAnsi="Times New Roman"/>
          <w:sz w:val="28"/>
          <w:szCs w:val="28"/>
        </w:rPr>
        <w:t>Hella</w:t>
      </w:r>
      <w:proofErr w:type="spellEnd"/>
      <w:r w:rsidRPr="00080F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0FD6">
        <w:rPr>
          <w:rFonts w:ascii="Times New Roman" w:hAnsi="Times New Roman"/>
          <w:sz w:val="28"/>
          <w:szCs w:val="28"/>
        </w:rPr>
        <w:t>Gutman</w:t>
      </w:r>
      <w:proofErr w:type="spellEnd"/>
      <w:r w:rsidRPr="00080FD6">
        <w:rPr>
          <w:rFonts w:ascii="Times New Roman" w:hAnsi="Times New Roman"/>
          <w:sz w:val="28"/>
          <w:szCs w:val="28"/>
        </w:rPr>
        <w:t xml:space="preserve"> MEGA MACS 66 - odnowienie licencji na kolejne 12 miesięcy </w:t>
      </w:r>
    </w:p>
    <w:p w:rsidR="00080FD6" w:rsidRPr="00080FD6" w:rsidRDefault="00080FD6" w:rsidP="00080FD6">
      <w:pPr>
        <w:numPr>
          <w:ilvl w:val="0"/>
          <w:numId w:val="1"/>
        </w:numPr>
        <w:suppressAutoHyphens/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080FD6">
        <w:rPr>
          <w:rFonts w:ascii="Times New Roman" w:hAnsi="Times New Roman"/>
          <w:sz w:val="28"/>
          <w:szCs w:val="28"/>
        </w:rPr>
        <w:t xml:space="preserve">Aktualizacja oprogramowania </w:t>
      </w:r>
      <w:proofErr w:type="spellStart"/>
      <w:r w:rsidRPr="00080FD6">
        <w:rPr>
          <w:rFonts w:ascii="Times New Roman" w:hAnsi="Times New Roman"/>
          <w:sz w:val="28"/>
          <w:szCs w:val="28"/>
        </w:rPr>
        <w:t>HaynesPro</w:t>
      </w:r>
      <w:proofErr w:type="spellEnd"/>
      <w:r w:rsidRPr="00080F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0FD6">
        <w:rPr>
          <w:rFonts w:ascii="Times New Roman" w:hAnsi="Times New Roman"/>
          <w:sz w:val="28"/>
          <w:szCs w:val="28"/>
        </w:rPr>
        <w:t>WorkshopData</w:t>
      </w:r>
      <w:proofErr w:type="spellEnd"/>
      <w:r w:rsidRPr="00080FD6">
        <w:rPr>
          <w:rFonts w:ascii="Times New Roman" w:hAnsi="Times New Roman"/>
          <w:sz w:val="28"/>
          <w:szCs w:val="28"/>
        </w:rPr>
        <w:t xml:space="preserve"> na 4 stanowiska. Odnowienie licencji na kolejne 12 miesięcy </w:t>
      </w:r>
    </w:p>
    <w:p w:rsidR="00080FD6" w:rsidRPr="00080FD6" w:rsidRDefault="00080FD6" w:rsidP="00080FD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FD6">
        <w:rPr>
          <w:rFonts w:ascii="Times New Roman" w:hAnsi="Times New Roman" w:cs="Times New Roman"/>
          <w:sz w:val="28"/>
          <w:szCs w:val="28"/>
        </w:rPr>
        <w:t xml:space="preserve">Aktualizacji/oprogramowania USB SPECS PRO42 do urządzenia </w:t>
      </w:r>
      <w:proofErr w:type="spellStart"/>
      <w:r w:rsidRPr="00080FD6">
        <w:rPr>
          <w:rFonts w:ascii="Times New Roman" w:eastAsia="Times New Roman" w:hAnsi="Times New Roman" w:cs="Times New Roman"/>
          <w:sz w:val="28"/>
          <w:szCs w:val="28"/>
        </w:rPr>
        <w:t>Snap-on</w:t>
      </w:r>
      <w:proofErr w:type="spellEnd"/>
      <w:r w:rsidRPr="00080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0FD6">
        <w:rPr>
          <w:rFonts w:ascii="Times New Roman" w:eastAsia="Times New Roman" w:hAnsi="Times New Roman" w:cs="Times New Roman"/>
          <w:sz w:val="28"/>
          <w:szCs w:val="28"/>
        </w:rPr>
        <w:t>Equipment</w:t>
      </w:r>
      <w:proofErr w:type="spellEnd"/>
      <w:r w:rsidRPr="00080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0FD6">
        <w:rPr>
          <w:rFonts w:ascii="Times New Roman" w:eastAsia="Times New Roman" w:hAnsi="Times New Roman" w:cs="Times New Roman"/>
          <w:sz w:val="28"/>
          <w:szCs w:val="28"/>
        </w:rPr>
        <w:t>S.r.L</w:t>
      </w:r>
      <w:proofErr w:type="spellEnd"/>
      <w:r w:rsidRPr="00080FD6">
        <w:rPr>
          <w:rFonts w:ascii="Times New Roman" w:eastAsia="Times New Roman" w:hAnsi="Times New Roman" w:cs="Times New Roman"/>
          <w:sz w:val="28"/>
          <w:szCs w:val="28"/>
        </w:rPr>
        <w:t xml:space="preserve">, Typ John Bean V2300 AC400, deklaracja nr ser. 1118EEWAEU545H1.95, rok produkcji 2018 do obsługi przyrządu kontroli geometrii ustawienia kół i osi pojazdu. </w:t>
      </w:r>
      <w:r w:rsidR="00EF6C81">
        <w:rPr>
          <w:rFonts w:ascii="Times New Roman" w:eastAsia="Times New Roman" w:hAnsi="Times New Roman" w:cs="Times New Roman"/>
          <w:sz w:val="28"/>
          <w:szCs w:val="28"/>
        </w:rPr>
        <w:t>2 stanowiska</w:t>
      </w:r>
    </w:p>
    <w:p w:rsidR="00080FD6" w:rsidRDefault="00080FD6"/>
    <w:sectPr w:rsidR="00080FD6" w:rsidSect="0098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E0770"/>
    <w:multiLevelType w:val="hybridMultilevel"/>
    <w:tmpl w:val="6C56B8F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80FD6"/>
    <w:rsid w:val="00080FD6"/>
    <w:rsid w:val="007E1494"/>
    <w:rsid w:val="00986291"/>
    <w:rsid w:val="00E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adamsobolewski</dc:creator>
  <cp:lastModifiedBy>adamsobolewski</cp:lastModifiedBy>
  <cp:revision>3</cp:revision>
  <cp:lastPrinted>2022-04-15T08:50:00Z</cp:lastPrinted>
  <dcterms:created xsi:type="dcterms:W3CDTF">2022-04-13T05:35:00Z</dcterms:created>
  <dcterms:modified xsi:type="dcterms:W3CDTF">2022-04-15T08:51:00Z</dcterms:modified>
</cp:coreProperties>
</file>