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637" w14:textId="2D0EEBDF" w:rsidR="00B85FD1" w:rsidRPr="00B85FD1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7E26D229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F0B63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B56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617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E20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27B9A99E" w:rsidR="00B85FD1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A49675B" w14:textId="77777777" w:rsidR="00E201B6" w:rsidRPr="00C857DD" w:rsidRDefault="00E201B6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BFDEBE4" w14:textId="5195FB64" w:rsidR="007B158B" w:rsidRDefault="00B85FD1" w:rsidP="00E201B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017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C836169" w14:textId="373CCF63" w:rsidR="00E201B6" w:rsidRDefault="00E201B6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1B6">
        <w:rPr>
          <w:rFonts w:ascii="Times New Roman" w:hAnsi="Times New Roman" w:cs="Times New Roman"/>
          <w:b/>
          <w:bCs/>
          <w:sz w:val="24"/>
          <w:szCs w:val="24"/>
        </w:rPr>
        <w:t xml:space="preserve">Wykonanie kontrolnego pomiaru skuteczności ochrony katodowej budowli hydrotechnicznych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01B6">
        <w:rPr>
          <w:rFonts w:ascii="Times New Roman" w:hAnsi="Times New Roman" w:cs="Times New Roman"/>
          <w:b/>
          <w:bCs/>
          <w:sz w:val="24"/>
          <w:szCs w:val="24"/>
        </w:rPr>
        <w:t>w Porcie Gdańskim w latach 2024-2027.</w:t>
      </w:r>
    </w:p>
    <w:p w14:paraId="7896FE79" w14:textId="57C931AB" w:rsidR="00B85FD1" w:rsidRPr="00B85FD1" w:rsidRDefault="00B85FD1" w:rsidP="001C2E32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32ECE56D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12855626" w14:textId="2BE1C4CB" w:rsidR="00322B7E" w:rsidRDefault="00B85FD1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8B51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 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 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E20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574C7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4C7D" w:rsidRPr="00574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201B6" w:rsidRPr="00574C7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560BF8F" w14:textId="77777777" w:rsidR="00322B7E" w:rsidRPr="00322B7E" w:rsidRDefault="00322B7E" w:rsidP="00322B7E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2B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na podstawie art. 7 ust. 1 ustawy z dnia</w:t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322B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322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04EFC0" w14:textId="5F6E7416" w:rsidR="00C06AD3" w:rsidRDefault="00C06AD3" w:rsidP="00E201B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B6859F1" w14:textId="5D4F463F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70E30DD1" w:rsidR="00B85FD1" w:rsidRPr="00B85FD1" w:rsidRDefault="00B85FD1" w:rsidP="00E201B6">
      <w:pPr>
        <w:spacing w:after="0" w:line="240" w:lineRule="auto"/>
        <w:ind w:left="3546" w:right="567" w:firstLine="702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01B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5FD1">
        <w:rPr>
          <w:rFonts w:ascii="Times New Roman" w:hAnsi="Times New Roman" w:cs="Times New Roman"/>
          <w:sz w:val="24"/>
          <w:szCs w:val="24"/>
        </w:rPr>
        <w:t>.</w:t>
      </w:r>
    </w:p>
    <w:p w14:paraId="3BD546A8" w14:textId="77777777" w:rsidR="00E201B6" w:rsidRPr="00F519DD" w:rsidRDefault="00E201B6" w:rsidP="00E201B6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519DD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254C6EC5" w14:textId="2947A016" w:rsidR="00B85FD1" w:rsidRPr="002D2DDD" w:rsidRDefault="00B85FD1" w:rsidP="00E201B6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85FD1" w:rsidRPr="002D2DD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2BA1A95E" w14:textId="77777777" w:rsidR="00322B7E" w:rsidRPr="00AE12DA" w:rsidRDefault="00322B7E" w:rsidP="00322B7E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73EB3B82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2256EB8E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7B976DD7" w14:textId="77777777" w:rsidR="00322B7E" w:rsidRPr="00AE12DA" w:rsidRDefault="00322B7E" w:rsidP="00322B7E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5DC757" w14:textId="77777777" w:rsidR="00322B7E" w:rsidRDefault="00322B7E" w:rsidP="00322B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484" w14:textId="1A73A0A6" w:rsidR="00E201B6" w:rsidRPr="00E82966" w:rsidRDefault="00E201B6" w:rsidP="00E201B6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OPC/ZIH/2024/026 – Oświadczenie – </w:t>
    </w:r>
    <w:r w:rsidRPr="00E8296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Wykonanie kontrolnego pomiaru skuteczności ochrony katodowej budowli hydrotechnicznych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w</w:t>
    </w:r>
    <w:r w:rsidRPr="00B25E2F">
      <w:rPr>
        <w:sz w:val="20"/>
        <w:szCs w:val="20"/>
      </w:rPr>
      <w:t> </w:t>
    </w:r>
    <w:r w:rsidRPr="00E8296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Porcie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Gdańskim w latach 2024-2027.</w:t>
    </w:r>
  </w:p>
  <w:p w14:paraId="148FBF3A" w14:textId="5303A199" w:rsidR="00C1132D" w:rsidRPr="00B56EA8" w:rsidRDefault="00C1132D" w:rsidP="00B56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10895"/>
    <w:rsid w:val="00017BB1"/>
    <w:rsid w:val="00031C57"/>
    <w:rsid w:val="00063F08"/>
    <w:rsid w:val="00091BAF"/>
    <w:rsid w:val="000E07A0"/>
    <w:rsid w:val="001022A8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C4281"/>
    <w:rsid w:val="002C442E"/>
    <w:rsid w:val="002D2DDD"/>
    <w:rsid w:val="002F17E2"/>
    <w:rsid w:val="00305228"/>
    <w:rsid w:val="00322B7E"/>
    <w:rsid w:val="003716E1"/>
    <w:rsid w:val="00387F45"/>
    <w:rsid w:val="00443167"/>
    <w:rsid w:val="00472F9E"/>
    <w:rsid w:val="005325B4"/>
    <w:rsid w:val="0054124E"/>
    <w:rsid w:val="005630A1"/>
    <w:rsid w:val="00574C7D"/>
    <w:rsid w:val="005C31B1"/>
    <w:rsid w:val="005D3DC4"/>
    <w:rsid w:val="00617213"/>
    <w:rsid w:val="00653F0D"/>
    <w:rsid w:val="006F27C5"/>
    <w:rsid w:val="00720650"/>
    <w:rsid w:val="007466E9"/>
    <w:rsid w:val="0075462D"/>
    <w:rsid w:val="0076361E"/>
    <w:rsid w:val="00774545"/>
    <w:rsid w:val="007B158B"/>
    <w:rsid w:val="008425A2"/>
    <w:rsid w:val="0084666B"/>
    <w:rsid w:val="0088045A"/>
    <w:rsid w:val="008A067F"/>
    <w:rsid w:val="008B5190"/>
    <w:rsid w:val="008C6010"/>
    <w:rsid w:val="008F0B63"/>
    <w:rsid w:val="0095042C"/>
    <w:rsid w:val="009A75F9"/>
    <w:rsid w:val="00A06D69"/>
    <w:rsid w:val="00A20943"/>
    <w:rsid w:val="00A5136A"/>
    <w:rsid w:val="00A635C0"/>
    <w:rsid w:val="00A95C5A"/>
    <w:rsid w:val="00A9680B"/>
    <w:rsid w:val="00AB3EAD"/>
    <w:rsid w:val="00B1714A"/>
    <w:rsid w:val="00B204C3"/>
    <w:rsid w:val="00B56EA8"/>
    <w:rsid w:val="00B85FD1"/>
    <w:rsid w:val="00C060FB"/>
    <w:rsid w:val="00C06AD3"/>
    <w:rsid w:val="00C1132D"/>
    <w:rsid w:val="00C250AB"/>
    <w:rsid w:val="00C47C91"/>
    <w:rsid w:val="00C779CA"/>
    <w:rsid w:val="00C857DD"/>
    <w:rsid w:val="00C90ED4"/>
    <w:rsid w:val="00CE3B18"/>
    <w:rsid w:val="00D35D59"/>
    <w:rsid w:val="00D90E25"/>
    <w:rsid w:val="00E012B5"/>
    <w:rsid w:val="00E201B6"/>
    <w:rsid w:val="00E522E6"/>
    <w:rsid w:val="00E67ABF"/>
    <w:rsid w:val="00EB2092"/>
    <w:rsid w:val="00ED0D48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9</cp:revision>
  <cp:lastPrinted>2020-03-12T10:13:00Z</cp:lastPrinted>
  <dcterms:created xsi:type="dcterms:W3CDTF">2023-01-31T10:29:00Z</dcterms:created>
  <dcterms:modified xsi:type="dcterms:W3CDTF">2024-03-11T08:14:00Z</dcterms:modified>
</cp:coreProperties>
</file>