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61" w:rsidRDefault="009C5A53" w:rsidP="009C5A53">
      <w:pPr>
        <w:jc w:val="center"/>
      </w:pPr>
      <w:r>
        <w:t>Pytania i odpowiedzi</w:t>
      </w:r>
    </w:p>
    <w:p w:rsidR="009C5A53" w:rsidRDefault="009C5A53"/>
    <w:p w:rsidR="009C5A53" w:rsidRDefault="009C5A53" w:rsidP="009C5A53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Pr="00C27098">
        <w:rPr>
          <w:color w:val="000000"/>
        </w:rPr>
        <w:t xml:space="preserve">Czy w celu miarkowania kar umownych Zamawiający dokona modyfikacji postanowień projektu przyszłej umowy w zakresie zapisów § </w:t>
      </w:r>
      <w:r>
        <w:rPr>
          <w:color w:val="000000"/>
        </w:rPr>
        <w:t>10:</w:t>
      </w:r>
    </w:p>
    <w:p w:rsidR="009C5A53" w:rsidRPr="00AA0C7A" w:rsidRDefault="009C5A53" w:rsidP="009C5A53">
      <w:pPr>
        <w:spacing w:line="276" w:lineRule="auto"/>
        <w:ind w:left="708"/>
        <w:jc w:val="both"/>
        <w:rPr>
          <w:color w:val="000000"/>
        </w:rPr>
      </w:pPr>
      <w:r w:rsidRPr="00AA0C7A">
        <w:rPr>
          <w:color w:val="000000"/>
        </w:rPr>
        <w:t>4.</w:t>
      </w:r>
      <w:r>
        <w:rPr>
          <w:color w:val="000000"/>
        </w:rPr>
        <w:t xml:space="preserve"> </w:t>
      </w:r>
      <w:r w:rsidRPr="00AA0C7A">
        <w:rPr>
          <w:color w:val="000000"/>
        </w:rPr>
        <w:t xml:space="preserve">Zamawiający może naliczyć Wykonawcy kary umowne w przypadku nieprzedłożenia harmonogramu szkoleń w terminie o którym mowa w § 6 pkt 2 umowy lub nieprzedłożenie zmienionego harmonogramu szkoleń w terminie o którym mowa w § 6 pkt 3 umowy, w wysokości 0,2 % wartości </w:t>
      </w:r>
      <w:r w:rsidRPr="00AA0C7A">
        <w:rPr>
          <w:b/>
          <w:bCs/>
          <w:color w:val="000000"/>
          <w:u w:val="single"/>
        </w:rPr>
        <w:t>niezrealizowanej części przedmiotu</w:t>
      </w:r>
      <w:r>
        <w:rPr>
          <w:color w:val="000000"/>
        </w:rPr>
        <w:t xml:space="preserve"> </w:t>
      </w:r>
      <w:r w:rsidRPr="00AA0C7A">
        <w:rPr>
          <w:color w:val="000000"/>
        </w:rPr>
        <w:t>umowy netto za każdy dzień zwłoki.</w:t>
      </w:r>
    </w:p>
    <w:p w:rsidR="009C5A53" w:rsidRDefault="009C5A53" w:rsidP="009C5A53">
      <w:pPr>
        <w:spacing w:line="276" w:lineRule="auto"/>
        <w:ind w:left="708"/>
        <w:jc w:val="both"/>
        <w:rPr>
          <w:color w:val="000000"/>
        </w:rPr>
      </w:pPr>
      <w:r w:rsidRPr="00AA0C7A">
        <w:rPr>
          <w:color w:val="000000"/>
        </w:rPr>
        <w:t>5.</w:t>
      </w:r>
      <w:r>
        <w:rPr>
          <w:color w:val="000000"/>
        </w:rPr>
        <w:t xml:space="preserve"> </w:t>
      </w:r>
      <w:r w:rsidRPr="00AA0C7A">
        <w:rPr>
          <w:color w:val="000000"/>
        </w:rPr>
        <w:t xml:space="preserve">Zamawiający może naliczyć Wykonawcy kary umowne w przypadku niezrealizowania szkoleń o których mowa w § 6 umowy w wysokości  </w:t>
      </w:r>
      <w:r w:rsidRPr="00AA0C7A">
        <w:rPr>
          <w:b/>
          <w:bCs/>
          <w:color w:val="000000"/>
          <w:u w:val="single"/>
        </w:rPr>
        <w:t>2 000, 00 zł</w:t>
      </w:r>
      <w:r w:rsidRPr="00AA0C7A">
        <w:rPr>
          <w:color w:val="000000"/>
        </w:rPr>
        <w:t xml:space="preserve"> za każde szkolenie.</w:t>
      </w:r>
    </w:p>
    <w:p w:rsidR="009C5A53" w:rsidRDefault="009C5A53"/>
    <w:p w:rsidR="009C5A53" w:rsidRDefault="009C5A53">
      <w:r>
        <w:t>Odp. Nie.</w:t>
      </w:r>
      <w:bookmarkStart w:id="0" w:name="_GoBack"/>
      <w:bookmarkEnd w:id="0"/>
    </w:p>
    <w:sectPr w:rsidR="009C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53"/>
    <w:rsid w:val="00235661"/>
    <w:rsid w:val="009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A43B"/>
  <w15:chartTrackingRefBased/>
  <w15:docId w15:val="{63E0622C-CF03-4C74-97B4-64A5B752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Konopska</dc:creator>
  <cp:keywords/>
  <dc:description/>
  <cp:lastModifiedBy>Katarzyna Konopska</cp:lastModifiedBy>
  <cp:revision>1</cp:revision>
  <dcterms:created xsi:type="dcterms:W3CDTF">2024-09-03T05:01:00Z</dcterms:created>
  <dcterms:modified xsi:type="dcterms:W3CDTF">2024-09-03T05:06:00Z</dcterms:modified>
</cp:coreProperties>
</file>