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51D40" w14:textId="7A40C023" w:rsidR="007D7D22" w:rsidRDefault="00821A4F">
      <w:pPr>
        <w:pStyle w:val="NormalnyWeb"/>
        <w:spacing w:before="0" w:after="280" w:line="276" w:lineRule="auto"/>
        <w:jc w:val="right"/>
        <w:rPr>
          <w:rFonts w:ascii="Cambria" w:eastAsia="Cambria" w:hAnsi="Cambria" w:cs="Cambria"/>
          <w:b/>
          <w:bCs/>
          <w:sz w:val="28"/>
          <w:szCs w:val="28"/>
        </w:rPr>
      </w:pPr>
      <w:r>
        <w:rPr>
          <w:rFonts w:ascii="Cambria" w:hAnsi="Cambria" w:cs="Cambria"/>
          <w:b/>
          <w:color w:val="000000"/>
          <w:sz w:val="28"/>
          <w:szCs w:val="28"/>
        </w:rPr>
        <w:t>Załącznik nr 4 do SWZ</w:t>
      </w:r>
      <w:r>
        <w:rPr>
          <w:rFonts w:ascii="Cambria" w:eastAsia="Cambria" w:hAnsi="Cambria" w:cs="Cambria"/>
          <w:b/>
          <w:bCs/>
          <w:sz w:val="28"/>
          <w:szCs w:val="28"/>
        </w:rPr>
        <w:t xml:space="preserve"> </w:t>
      </w:r>
      <w:r w:rsidR="00231DA8">
        <w:rPr>
          <w:rFonts w:ascii="Cambria" w:eastAsia="Cambria" w:hAnsi="Cambria" w:cs="Cambria"/>
          <w:b/>
          <w:bCs/>
          <w:sz w:val="28"/>
          <w:szCs w:val="28"/>
        </w:rPr>
        <w:t xml:space="preserve"> </w:t>
      </w:r>
      <w:r w:rsidR="00231DA8" w:rsidRPr="00231DA8">
        <w:rPr>
          <w:rFonts w:ascii="Cambria" w:eastAsia="Cambria" w:hAnsi="Cambria" w:cs="Cambria"/>
          <w:b/>
          <w:bCs/>
          <w:sz w:val="28"/>
          <w:szCs w:val="28"/>
          <w:highlight w:val="cyan"/>
        </w:rPr>
        <w:t>po zmianach z dnia 29.04.2025</w:t>
      </w:r>
      <w:r w:rsidR="00231DA8">
        <w:rPr>
          <w:rFonts w:ascii="Cambria" w:eastAsia="Cambria" w:hAnsi="Cambria" w:cs="Cambria"/>
          <w:b/>
          <w:bCs/>
          <w:sz w:val="28"/>
          <w:szCs w:val="28"/>
        </w:rPr>
        <w:t xml:space="preserve"> </w:t>
      </w:r>
      <w:r>
        <w:rPr>
          <w:rFonts w:ascii="Cambria" w:eastAsia="Cambria" w:hAnsi="Cambria" w:cs="Cambria"/>
          <w:b/>
          <w:bCs/>
          <w:sz w:val="28"/>
          <w:szCs w:val="28"/>
        </w:rPr>
        <w:t xml:space="preserve">                                                            </w:t>
      </w:r>
    </w:p>
    <w:p w14:paraId="4C00087A" w14:textId="77777777" w:rsidR="007D7D22" w:rsidRDefault="00821A4F">
      <w:pPr>
        <w:pStyle w:val="Tekstpodstawowy"/>
        <w:rPr>
          <w:rFonts w:ascii="Cambria" w:eastAsia="Cambria" w:hAnsi="Cambria" w:cs="Cambria"/>
          <w:b/>
        </w:rPr>
      </w:pPr>
      <w:r>
        <w:rPr>
          <w:noProof/>
        </w:rPr>
        <w:drawing>
          <wp:inline distT="0" distB="0" distL="0" distR="0" wp14:anchorId="74D072A0" wp14:editId="7BCA4F45">
            <wp:extent cx="1876425" cy="78867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9"/>
                    <a:srcRect l="-103" t="-229" r="-103" b="-229"/>
                    <a:stretch>
                      <a:fillRect/>
                    </a:stretch>
                  </pic:blipFill>
                  <pic:spPr bwMode="auto">
                    <a:xfrm>
                      <a:off x="0" y="0"/>
                      <a:ext cx="1876425" cy="788670"/>
                    </a:xfrm>
                    <a:prstGeom prst="rect">
                      <a:avLst/>
                    </a:prstGeom>
                    <a:noFill/>
                  </pic:spPr>
                </pic:pic>
              </a:graphicData>
            </a:graphic>
          </wp:inline>
        </w:drawing>
      </w:r>
    </w:p>
    <w:p w14:paraId="3851FD33" w14:textId="77777777" w:rsidR="007D7D22" w:rsidRDefault="00821A4F">
      <w:pPr>
        <w:pStyle w:val="Tekstpodstawowy"/>
        <w:rPr>
          <w:rFonts w:ascii="Cambria" w:hAnsi="Cambria" w:cs="Cambria"/>
          <w:b/>
          <w:sz w:val="28"/>
          <w:szCs w:val="28"/>
        </w:rPr>
      </w:pPr>
      <w:r>
        <w:rPr>
          <w:rFonts w:ascii="Cambria" w:eastAsia="Cambria" w:hAnsi="Cambria" w:cs="Cambria"/>
          <w:b/>
          <w:sz w:val="28"/>
          <w:szCs w:val="28"/>
        </w:rPr>
        <w:t xml:space="preserve">                                                            </w:t>
      </w:r>
      <w:r>
        <w:rPr>
          <w:rFonts w:ascii="Cambria" w:hAnsi="Cambria" w:cs="Cambria"/>
          <w:b/>
          <w:sz w:val="28"/>
          <w:szCs w:val="28"/>
        </w:rPr>
        <w:t>Wzór umowy</w:t>
      </w:r>
    </w:p>
    <w:p w14:paraId="3C6B4EF1" w14:textId="77777777" w:rsidR="007D7D22" w:rsidRDefault="00821A4F">
      <w:pPr>
        <w:pStyle w:val="Tekstpodstawowy"/>
        <w:jc w:val="center"/>
        <w:rPr>
          <w:rFonts w:ascii="Cambria" w:hAnsi="Cambria" w:cs="Cambria"/>
          <w:b/>
        </w:rPr>
      </w:pPr>
      <w:r>
        <w:rPr>
          <w:rFonts w:ascii="Cambria" w:hAnsi="Cambria" w:cs="Cambria"/>
          <w:b/>
        </w:rPr>
        <w:t xml:space="preserve">UMOWA NR ………/……… </w:t>
      </w:r>
    </w:p>
    <w:p w14:paraId="7BC03CFA" w14:textId="77777777" w:rsidR="007D7D22" w:rsidRDefault="00821A4F">
      <w:pPr>
        <w:pStyle w:val="Tekstpodstawowy"/>
        <w:tabs>
          <w:tab w:val="left" w:leader="dot" w:pos="2422"/>
        </w:tabs>
        <w:rPr>
          <w:rFonts w:ascii="Cambria" w:hAnsi="Cambria" w:cs="Cambria"/>
          <w:i/>
          <w:iCs/>
          <w:u w:val="single"/>
        </w:rPr>
      </w:pPr>
      <w:r>
        <w:rPr>
          <w:rFonts w:ascii="Cambria" w:hAnsi="Cambria" w:cs="Cambria"/>
        </w:rPr>
        <w:t>zawarta</w:t>
      </w:r>
      <w:r>
        <w:rPr>
          <w:rFonts w:ascii="Cambria" w:hAnsi="Cambria" w:cs="Cambria"/>
          <w:spacing w:val="-5"/>
        </w:rPr>
        <w:t xml:space="preserve"> w ………………………… </w:t>
      </w:r>
      <w:r>
        <w:rPr>
          <w:rFonts w:ascii="Cambria" w:hAnsi="Cambria" w:cs="Cambria"/>
        </w:rPr>
        <w:t>w</w:t>
      </w:r>
      <w:r>
        <w:rPr>
          <w:rFonts w:ascii="Cambria" w:hAnsi="Cambria" w:cs="Cambria"/>
          <w:spacing w:val="-2"/>
        </w:rPr>
        <w:t xml:space="preserve"> </w:t>
      </w:r>
      <w:r>
        <w:rPr>
          <w:rFonts w:ascii="Cambria" w:hAnsi="Cambria" w:cs="Cambria"/>
        </w:rPr>
        <w:t>dniu………..……………. roku pomiędzy</w:t>
      </w:r>
      <w:r>
        <w:rPr>
          <w:rFonts w:ascii="Cambria" w:hAnsi="Cambria" w:cs="Cambria"/>
          <w:spacing w:val="-3"/>
        </w:rPr>
        <w:t xml:space="preserve"> </w:t>
      </w:r>
      <w:r>
        <w:rPr>
          <w:rFonts w:ascii="Cambria" w:hAnsi="Cambria" w:cs="Cambria"/>
        </w:rPr>
        <w:t>Stronami:</w:t>
      </w:r>
    </w:p>
    <w:p w14:paraId="18F04353" w14:textId="77777777" w:rsidR="007D7D22" w:rsidRDefault="00821A4F">
      <w:pPr>
        <w:pStyle w:val="Tekstpodstawowy"/>
        <w:tabs>
          <w:tab w:val="left" w:leader="dot" w:pos="2422"/>
        </w:tabs>
        <w:rPr>
          <w:rFonts w:ascii="Cambria" w:hAnsi="Cambria" w:cs="Cambria"/>
        </w:rPr>
      </w:pPr>
      <w:r>
        <w:rPr>
          <w:rFonts w:ascii="Cambria" w:hAnsi="Cambria" w:cs="Cambria"/>
          <w:i/>
          <w:iCs/>
          <w:u w:val="single"/>
        </w:rPr>
        <w:t>lub</w:t>
      </w:r>
    </w:p>
    <w:p w14:paraId="54538E69" w14:textId="77777777" w:rsidR="007D7D22" w:rsidRDefault="00821A4F">
      <w:pPr>
        <w:pStyle w:val="Tekstpodstawowy"/>
        <w:tabs>
          <w:tab w:val="left" w:leader="dot" w:pos="2422"/>
        </w:tabs>
        <w:rPr>
          <w:rFonts w:ascii="Cambria" w:hAnsi="Cambria" w:cs="Cambria"/>
          <w:i/>
          <w:iCs/>
        </w:rPr>
      </w:pPr>
      <w:r>
        <w:rPr>
          <w:rFonts w:ascii="Cambria" w:hAnsi="Cambria" w:cs="Cambria"/>
        </w:rPr>
        <w:t xml:space="preserve">zawarta (dniem zawarcia Umowy jest dzień złożenia podpisu przez ostatnią ze Stron), pomiędzy Stronami: </w:t>
      </w:r>
      <w:r>
        <w:rPr>
          <w:rFonts w:ascii="Cambria" w:hAnsi="Cambria" w:cs="Cambria"/>
          <w:i/>
          <w:iCs/>
        </w:rPr>
        <w:t>(w przypadku elektronicznego obiegu umowy i sygnowania umowy przez strony postępowania certyfikatem kwalifikowanym).</w:t>
      </w:r>
    </w:p>
    <w:p w14:paraId="248B2205" w14:textId="77777777" w:rsidR="007D7D22" w:rsidRPr="009A52C8" w:rsidRDefault="00821A4F">
      <w:pPr>
        <w:spacing w:line="276" w:lineRule="auto"/>
        <w:jc w:val="both"/>
        <w:rPr>
          <w:rFonts w:asciiTheme="majorHAnsi" w:eastAsia="Times New Roman" w:hAnsiTheme="majorHAnsi" w:cs="Cambria"/>
        </w:rPr>
      </w:pPr>
      <w:r w:rsidRPr="009A52C8">
        <w:rPr>
          <w:rFonts w:asciiTheme="majorHAnsi" w:eastAsia="Times New Roman" w:hAnsiTheme="majorHAnsi" w:cs="Cambria"/>
          <w:b/>
          <w:bCs/>
        </w:rPr>
        <w:t>Wojewódzkim Szpitalem  Specjalistycznym  im.  J.</w:t>
      </w:r>
      <w:r w:rsidRPr="009A52C8">
        <w:rPr>
          <w:rFonts w:asciiTheme="majorHAnsi" w:hAnsiTheme="majorHAnsi" w:cs="Cambria"/>
          <w:b/>
          <w:bCs/>
        </w:rPr>
        <w:t xml:space="preserve"> </w:t>
      </w:r>
      <w:r w:rsidRPr="009A52C8">
        <w:rPr>
          <w:rFonts w:asciiTheme="majorHAnsi" w:eastAsia="Times New Roman" w:hAnsiTheme="majorHAnsi" w:cs="Cambria"/>
          <w:b/>
          <w:bCs/>
        </w:rPr>
        <w:t xml:space="preserve">Gromkowskiego </w:t>
      </w:r>
      <w:r w:rsidRPr="009A52C8">
        <w:rPr>
          <w:rFonts w:asciiTheme="majorHAnsi" w:eastAsia="Times New Roman" w:hAnsiTheme="majorHAnsi" w:cs="Cambria"/>
        </w:rPr>
        <w:t xml:space="preserve">z siedzibą </w:t>
      </w:r>
      <w:r w:rsidRPr="009A52C8">
        <w:rPr>
          <w:rFonts w:asciiTheme="majorHAnsi" w:eastAsia="Times New Roman" w:hAnsiTheme="majorHAnsi" w:cs="Cambria"/>
        </w:rPr>
        <w:br/>
        <w:t xml:space="preserve">we </w:t>
      </w:r>
      <w:r w:rsidRPr="009A52C8">
        <w:rPr>
          <w:rFonts w:asciiTheme="majorHAnsi" w:eastAsia="Times New Roman" w:hAnsiTheme="majorHAnsi" w:cs="Cambria"/>
          <w:b/>
          <w:bCs/>
        </w:rPr>
        <w:t xml:space="preserve"> </w:t>
      </w:r>
      <w:r w:rsidRPr="009A52C8">
        <w:rPr>
          <w:rFonts w:asciiTheme="majorHAnsi" w:eastAsia="Times New Roman" w:hAnsiTheme="majorHAnsi" w:cs="Cambria"/>
        </w:rPr>
        <w:t>Wrocławiu (51-149</w:t>
      </w:r>
      <w:r w:rsidRPr="009A52C8">
        <w:rPr>
          <w:rFonts w:asciiTheme="majorHAnsi" w:hAnsiTheme="majorHAnsi"/>
        </w:rPr>
        <w:t>) przy</w:t>
      </w:r>
      <w:r w:rsidRPr="009A52C8">
        <w:rPr>
          <w:rFonts w:asciiTheme="majorHAnsi" w:eastAsia="Times New Roman" w:hAnsiTheme="majorHAnsi" w:cs="Cambria"/>
        </w:rPr>
        <w:t xml:space="preserve"> ul. Koszarow</w:t>
      </w:r>
      <w:r w:rsidRPr="009A52C8">
        <w:rPr>
          <w:rFonts w:asciiTheme="majorHAnsi" w:hAnsiTheme="majorHAnsi"/>
        </w:rPr>
        <w:t>ej</w:t>
      </w:r>
      <w:r w:rsidRPr="009A52C8">
        <w:rPr>
          <w:rFonts w:asciiTheme="majorHAnsi" w:eastAsia="Times New Roman" w:hAnsiTheme="majorHAnsi" w:cs="Cambria"/>
        </w:rPr>
        <w:t xml:space="preserve"> 5</w:t>
      </w:r>
      <w:r w:rsidRPr="009A52C8">
        <w:rPr>
          <w:rFonts w:asciiTheme="majorHAnsi" w:hAnsiTheme="majorHAnsi"/>
        </w:rPr>
        <w:t xml:space="preserve">, wpisanym do Rejestru stowarzyszeń, innych organizacji społecznych i zawodowych, fundacji oraz samodzielnych publicznych zakładów opieki zdrowotnej Krajowego Rejestru Sądowego prowadzonego przez Sąd Rejonowy dla Wrocławia-Fabrycznej we Wrocławiu, VI Wydział Gospodarczy Krajowego Rejestru Sądowego pod nr KRS: 0000062499, </w:t>
      </w:r>
      <w:r w:rsidRPr="009A52C8">
        <w:rPr>
          <w:rFonts w:asciiTheme="majorHAnsi" w:hAnsiTheme="majorHAnsi" w:cs="Cambria"/>
        </w:rPr>
        <w:t xml:space="preserve"> </w:t>
      </w:r>
      <w:r w:rsidRPr="009A52C8">
        <w:rPr>
          <w:rFonts w:asciiTheme="majorHAnsi" w:hAnsiTheme="majorHAnsi"/>
        </w:rPr>
        <w:t xml:space="preserve">NIP:  </w:t>
      </w:r>
      <w:r w:rsidRPr="009A52C8">
        <w:rPr>
          <w:rFonts w:asciiTheme="majorHAnsi" w:eastAsia="Times New Roman" w:hAnsiTheme="majorHAnsi" w:cs="Cambria"/>
        </w:rPr>
        <w:t xml:space="preserve">8951631106, </w:t>
      </w:r>
      <w:r w:rsidRPr="009A52C8">
        <w:rPr>
          <w:rFonts w:asciiTheme="majorHAnsi" w:hAnsiTheme="majorHAnsi"/>
        </w:rPr>
        <w:t xml:space="preserve">REGON: </w:t>
      </w:r>
      <w:r w:rsidRPr="009A52C8">
        <w:rPr>
          <w:rFonts w:asciiTheme="majorHAnsi" w:eastAsia="Times New Roman" w:hAnsiTheme="majorHAnsi" w:cs="Cambria"/>
        </w:rPr>
        <w:t>000290469</w:t>
      </w:r>
      <w:r w:rsidRPr="009A52C8">
        <w:rPr>
          <w:rFonts w:asciiTheme="majorHAnsi" w:hAnsiTheme="majorHAnsi"/>
        </w:rPr>
        <w:t>,</w:t>
      </w:r>
      <w:r w:rsidRPr="009A52C8">
        <w:rPr>
          <w:rFonts w:asciiTheme="majorHAnsi" w:eastAsia="Times New Roman" w:hAnsiTheme="majorHAnsi" w:cs="Cambria"/>
        </w:rPr>
        <w:t xml:space="preserve">  </w:t>
      </w:r>
    </w:p>
    <w:p w14:paraId="08A4E56C" w14:textId="77777777" w:rsidR="007D7D22" w:rsidRDefault="00821A4F">
      <w:pPr>
        <w:pStyle w:val="Tekstpodstawowy"/>
        <w:rPr>
          <w:rFonts w:ascii="Cambria" w:hAnsi="Cambria" w:cs="Cambria"/>
        </w:rPr>
      </w:pPr>
      <w:r>
        <w:rPr>
          <w:rFonts w:ascii="Cambria" w:eastAsia="Calibri" w:hAnsi="Cambria" w:cs="Cambria"/>
          <w:color w:val="000000"/>
        </w:rPr>
        <w:t xml:space="preserve">zwanym dalej „Zamawiającym”, </w:t>
      </w:r>
    </w:p>
    <w:p w14:paraId="39021E47" w14:textId="77777777" w:rsidR="007D7D22" w:rsidRDefault="00821A4F">
      <w:pPr>
        <w:spacing w:line="276" w:lineRule="auto"/>
        <w:rPr>
          <w:rFonts w:ascii="Cambria" w:eastAsia="Times New Roman" w:hAnsi="Cambria" w:cs="Cambria"/>
          <w:b/>
          <w:bCs/>
        </w:rPr>
      </w:pPr>
      <w:r>
        <w:rPr>
          <w:rFonts w:ascii="Cambria" w:eastAsia="Times New Roman" w:hAnsi="Cambria" w:cs="Cambria"/>
          <w:bCs/>
        </w:rPr>
        <w:t>reprezentowanym przez:</w:t>
      </w:r>
      <w:r>
        <w:rPr>
          <w:rFonts w:ascii="Cambria" w:hAnsi="Cambria" w:cs="Cambria"/>
        </w:rPr>
        <w:t xml:space="preserve"> </w:t>
      </w:r>
    </w:p>
    <w:p w14:paraId="21504C8E" w14:textId="77777777" w:rsidR="007D7D22" w:rsidRDefault="00821A4F">
      <w:pPr>
        <w:spacing w:line="276" w:lineRule="auto"/>
        <w:jc w:val="both"/>
        <w:rPr>
          <w:rFonts w:ascii="Cambria" w:hAnsi="Cambria" w:cs="Cambria"/>
          <w:color w:val="000000"/>
        </w:rPr>
      </w:pPr>
      <w:r>
        <w:rPr>
          <w:rFonts w:ascii="Cambria" w:eastAsia="Times New Roman" w:hAnsi="Cambria" w:cs="Cambria"/>
          <w:b/>
          <w:bCs/>
        </w:rPr>
        <w:t>Dyrektora  Szpitala – Dominika Krzyżanowskiego</w:t>
      </w:r>
      <w:r>
        <w:rPr>
          <w:rFonts w:ascii="Cambria" w:hAnsi="Cambria" w:cs="Cambria"/>
        </w:rPr>
        <w:t xml:space="preserve"> </w:t>
      </w:r>
    </w:p>
    <w:p w14:paraId="2095B75C" w14:textId="77777777" w:rsidR="007D7D22" w:rsidRDefault="00821A4F">
      <w:pPr>
        <w:pStyle w:val="Tekstpodstawowy"/>
        <w:rPr>
          <w:rFonts w:ascii="Cambria" w:hAnsi="Cambria" w:cs="Cambria"/>
        </w:rPr>
      </w:pPr>
      <w:r>
        <w:rPr>
          <w:rFonts w:ascii="Cambria" w:hAnsi="Cambria" w:cs="Cambria"/>
        </w:rPr>
        <w:t>a</w:t>
      </w:r>
    </w:p>
    <w:p w14:paraId="2AA7FABF" w14:textId="77777777" w:rsidR="007D7D22" w:rsidRDefault="00821A4F">
      <w:pPr>
        <w:pStyle w:val="Tekstpodstawowy"/>
        <w:rPr>
          <w:rFonts w:ascii="Cambria" w:hAnsi="Cambria" w:cs="Cambria"/>
        </w:rPr>
      </w:pPr>
      <w:r>
        <w:rPr>
          <w:rFonts w:ascii="Cambria" w:hAnsi="Cambria" w:cs="Cambria"/>
        </w:rPr>
        <w:t>..........................................................................................................................................................................</w:t>
      </w:r>
    </w:p>
    <w:p w14:paraId="094B3F51" w14:textId="77777777" w:rsidR="007D7D22" w:rsidRDefault="00821A4F">
      <w:pPr>
        <w:pStyle w:val="Tekstpodstawowy"/>
        <w:rPr>
          <w:rFonts w:ascii="Cambria" w:hAnsi="Cambria" w:cs="Cambria"/>
        </w:rPr>
      </w:pPr>
      <w:r>
        <w:rPr>
          <w:rFonts w:ascii="Cambria" w:hAnsi="Cambria" w:cs="Cambria"/>
        </w:rPr>
        <w:t>z siedzibą: ………………………………………………………………………………………………………………</w:t>
      </w:r>
    </w:p>
    <w:p w14:paraId="26C8B64F" w14:textId="77777777" w:rsidR="007D7D22" w:rsidRDefault="00821A4F">
      <w:pPr>
        <w:pStyle w:val="Nagwek1"/>
        <w:tabs>
          <w:tab w:val="left" w:pos="2237"/>
          <w:tab w:val="left" w:pos="5069"/>
        </w:tabs>
        <w:spacing w:before="0" w:line="276" w:lineRule="auto"/>
        <w:rPr>
          <w:rFonts w:ascii="Cambria" w:hAnsi="Cambria" w:cs="Cambria"/>
          <w:sz w:val="24"/>
          <w:szCs w:val="24"/>
        </w:rPr>
      </w:pPr>
      <w:r>
        <w:rPr>
          <w:rFonts w:cs="Cambria"/>
          <w:sz w:val="24"/>
          <w:szCs w:val="24"/>
        </w:rPr>
        <w:t>KRS:..............................................REGON:................................. NIP:......................................................</w:t>
      </w:r>
    </w:p>
    <w:p w14:paraId="7D06AACB" w14:textId="77777777" w:rsidR="007D7D22" w:rsidRDefault="00821A4F">
      <w:pPr>
        <w:pStyle w:val="Tekstpodstawowy"/>
        <w:rPr>
          <w:rFonts w:ascii="Cambria" w:hAnsi="Cambria" w:cs="Cambria"/>
        </w:rPr>
      </w:pPr>
      <w:r>
        <w:rPr>
          <w:rFonts w:ascii="Cambria" w:hAnsi="Cambria" w:cs="Cambria"/>
        </w:rPr>
        <w:t>zwaną/</w:t>
      </w:r>
      <w:proofErr w:type="spellStart"/>
      <w:r>
        <w:rPr>
          <w:rFonts w:ascii="Cambria" w:hAnsi="Cambria" w:cs="Cambria"/>
        </w:rPr>
        <w:t>ym</w:t>
      </w:r>
      <w:proofErr w:type="spellEnd"/>
      <w:r>
        <w:rPr>
          <w:rFonts w:ascii="Cambria" w:hAnsi="Cambria" w:cs="Cambria"/>
        </w:rPr>
        <w:t xml:space="preserve"> dalej „Wykonawcą”,</w:t>
      </w:r>
    </w:p>
    <w:p w14:paraId="03D3337F" w14:textId="77777777" w:rsidR="007D7D22" w:rsidRDefault="00821A4F">
      <w:pPr>
        <w:pStyle w:val="Tekstpodstawowy"/>
        <w:rPr>
          <w:rFonts w:ascii="Cambria" w:hAnsi="Cambria" w:cs="Cambria"/>
        </w:rPr>
      </w:pPr>
      <w:r>
        <w:rPr>
          <w:rFonts w:ascii="Cambria" w:hAnsi="Cambria" w:cs="Cambria"/>
        </w:rPr>
        <w:t>reprezentowanym przez:</w:t>
      </w:r>
    </w:p>
    <w:p w14:paraId="586B4B74" w14:textId="77777777" w:rsidR="007D7D22" w:rsidRDefault="00821A4F">
      <w:pPr>
        <w:pStyle w:val="Tekstpodstawowy"/>
        <w:rPr>
          <w:rFonts w:ascii="Cambria" w:hAnsi="Cambria" w:cs="Cambria"/>
        </w:rPr>
      </w:pPr>
      <w:r>
        <w:rPr>
          <w:rFonts w:ascii="Cambria" w:hAnsi="Cambria" w:cs="Cambria"/>
        </w:rPr>
        <w:t>1. ....................................................................... - ..................................................,</w:t>
      </w:r>
    </w:p>
    <w:p w14:paraId="273A8373" w14:textId="77777777" w:rsidR="007D7D22" w:rsidRDefault="00821A4F">
      <w:pPr>
        <w:pStyle w:val="Tekstpodstawowy"/>
        <w:rPr>
          <w:rFonts w:ascii="Cambria" w:hAnsi="Cambria" w:cs="Cambria"/>
        </w:rPr>
      </w:pPr>
      <w:r>
        <w:rPr>
          <w:rFonts w:ascii="Cambria" w:hAnsi="Cambria" w:cs="Cambria"/>
        </w:rPr>
        <w:t>2. ....................................................................... - ...................................................</w:t>
      </w:r>
    </w:p>
    <w:p w14:paraId="0AD1923F" w14:textId="77777777" w:rsidR="007D7D22" w:rsidRDefault="00821A4F">
      <w:pPr>
        <w:pStyle w:val="Nagwek10"/>
        <w:jc w:val="both"/>
        <w:rPr>
          <w:rFonts w:ascii="Cambria" w:hAnsi="Cambria" w:cs="Cambria"/>
        </w:rPr>
      </w:pPr>
      <w:r>
        <w:rPr>
          <w:rFonts w:ascii="Cambria" w:eastAsia="Times New Roman" w:hAnsi="Cambria" w:cs="Cambria"/>
          <w:sz w:val="24"/>
          <w:szCs w:val="24"/>
        </w:rPr>
        <w:t>Na podstawie ustawy z dnia 11 września 2019 r. Prawo zamówień publicznych (Dz. U.</w:t>
      </w:r>
      <w:r>
        <w:rPr>
          <w:rFonts w:ascii="Cambria" w:hAnsi="Cambria" w:cs="Cambria"/>
          <w:sz w:val="24"/>
          <w:szCs w:val="24"/>
        </w:rPr>
        <w:t xml:space="preserve">           </w:t>
      </w:r>
      <w:r>
        <w:rPr>
          <w:rFonts w:ascii="Cambria" w:eastAsia="Times New Roman" w:hAnsi="Cambria" w:cs="Cambria"/>
          <w:sz w:val="24"/>
          <w:szCs w:val="24"/>
        </w:rPr>
        <w:t xml:space="preserve"> z 2024 poz. 1320) (zwanej dalej: „ustawa Pzp”) po wyczerpaniu procedury przewidzianej </w:t>
      </w:r>
      <w:r>
        <w:rPr>
          <w:rFonts w:ascii="Cambria" w:eastAsia="Times New Roman" w:hAnsi="Cambria" w:cs="Cambria"/>
          <w:color w:val="auto"/>
          <w:sz w:val="24"/>
          <w:szCs w:val="24"/>
          <w:lang w:eastAsia="pl-PL"/>
        </w:rPr>
        <w:t xml:space="preserve">dla trybu przetargu </w:t>
      </w:r>
      <w:r>
        <w:rPr>
          <w:rFonts w:ascii="Cambria" w:hAnsi="Cambria" w:cs="Cambria"/>
          <w:b/>
          <w:bCs/>
          <w:sz w:val="24"/>
          <w:szCs w:val="24"/>
        </w:rPr>
        <w:t>PN 38/25</w:t>
      </w:r>
      <w:r>
        <w:rPr>
          <w:rFonts w:ascii="Cambria" w:hAnsi="Cambria" w:cs="Cambria"/>
          <w:sz w:val="24"/>
          <w:szCs w:val="24"/>
        </w:rPr>
        <w:t xml:space="preserve"> – DOSTAWA LEKÓW, ANTYBIOTYKÓW, SZCZEPIONEK, LEKÓW RECEPTUROWYCH, ALBUMIN I IMMUNOGLOBULIN POZA </w:t>
      </w:r>
      <w:r>
        <w:rPr>
          <w:rFonts w:ascii="Cambria" w:hAnsi="Cambria" w:cs="Cambria"/>
          <w:sz w:val="24"/>
          <w:szCs w:val="24"/>
        </w:rPr>
        <w:lastRenderedPageBreak/>
        <w:t>PROGRAMEM LEKOWYM i innych – uzupełnienie I</w:t>
      </w:r>
      <w:r>
        <w:rPr>
          <w:rFonts w:ascii="Cambria" w:hAnsi="Cambria" w:cs="Cambria"/>
          <w:color w:val="auto"/>
          <w:sz w:val="24"/>
          <w:szCs w:val="24"/>
        </w:rPr>
        <w:t xml:space="preserve">, zgodnie z art. 129 ust. 1 pkt 1 ustawy Pzp, </w:t>
      </w:r>
      <w:r>
        <w:rPr>
          <w:rFonts w:ascii="Cambria" w:eastAsia="Times New Roman" w:hAnsi="Cambria" w:cs="Cambria"/>
          <w:color w:val="auto"/>
          <w:sz w:val="24"/>
          <w:szCs w:val="24"/>
          <w:lang w:eastAsia="pl-PL"/>
        </w:rPr>
        <w:t>zawarto umowę następującej treści:</w:t>
      </w:r>
    </w:p>
    <w:p w14:paraId="24E42898" w14:textId="77777777" w:rsidR="007D7D22" w:rsidRDefault="00821A4F">
      <w:pPr>
        <w:pStyle w:val="Bezodstpw"/>
        <w:spacing w:line="276" w:lineRule="auto"/>
        <w:jc w:val="center"/>
        <w:rPr>
          <w:rFonts w:asciiTheme="majorHAnsi" w:hAnsiTheme="majorHAnsi"/>
          <w:b/>
          <w:bCs/>
        </w:rPr>
      </w:pPr>
      <w:bookmarkStart w:id="0" w:name="_Hlk105615495"/>
      <w:bookmarkStart w:id="1" w:name="_Hlk105615494"/>
      <w:bookmarkStart w:id="2" w:name="_Hlk105615473"/>
      <w:bookmarkStart w:id="3" w:name="_Hlk105615472"/>
      <w:bookmarkStart w:id="4" w:name="_Hlk105615348"/>
      <w:bookmarkStart w:id="5" w:name="_Hlk105615347"/>
      <w:bookmarkStart w:id="6" w:name="_Hlk105615277"/>
      <w:bookmarkStart w:id="7" w:name="_Hlk105615276"/>
      <w:r>
        <w:rPr>
          <w:rFonts w:asciiTheme="majorHAnsi" w:hAnsiTheme="majorHAnsi"/>
          <w:b/>
          <w:bCs/>
        </w:rPr>
        <w:t>§ 1</w:t>
      </w:r>
      <w:bookmarkEnd w:id="0"/>
      <w:bookmarkEnd w:id="1"/>
      <w:bookmarkEnd w:id="2"/>
      <w:bookmarkEnd w:id="3"/>
      <w:bookmarkEnd w:id="4"/>
      <w:bookmarkEnd w:id="5"/>
      <w:bookmarkEnd w:id="6"/>
      <w:bookmarkEnd w:id="7"/>
    </w:p>
    <w:p w14:paraId="5FF6216A" w14:textId="77777777" w:rsidR="007D7D22" w:rsidRDefault="00821A4F">
      <w:pPr>
        <w:pStyle w:val="Bezodstpw"/>
        <w:numPr>
          <w:ilvl w:val="0"/>
          <w:numId w:val="2"/>
        </w:numPr>
        <w:spacing w:line="276" w:lineRule="auto"/>
        <w:jc w:val="both"/>
        <w:rPr>
          <w:rFonts w:asciiTheme="majorHAnsi" w:hAnsiTheme="majorHAnsi"/>
        </w:rPr>
      </w:pPr>
      <w:r>
        <w:rPr>
          <w:rFonts w:asciiTheme="majorHAnsi" w:hAnsiTheme="majorHAnsi"/>
        </w:rPr>
        <w:t>Wykonawca  zobowiązuje się  do dostawy produktów, o których mowa w załączniku nr 1 do umowy, określonych w</w:t>
      </w:r>
      <w:r>
        <w:rPr>
          <w:rFonts w:asciiTheme="majorHAnsi" w:hAnsiTheme="majorHAnsi"/>
          <w:color w:val="FF0000"/>
        </w:rPr>
        <w:t xml:space="preserve"> </w:t>
      </w:r>
      <w:r>
        <w:rPr>
          <w:rFonts w:asciiTheme="majorHAnsi" w:hAnsiTheme="majorHAnsi"/>
        </w:rPr>
        <w:t xml:space="preserve"> </w:t>
      </w:r>
      <w:r>
        <w:rPr>
          <w:rFonts w:asciiTheme="majorHAnsi" w:hAnsiTheme="majorHAnsi"/>
          <w:b/>
          <w:bCs/>
        </w:rPr>
        <w:t>zadaniu nr ……..…..</w:t>
      </w:r>
      <w:r>
        <w:rPr>
          <w:rFonts w:asciiTheme="majorHAnsi" w:hAnsiTheme="majorHAnsi"/>
        </w:rPr>
        <w:t xml:space="preserve">  (dalej jako: „przedmiot   zamówienia”, „przedmiot umowy”, „produkt” lub „towar”) na podstawie składanych przez Zamawiającego zamówień, odpowiadających w zakresie opakowania, oznaczenia oraz obrotu wymogom obowiązujących przepisów prawnych, w tym w szczególności ustawy z dnia 06.09.2001 r. – Prawo farmaceutyczne oraz ustawy z dnia 07.04.2022 r. o wyrobach medycznych. Wykonawca nie będący jednocześnie producentem a jedynie hurtownią ponosi odpowiedzialność dotyczącą zaoferowanych produktów  jedynie w zakresie dotyczącym prowadzonej działalności. </w:t>
      </w:r>
    </w:p>
    <w:p w14:paraId="006CC351" w14:textId="77777777" w:rsidR="007D7D22" w:rsidRDefault="00821A4F">
      <w:pPr>
        <w:pStyle w:val="Akapitzlist"/>
        <w:widowControl w:val="0"/>
        <w:numPr>
          <w:ilvl w:val="0"/>
          <w:numId w:val="2"/>
        </w:numPr>
        <w:spacing w:after="0" w:line="276" w:lineRule="auto"/>
        <w:jc w:val="both"/>
        <w:rPr>
          <w:rFonts w:ascii="Cambria" w:hAnsi="Cambria" w:cs="Cambria"/>
        </w:rPr>
      </w:pPr>
      <w:r>
        <w:rPr>
          <w:rFonts w:asciiTheme="majorHAnsi" w:hAnsiTheme="majorHAnsi"/>
        </w:rPr>
        <w:t xml:space="preserve">Przedmiot zamówienia dostarczany będzie sukcesywnie na zamówienie Zamawiającego w terminie do maksymalnie </w:t>
      </w:r>
      <w:r>
        <w:rPr>
          <w:rFonts w:asciiTheme="majorHAnsi" w:hAnsiTheme="majorHAnsi"/>
          <w:b/>
          <w:bCs/>
        </w:rPr>
        <w:t>3 dni roboczych</w:t>
      </w:r>
      <w:r>
        <w:rPr>
          <w:rFonts w:asciiTheme="majorHAnsi" w:hAnsiTheme="majorHAnsi"/>
        </w:rPr>
        <w:t xml:space="preserve"> od daty zamówienia złożonego drogą elektroniczną, tj. e-mailem wysłanym na adres …………………. . </w:t>
      </w:r>
      <w:r>
        <w:rPr>
          <w:rFonts w:ascii="Cambria" w:hAnsi="Cambria" w:cs="Cambria"/>
        </w:rPr>
        <w:t>Parking na terenie Wojewódzkiego Szpitala Specjalistycznego im. J. Gromkowskiego we Wrocławiu jest parkingiem płatnym. Cennik udostępniony jest na stronie internetowej Szpitala.</w:t>
      </w:r>
    </w:p>
    <w:p w14:paraId="678DABCD" w14:textId="77777777" w:rsidR="007D7D22" w:rsidRDefault="00821A4F">
      <w:pPr>
        <w:pStyle w:val="Bezodstpw"/>
        <w:numPr>
          <w:ilvl w:val="0"/>
          <w:numId w:val="2"/>
        </w:numPr>
        <w:spacing w:line="276" w:lineRule="auto"/>
        <w:jc w:val="both"/>
        <w:rPr>
          <w:rFonts w:asciiTheme="majorHAnsi" w:hAnsiTheme="majorHAnsi" w:cs="Times New Roman"/>
        </w:rPr>
      </w:pPr>
      <w:r>
        <w:rPr>
          <w:rFonts w:asciiTheme="majorHAnsi" w:hAnsiTheme="majorHAnsi" w:cs="Times New Roman"/>
        </w:rPr>
        <w:t>Wykonawca dostarczy przedmiot umowy do</w:t>
      </w:r>
      <w:r>
        <w:rPr>
          <w:rFonts w:asciiTheme="majorHAnsi" w:hAnsiTheme="majorHAnsi" w:cs="Times New Roman"/>
          <w:bCs/>
        </w:rPr>
        <w:t xml:space="preserve"> </w:t>
      </w:r>
      <w:r>
        <w:rPr>
          <w:rFonts w:asciiTheme="majorHAnsi" w:hAnsiTheme="majorHAnsi" w:cs="Times New Roman"/>
        </w:rPr>
        <w:t xml:space="preserve">Zamawiającego - </w:t>
      </w:r>
      <w:r>
        <w:rPr>
          <w:rFonts w:asciiTheme="majorHAnsi" w:hAnsiTheme="majorHAnsi" w:cs="Times New Roman"/>
          <w:bCs/>
        </w:rPr>
        <w:t>MAGAZYNU APTEKI SZPITALA</w:t>
      </w:r>
      <w:r>
        <w:rPr>
          <w:rFonts w:asciiTheme="majorHAnsi" w:hAnsiTheme="majorHAnsi" w:cs="Times New Roman"/>
        </w:rPr>
        <w:t xml:space="preserve"> na koszt własny i transportem własnym wraz z rozładunkiem</w:t>
      </w:r>
      <w:r>
        <w:rPr>
          <w:rFonts w:asciiTheme="majorHAnsi" w:hAnsiTheme="majorHAnsi" w:cs="Times New Roman"/>
          <w:bCs/>
        </w:rPr>
        <w:t>.</w:t>
      </w:r>
    </w:p>
    <w:p w14:paraId="4104CC36" w14:textId="77777777" w:rsidR="007D7D22" w:rsidRDefault="00821A4F">
      <w:pPr>
        <w:pStyle w:val="Textbody"/>
        <w:numPr>
          <w:ilvl w:val="0"/>
          <w:numId w:val="2"/>
        </w:numPr>
        <w:spacing w:after="0" w:line="276" w:lineRule="auto"/>
        <w:jc w:val="both"/>
        <w:rPr>
          <w:rFonts w:asciiTheme="majorHAnsi" w:hAnsiTheme="majorHAnsi" w:cs="Times New Roman"/>
        </w:rPr>
      </w:pPr>
      <w:r>
        <w:rPr>
          <w:rFonts w:asciiTheme="majorHAnsi" w:hAnsiTheme="majorHAnsi" w:cs="Times New Roman"/>
        </w:rPr>
        <w:t>Jeżeli dostawa wypada w dniu wolnym od pracy, w sobotę bądź poza godzinami pracy Apteki Szpitala dostawa nastąpi w pierwszym dniu roboczym po wyznaczonym terminie. Terminy dostawy liczone są w dniach roboczych.</w:t>
      </w:r>
    </w:p>
    <w:p w14:paraId="701B18C5" w14:textId="77777777" w:rsidR="007D7D22" w:rsidRDefault="00821A4F">
      <w:pPr>
        <w:pStyle w:val="Bezodstpw"/>
        <w:numPr>
          <w:ilvl w:val="0"/>
          <w:numId w:val="2"/>
        </w:numPr>
        <w:spacing w:line="276" w:lineRule="auto"/>
        <w:jc w:val="both"/>
        <w:rPr>
          <w:rStyle w:val="Uwydatnienie1"/>
          <w:rFonts w:asciiTheme="majorHAnsi" w:eastAsia="Lucida Sans Unicode" w:hAnsiTheme="majorHAnsi" w:cs="Tahoma"/>
          <w:i w:val="0"/>
          <w:shd w:val="clear" w:color="auto" w:fill="FFFF00"/>
        </w:rPr>
      </w:pPr>
      <w:r>
        <w:rPr>
          <w:rFonts w:asciiTheme="majorHAnsi" w:hAnsiTheme="majorHAnsi"/>
        </w:rPr>
        <w:t xml:space="preserve">Wykonawca zobowiązany jest zapewnić warunki transportu przedmiotu umowy zgodnie z wymaganiami producenta oraz monitoring tychże warunków. Wykonawca  zobowiązuje się  do przedłożenia  Zamawiającemu  przy każdorazowej dostawie  przedmiotu  umowy  dokumentacji potwierdzającej warunki transportu (np. </w:t>
      </w:r>
      <w:r>
        <w:rPr>
          <w:rStyle w:val="Pogrubienie"/>
          <w:rFonts w:asciiTheme="majorHAnsi" w:hAnsiTheme="majorHAnsi"/>
          <w:b w:val="0"/>
        </w:rPr>
        <w:t xml:space="preserve">wydruk temperatur wraz z danymi </w:t>
      </w:r>
      <w:r>
        <w:rPr>
          <w:rStyle w:val="Pogrubienie"/>
          <w:rFonts w:asciiTheme="majorHAnsi" w:hAnsiTheme="majorHAnsi"/>
          <w:b w:val="0"/>
          <w:shd w:val="clear" w:color="auto" w:fill="FFFFFF"/>
        </w:rPr>
        <w:t xml:space="preserve">środka transportu lub tymi informacjami zawartymi na  liście przewozowym lub dokumencie wydania zewnętrznego). </w:t>
      </w:r>
      <w:r>
        <w:rPr>
          <w:rFonts w:asciiTheme="majorHAnsi" w:hAnsiTheme="majorHAnsi"/>
          <w:shd w:val="clear" w:color="auto" w:fill="FFFFFF"/>
        </w:rPr>
        <w:t xml:space="preserve">Dokumentacja winna  obejmować  co najmniej </w:t>
      </w:r>
      <w:r>
        <w:rPr>
          <w:rStyle w:val="Uwydatnienie1"/>
          <w:rFonts w:asciiTheme="majorHAnsi" w:hAnsiTheme="majorHAnsi"/>
          <w:shd w:val="clear" w:color="auto" w:fill="FFFFFF"/>
        </w:rPr>
        <w:t xml:space="preserve"> </w:t>
      </w:r>
      <w:r>
        <w:rPr>
          <w:rStyle w:val="Uwydatnienie1"/>
          <w:rFonts w:asciiTheme="majorHAnsi" w:hAnsiTheme="majorHAnsi"/>
          <w:i w:val="0"/>
          <w:shd w:val="clear" w:color="auto" w:fill="FFFFFF"/>
        </w:rPr>
        <w:t>parametry  temperatury,  dane środka transportu oraz datę  i godzinę odczytu.</w:t>
      </w:r>
      <w:r>
        <w:rPr>
          <w:rStyle w:val="Uwydatnienie1"/>
          <w:rFonts w:asciiTheme="majorHAnsi" w:hAnsiTheme="majorHAnsi"/>
          <w:i w:val="0"/>
          <w:shd w:val="clear" w:color="auto" w:fill="FFFF00"/>
        </w:rPr>
        <w:t xml:space="preserve"> </w:t>
      </w:r>
    </w:p>
    <w:p w14:paraId="5A921FA5" w14:textId="77777777" w:rsidR="007D7D22" w:rsidRDefault="00821A4F">
      <w:pPr>
        <w:pStyle w:val="Bezodstpw"/>
        <w:numPr>
          <w:ilvl w:val="0"/>
          <w:numId w:val="2"/>
        </w:numPr>
        <w:spacing w:line="276" w:lineRule="auto"/>
        <w:jc w:val="both"/>
        <w:rPr>
          <w:rStyle w:val="Pogrubienie"/>
          <w:rFonts w:asciiTheme="majorHAnsi" w:eastAsia="Cambria" w:hAnsiTheme="majorHAnsi" w:cs="Cambria"/>
          <w:bCs/>
        </w:rPr>
      </w:pPr>
      <w:r>
        <w:rPr>
          <w:rStyle w:val="Pogrubienie"/>
          <w:rFonts w:asciiTheme="majorHAnsi" w:hAnsiTheme="majorHAnsi"/>
          <w:b w:val="0"/>
        </w:rPr>
        <w:t>Wykonawca prześle</w:t>
      </w:r>
      <w:r>
        <w:rPr>
          <w:rStyle w:val="Pogrubienie"/>
          <w:rFonts w:asciiTheme="majorHAnsi" w:hAnsiTheme="majorHAnsi"/>
          <w:bCs/>
        </w:rPr>
        <w:t xml:space="preserve"> </w:t>
      </w:r>
      <w:r>
        <w:rPr>
          <w:rFonts w:asciiTheme="majorHAnsi" w:hAnsiTheme="majorHAnsi"/>
          <w:bCs/>
        </w:rPr>
        <w:t xml:space="preserve">drogą elektroniczną </w:t>
      </w:r>
      <w:r>
        <w:rPr>
          <w:rFonts w:asciiTheme="majorHAnsi" w:hAnsiTheme="majorHAnsi" w:cs="Verdana"/>
          <w:bCs/>
        </w:rPr>
        <w:t xml:space="preserve">nie później niż w następnym </w:t>
      </w:r>
      <w:r>
        <w:rPr>
          <w:rFonts w:asciiTheme="majorHAnsi" w:hAnsiTheme="majorHAnsi" w:cs="Verdana"/>
          <w:bCs/>
        </w:rPr>
        <w:br/>
        <w:t>dniu roboczym po dostawie, do godz. 12.00, łączny rejestr temperatury w formie PDF, z rejestratorów umieszczonych w środkach transportu (samochodzie dostawczym/kontenerze) na adres poczty e-mail: apteka@szpital.wroc.pl.</w:t>
      </w:r>
    </w:p>
    <w:p w14:paraId="32D4F44E" w14:textId="77777777" w:rsidR="007D7D22" w:rsidRDefault="00821A4F">
      <w:pPr>
        <w:pStyle w:val="Bezodstpw"/>
        <w:numPr>
          <w:ilvl w:val="0"/>
          <w:numId w:val="2"/>
        </w:numPr>
        <w:spacing w:line="276" w:lineRule="auto"/>
        <w:jc w:val="both"/>
        <w:rPr>
          <w:rFonts w:asciiTheme="majorHAnsi" w:hAnsiTheme="majorHAnsi" w:cs="Times New Roman"/>
        </w:rPr>
      </w:pPr>
      <w:r>
        <w:rPr>
          <w:rFonts w:asciiTheme="majorHAnsi" w:hAnsiTheme="majorHAnsi" w:cs="Times New Roman"/>
        </w:rPr>
        <w:t>W przypadku niewykonania obowiązku o którym mowa w ust. 5 zdanie drugie i trzecie, Zamawiający nie przyjmie dostawy i uzna, iż Wykonawca nie dostarczył  zamówionego przedmiotu umowy (produktu) w określonym terminie. W takim przypadku Zamawiający  dokona zakupu zastępczego oraz obciąży Wykonawcę  na warunkach określonych w § 5 ust. 10 umowy.</w:t>
      </w:r>
    </w:p>
    <w:p w14:paraId="2EAD1560" w14:textId="77777777" w:rsidR="007D7D22" w:rsidRDefault="007D7D22">
      <w:pPr>
        <w:tabs>
          <w:tab w:val="left" w:pos="4536"/>
        </w:tabs>
        <w:spacing w:before="0" w:line="276" w:lineRule="auto"/>
        <w:rPr>
          <w:rFonts w:asciiTheme="majorHAnsi" w:hAnsiTheme="majorHAnsi" w:cs="Times New Roman"/>
        </w:rPr>
      </w:pPr>
    </w:p>
    <w:p w14:paraId="4119D0D4" w14:textId="77777777" w:rsidR="007D7D22" w:rsidRDefault="00821A4F">
      <w:pPr>
        <w:tabs>
          <w:tab w:val="left" w:pos="4536"/>
        </w:tabs>
        <w:spacing w:before="0" w:line="276" w:lineRule="auto"/>
        <w:jc w:val="center"/>
        <w:rPr>
          <w:rFonts w:asciiTheme="majorHAnsi" w:hAnsiTheme="majorHAnsi" w:cs="Times New Roman"/>
          <w:b/>
          <w:bCs/>
        </w:rPr>
      </w:pPr>
      <w:r>
        <w:rPr>
          <w:rFonts w:asciiTheme="majorHAnsi" w:hAnsiTheme="majorHAnsi" w:cs="Times New Roman"/>
        </w:rPr>
        <w:lastRenderedPageBreak/>
        <w:t xml:space="preserve">  </w:t>
      </w:r>
      <w:r>
        <w:rPr>
          <w:rFonts w:asciiTheme="majorHAnsi" w:hAnsiTheme="majorHAnsi" w:cs="Times New Roman"/>
          <w:b/>
          <w:bCs/>
        </w:rPr>
        <w:t>§ 2</w:t>
      </w:r>
    </w:p>
    <w:p w14:paraId="166D1D66" w14:textId="77777777" w:rsidR="007D7D22" w:rsidRDefault="00821A4F">
      <w:pPr>
        <w:pStyle w:val="Tekstpodstawowy"/>
        <w:keepLines/>
        <w:widowControl w:val="0"/>
        <w:numPr>
          <w:ilvl w:val="0"/>
          <w:numId w:val="15"/>
        </w:numPr>
        <w:spacing w:before="60" w:after="120"/>
        <w:jc w:val="both"/>
        <w:rPr>
          <w:rFonts w:ascii="Cambria" w:hAnsi="Cambria"/>
        </w:rPr>
      </w:pPr>
      <w:r>
        <w:rPr>
          <w:rFonts w:ascii="Cambria" w:hAnsi="Cambria" w:cs="Cambria"/>
        </w:rPr>
        <w:t>Wartość umowy wynosi w złotych polskich:</w:t>
      </w:r>
    </w:p>
    <w:p w14:paraId="730D975C" w14:textId="77777777" w:rsidR="007D7D22" w:rsidRDefault="00821A4F">
      <w:pPr>
        <w:pStyle w:val="Tekstpodstawowy"/>
        <w:spacing w:before="60" w:line="240" w:lineRule="auto"/>
        <w:ind w:left="360"/>
        <w:jc w:val="both"/>
        <w:rPr>
          <w:rFonts w:ascii="Cambria" w:hAnsi="Cambria"/>
        </w:rPr>
      </w:pPr>
      <w:r>
        <w:rPr>
          <w:rFonts w:ascii="Cambria" w:hAnsi="Cambria" w:cs="Cambria"/>
          <w:b/>
          <w:bCs/>
        </w:rPr>
        <w:t>Netto :…...................................</w:t>
      </w:r>
      <w:r>
        <w:rPr>
          <w:rFonts w:ascii="Cambria" w:hAnsi="Cambria" w:cs="Cambria"/>
        </w:rPr>
        <w:t>(słownie: ………………………………….)</w:t>
      </w:r>
    </w:p>
    <w:p w14:paraId="6B74A54C" w14:textId="77777777" w:rsidR="007D7D22" w:rsidRDefault="00821A4F">
      <w:pPr>
        <w:pStyle w:val="Tekstpodstawowy"/>
        <w:spacing w:before="60" w:line="240" w:lineRule="auto"/>
        <w:ind w:left="360"/>
        <w:jc w:val="both"/>
        <w:rPr>
          <w:rFonts w:ascii="Cambria" w:hAnsi="Cambria"/>
        </w:rPr>
      </w:pPr>
      <w:r>
        <w:rPr>
          <w:rFonts w:ascii="Cambria" w:hAnsi="Cambria" w:cs="Cambria"/>
        </w:rPr>
        <w:t>Podatek VAT:  ………%</w:t>
      </w:r>
    </w:p>
    <w:p w14:paraId="74F63EA1" w14:textId="77777777" w:rsidR="007D7D22" w:rsidRDefault="00821A4F">
      <w:pPr>
        <w:pStyle w:val="Tekstpodstawowy"/>
        <w:spacing w:before="60" w:line="240" w:lineRule="auto"/>
        <w:ind w:left="360"/>
        <w:jc w:val="both"/>
        <w:rPr>
          <w:rFonts w:ascii="Cambria" w:hAnsi="Cambria"/>
        </w:rPr>
      </w:pPr>
      <w:r>
        <w:rPr>
          <w:rFonts w:ascii="Cambria" w:hAnsi="Cambria" w:cs="Cambria"/>
          <w:b/>
        </w:rPr>
        <w:t>Brutto:….................................</w:t>
      </w:r>
      <w:r>
        <w:rPr>
          <w:rFonts w:ascii="Cambria" w:hAnsi="Cambria" w:cs="Cambria"/>
          <w:bCs/>
        </w:rPr>
        <w:t xml:space="preserve"> (słownie:  …............................................)</w:t>
      </w:r>
    </w:p>
    <w:p w14:paraId="25CDA797" w14:textId="77777777" w:rsidR="007D7D22" w:rsidRDefault="00821A4F">
      <w:pPr>
        <w:pStyle w:val="Bezodstpw"/>
        <w:spacing w:line="276" w:lineRule="auto"/>
        <w:ind w:left="360"/>
        <w:jc w:val="both"/>
        <w:rPr>
          <w:rFonts w:ascii="Cambria" w:hAnsi="Cambria" w:cs="Cambria"/>
          <w:bCs/>
        </w:rPr>
      </w:pPr>
      <w:r>
        <w:rPr>
          <w:rFonts w:ascii="Cambria" w:hAnsi="Cambria" w:cs="Cambria"/>
          <w:bCs/>
        </w:rPr>
        <w:t xml:space="preserve">Ceny jednostkowe zawarte są w </w:t>
      </w:r>
      <w:r>
        <w:rPr>
          <w:rFonts w:ascii="Cambria" w:hAnsi="Cambria" w:cs="Cambria"/>
          <w:b/>
        </w:rPr>
        <w:t>Załączniku nr 1</w:t>
      </w:r>
      <w:r>
        <w:rPr>
          <w:rFonts w:ascii="Cambria" w:hAnsi="Cambria" w:cs="Cambria"/>
          <w:bCs/>
        </w:rPr>
        <w:t xml:space="preserve"> do niniejszej umowy. </w:t>
      </w:r>
    </w:p>
    <w:p w14:paraId="5DA3247F" w14:textId="77777777" w:rsidR="007D7D22" w:rsidRDefault="00821A4F">
      <w:pPr>
        <w:pStyle w:val="Bezodstpw"/>
        <w:numPr>
          <w:ilvl w:val="0"/>
          <w:numId w:val="15"/>
        </w:numPr>
        <w:spacing w:line="276" w:lineRule="auto"/>
        <w:jc w:val="both"/>
        <w:rPr>
          <w:rFonts w:asciiTheme="majorHAnsi" w:hAnsiTheme="majorHAnsi"/>
        </w:rPr>
      </w:pPr>
      <w:r>
        <w:rPr>
          <w:rFonts w:asciiTheme="majorHAnsi" w:hAnsiTheme="majorHAnsi"/>
        </w:rPr>
        <w:t xml:space="preserve">Każda faktura VAT zostanie wystawiona na podstawie potwierdzenia odbioru przedmiotu zamówienia. </w:t>
      </w:r>
      <w:bookmarkStart w:id="8" w:name="_Hlk193371215"/>
      <w:r>
        <w:rPr>
          <w:rFonts w:asciiTheme="majorHAnsi" w:hAnsiTheme="majorHAnsi"/>
        </w:rPr>
        <w:t>Zamawiający dopuszcza możliwość dostarczenia faktury VAT wraz z daną dostawą jako dowód dostawy</w:t>
      </w:r>
      <w:bookmarkEnd w:id="8"/>
      <w:r>
        <w:rPr>
          <w:rFonts w:asciiTheme="majorHAnsi" w:hAnsiTheme="majorHAnsi"/>
        </w:rPr>
        <w:t>.</w:t>
      </w:r>
    </w:p>
    <w:p w14:paraId="56BBF167" w14:textId="77777777" w:rsidR="007D7D22" w:rsidRDefault="00821A4F">
      <w:pPr>
        <w:pStyle w:val="Bezodstpw"/>
        <w:numPr>
          <w:ilvl w:val="0"/>
          <w:numId w:val="15"/>
        </w:numPr>
        <w:spacing w:line="276" w:lineRule="auto"/>
        <w:jc w:val="both"/>
        <w:rPr>
          <w:rFonts w:asciiTheme="majorHAnsi" w:hAnsiTheme="majorHAnsi"/>
        </w:rPr>
      </w:pPr>
      <w:r>
        <w:rPr>
          <w:rFonts w:asciiTheme="majorHAnsi" w:eastAsia="Lucida Sans Unicode" w:hAnsiTheme="majorHAnsi"/>
        </w:rPr>
        <w:t>Na wszystkich fakturach Wykonawca zobowiązany jest do powołania się na numer niniejszej Umowy.</w:t>
      </w:r>
    </w:p>
    <w:p w14:paraId="0328F163" w14:textId="67FE509B" w:rsidR="007D7D22" w:rsidRDefault="00821A4F">
      <w:pPr>
        <w:pStyle w:val="Bezodstpw"/>
        <w:numPr>
          <w:ilvl w:val="0"/>
          <w:numId w:val="15"/>
        </w:numPr>
        <w:spacing w:line="276" w:lineRule="auto"/>
        <w:jc w:val="both"/>
        <w:rPr>
          <w:rFonts w:asciiTheme="majorHAnsi" w:hAnsiTheme="majorHAnsi"/>
          <w:b/>
          <w:bCs/>
        </w:rPr>
      </w:pPr>
      <w:r>
        <w:rPr>
          <w:rFonts w:asciiTheme="majorHAnsi" w:eastAsia="Lucida Sans Unicode" w:hAnsiTheme="majorHAnsi"/>
          <w:color w:val="000000"/>
          <w:shd w:val="clear" w:color="auto" w:fill="FFFFFF"/>
        </w:rPr>
        <w:t xml:space="preserve">Zamawiający zobowiązuje się do zapłaty na podstawie prawidłowo wystawionej   faktury VAT za dostarczony towar w ciągu </w:t>
      </w:r>
      <w:r w:rsidR="00394D90">
        <w:rPr>
          <w:rFonts w:asciiTheme="majorHAnsi" w:eastAsia="Lucida Sans Unicode" w:hAnsiTheme="majorHAnsi"/>
          <w:color w:val="000000"/>
          <w:shd w:val="clear" w:color="auto" w:fill="FFFFFF"/>
        </w:rPr>
        <w:t>30</w:t>
      </w:r>
      <w:r>
        <w:rPr>
          <w:rFonts w:asciiTheme="majorHAnsi" w:eastAsia="Lucida Sans Unicode" w:hAnsiTheme="majorHAnsi"/>
          <w:color w:val="000000"/>
          <w:shd w:val="clear" w:color="auto" w:fill="FFFFFF"/>
        </w:rPr>
        <w:t xml:space="preserve"> </w:t>
      </w:r>
      <w:r>
        <w:rPr>
          <w:rFonts w:asciiTheme="majorHAnsi" w:eastAsia="Lucida Sans Unicode" w:hAnsiTheme="majorHAnsi"/>
          <w:shd w:val="clear" w:color="auto" w:fill="FFFFFF"/>
        </w:rPr>
        <w:t xml:space="preserve">dni od daty doręczenia do Zamawiającego faktury VAT przelewem na konto bankowe wskazane na fakturze.  </w:t>
      </w:r>
      <w:r>
        <w:rPr>
          <w:rFonts w:asciiTheme="majorHAnsi" w:eastAsia="Lucida Sans Unicode" w:hAnsiTheme="majorHAnsi"/>
          <w:color w:val="000000"/>
          <w:shd w:val="clear" w:color="auto" w:fill="FFFFFF"/>
        </w:rPr>
        <w:t>W przypadku wystąpienia niezgodności pomiędzy dokumentem potwierdzającym dostawę towaru a fakturą VAT  konieczne jest wystawienie faktury korygującej VAT i od dnia otrzymania faktury korygującej VAT, ustala się nowy termin zapłaty dla faktury VAT oraz faktury korygującej VAT.</w:t>
      </w:r>
    </w:p>
    <w:p w14:paraId="54C104D5" w14:textId="77777777" w:rsidR="007D7D22" w:rsidRDefault="00821A4F">
      <w:pPr>
        <w:pStyle w:val="Bezodstpw"/>
        <w:numPr>
          <w:ilvl w:val="0"/>
          <w:numId w:val="15"/>
        </w:numPr>
        <w:spacing w:line="276" w:lineRule="auto"/>
        <w:jc w:val="both"/>
        <w:rPr>
          <w:rFonts w:asciiTheme="majorHAnsi" w:eastAsia="Lucida Sans Unicode" w:hAnsiTheme="majorHAnsi"/>
          <w:color w:val="000000"/>
          <w:shd w:val="clear" w:color="auto" w:fill="FFFFFF"/>
        </w:rPr>
      </w:pPr>
      <w:r>
        <w:rPr>
          <w:rFonts w:asciiTheme="majorHAnsi" w:eastAsia="Lucida Sans Unicode" w:hAnsiTheme="majorHAnsi"/>
          <w:color w:val="000000"/>
          <w:shd w:val="clear" w:color="auto" w:fill="FFFFFF"/>
        </w:rPr>
        <w:t>Za dzień zapłaty uważa się dzień obciążenia rachunku bankowego Zamawiającego.</w:t>
      </w:r>
    </w:p>
    <w:p w14:paraId="0BE33D1F" w14:textId="77777777" w:rsidR="007D7D22" w:rsidRDefault="00821A4F">
      <w:pPr>
        <w:pStyle w:val="Bezodstpw"/>
        <w:numPr>
          <w:ilvl w:val="0"/>
          <w:numId w:val="15"/>
        </w:numPr>
        <w:spacing w:line="276" w:lineRule="auto"/>
        <w:jc w:val="both"/>
        <w:rPr>
          <w:rFonts w:asciiTheme="majorHAnsi" w:hAnsiTheme="majorHAnsi"/>
        </w:rPr>
      </w:pPr>
      <w:r>
        <w:rPr>
          <w:rFonts w:asciiTheme="majorHAnsi" w:hAnsiTheme="majorHAnsi"/>
        </w:rPr>
        <w:t xml:space="preserve">Na podstawie art. 106n ust. 1 z dnia 11 marca 2004r. o podatku od towarów  i usług, Wykonawca może wystawić i przesyłać faktury, duplikaty faktur oraz ich korekty, a także noty obciążeniowe i noty korygujące w formacie pliku elektronicznego PDF na wskazany  adres poczty e-mail </w:t>
      </w:r>
      <w:hyperlink r:id="rId10">
        <w:r>
          <w:rPr>
            <w:rFonts w:asciiTheme="majorHAnsi" w:hAnsiTheme="majorHAnsi" w:cs="Times New Roman"/>
            <w:u w:val="single"/>
          </w:rPr>
          <w:t>wss.faktury@szpital.wroc.pl</w:t>
        </w:r>
      </w:hyperlink>
      <w:r>
        <w:rPr>
          <w:rFonts w:asciiTheme="majorHAnsi" w:hAnsiTheme="majorHAnsi"/>
        </w:rPr>
        <w:t xml:space="preserve">.      </w:t>
      </w:r>
    </w:p>
    <w:p w14:paraId="27AC7B4C" w14:textId="77777777" w:rsidR="007D7D22" w:rsidRDefault="00821A4F">
      <w:pPr>
        <w:pStyle w:val="Bezodstpw"/>
        <w:spacing w:line="276" w:lineRule="auto"/>
        <w:jc w:val="both"/>
        <w:rPr>
          <w:rFonts w:asciiTheme="majorHAnsi" w:eastAsia="Lucida Sans Unicode" w:hAnsiTheme="majorHAnsi"/>
          <w:color w:val="000000"/>
          <w:shd w:val="clear" w:color="auto" w:fill="FFFFFF"/>
        </w:rPr>
      </w:pPr>
      <w:r>
        <w:rPr>
          <w:rFonts w:asciiTheme="majorHAnsi" w:hAnsiTheme="majorHAnsi"/>
        </w:rPr>
        <w:t xml:space="preserve">                                                                                                                                                  </w:t>
      </w:r>
    </w:p>
    <w:p w14:paraId="1F02CC75" w14:textId="77777777" w:rsidR="007D7D22" w:rsidRDefault="00821A4F">
      <w:pPr>
        <w:pStyle w:val="Standard"/>
        <w:spacing w:line="276" w:lineRule="auto"/>
        <w:ind w:left="4026" w:firstLine="294"/>
        <w:jc w:val="both"/>
        <w:rPr>
          <w:rFonts w:asciiTheme="majorHAnsi" w:hAnsiTheme="majorHAnsi" w:cs="Times New Roman"/>
          <w:b/>
          <w:bCs/>
        </w:rPr>
      </w:pPr>
      <w:r>
        <w:rPr>
          <w:rFonts w:asciiTheme="majorHAnsi" w:hAnsiTheme="majorHAnsi" w:cs="Times New Roman"/>
          <w:b/>
          <w:bCs/>
        </w:rPr>
        <w:t xml:space="preserve"> § 3</w:t>
      </w:r>
    </w:p>
    <w:p w14:paraId="496A60AC" w14:textId="77777777" w:rsidR="007D7D22" w:rsidRDefault="00821A4F">
      <w:pPr>
        <w:pStyle w:val="Standard"/>
        <w:numPr>
          <w:ilvl w:val="0"/>
          <w:numId w:val="3"/>
        </w:numPr>
        <w:spacing w:line="276" w:lineRule="auto"/>
        <w:jc w:val="both"/>
        <w:rPr>
          <w:rFonts w:asciiTheme="majorHAnsi" w:hAnsiTheme="majorHAnsi" w:cs="Times New Roman"/>
          <w:b/>
          <w:color w:val="000000"/>
        </w:rPr>
      </w:pPr>
      <w:r>
        <w:rPr>
          <w:rFonts w:asciiTheme="majorHAnsi" w:hAnsiTheme="majorHAnsi" w:cs="Times New Roman"/>
        </w:rPr>
        <w:t>T</w:t>
      </w:r>
      <w:r>
        <w:rPr>
          <w:rFonts w:asciiTheme="majorHAnsi" w:hAnsiTheme="majorHAnsi" w:cs="Times New Roman"/>
          <w:color w:val="000000"/>
        </w:rPr>
        <w:t xml:space="preserve">ermin ważności oferowanych przedmiotów zamówienia dostarczonych do Zamawiającego, w momencie  dostarczenia  nie może być krótszy </w:t>
      </w:r>
      <w:r>
        <w:rPr>
          <w:rFonts w:asciiTheme="majorHAnsi" w:hAnsiTheme="majorHAnsi" w:cs="Times New Roman"/>
          <w:b/>
          <w:bCs/>
          <w:color w:val="000000"/>
        </w:rPr>
        <w:t>niż 12 miesięcy</w:t>
      </w:r>
      <w:r>
        <w:rPr>
          <w:rFonts w:asciiTheme="majorHAnsi" w:hAnsiTheme="majorHAnsi" w:cs="Times New Roman"/>
          <w:color w:val="000000"/>
        </w:rPr>
        <w:t xml:space="preserve"> od daty dostawy do Zamawiającego. </w:t>
      </w:r>
    </w:p>
    <w:p w14:paraId="110B7ADB" w14:textId="77777777" w:rsidR="007D7D22" w:rsidRDefault="00821A4F">
      <w:pPr>
        <w:pStyle w:val="Standard"/>
        <w:numPr>
          <w:ilvl w:val="0"/>
          <w:numId w:val="3"/>
        </w:numPr>
        <w:spacing w:line="276" w:lineRule="auto"/>
        <w:jc w:val="both"/>
        <w:rPr>
          <w:rFonts w:asciiTheme="majorHAnsi" w:hAnsiTheme="majorHAnsi" w:cs="Times New Roman"/>
        </w:rPr>
      </w:pPr>
      <w:r>
        <w:rPr>
          <w:rFonts w:asciiTheme="majorHAnsi" w:hAnsiTheme="majorHAnsi" w:cs="Times New Roman"/>
          <w:bCs/>
          <w:color w:val="000000"/>
        </w:rPr>
        <w:t>Dostawy produktów z krótszym terminem ważności niż określony w ust. 1 niniejszego paragrafu mogą być dopuszczone w wyjątkowych sytuacjach i każdorazowo zgodę na nie musi wyrazić upoważniony przedstawiciel Zamawiającego, pod rygorem odmowy przyjęcia towaru.</w:t>
      </w:r>
      <w:r>
        <w:rPr>
          <w:rFonts w:asciiTheme="majorHAnsi" w:hAnsiTheme="majorHAnsi" w:cs="Times New Roman"/>
        </w:rPr>
        <w:t xml:space="preserve">   </w:t>
      </w:r>
    </w:p>
    <w:p w14:paraId="0074EB45" w14:textId="77777777" w:rsidR="007D7D22" w:rsidRDefault="00821A4F">
      <w:pPr>
        <w:pStyle w:val="Standard"/>
        <w:numPr>
          <w:ilvl w:val="0"/>
          <w:numId w:val="3"/>
        </w:numPr>
        <w:spacing w:line="276" w:lineRule="auto"/>
        <w:jc w:val="both"/>
        <w:rPr>
          <w:rFonts w:asciiTheme="majorHAnsi" w:eastAsia="Arial Narrow" w:hAnsiTheme="majorHAnsi" w:cs="Times New Roman"/>
        </w:rPr>
      </w:pPr>
      <w:r>
        <w:rPr>
          <w:rFonts w:asciiTheme="majorHAnsi" w:eastAsia="Arial Narrow" w:hAnsiTheme="majorHAnsi" w:cs="Times New Roman"/>
        </w:rPr>
        <w:t xml:space="preserve">W przypadku niemożności zaopatrzenia Zamawiającego w terminie maksymalnie 2 dni roboczych, o którym mowa w § 1 ust. 2 umowy, Wykonawca ma obowiązek o zaistniałej przyczynie niezwłocznie powiadomić mailem Zamawiającego na adres mailowy: </w:t>
      </w:r>
      <w:hyperlink r:id="rId11">
        <w:r>
          <w:rPr>
            <w:rStyle w:val="Hipercze"/>
            <w:rFonts w:asciiTheme="majorHAnsi" w:hAnsiTheme="majorHAnsi" w:cs="Arial"/>
          </w:rPr>
          <w:t>apteka@szpital.wroc.pl</w:t>
        </w:r>
      </w:hyperlink>
      <w:r>
        <w:rPr>
          <w:rFonts w:asciiTheme="majorHAnsi" w:hAnsiTheme="majorHAnsi" w:cs="Arial"/>
        </w:rPr>
        <w:t>.</w:t>
      </w:r>
    </w:p>
    <w:p w14:paraId="20726307" w14:textId="77777777" w:rsidR="007D7D22" w:rsidRDefault="00821A4F">
      <w:pPr>
        <w:pStyle w:val="Standard"/>
        <w:numPr>
          <w:ilvl w:val="0"/>
          <w:numId w:val="3"/>
        </w:numPr>
        <w:spacing w:line="276" w:lineRule="auto"/>
        <w:jc w:val="both"/>
        <w:rPr>
          <w:rFonts w:asciiTheme="majorHAnsi" w:hAnsiTheme="majorHAnsi" w:cs="Times New Roman"/>
          <w:b/>
          <w:bCs/>
        </w:rPr>
      </w:pPr>
      <w:r>
        <w:rPr>
          <w:rFonts w:asciiTheme="majorHAnsi" w:hAnsiTheme="majorHAnsi" w:cs="Times New Roman"/>
        </w:rPr>
        <w:t>Realizacja umowy następuje po cenach stałych przez cały czas trwania umowy, z wyjątkiem przypadków określonych w § 7 umowy.</w:t>
      </w:r>
    </w:p>
    <w:p w14:paraId="6247D4CD" w14:textId="05FE104A" w:rsidR="009A52C8" w:rsidRPr="009A52C8" w:rsidRDefault="00821A4F" w:rsidP="009A52C8">
      <w:pPr>
        <w:pStyle w:val="Standard"/>
        <w:numPr>
          <w:ilvl w:val="0"/>
          <w:numId w:val="3"/>
        </w:numPr>
        <w:spacing w:line="276" w:lineRule="auto"/>
        <w:jc w:val="both"/>
        <w:rPr>
          <w:rFonts w:asciiTheme="majorHAnsi" w:hAnsiTheme="majorHAnsi" w:cs="Times New Roman"/>
        </w:rPr>
      </w:pPr>
      <w:r>
        <w:rPr>
          <w:rFonts w:asciiTheme="majorHAnsi" w:hAnsiTheme="majorHAnsi" w:cs="Times New Roman"/>
        </w:rPr>
        <w:t xml:space="preserve">W przypadku spadku ceny zaoferowanych przedmiotów zamówienia, Zamawiający zastrzega sobie prawo zakupu zwiększonej ilości przedmiotów zamówienia nieprzekraczającej jednak  wartości umowy, o której mowa w § 2 ust. 1 umowy. </w:t>
      </w:r>
    </w:p>
    <w:p w14:paraId="53312251" w14:textId="77777777" w:rsidR="009A52C8" w:rsidRDefault="009A52C8">
      <w:pPr>
        <w:pStyle w:val="Standard"/>
        <w:spacing w:line="276" w:lineRule="auto"/>
        <w:ind w:left="426" w:hanging="426"/>
        <w:jc w:val="center"/>
        <w:rPr>
          <w:rFonts w:asciiTheme="majorHAnsi" w:hAnsiTheme="majorHAnsi" w:cs="Times New Roman"/>
          <w:b/>
          <w:bCs/>
        </w:rPr>
      </w:pPr>
    </w:p>
    <w:p w14:paraId="3F38DDC9" w14:textId="78BBAEE3" w:rsidR="007D7D22" w:rsidRDefault="00821A4F">
      <w:pPr>
        <w:pStyle w:val="Standard"/>
        <w:spacing w:line="276" w:lineRule="auto"/>
        <w:ind w:left="426" w:hanging="426"/>
        <w:jc w:val="center"/>
        <w:rPr>
          <w:rFonts w:asciiTheme="majorHAnsi" w:hAnsiTheme="majorHAnsi" w:cs="Times New Roman"/>
          <w:b/>
          <w:bCs/>
        </w:rPr>
      </w:pPr>
      <w:r>
        <w:rPr>
          <w:rFonts w:asciiTheme="majorHAnsi" w:hAnsiTheme="majorHAnsi" w:cs="Times New Roman"/>
          <w:b/>
          <w:bCs/>
        </w:rPr>
        <w:t>§ 4</w:t>
      </w:r>
    </w:p>
    <w:p w14:paraId="03A1435C" w14:textId="77777777" w:rsidR="007D7D22" w:rsidRDefault="00821A4F">
      <w:pPr>
        <w:pStyle w:val="Standard"/>
        <w:numPr>
          <w:ilvl w:val="0"/>
          <w:numId w:val="4"/>
        </w:numPr>
        <w:spacing w:line="276" w:lineRule="auto"/>
        <w:jc w:val="both"/>
        <w:rPr>
          <w:rFonts w:asciiTheme="majorHAnsi" w:hAnsiTheme="majorHAnsi" w:cs="Times New Roman"/>
        </w:rPr>
      </w:pPr>
      <w:r>
        <w:rPr>
          <w:rFonts w:asciiTheme="majorHAnsi" w:hAnsiTheme="majorHAnsi" w:cs="Times New Roman"/>
        </w:rPr>
        <w:t xml:space="preserve">Umowa zostaje zawarta na czas określony </w:t>
      </w:r>
      <w:r>
        <w:rPr>
          <w:rFonts w:asciiTheme="majorHAnsi" w:hAnsiTheme="majorHAnsi" w:cs="Times New Roman"/>
          <w:b/>
        </w:rPr>
        <w:t xml:space="preserve">12 miesięcy </w:t>
      </w:r>
      <w:r>
        <w:rPr>
          <w:rFonts w:asciiTheme="majorHAnsi" w:hAnsiTheme="majorHAnsi" w:cs="Times New Roman"/>
        </w:rPr>
        <w:t xml:space="preserve">od daty  zawarcia umowy (data wskazana w komparycji umowy), z możliwością jej przedłużenia o 3 miesiące – zgodnie z postanowieniem § 6 ust. 1 pkt 9 umowy, albo </w:t>
      </w:r>
      <w:r>
        <w:rPr>
          <w:rFonts w:asciiTheme="majorHAnsi" w:hAnsiTheme="majorHAnsi"/>
        </w:rPr>
        <w:t>do dnia wyczerpania kwoty, o której mowa w § 2 ust. 1 umowy, w zależności od tego co nastąpi wcześniej.</w:t>
      </w:r>
    </w:p>
    <w:p w14:paraId="5CA1E401" w14:textId="77777777" w:rsidR="007D7D22" w:rsidRDefault="00821A4F">
      <w:pPr>
        <w:pStyle w:val="Standard"/>
        <w:numPr>
          <w:ilvl w:val="0"/>
          <w:numId w:val="4"/>
        </w:numPr>
        <w:spacing w:line="276" w:lineRule="auto"/>
        <w:jc w:val="both"/>
        <w:rPr>
          <w:rFonts w:asciiTheme="majorHAnsi" w:hAnsiTheme="majorHAnsi" w:cs="Times New Roman"/>
        </w:rPr>
      </w:pPr>
      <w:r>
        <w:rPr>
          <w:rFonts w:asciiTheme="majorHAnsi" w:eastAsia="Arial Narrow" w:hAnsiTheme="majorHAnsi" w:cs="Times New Roman"/>
        </w:rPr>
        <w:t>Zamawiający i Wykonawca wyznaczają następujące osoby upoważnione do reprezentowania Stron w sprawach związanych z dostawą:</w:t>
      </w:r>
    </w:p>
    <w:p w14:paraId="49B4F46C" w14:textId="77777777" w:rsidR="007D7D22" w:rsidRDefault="00821A4F">
      <w:pPr>
        <w:pStyle w:val="Akapitzlist"/>
        <w:numPr>
          <w:ilvl w:val="0"/>
          <w:numId w:val="16"/>
        </w:numPr>
        <w:spacing w:after="0" w:line="276" w:lineRule="auto"/>
        <w:jc w:val="both"/>
        <w:rPr>
          <w:rFonts w:asciiTheme="majorHAnsi" w:eastAsia="Arial Narrow" w:hAnsiTheme="majorHAnsi" w:cs="Times New Roman"/>
        </w:rPr>
      </w:pPr>
      <w:r>
        <w:rPr>
          <w:rFonts w:asciiTheme="majorHAnsi" w:eastAsia="Arial Narrow" w:hAnsiTheme="majorHAnsi" w:cs="Times New Roman"/>
        </w:rPr>
        <w:t>Zamawiający:  Kierownik APTEKI SZPITALA - mgr farmacji  Agnieszka Srokosz</w:t>
      </w:r>
      <w:r>
        <w:rPr>
          <w:rFonts w:asciiTheme="majorHAnsi" w:eastAsia="Arial Narrow" w:hAnsiTheme="majorHAnsi" w:cs="Times New Roman"/>
          <w:i/>
          <w:iCs/>
        </w:rPr>
        <w:t xml:space="preserve"> </w:t>
      </w:r>
      <w:r>
        <w:rPr>
          <w:rFonts w:asciiTheme="majorHAnsi" w:eastAsia="Arial Narrow" w:hAnsiTheme="majorHAnsi" w:cs="Times New Roman"/>
        </w:rPr>
        <w:t xml:space="preserve"> tel.:  71 3957410,</w:t>
      </w:r>
    </w:p>
    <w:p w14:paraId="3E11A8F4" w14:textId="77777777" w:rsidR="007D7D22" w:rsidRDefault="00821A4F">
      <w:pPr>
        <w:pStyle w:val="Akapitzlist"/>
        <w:numPr>
          <w:ilvl w:val="0"/>
          <w:numId w:val="16"/>
        </w:numPr>
        <w:spacing w:after="0" w:line="276" w:lineRule="auto"/>
        <w:jc w:val="both"/>
        <w:rPr>
          <w:rFonts w:asciiTheme="majorHAnsi" w:eastAsia="Arial Narrow" w:hAnsiTheme="majorHAnsi" w:cs="Times New Roman"/>
        </w:rPr>
      </w:pPr>
      <w:r>
        <w:rPr>
          <w:rFonts w:asciiTheme="majorHAnsi" w:hAnsiTheme="majorHAnsi"/>
        </w:rPr>
        <w:t>Wykonawca: […......................................................................………....…………………………].</w:t>
      </w:r>
    </w:p>
    <w:p w14:paraId="468B6AB0" w14:textId="77777777" w:rsidR="007D7D22" w:rsidRDefault="00821A4F">
      <w:pPr>
        <w:pStyle w:val="Akapitzlist"/>
        <w:numPr>
          <w:ilvl w:val="0"/>
          <w:numId w:val="4"/>
        </w:numPr>
        <w:spacing w:after="0" w:line="276" w:lineRule="auto"/>
        <w:jc w:val="both"/>
        <w:rPr>
          <w:rFonts w:asciiTheme="majorHAnsi" w:eastAsia="Arial Narrow" w:hAnsiTheme="majorHAnsi" w:cs="Times New Roman"/>
        </w:rPr>
      </w:pPr>
      <w:r>
        <w:rPr>
          <w:rFonts w:asciiTheme="majorHAnsi" w:eastAsia="Arial Narrow" w:hAnsiTheme="majorHAnsi" w:cs="Times New Roman"/>
        </w:rPr>
        <w:t xml:space="preserve">Za nieuregulowanie  należności w terminie określonym w </w:t>
      </w:r>
      <w:r>
        <w:rPr>
          <w:rFonts w:asciiTheme="majorHAnsi" w:hAnsiTheme="majorHAnsi" w:cs="Times New Roman"/>
        </w:rPr>
        <w:t>§ 2</w:t>
      </w:r>
      <w:r>
        <w:rPr>
          <w:rFonts w:asciiTheme="majorHAnsi" w:eastAsia="Arial Narrow" w:hAnsiTheme="majorHAnsi" w:cs="Times New Roman"/>
        </w:rPr>
        <w:t xml:space="preserve"> ust. 4 umowy,  Wykonawcy</w:t>
      </w:r>
      <w:r>
        <w:rPr>
          <w:rFonts w:asciiTheme="majorHAnsi" w:eastAsia="Arial Narrow" w:hAnsiTheme="majorHAnsi" w:cs="Times New Roman"/>
          <w:b/>
          <w:bCs/>
        </w:rPr>
        <w:t xml:space="preserve"> </w:t>
      </w:r>
      <w:r>
        <w:rPr>
          <w:rFonts w:asciiTheme="majorHAnsi" w:eastAsia="Arial Narrow" w:hAnsiTheme="majorHAnsi" w:cs="Times New Roman"/>
        </w:rPr>
        <w:t>przysługują odsetki ustawowe za opóźnienie.</w:t>
      </w:r>
    </w:p>
    <w:p w14:paraId="6D88B7CE" w14:textId="77777777" w:rsidR="007D7D22" w:rsidRDefault="00821A4F">
      <w:pPr>
        <w:pStyle w:val="Standard"/>
        <w:numPr>
          <w:ilvl w:val="0"/>
          <w:numId w:val="4"/>
        </w:numPr>
        <w:spacing w:line="276" w:lineRule="auto"/>
        <w:jc w:val="both"/>
        <w:rPr>
          <w:rFonts w:asciiTheme="majorHAnsi" w:hAnsiTheme="majorHAnsi" w:cs="Times New Roman"/>
        </w:rPr>
      </w:pPr>
      <w:r>
        <w:rPr>
          <w:rFonts w:asciiTheme="majorHAnsi" w:hAnsiTheme="majorHAnsi" w:cs="Times New Roman"/>
        </w:rPr>
        <w:t>Zamawiający może żądać zapłaty od Wykonawcy kar umownych w następujących przypadkach:</w:t>
      </w:r>
    </w:p>
    <w:p w14:paraId="310039D2" w14:textId="4C64D888" w:rsidR="007D7D22" w:rsidRDefault="00502EFC">
      <w:pPr>
        <w:pStyle w:val="Standard"/>
        <w:numPr>
          <w:ilvl w:val="1"/>
          <w:numId w:val="4"/>
        </w:numPr>
        <w:spacing w:line="276" w:lineRule="auto"/>
        <w:jc w:val="both"/>
        <w:rPr>
          <w:rFonts w:asciiTheme="majorHAnsi" w:hAnsiTheme="majorHAnsi" w:cs="Times New Roman"/>
        </w:rPr>
      </w:pPr>
      <w:r w:rsidRPr="00502EFC">
        <w:rPr>
          <w:rFonts w:eastAsia="Arial" w:cs="Courier New"/>
          <w:kern w:val="0"/>
        </w:rPr>
        <w:t xml:space="preserve">za odstąpienie od umowy (lub jej części) przez Zamawiającego z przyczyn, za które ponosi odpowiedzialność Wykonawca lub w przypadku odstąpienia od umowy (lub jej części) przez Wykonawcę z przyczyn po stronie Wykonawcy – w wysokości </w:t>
      </w:r>
      <w:r w:rsidRPr="00502EFC">
        <w:rPr>
          <w:rFonts w:eastAsia="Arial" w:cs="Courier New"/>
          <w:b/>
          <w:bCs/>
          <w:kern w:val="0"/>
        </w:rPr>
        <w:t>10% niezrealizowanej części wynagrodzenia umownego brutto</w:t>
      </w:r>
      <w:r w:rsidRPr="00502EFC">
        <w:rPr>
          <w:rFonts w:eastAsia="Arial" w:cs="Courier New"/>
          <w:kern w:val="0"/>
        </w:rPr>
        <w:t>;</w:t>
      </w:r>
      <w:r w:rsidR="00821A4F">
        <w:rPr>
          <w:rFonts w:asciiTheme="majorHAnsi" w:hAnsiTheme="majorHAnsi" w:cs="Times New Roman"/>
        </w:rPr>
        <w:t>;</w:t>
      </w:r>
    </w:p>
    <w:p w14:paraId="70B6FAFD" w14:textId="51C9F224" w:rsidR="007D7D22" w:rsidRDefault="00502EFC">
      <w:pPr>
        <w:pStyle w:val="Akapitzlist"/>
        <w:numPr>
          <w:ilvl w:val="1"/>
          <w:numId w:val="4"/>
        </w:numPr>
        <w:spacing w:after="0" w:line="276" w:lineRule="auto"/>
        <w:jc w:val="both"/>
        <w:rPr>
          <w:rFonts w:asciiTheme="majorHAnsi" w:hAnsiTheme="majorHAnsi" w:cs="Times New Roman"/>
        </w:rPr>
      </w:pPr>
      <w:r w:rsidRPr="00502EFC">
        <w:t xml:space="preserve">za zwłokę w dostarczeniu przedmiotu umowy (danego zamówienia) – w wysokości </w:t>
      </w:r>
      <w:r w:rsidRPr="00502EFC">
        <w:rPr>
          <w:b/>
          <w:bCs/>
        </w:rPr>
        <w:t>0,1% wartości brutto niezrealizowanej części danego zamówienia za każdy dzień zwłoki</w:t>
      </w:r>
      <w:r w:rsidRPr="00502EFC">
        <w:t xml:space="preserve">, jednak </w:t>
      </w:r>
      <w:r w:rsidRPr="00502EFC">
        <w:rPr>
          <w:b/>
          <w:bCs/>
        </w:rPr>
        <w:t>nie więcej niż 5% wartości brutto niezrealizowanej części danego zamówienia</w:t>
      </w:r>
      <w:r w:rsidRPr="00502EFC">
        <w:t>;</w:t>
      </w:r>
      <w:r w:rsidR="00821A4F">
        <w:rPr>
          <w:rFonts w:asciiTheme="majorHAnsi" w:hAnsiTheme="majorHAnsi" w:cs="Times New Roman"/>
        </w:rPr>
        <w:t>;</w:t>
      </w:r>
    </w:p>
    <w:p w14:paraId="36C7A39D" w14:textId="1C811027" w:rsidR="007D7D22" w:rsidRDefault="00502EFC">
      <w:pPr>
        <w:pStyle w:val="Standard"/>
        <w:numPr>
          <w:ilvl w:val="1"/>
          <w:numId w:val="4"/>
        </w:numPr>
        <w:spacing w:line="276" w:lineRule="auto"/>
        <w:jc w:val="both"/>
        <w:rPr>
          <w:rFonts w:asciiTheme="majorHAnsi" w:hAnsiTheme="majorHAnsi" w:cs="Times New Roman"/>
        </w:rPr>
      </w:pPr>
      <w:r w:rsidRPr="00502EFC">
        <w:rPr>
          <w:rFonts w:eastAsia="Arial" w:cs="Courier New"/>
          <w:kern w:val="0"/>
        </w:rPr>
        <w:t xml:space="preserve">za niewykonanie obowiązku, o którym mowa w § 1 ust. 5 lub 6 – </w:t>
      </w:r>
      <w:r w:rsidRPr="00502EFC">
        <w:rPr>
          <w:rFonts w:eastAsia="Arial" w:cs="Courier New"/>
          <w:b/>
          <w:bCs/>
          <w:kern w:val="0"/>
        </w:rPr>
        <w:t>50,00 zł brutto za każdy przypadek</w:t>
      </w:r>
      <w:r w:rsidRPr="00502EFC">
        <w:rPr>
          <w:rFonts w:eastAsia="Arial" w:cs="Courier New"/>
          <w:kern w:val="0"/>
        </w:rPr>
        <w:t>;</w:t>
      </w:r>
      <w:r w:rsidR="00821A4F">
        <w:rPr>
          <w:rFonts w:asciiTheme="majorHAnsi" w:hAnsiTheme="majorHAnsi" w:cs="Times New Roman"/>
        </w:rPr>
        <w:t>;</w:t>
      </w:r>
    </w:p>
    <w:p w14:paraId="23DC8080" w14:textId="641741DF" w:rsidR="007D7D22" w:rsidRDefault="00502EFC">
      <w:pPr>
        <w:pStyle w:val="Akapitzlist"/>
        <w:numPr>
          <w:ilvl w:val="1"/>
          <w:numId w:val="4"/>
        </w:numPr>
        <w:suppressAutoHyphens w:val="0"/>
        <w:spacing w:after="0" w:line="276" w:lineRule="auto"/>
        <w:jc w:val="both"/>
        <w:textAlignment w:val="baseline"/>
        <w:rPr>
          <w:rFonts w:ascii="Cambria" w:hAnsi="Cambria" w:cs="Times New Roman"/>
        </w:rPr>
      </w:pPr>
      <w:bookmarkStart w:id="9" w:name="_Hlk188512389"/>
      <w:r w:rsidRPr="00502EFC">
        <w:t xml:space="preserve">za brak wymiany reklamowanego towaru na wolny od wad w terminie maksymalnie 7 dni, o którym mowa w § 5 ust. 4 umowy – </w:t>
      </w:r>
      <w:r w:rsidRPr="00502EFC">
        <w:rPr>
          <w:b/>
          <w:bCs/>
        </w:rPr>
        <w:t>0,3% wartości brutto reklamowanego towaru za każdy dzień zwłoki, jednak nie więcej niż 10% wartości brutto rekl</w:t>
      </w:r>
      <w:r w:rsidRPr="00502EFC">
        <w:rPr>
          <w:b/>
          <w:bCs/>
        </w:rPr>
        <w:t>a</w:t>
      </w:r>
      <w:r w:rsidRPr="00502EFC">
        <w:rPr>
          <w:b/>
          <w:bCs/>
        </w:rPr>
        <w:t>mowanego towaru</w:t>
      </w:r>
      <w:r w:rsidR="00821A4F">
        <w:rPr>
          <w:rFonts w:ascii="Cambria" w:hAnsi="Cambria" w:cs="Times New Roman"/>
        </w:rPr>
        <w:t xml:space="preserve">;    </w:t>
      </w:r>
    </w:p>
    <w:p w14:paraId="5D3A6665" w14:textId="7159DB41" w:rsidR="007D7D22" w:rsidRDefault="00821A4F">
      <w:pPr>
        <w:pStyle w:val="Akapitzlist"/>
        <w:numPr>
          <w:ilvl w:val="1"/>
          <w:numId w:val="4"/>
        </w:numPr>
        <w:suppressAutoHyphens w:val="0"/>
        <w:spacing w:after="0" w:line="276" w:lineRule="auto"/>
        <w:jc w:val="both"/>
        <w:textAlignment w:val="baseline"/>
        <w:rPr>
          <w:rFonts w:ascii="Cambria" w:hAnsi="Cambria" w:cs="Times New Roman"/>
          <w:b/>
          <w:bCs/>
        </w:rPr>
      </w:pPr>
      <w:r>
        <w:rPr>
          <w:rFonts w:ascii="Cambria" w:hAnsi="Cambria" w:cs="Times New Roman"/>
        </w:rPr>
        <w:t>​</w:t>
      </w:r>
      <w:r w:rsidR="00502EFC" w:rsidRPr="00502EFC">
        <w:t xml:space="preserve">za brak zapłaty lub nieterminową zapłatę wynagrodzenia należnego podwykonawcy z tytułu zmiany wysokości wynagrodzenia Wykonawcy na podstawie § 7 ust. 5 umowy – </w:t>
      </w:r>
      <w:r w:rsidR="00502EFC" w:rsidRPr="00502EFC">
        <w:rPr>
          <w:b/>
          <w:bCs/>
        </w:rPr>
        <w:t>2500,00 zł brutto za każdy stwierdzony przypadek</w:t>
      </w:r>
      <w:r w:rsidR="00502EFC" w:rsidRPr="00502EFC">
        <w:t>.</w:t>
      </w:r>
      <w:bookmarkStart w:id="10" w:name="_GoBack"/>
      <w:bookmarkEnd w:id="10"/>
      <w:r>
        <w:rPr>
          <w:rFonts w:ascii="Cambria" w:hAnsi="Cambria" w:cs="Times New Roman"/>
        </w:rPr>
        <w:t xml:space="preserve">. </w:t>
      </w:r>
      <w:bookmarkEnd w:id="9"/>
    </w:p>
    <w:p w14:paraId="24771DDD" w14:textId="77777777" w:rsidR="007D7D22" w:rsidRDefault="00821A4F">
      <w:pPr>
        <w:pStyle w:val="Standard"/>
        <w:numPr>
          <w:ilvl w:val="0"/>
          <w:numId w:val="4"/>
        </w:numPr>
        <w:spacing w:line="276" w:lineRule="auto"/>
        <w:jc w:val="both"/>
        <w:rPr>
          <w:rFonts w:ascii="Cambria" w:hAnsi="Cambria"/>
        </w:rPr>
      </w:pPr>
      <w:r>
        <w:rPr>
          <w:rFonts w:ascii="Cambria" w:hAnsi="Cambria"/>
        </w:rPr>
        <w:t xml:space="preserve">Kary umowne podlegają sumowaniu, jednak całkowita wartość kar umownych nie może przekroczyć 20% całkowitej wartości brutto umowy. </w:t>
      </w:r>
    </w:p>
    <w:p w14:paraId="08C173B7" w14:textId="77777777" w:rsidR="007D7D22" w:rsidRDefault="00821A4F">
      <w:pPr>
        <w:pStyle w:val="Akapitzlist"/>
        <w:numPr>
          <w:ilvl w:val="0"/>
          <w:numId w:val="4"/>
        </w:numPr>
        <w:spacing w:after="0" w:line="276" w:lineRule="auto"/>
        <w:jc w:val="both"/>
        <w:rPr>
          <w:rFonts w:asciiTheme="majorHAnsi" w:hAnsiTheme="majorHAnsi" w:cs="Times New Roman"/>
        </w:rPr>
      </w:pPr>
      <w:r>
        <w:rPr>
          <w:rFonts w:asciiTheme="majorHAnsi" w:hAnsiTheme="majorHAnsi" w:cs="Times New Roman"/>
        </w:rPr>
        <w:t xml:space="preserve">Zamawiającemu przysługuje prawo do dochodzenia odszkodowania przewyższającego wysokość zastrzeżonych kar umownych na zasadach ogólnych. </w:t>
      </w:r>
    </w:p>
    <w:p w14:paraId="0080F173" w14:textId="77777777" w:rsidR="007D7D22" w:rsidRDefault="00821A4F">
      <w:pPr>
        <w:pStyle w:val="Akapitzlist"/>
        <w:numPr>
          <w:ilvl w:val="0"/>
          <w:numId w:val="4"/>
        </w:numPr>
        <w:spacing w:after="0" w:line="276" w:lineRule="auto"/>
        <w:jc w:val="both"/>
        <w:rPr>
          <w:rFonts w:asciiTheme="majorHAnsi" w:eastAsia="Arial Narrow" w:hAnsiTheme="majorHAnsi" w:cs="Times New Roman"/>
        </w:rPr>
      </w:pPr>
      <w:r>
        <w:rPr>
          <w:rFonts w:asciiTheme="majorHAnsi" w:eastAsia="Arial Narrow" w:hAnsiTheme="majorHAnsi" w:cs="Times New Roman"/>
        </w:rPr>
        <w:t>Ewentualne wierzytelności powstałe w wyniku realizacji przedmiotowej umowy nie mogą być bez pisemnej zgody Zamawiającego wyrażonej zgodnie z art. 54 ust. 5 ustawy z dnia 15 kwietnia 2011 r. o działalności leczniczej  zbywane osobom trzecim pod rygorem nieważności.</w:t>
      </w:r>
    </w:p>
    <w:p w14:paraId="6DBB8491" w14:textId="77777777" w:rsidR="007D7D22" w:rsidRDefault="00821A4F">
      <w:pPr>
        <w:pStyle w:val="Standard"/>
        <w:numPr>
          <w:ilvl w:val="0"/>
          <w:numId w:val="4"/>
        </w:numPr>
        <w:spacing w:line="276" w:lineRule="auto"/>
        <w:jc w:val="both"/>
        <w:rPr>
          <w:rFonts w:asciiTheme="majorHAnsi" w:hAnsiTheme="majorHAnsi" w:cs="Times New Roman"/>
        </w:rPr>
      </w:pPr>
      <w:r>
        <w:rPr>
          <w:rFonts w:asciiTheme="majorHAnsi" w:hAnsiTheme="majorHAnsi"/>
        </w:rPr>
        <w:t>Z</w:t>
      </w:r>
      <w:r>
        <w:rPr>
          <w:rFonts w:asciiTheme="majorHAnsi" w:hAnsiTheme="majorHAnsi" w:cs="Times New Roman"/>
        </w:rPr>
        <w:t xml:space="preserve">amawiający gwarantuje realizację minimalnego zakresu umowy w wysokości odpowiadającej co najmniej 70% wynagrodzenia za realizację danego zadania, o którym mowa w załączniku nr 1 do umowy, za wyjątkiem okoliczności o której mowa </w:t>
      </w:r>
      <w:bookmarkStart w:id="11" w:name="_Hlk138332275"/>
      <w:r>
        <w:rPr>
          <w:rFonts w:asciiTheme="majorHAnsi" w:hAnsiTheme="majorHAnsi" w:cs="Times New Roman"/>
        </w:rPr>
        <w:t>w § 8 ust.</w:t>
      </w:r>
      <w:bookmarkEnd w:id="11"/>
      <w:r>
        <w:rPr>
          <w:rFonts w:asciiTheme="majorHAnsi" w:hAnsiTheme="majorHAnsi" w:cs="Times New Roman"/>
        </w:rPr>
        <w:t xml:space="preserve"> 8 umowy, jak i za wyjątkiem przypadku wcześniejszego rozwiązania umowy lub odstąpienia od niej.</w:t>
      </w:r>
    </w:p>
    <w:p w14:paraId="35B16119" w14:textId="77777777" w:rsidR="009A52C8" w:rsidRDefault="009A52C8">
      <w:pPr>
        <w:pStyle w:val="Standard"/>
        <w:spacing w:line="276" w:lineRule="auto"/>
        <w:rPr>
          <w:rFonts w:asciiTheme="majorHAnsi" w:hAnsiTheme="majorHAnsi" w:cs="Times New Roman"/>
          <w:b/>
          <w:bCs/>
        </w:rPr>
      </w:pPr>
    </w:p>
    <w:p w14:paraId="32CC0E63" w14:textId="77777777" w:rsidR="007D7D22" w:rsidRDefault="00821A4F">
      <w:pPr>
        <w:pStyle w:val="Standard"/>
        <w:spacing w:line="276" w:lineRule="auto"/>
        <w:ind w:left="426" w:hanging="426"/>
        <w:jc w:val="center"/>
        <w:rPr>
          <w:rFonts w:asciiTheme="majorHAnsi" w:hAnsiTheme="majorHAnsi" w:cs="Times New Roman"/>
          <w:b/>
          <w:bCs/>
        </w:rPr>
      </w:pPr>
      <w:r>
        <w:rPr>
          <w:rFonts w:asciiTheme="majorHAnsi" w:hAnsiTheme="majorHAnsi" w:cs="Times New Roman"/>
          <w:b/>
          <w:bCs/>
        </w:rPr>
        <w:t>§ 5</w:t>
      </w:r>
    </w:p>
    <w:p w14:paraId="5950C354" w14:textId="77777777" w:rsidR="007D7D22" w:rsidRDefault="00821A4F">
      <w:pPr>
        <w:pStyle w:val="Bezodstpw"/>
        <w:numPr>
          <w:ilvl w:val="0"/>
          <w:numId w:val="5"/>
        </w:numPr>
        <w:spacing w:line="276" w:lineRule="auto"/>
        <w:jc w:val="both"/>
        <w:rPr>
          <w:rFonts w:asciiTheme="majorHAnsi" w:hAnsiTheme="majorHAnsi"/>
          <w:u w:val="single"/>
        </w:rPr>
      </w:pPr>
      <w:r>
        <w:rPr>
          <w:rFonts w:asciiTheme="majorHAnsi" w:hAnsiTheme="majorHAnsi"/>
        </w:rPr>
        <w:t>Na każdym opakowaniu jednostkowym muszą być naniesione: data ważności i numer serii produktu. Wykonawca dostarczy Zamawiającemu wraz z towarem fakturę VAT, na której oprócz ilości umieszczone zostaną te dane. Dopuszcza się umieszczenie tych danych na załączonym do faktury dokumencie WZ każdorazowo dołączanym do dostawy. Dodatkowo Wykonawca dostarczy fakturę VAT w formie elektronicznej na nośniku elektronicznym (</w:t>
      </w:r>
      <w:r>
        <w:rPr>
          <w:rFonts w:asciiTheme="majorHAnsi" w:hAnsiTheme="majorHAnsi"/>
          <w:bCs/>
        </w:rPr>
        <w:t>w PDF</w:t>
      </w:r>
      <w:r>
        <w:rPr>
          <w:rFonts w:asciiTheme="majorHAnsi" w:hAnsiTheme="majorHAnsi"/>
        </w:rPr>
        <w:t xml:space="preserve">) lub  formatem kompatybilnym z posiadanym przez Zamawiającego oprogramowaniem komputerowym MMS – (np.: DATAFARM, MALICKI, KAMSOFT lub ASSECO) na adres mailowy </w:t>
      </w:r>
      <w:hyperlink r:id="rId12">
        <w:r>
          <w:rPr>
            <w:rFonts w:asciiTheme="majorHAnsi" w:eastAsia="Arial Narrow" w:hAnsiTheme="majorHAnsi" w:cs="Times New Roman"/>
            <w:color w:val="0000FF" w:themeColor="hyperlink"/>
            <w:u w:val="single"/>
          </w:rPr>
          <w:t>wss.faktury@szpital.wroc.pl</w:t>
        </w:r>
      </w:hyperlink>
      <w:r>
        <w:rPr>
          <w:rFonts w:asciiTheme="majorHAnsi" w:hAnsiTheme="majorHAnsi"/>
        </w:rPr>
        <w:t xml:space="preserve">. </w:t>
      </w:r>
    </w:p>
    <w:p w14:paraId="0A6265C7" w14:textId="77777777" w:rsidR="007D7D22" w:rsidRDefault="00821A4F">
      <w:pPr>
        <w:pStyle w:val="Bezodstpw"/>
        <w:numPr>
          <w:ilvl w:val="0"/>
          <w:numId w:val="5"/>
        </w:numPr>
        <w:spacing w:line="276" w:lineRule="auto"/>
        <w:jc w:val="both"/>
        <w:rPr>
          <w:rFonts w:asciiTheme="majorHAnsi" w:hAnsiTheme="majorHAnsi"/>
        </w:rPr>
      </w:pPr>
      <w:r>
        <w:rPr>
          <w:rFonts w:asciiTheme="majorHAnsi" w:hAnsiTheme="majorHAnsi"/>
        </w:rPr>
        <w:t>Wykonawca przyjmuje na siebie obowiązek wymiany towaru na nowy w przypadku ujawnienia wady w terminie ważności produktu. </w:t>
      </w:r>
    </w:p>
    <w:p w14:paraId="7BE74B39" w14:textId="4DCA4F24" w:rsidR="007D7D22" w:rsidRDefault="00821A4F">
      <w:pPr>
        <w:pStyle w:val="Bezodstpw"/>
        <w:numPr>
          <w:ilvl w:val="0"/>
          <w:numId w:val="5"/>
        </w:numPr>
        <w:spacing w:line="276" w:lineRule="auto"/>
        <w:jc w:val="both"/>
        <w:rPr>
          <w:rFonts w:asciiTheme="majorHAnsi" w:hAnsiTheme="majorHAnsi"/>
        </w:rPr>
      </w:pPr>
      <w:r>
        <w:rPr>
          <w:rFonts w:asciiTheme="majorHAnsi" w:hAnsiTheme="majorHAnsi"/>
        </w:rPr>
        <w:t xml:space="preserve">Zamawiający zastrzega sobie prawo do sprawdzenia przedmiotu zamówienia                      w zakresie jego wad widocznych i złożenia reklamacji ilościowych w terminie 7 dni od daty jego dostarczenia, a jakościowych w ciągu </w:t>
      </w:r>
      <w:r w:rsidR="004C4CEE">
        <w:rPr>
          <w:rFonts w:asciiTheme="majorHAnsi" w:hAnsiTheme="majorHAnsi"/>
        </w:rPr>
        <w:t xml:space="preserve">2 </w:t>
      </w:r>
      <w:r>
        <w:rPr>
          <w:rFonts w:asciiTheme="majorHAnsi" w:hAnsiTheme="majorHAnsi"/>
        </w:rPr>
        <w:t xml:space="preserve">dni od dnia wykrycia wady. Przedmiot zamówienia (towar) niekompletny, uszkodzony lub z terminem ważności niezgodnym z § 3 ust. 1 umowy, będzie podlegać reklamacji. </w:t>
      </w:r>
    </w:p>
    <w:p w14:paraId="493E9CC0" w14:textId="77777777" w:rsidR="007D7D22" w:rsidRDefault="00821A4F">
      <w:pPr>
        <w:pStyle w:val="Standard"/>
        <w:numPr>
          <w:ilvl w:val="0"/>
          <w:numId w:val="5"/>
        </w:numPr>
        <w:spacing w:line="276" w:lineRule="auto"/>
        <w:jc w:val="both"/>
        <w:rPr>
          <w:rFonts w:asciiTheme="majorHAnsi" w:hAnsiTheme="majorHAnsi" w:cs="Times New Roman"/>
        </w:rPr>
      </w:pPr>
      <w:r>
        <w:rPr>
          <w:rFonts w:asciiTheme="majorHAnsi" w:hAnsiTheme="majorHAnsi" w:cs="Times New Roman"/>
        </w:rPr>
        <w:t xml:space="preserve">Wykonawca podejmie działania związane z rozpatrzeniem reklamacji w terminie </w:t>
      </w:r>
      <w:r>
        <w:rPr>
          <w:rFonts w:asciiTheme="majorHAnsi" w:hAnsiTheme="majorHAnsi" w:cs="Times New Roman"/>
        </w:rPr>
        <w:br/>
        <w:t xml:space="preserve">5 dni od dnia zgłoszenia reklamacji, a w przypadku jej uznania dostarczy towar w ilości i asortymencie zgodnym z zamówieniem w terminie do 7 dni od daty powiadomienia Zamawiającego (uznania zgłoszonej reklamacji). W przypadku reklamacji jakościowej, która wymaga przeprowadzenia badań laboratoryjnych, termin rozpatrzenia reklamacji wynosi do 14 dni. W przypadku nierozpatrzenia przez Wykonawcę reklamacji w terminach wskazanych w zdaniach poprzedzających, reklamację uznaję się za rozpatrzoną pozytywnie (uznaną), a termin dostawy zareklamowanego towaru liczony jest od dnia upływu terminu na rozpatrzenie reklamacji.  </w:t>
      </w:r>
    </w:p>
    <w:p w14:paraId="02103E08" w14:textId="77777777" w:rsidR="007D7D22" w:rsidRDefault="00821A4F">
      <w:pPr>
        <w:pStyle w:val="Standard"/>
        <w:numPr>
          <w:ilvl w:val="0"/>
          <w:numId w:val="5"/>
        </w:numPr>
        <w:spacing w:line="276" w:lineRule="auto"/>
        <w:jc w:val="both"/>
        <w:rPr>
          <w:rFonts w:asciiTheme="majorHAnsi" w:hAnsiTheme="majorHAnsi" w:cs="Times New Roman"/>
        </w:rPr>
      </w:pPr>
      <w:r>
        <w:rPr>
          <w:rFonts w:asciiTheme="majorHAnsi" w:hAnsiTheme="majorHAnsi" w:cs="Times New Roman"/>
        </w:rPr>
        <w:t xml:space="preserve">Zamawiający składa reklamację drogą elektroniczną na adres e-mail: [……...…..], podając numer faktury, a Wykonawca potwierdza mailem zwrotnym wysłanym na adres e-mail: apteka@szpital.wroc.pl  fakt jej otrzymania. </w:t>
      </w:r>
    </w:p>
    <w:p w14:paraId="442868EF" w14:textId="77777777" w:rsidR="007D7D22" w:rsidRDefault="00821A4F">
      <w:pPr>
        <w:pStyle w:val="Standard"/>
        <w:numPr>
          <w:ilvl w:val="0"/>
          <w:numId w:val="5"/>
        </w:numPr>
        <w:spacing w:line="276" w:lineRule="auto"/>
        <w:jc w:val="both"/>
        <w:rPr>
          <w:rFonts w:asciiTheme="majorHAnsi" w:hAnsiTheme="majorHAnsi" w:cs="Times New Roman"/>
        </w:rPr>
      </w:pPr>
      <w:r>
        <w:rPr>
          <w:rFonts w:asciiTheme="majorHAnsi" w:hAnsiTheme="majorHAnsi" w:cs="Times New Roman"/>
        </w:rPr>
        <w:t>W razie uwzględnienia reklamacji, w terminie określonym w ust. 4 Wykonawca jest zobowiązany wystawić (w terminie 5 dni od upływu terminu wskazanego w  ust.  4 na rozpatrzenie reklamacji) fakturę</w:t>
      </w:r>
      <w:r>
        <w:rPr>
          <w:rFonts w:asciiTheme="majorHAnsi" w:hAnsiTheme="majorHAnsi" w:cs="Times New Roman"/>
          <w:color w:val="FF0000"/>
        </w:rPr>
        <w:t xml:space="preserve"> </w:t>
      </w:r>
      <w:r>
        <w:rPr>
          <w:rFonts w:asciiTheme="majorHAnsi" w:hAnsiTheme="majorHAnsi" w:cs="Times New Roman"/>
        </w:rPr>
        <w:t xml:space="preserve">korygującą. </w:t>
      </w:r>
    </w:p>
    <w:p w14:paraId="5D4E8339" w14:textId="77777777" w:rsidR="007D7D22" w:rsidRDefault="00821A4F">
      <w:pPr>
        <w:pStyle w:val="Standard"/>
        <w:numPr>
          <w:ilvl w:val="0"/>
          <w:numId w:val="5"/>
        </w:numPr>
        <w:spacing w:line="276" w:lineRule="auto"/>
        <w:jc w:val="both"/>
        <w:rPr>
          <w:rFonts w:asciiTheme="majorHAnsi" w:hAnsiTheme="majorHAnsi" w:cs="Times New Roman"/>
        </w:rPr>
      </w:pPr>
      <w:r>
        <w:rPr>
          <w:rFonts w:asciiTheme="majorHAnsi" w:hAnsiTheme="majorHAnsi" w:cs="Times New Roman"/>
          <w:color w:val="000000"/>
        </w:rPr>
        <w:t>Reklamacja powinna zawierać co najmniej następujące informacje:  </w:t>
      </w:r>
    </w:p>
    <w:p w14:paraId="280D0FDA"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t>nazwa produktu leczniczego,</w:t>
      </w:r>
    </w:p>
    <w:p w14:paraId="1825F87D"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t>ilość reklamowanego produktu leczniczego,</w:t>
      </w:r>
    </w:p>
    <w:p w14:paraId="03BA822B"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t>seria,</w:t>
      </w:r>
    </w:p>
    <w:p w14:paraId="25206C49"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t>data ważności,</w:t>
      </w:r>
    </w:p>
    <w:p w14:paraId="67E6FCFE"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t>data zakupu i numer faktury,</w:t>
      </w:r>
    </w:p>
    <w:p w14:paraId="23847943"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t>powód reklamacji,</w:t>
      </w:r>
    </w:p>
    <w:p w14:paraId="2C2CC2C7" w14:textId="77777777" w:rsidR="007D7D22" w:rsidRDefault="00821A4F">
      <w:pPr>
        <w:pStyle w:val="Standard"/>
        <w:spacing w:line="276" w:lineRule="auto"/>
        <w:ind w:left="1080"/>
        <w:rPr>
          <w:rFonts w:asciiTheme="majorHAnsi" w:hAnsiTheme="majorHAnsi" w:cs="Times New Roman"/>
        </w:rPr>
      </w:pPr>
      <w:r>
        <w:rPr>
          <w:rFonts w:asciiTheme="majorHAnsi" w:hAnsiTheme="majorHAnsi" w:cs="Times New Roman"/>
        </w:rPr>
        <w:t>ponadto, w przypadku:</w:t>
      </w:r>
    </w:p>
    <w:p w14:paraId="4C39120D"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t>reklamacji dotyczącej braków ilościowych wewnątrz zbiorczych opakowań fabrycznych, do reklamacji powinna być załączona etykieta zbiorcza z numerem pakowacza na opakowaniu,</w:t>
      </w:r>
    </w:p>
    <w:p w14:paraId="44765AAF"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t xml:space="preserve">szkody transportowej  - Zamawiający  sporządzi na tę okoliczność protokół z udziałem przewoźnika (kierowcy), który załączy do reklamacji, i/ braków ilościowych całych opakowań zbiorczych, stwierdzonych podczas rozładunku </w:t>
      </w:r>
      <w:r>
        <w:rPr>
          <w:rFonts w:asciiTheme="majorHAnsi" w:hAnsiTheme="majorHAnsi" w:cs="Times New Roman"/>
          <w:color w:val="000000"/>
        </w:rPr>
        <w:t xml:space="preserve">środka transportowego u Zamawiającego – do reklamacji Zamawiający załączy protokół sporządzony z udziałem przewoźnika (kierowcy).                            </w:t>
      </w:r>
      <w:r>
        <w:rPr>
          <w:rFonts w:asciiTheme="majorHAnsi" w:hAnsiTheme="majorHAnsi" w:cs="Times New Roman"/>
        </w:rPr>
        <w:t> </w:t>
      </w:r>
    </w:p>
    <w:p w14:paraId="0B81BCE0" w14:textId="77777777" w:rsidR="007D7D22" w:rsidRDefault="00821A4F">
      <w:pPr>
        <w:pStyle w:val="Standard"/>
        <w:numPr>
          <w:ilvl w:val="0"/>
          <w:numId w:val="5"/>
        </w:numPr>
        <w:spacing w:line="276" w:lineRule="auto"/>
        <w:jc w:val="both"/>
        <w:rPr>
          <w:rFonts w:asciiTheme="majorHAnsi" w:hAnsiTheme="majorHAnsi" w:cs="Times New Roman"/>
        </w:rPr>
      </w:pPr>
      <w:r>
        <w:rPr>
          <w:rFonts w:asciiTheme="majorHAnsi" w:hAnsiTheme="majorHAnsi" w:cs="Times New Roman"/>
        </w:rPr>
        <w:t>W przypadku wystąpienia braków ilościowych lub uszkodzeń przesyłki Zamawiający sporządzi niezwłocznie protokół szkody, powiadamiając o tym Wykonawcę najpóźniej w ciągu 24 godzin. </w:t>
      </w:r>
    </w:p>
    <w:p w14:paraId="0B3793ED" w14:textId="77777777" w:rsidR="007D7D22" w:rsidRDefault="00821A4F">
      <w:pPr>
        <w:pStyle w:val="Standard"/>
        <w:numPr>
          <w:ilvl w:val="0"/>
          <w:numId w:val="5"/>
        </w:numPr>
        <w:spacing w:line="276" w:lineRule="auto"/>
        <w:jc w:val="both"/>
        <w:rPr>
          <w:rFonts w:asciiTheme="majorHAnsi" w:hAnsiTheme="majorHAnsi" w:cs="Times New Roman"/>
        </w:rPr>
      </w:pPr>
      <w:r>
        <w:rPr>
          <w:rFonts w:asciiTheme="majorHAnsi" w:hAnsiTheme="majorHAnsi" w:cs="Times New Roman"/>
        </w:rPr>
        <w:t xml:space="preserve">Wykonawca zobowiązany jest do informowania Apteki Szpitala drogą elektroniczną </w:t>
      </w:r>
      <w:r>
        <w:rPr>
          <w:rFonts w:asciiTheme="majorHAnsi" w:hAnsiTheme="majorHAnsi" w:cs="Times New Roman"/>
        </w:rPr>
        <w:br/>
        <w:t>z 14-dniowym wyprzedzeniem o spodziewanych brakach produkcyjnych przedmiotu umowy i o wygaśnięciu ważności dokumentów dopuszczających do obrotu oraz zagwarantowania w związku z tym realizacji – w miarę możliwości - zwiększonych zamówień wynikających z umowy zabezpieczającej prawidłowe funkcjonowanie oddziałów szpitalnych. Zamawiający mailem potwierdza Wykonawcy fakt otrzymania wiadomości ww. zakresie.</w:t>
      </w:r>
    </w:p>
    <w:p w14:paraId="6E32A790" w14:textId="14DF432F" w:rsidR="007D7D22" w:rsidRDefault="00821A4F">
      <w:pPr>
        <w:pStyle w:val="Standard"/>
        <w:numPr>
          <w:ilvl w:val="0"/>
          <w:numId w:val="5"/>
        </w:numPr>
        <w:spacing w:line="276" w:lineRule="auto"/>
        <w:jc w:val="both"/>
        <w:rPr>
          <w:rFonts w:asciiTheme="majorHAnsi" w:hAnsiTheme="majorHAnsi" w:cs="Times New Roman"/>
        </w:rPr>
      </w:pPr>
      <w:r>
        <w:rPr>
          <w:rFonts w:asciiTheme="majorHAnsi" w:hAnsiTheme="majorHAnsi" w:cs="Times New Roman"/>
        </w:rPr>
        <w:t>W przypadku, gdy Wykonawca nie dostarczy zamówionego przedmiotu umowy (produktu) w terminie określonym w § 1 ust. 2 umowy, Zamawiający zastrzega sobie prawo (bez zgody sądu) do tzw.: „zakupu zastępczego” tego produktu u innego/innych dostawcy/dostawców na koszt i ryzyko Wykonawcy. Jeżeli Zamawiający zapłaci za towar zakupiony w trybie tzw.: „zakupu zastępczego”, cenę wyższą niż wynika z Formularza asortymentowo-cenowego stanowiącego załącznik nr 1 do umowy -  Wykonawca - na żądanie Zamawiającego zwróci mu wynikającą z różnicy kwot cenę w terminie 14 dni od daty wystawienia noty księgowej. Zamawiający zobowiązany jest udokumentować Wykonawcy koszt poniesiony na zakup przedmiotu umowy (towaru) w trybie tzw.: „zakupu zastępczego”. Powyższe zapisy tego punktu nie mają zastosowania gdy niedostarczenie przedmiotu przez Wykonawcę wynika ze zwłoki Zamawiającego w zapłacie za dostarczoną część przedmiotu umowy.</w:t>
      </w:r>
    </w:p>
    <w:p w14:paraId="2C01848C" w14:textId="77777777" w:rsidR="007D7D22" w:rsidRDefault="007D7D22">
      <w:pPr>
        <w:pStyle w:val="Standard"/>
        <w:spacing w:line="276" w:lineRule="auto"/>
        <w:rPr>
          <w:rFonts w:asciiTheme="majorHAnsi" w:hAnsiTheme="majorHAnsi" w:cs="Times New Roman"/>
          <w:b/>
          <w:bCs/>
        </w:rPr>
      </w:pPr>
    </w:p>
    <w:p w14:paraId="5146B1C5" w14:textId="77777777" w:rsidR="007D7D22" w:rsidRDefault="00821A4F">
      <w:pPr>
        <w:pStyle w:val="Standard"/>
        <w:spacing w:line="276" w:lineRule="auto"/>
        <w:ind w:left="426" w:hanging="426"/>
        <w:jc w:val="center"/>
        <w:rPr>
          <w:rFonts w:asciiTheme="majorHAnsi" w:hAnsiTheme="majorHAnsi" w:cs="Times New Roman"/>
          <w:b/>
          <w:bCs/>
        </w:rPr>
      </w:pPr>
      <w:r>
        <w:rPr>
          <w:rFonts w:asciiTheme="majorHAnsi" w:hAnsiTheme="majorHAnsi" w:cs="Times New Roman"/>
          <w:b/>
          <w:bCs/>
        </w:rPr>
        <w:t>§ 6</w:t>
      </w:r>
    </w:p>
    <w:p w14:paraId="201EB446" w14:textId="77777777" w:rsidR="007D7D22" w:rsidRDefault="00821A4F">
      <w:pPr>
        <w:pStyle w:val="Akapitzlist"/>
        <w:numPr>
          <w:ilvl w:val="0"/>
          <w:numId w:val="6"/>
        </w:numPr>
        <w:spacing w:line="276" w:lineRule="auto"/>
        <w:jc w:val="both"/>
        <w:rPr>
          <w:rFonts w:asciiTheme="majorHAnsi" w:eastAsia="ArialMT" w:hAnsiTheme="majorHAnsi" w:cs="Times New Roman"/>
        </w:rPr>
      </w:pPr>
      <w:r>
        <w:rPr>
          <w:rFonts w:asciiTheme="majorHAnsi" w:eastAsia="ArialMT" w:hAnsiTheme="majorHAnsi" w:cs="Times New Roman"/>
        </w:rPr>
        <w:t>Zamawiający zastrzega możliwość zmiany umowy, w szczególności w następujących przypadkach:</w:t>
      </w:r>
    </w:p>
    <w:p w14:paraId="54F6B5DF" w14:textId="77777777" w:rsidR="007D7D22" w:rsidRDefault="00821A4F">
      <w:pPr>
        <w:pStyle w:val="Akapitzlist"/>
        <w:numPr>
          <w:ilvl w:val="1"/>
          <w:numId w:val="4"/>
        </w:numPr>
        <w:spacing w:after="0" w:line="276" w:lineRule="auto"/>
        <w:jc w:val="both"/>
        <w:rPr>
          <w:rFonts w:asciiTheme="majorHAnsi" w:hAnsiTheme="majorHAnsi"/>
        </w:rPr>
      </w:pPr>
      <w:r>
        <w:rPr>
          <w:rFonts w:asciiTheme="majorHAnsi" w:eastAsia="ArialMT" w:hAnsiTheme="majorHAnsi" w:cs="Arial"/>
        </w:rPr>
        <w:t xml:space="preserve">w przypadku wstrzymania produkcji lub wycofania z obrotu przedmiotu umowy </w:t>
      </w:r>
      <w:r>
        <w:rPr>
          <w:rFonts w:asciiTheme="majorHAnsi" w:hAnsiTheme="majorHAnsi"/>
        </w:rPr>
        <w:t>–decyzją GIF (Główny Inspektor Farmaceutyczny), w takim przypadku Zamawiający nie będzie naliczał kar umownych i wymagał dostarczenia zamiennika w cenie przetargowej;</w:t>
      </w:r>
    </w:p>
    <w:p w14:paraId="17AC210D" w14:textId="77777777" w:rsidR="007D7D22" w:rsidRDefault="00821A4F">
      <w:pPr>
        <w:pStyle w:val="Akapitzlist"/>
        <w:numPr>
          <w:ilvl w:val="1"/>
          <w:numId w:val="4"/>
        </w:numPr>
        <w:spacing w:after="0" w:line="276" w:lineRule="auto"/>
        <w:jc w:val="both"/>
        <w:rPr>
          <w:rFonts w:asciiTheme="majorHAnsi" w:hAnsiTheme="majorHAnsi"/>
        </w:rPr>
      </w:pPr>
      <w:r>
        <w:rPr>
          <w:rFonts w:asciiTheme="majorHAnsi" w:hAnsiTheme="majorHAnsi"/>
        </w:rPr>
        <w:t xml:space="preserve">w przypadku konieczności wprowadzenia asortymentu zamiennego w cenie nie wyższej niż zaoferowana w przetargu (nie dotyczy sytuacji z pkt 1), </w:t>
      </w:r>
      <w:r>
        <w:rPr>
          <w:rFonts w:ascii="Cambria" w:eastAsia="ArialMT" w:hAnsi="Cambria" w:cs="ArialMT"/>
          <w:kern w:val="2"/>
        </w:rPr>
        <w:t>pod warunkiem  przesłania próbek nowego  asortymentu do Zamawiającego w celu potwierdzenia, że  nowy asortyment spełnia wymagania Zamawiającego i uzyskania jego akceptacji</w:t>
      </w:r>
      <w:r>
        <w:rPr>
          <w:rFonts w:asciiTheme="majorHAnsi" w:hAnsiTheme="majorHAnsi"/>
        </w:rPr>
        <w:t xml:space="preserve"> co wymaga wyraźnej, pisemnej zgody Zamawiającego. W przypadku wstrzymania produkcji lub wycofania z obrotu przedmiotu umowy i braku możliwości dostarczenia zamiennika leku w cenie przetargowej, Zamawiający wyraża zgodę na sprzedaż w cenie zbliżonej do rynkowej lub na wyłączenie tego produktu z umowy bez konieczności ponoszenia kary umownej przez Wykonawcę;</w:t>
      </w:r>
    </w:p>
    <w:p w14:paraId="417CBEEC" w14:textId="77777777" w:rsidR="007D7D22" w:rsidRDefault="00821A4F">
      <w:pPr>
        <w:pStyle w:val="Akapitzlist"/>
        <w:numPr>
          <w:ilvl w:val="1"/>
          <w:numId w:val="4"/>
        </w:numPr>
        <w:spacing w:after="0" w:line="276" w:lineRule="auto"/>
        <w:jc w:val="both"/>
        <w:rPr>
          <w:rFonts w:asciiTheme="majorHAnsi" w:hAnsiTheme="majorHAnsi"/>
        </w:rPr>
      </w:pPr>
      <w:r>
        <w:rPr>
          <w:rFonts w:asciiTheme="majorHAnsi" w:hAnsiTheme="majorHAnsi"/>
        </w:rPr>
        <w:t>obniżenia wynagrodzenia Wykonawcy przy zachowaniu zakresu jego świadczenia umownego;</w:t>
      </w:r>
    </w:p>
    <w:p w14:paraId="69B53D59" w14:textId="77777777" w:rsidR="007D7D22" w:rsidRDefault="00821A4F">
      <w:pPr>
        <w:pStyle w:val="Akapitzlist"/>
        <w:numPr>
          <w:ilvl w:val="1"/>
          <w:numId w:val="4"/>
        </w:numPr>
        <w:spacing w:after="0" w:line="276" w:lineRule="auto"/>
        <w:jc w:val="both"/>
        <w:rPr>
          <w:rFonts w:asciiTheme="majorHAnsi" w:hAnsiTheme="majorHAnsi"/>
        </w:rPr>
      </w:pPr>
      <w:r>
        <w:rPr>
          <w:rFonts w:asciiTheme="majorHAnsi" w:hAnsiTheme="majorHAnsi"/>
        </w:rPr>
        <w:t>zmiany cen urzędowych przedmiotu umowy;</w:t>
      </w:r>
    </w:p>
    <w:p w14:paraId="68FF6276" w14:textId="77777777" w:rsidR="007D7D22" w:rsidRDefault="00821A4F">
      <w:pPr>
        <w:pStyle w:val="Akapitzlist"/>
        <w:numPr>
          <w:ilvl w:val="1"/>
          <w:numId w:val="4"/>
        </w:numPr>
        <w:spacing w:after="0" w:line="276" w:lineRule="auto"/>
        <w:jc w:val="both"/>
        <w:rPr>
          <w:rFonts w:asciiTheme="majorHAnsi" w:hAnsiTheme="majorHAnsi"/>
          <w:bCs/>
        </w:rPr>
      </w:pPr>
      <w:r>
        <w:rPr>
          <w:rFonts w:asciiTheme="majorHAnsi" w:hAnsiTheme="majorHAnsi" w:cs="Arial"/>
          <w:bCs/>
        </w:rPr>
        <w:t>zmiany stawki podatku VAT, w takim wypadku cena netto nie ulegnie zmianie, a cena brutto ulegnie zmianie, w wysokości i w terminie wynikającym z aktu prawnego wprowadzającego nową ustawę (zmiana automatyczna bez aneksowania umowy);</w:t>
      </w:r>
    </w:p>
    <w:p w14:paraId="28712E9F" w14:textId="77777777" w:rsidR="007D7D22" w:rsidRDefault="00821A4F">
      <w:pPr>
        <w:pStyle w:val="Akapitzlist"/>
        <w:numPr>
          <w:ilvl w:val="1"/>
          <w:numId w:val="4"/>
        </w:numPr>
        <w:spacing w:after="0" w:line="276" w:lineRule="auto"/>
        <w:jc w:val="both"/>
        <w:rPr>
          <w:rFonts w:asciiTheme="majorHAnsi" w:hAnsiTheme="majorHAnsi"/>
        </w:rPr>
      </w:pPr>
      <w:r>
        <w:rPr>
          <w:rFonts w:asciiTheme="majorHAnsi" w:hAnsiTheme="majorHAnsi"/>
        </w:rPr>
        <w:t xml:space="preserve">zmiany terminu realizacji zamówienia ze względu na: </w:t>
      </w:r>
    </w:p>
    <w:p w14:paraId="191656DE" w14:textId="77777777" w:rsidR="007D7D22" w:rsidRDefault="00821A4F">
      <w:pPr>
        <w:pStyle w:val="Akapitzlist"/>
        <w:numPr>
          <w:ilvl w:val="0"/>
          <w:numId w:val="7"/>
        </w:numPr>
        <w:spacing w:after="0" w:line="276" w:lineRule="auto"/>
        <w:rPr>
          <w:rFonts w:asciiTheme="majorHAnsi" w:hAnsiTheme="majorHAnsi"/>
        </w:rPr>
      </w:pPr>
      <w:r>
        <w:rPr>
          <w:rFonts w:asciiTheme="majorHAnsi" w:hAnsiTheme="majorHAnsi"/>
        </w:rPr>
        <w:t xml:space="preserve">trudne i ponadprzeciętne warunki atmosferyczne, </w:t>
      </w:r>
    </w:p>
    <w:p w14:paraId="090F329B" w14:textId="77777777" w:rsidR="007D7D22" w:rsidRDefault="00821A4F">
      <w:pPr>
        <w:pStyle w:val="Akapitzlist"/>
        <w:numPr>
          <w:ilvl w:val="0"/>
          <w:numId w:val="7"/>
        </w:numPr>
        <w:spacing w:after="0" w:line="276" w:lineRule="auto"/>
        <w:jc w:val="both"/>
        <w:rPr>
          <w:rFonts w:asciiTheme="majorHAnsi" w:hAnsiTheme="majorHAnsi"/>
        </w:rPr>
      </w:pPr>
      <w:r>
        <w:rPr>
          <w:rFonts w:asciiTheme="majorHAnsi" w:hAnsiTheme="majorHAnsi"/>
        </w:rPr>
        <w:t>przyczyny leżące po stronie Zamawiającego dotyczące np.: braku  przygotowania do przyjęcia dostawy,</w:t>
      </w:r>
    </w:p>
    <w:p w14:paraId="27152161" w14:textId="77777777" w:rsidR="007D7D22" w:rsidRDefault="00821A4F">
      <w:pPr>
        <w:pStyle w:val="Akapitzlist"/>
        <w:numPr>
          <w:ilvl w:val="0"/>
          <w:numId w:val="7"/>
        </w:numPr>
        <w:spacing w:after="0" w:line="276" w:lineRule="auto"/>
        <w:jc w:val="both"/>
        <w:rPr>
          <w:rFonts w:asciiTheme="majorHAnsi" w:hAnsiTheme="majorHAnsi"/>
        </w:rPr>
      </w:pPr>
      <w:r>
        <w:rPr>
          <w:rFonts w:asciiTheme="majorHAnsi" w:hAnsiTheme="majorHAnsi"/>
        </w:rPr>
        <w:t>inne niezawinione przyczyny spowodowane przez np.: zalanie, pożar, itp.;</w:t>
      </w:r>
    </w:p>
    <w:p w14:paraId="70AE3B23" w14:textId="77777777" w:rsidR="007D7D22" w:rsidRDefault="00821A4F">
      <w:pPr>
        <w:pStyle w:val="Akapitzlist"/>
        <w:numPr>
          <w:ilvl w:val="1"/>
          <w:numId w:val="4"/>
        </w:numPr>
        <w:spacing w:after="0" w:line="276" w:lineRule="auto"/>
        <w:jc w:val="both"/>
        <w:rPr>
          <w:rFonts w:asciiTheme="majorHAnsi" w:hAnsiTheme="majorHAnsi"/>
        </w:rPr>
      </w:pPr>
      <w:r>
        <w:rPr>
          <w:rFonts w:asciiTheme="majorHAnsi" w:hAnsiTheme="majorHAnsi"/>
        </w:rPr>
        <w:t>zmiany cen jednostkowych opakowań przedmiotu zamówienia objętego umową w przypadku zmiany wielkości opakowania wprowadzonej przez producenta z zachowaniem zasady proporcjonalności w stosunku do ceny objętej umową;</w:t>
      </w:r>
    </w:p>
    <w:p w14:paraId="671F90B1" w14:textId="77777777" w:rsidR="007D7D22" w:rsidRDefault="00821A4F">
      <w:pPr>
        <w:pStyle w:val="Akapitzlist"/>
        <w:numPr>
          <w:ilvl w:val="1"/>
          <w:numId w:val="4"/>
        </w:numPr>
        <w:spacing w:after="0" w:line="276" w:lineRule="auto"/>
        <w:jc w:val="both"/>
        <w:rPr>
          <w:rFonts w:asciiTheme="majorHAnsi" w:hAnsiTheme="majorHAnsi"/>
        </w:rPr>
      </w:pPr>
      <w:r>
        <w:rPr>
          <w:rFonts w:asciiTheme="majorHAnsi" w:hAnsiTheme="majorHAnsi"/>
        </w:rPr>
        <w:t xml:space="preserve">ponadto dopuszcza się zmiany w zakresie: </w:t>
      </w:r>
    </w:p>
    <w:p w14:paraId="40FED48E" w14:textId="77777777" w:rsidR="007D7D22" w:rsidRDefault="00821A4F">
      <w:pPr>
        <w:pStyle w:val="Bezodstpw"/>
        <w:numPr>
          <w:ilvl w:val="0"/>
          <w:numId w:val="8"/>
        </w:numPr>
        <w:spacing w:line="276" w:lineRule="auto"/>
        <w:jc w:val="both"/>
        <w:rPr>
          <w:rFonts w:asciiTheme="majorHAnsi" w:hAnsiTheme="majorHAnsi"/>
        </w:rPr>
      </w:pPr>
      <w:r>
        <w:rPr>
          <w:rFonts w:asciiTheme="majorHAnsi" w:hAnsiTheme="majorHAnsi"/>
        </w:rPr>
        <w:t>nazwy produktu przy zachowaniu jego parametrów,</w:t>
      </w:r>
    </w:p>
    <w:p w14:paraId="0B2D27E7" w14:textId="77777777" w:rsidR="007D7D22" w:rsidRDefault="00821A4F">
      <w:pPr>
        <w:pStyle w:val="Bezodstpw"/>
        <w:numPr>
          <w:ilvl w:val="0"/>
          <w:numId w:val="8"/>
        </w:numPr>
        <w:spacing w:line="276" w:lineRule="auto"/>
        <w:jc w:val="both"/>
        <w:rPr>
          <w:rFonts w:asciiTheme="majorHAnsi" w:hAnsiTheme="majorHAnsi"/>
        </w:rPr>
      </w:pPr>
      <w:r>
        <w:rPr>
          <w:rFonts w:asciiTheme="majorHAnsi" w:hAnsiTheme="majorHAnsi"/>
        </w:rPr>
        <w:t>sposobu konfekcjonowania,</w:t>
      </w:r>
    </w:p>
    <w:p w14:paraId="5E607400" w14:textId="77777777" w:rsidR="007D7D22" w:rsidRDefault="00821A4F">
      <w:pPr>
        <w:pStyle w:val="Bezodstpw"/>
        <w:numPr>
          <w:ilvl w:val="0"/>
          <w:numId w:val="8"/>
        </w:numPr>
        <w:spacing w:line="276" w:lineRule="auto"/>
        <w:jc w:val="both"/>
        <w:rPr>
          <w:rFonts w:asciiTheme="majorHAnsi" w:hAnsiTheme="majorHAnsi"/>
        </w:rPr>
      </w:pPr>
      <w:r>
        <w:rPr>
          <w:rFonts w:asciiTheme="majorHAnsi" w:hAnsiTheme="majorHAnsi"/>
        </w:rPr>
        <w:t>liczby opakowań zbiorczych,</w:t>
      </w:r>
    </w:p>
    <w:p w14:paraId="354F0ED9" w14:textId="77777777" w:rsidR="007D7D22" w:rsidRDefault="00821A4F">
      <w:pPr>
        <w:pStyle w:val="Bezodstpw"/>
        <w:numPr>
          <w:ilvl w:val="0"/>
          <w:numId w:val="8"/>
        </w:numPr>
        <w:spacing w:line="276" w:lineRule="auto"/>
        <w:jc w:val="both"/>
        <w:rPr>
          <w:rFonts w:asciiTheme="majorHAnsi" w:hAnsiTheme="majorHAnsi"/>
        </w:rPr>
      </w:pPr>
      <w:r>
        <w:rPr>
          <w:rFonts w:asciiTheme="majorHAnsi" w:hAnsiTheme="majorHAnsi"/>
        </w:rPr>
        <w:t>wystąpienia przejściowego braku produktu z przyczyn leżących po stronie producenta przy jednoczesnym dostarczeniu produktu zamiennego o parametrach nie gorszych od produktu objętego umową;</w:t>
      </w:r>
    </w:p>
    <w:p w14:paraId="34F9756C" w14:textId="77777777" w:rsidR="007D7D22" w:rsidRPr="004C4CEE" w:rsidRDefault="00821A4F">
      <w:pPr>
        <w:pStyle w:val="Akapitzlist"/>
        <w:numPr>
          <w:ilvl w:val="1"/>
          <w:numId w:val="4"/>
        </w:numPr>
        <w:spacing w:after="0" w:line="276" w:lineRule="auto"/>
        <w:jc w:val="both"/>
        <w:rPr>
          <w:rFonts w:asciiTheme="majorHAnsi" w:hAnsiTheme="majorHAnsi"/>
          <w:bCs/>
        </w:rPr>
      </w:pPr>
      <w:r>
        <w:rPr>
          <w:rFonts w:asciiTheme="majorHAnsi" w:hAnsiTheme="majorHAnsi"/>
        </w:rPr>
        <w:t xml:space="preserve">w przypadku niewykorzystania przez Zamawiającego wartości umowy; wydłużenie terminu jej realizacji </w:t>
      </w:r>
      <w:r>
        <w:rPr>
          <w:rFonts w:asciiTheme="majorHAnsi" w:eastAsia="Lucida Sans Unicode" w:hAnsiTheme="majorHAnsi" w:cs="Tahoma"/>
          <w:kern w:val="2"/>
        </w:rPr>
        <w:t>– przy zachowaniu wartości umowy</w:t>
      </w:r>
      <w:r>
        <w:rPr>
          <w:rFonts w:asciiTheme="majorHAnsi" w:hAnsiTheme="majorHAnsi"/>
        </w:rPr>
        <w:t xml:space="preserve"> </w:t>
      </w:r>
      <w:r>
        <w:rPr>
          <w:rFonts w:asciiTheme="majorHAnsi" w:eastAsia="Lucida Sans Unicode" w:hAnsiTheme="majorHAnsi" w:cs="Tahoma"/>
          <w:kern w:val="2"/>
        </w:rPr>
        <w:t xml:space="preserve">– </w:t>
      </w:r>
      <w:r>
        <w:rPr>
          <w:rFonts w:asciiTheme="majorHAnsi" w:hAnsiTheme="majorHAnsi"/>
        </w:rPr>
        <w:t xml:space="preserve">do momentu wykorzystania przedmiotu umowy </w:t>
      </w:r>
      <w:r>
        <w:rPr>
          <w:rFonts w:asciiTheme="majorHAnsi" w:hAnsiTheme="majorHAnsi"/>
          <w:bCs/>
        </w:rPr>
        <w:t xml:space="preserve">nie dłużej jednak niż o 3 miesiące; </w:t>
      </w:r>
      <w:r w:rsidRPr="004C4CEE">
        <w:rPr>
          <w:rFonts w:asciiTheme="majorHAnsi" w:hAnsiTheme="majorHAnsi"/>
          <w:bCs/>
        </w:rPr>
        <w:t>Przedłużenie umowy nastąpi za obopólną zgodą stron w formie aneksu do umowy.</w:t>
      </w:r>
    </w:p>
    <w:p w14:paraId="1CF204FD" w14:textId="5766EEFC" w:rsidR="007D7D22" w:rsidRDefault="00821A4F">
      <w:pPr>
        <w:pStyle w:val="Standard"/>
        <w:numPr>
          <w:ilvl w:val="1"/>
          <w:numId w:val="4"/>
        </w:numPr>
        <w:spacing w:line="276" w:lineRule="auto"/>
        <w:jc w:val="both"/>
        <w:rPr>
          <w:rFonts w:asciiTheme="majorHAnsi" w:eastAsia="Arial Narrow" w:hAnsiTheme="majorHAnsi" w:cs="Arial Narrow"/>
          <w:bCs/>
        </w:rPr>
      </w:pPr>
      <w:r>
        <w:rPr>
          <w:rFonts w:asciiTheme="majorHAnsi" w:eastAsia="Arial Narrow" w:hAnsiTheme="majorHAnsi" w:cs="Arial Narrow"/>
          <w:bCs/>
        </w:rPr>
        <w:t>ilości poszczególnego asortymentu w trakcie realizacji umowy w ramach jej ogólnej wartości, z zastrzeżeniem § 8 ust. 9 umowy;</w:t>
      </w:r>
    </w:p>
    <w:p w14:paraId="0326AE97" w14:textId="77777777" w:rsidR="007D7D22" w:rsidRDefault="00821A4F">
      <w:pPr>
        <w:pStyle w:val="Standard"/>
        <w:numPr>
          <w:ilvl w:val="1"/>
          <w:numId w:val="4"/>
        </w:numPr>
        <w:spacing w:line="276" w:lineRule="auto"/>
        <w:jc w:val="both"/>
        <w:rPr>
          <w:rFonts w:asciiTheme="majorHAnsi" w:eastAsia="Arial Narrow" w:hAnsiTheme="majorHAnsi" w:cs="Arial Narrow"/>
          <w:bCs/>
        </w:rPr>
      </w:pPr>
      <w:r>
        <w:rPr>
          <w:rFonts w:asciiTheme="majorHAnsi" w:eastAsia="Arial Narrow" w:hAnsiTheme="majorHAnsi" w:cs="Arial Narrow"/>
          <w:bCs/>
        </w:rPr>
        <w:t xml:space="preserve"> zamiany na nowy produkt o tych samych bądź lepszych parametrach po cenie nie wyższej niż w złożonej ofercie. Wykonawca zobowiązany jest do wykazania równoważności nowego wyrobu w stosunku do uprzednio zaoferowanego,</w:t>
      </w:r>
    </w:p>
    <w:p w14:paraId="7E0494BE" w14:textId="77777777" w:rsidR="007D7D22" w:rsidRDefault="00821A4F">
      <w:pPr>
        <w:pStyle w:val="Standard"/>
        <w:numPr>
          <w:ilvl w:val="1"/>
          <w:numId w:val="4"/>
        </w:numPr>
        <w:spacing w:line="276" w:lineRule="auto"/>
        <w:jc w:val="both"/>
        <w:rPr>
          <w:rFonts w:asciiTheme="majorHAnsi" w:eastAsia="Arial Narrow" w:hAnsiTheme="majorHAnsi" w:cs="Arial Narrow"/>
          <w:bCs/>
        </w:rPr>
      </w:pPr>
      <w:r>
        <w:rPr>
          <w:rFonts w:asciiTheme="majorHAnsi" w:eastAsia="Arial Narrow" w:hAnsiTheme="majorHAnsi" w:cs="Arial Narrow"/>
          <w:bCs/>
        </w:rPr>
        <w:t>numeru katalogowego produktu,</w:t>
      </w:r>
    </w:p>
    <w:p w14:paraId="10CB3E94" w14:textId="77777777" w:rsidR="007D7D22" w:rsidRDefault="00821A4F">
      <w:pPr>
        <w:pStyle w:val="Standard"/>
        <w:numPr>
          <w:ilvl w:val="1"/>
          <w:numId w:val="4"/>
        </w:numPr>
        <w:spacing w:line="276" w:lineRule="auto"/>
        <w:jc w:val="both"/>
        <w:rPr>
          <w:rFonts w:asciiTheme="majorHAnsi" w:eastAsia="Arial Narrow" w:hAnsiTheme="majorHAnsi" w:cs="Arial Narrow"/>
          <w:bCs/>
        </w:rPr>
      </w:pPr>
      <w:r>
        <w:rPr>
          <w:rFonts w:asciiTheme="majorHAnsi" w:eastAsia="Arial Narrow" w:hAnsiTheme="majorHAnsi" w:cs="Arial Narrow"/>
          <w:bCs/>
        </w:rPr>
        <w:t>liczby opakowań,</w:t>
      </w:r>
    </w:p>
    <w:p w14:paraId="602C806A" w14:textId="77777777" w:rsidR="007D7D22" w:rsidRDefault="00821A4F">
      <w:pPr>
        <w:pStyle w:val="Standard"/>
        <w:numPr>
          <w:ilvl w:val="1"/>
          <w:numId w:val="4"/>
        </w:numPr>
        <w:spacing w:line="276" w:lineRule="auto"/>
        <w:jc w:val="both"/>
        <w:rPr>
          <w:rFonts w:asciiTheme="majorHAnsi" w:eastAsia="Arial Narrow" w:hAnsiTheme="majorHAnsi" w:cs="Arial Narrow"/>
          <w:bCs/>
        </w:rPr>
      </w:pPr>
      <w:r>
        <w:rPr>
          <w:rFonts w:asciiTheme="majorHAnsi" w:eastAsia="Arial Narrow" w:hAnsiTheme="majorHAnsi" w:cs="Arial Narrow"/>
          <w:bCs/>
        </w:rPr>
        <w:t>wymiany/uzupełnienia elementów składowych przedmiotu zamówienia w sytuacji gdy wprowadzony zostanie do sprzedaży przez wykonawcę produkt zmodyfikowany/ udoskonalony,</w:t>
      </w:r>
    </w:p>
    <w:p w14:paraId="26475BBE" w14:textId="77777777" w:rsidR="007D7D22" w:rsidRDefault="00821A4F">
      <w:pPr>
        <w:pStyle w:val="Standard"/>
        <w:numPr>
          <w:ilvl w:val="1"/>
          <w:numId w:val="4"/>
        </w:numPr>
        <w:spacing w:line="276" w:lineRule="auto"/>
        <w:jc w:val="both"/>
        <w:rPr>
          <w:rFonts w:asciiTheme="majorHAnsi" w:eastAsia="Arial Narrow" w:hAnsiTheme="majorHAnsi" w:cs="Arial Narrow"/>
          <w:bCs/>
        </w:rPr>
      </w:pPr>
      <w:r>
        <w:rPr>
          <w:rFonts w:asciiTheme="majorHAnsi" w:eastAsia="Arial Narrow" w:hAnsiTheme="majorHAnsi" w:cs="Arial Narrow"/>
          <w:bCs/>
        </w:rPr>
        <w:t>zmiany na nowy produkt o tych samych bądź lepszych parametrach po cenie jednostkowej zaoferowanej w ofercie, w sytuacji, gdy wystąpi przejściowy brak produktu, zakończenie produkcji lub wycofanie z rynku produktu będącego przedmiotem zamówienia z przyczyn leżących po stronie producenta.</w:t>
      </w:r>
    </w:p>
    <w:p w14:paraId="1A975DD2" w14:textId="77777777" w:rsidR="007D7D22" w:rsidRDefault="00821A4F">
      <w:pPr>
        <w:pStyle w:val="Akapitzlist"/>
        <w:numPr>
          <w:ilvl w:val="0"/>
          <w:numId w:val="6"/>
        </w:numPr>
        <w:spacing w:after="0" w:line="276" w:lineRule="auto"/>
        <w:jc w:val="both"/>
        <w:rPr>
          <w:rFonts w:asciiTheme="majorHAnsi" w:hAnsiTheme="majorHAnsi"/>
          <w:bCs/>
        </w:rPr>
      </w:pPr>
      <w:r>
        <w:rPr>
          <w:rFonts w:asciiTheme="majorHAnsi" w:hAnsiTheme="majorHAnsi"/>
          <w:bCs/>
        </w:rPr>
        <w:t xml:space="preserve">Poza przypadkiem, o którym mowa w ust. 1 pkt 5 wszystkie pozostałe zmiany określone w ust. 1 wymagają zawarcia aneksu do umowy </w:t>
      </w:r>
      <w:r>
        <w:rPr>
          <w:rFonts w:asciiTheme="majorHAnsi" w:hAnsiTheme="majorHAnsi"/>
        </w:rPr>
        <w:t>na piśmie</w:t>
      </w:r>
      <w:r>
        <w:rPr>
          <w:rFonts w:asciiTheme="majorHAnsi" w:hAnsiTheme="majorHAnsi"/>
          <w:bCs/>
        </w:rPr>
        <w:t xml:space="preserve"> pod rygorem nieważności. </w:t>
      </w:r>
    </w:p>
    <w:p w14:paraId="3BF6F3F1" w14:textId="77777777" w:rsidR="007D7D22" w:rsidRDefault="00821A4F">
      <w:pPr>
        <w:pStyle w:val="Standard"/>
        <w:spacing w:line="276" w:lineRule="auto"/>
        <w:ind w:left="426" w:hanging="426"/>
        <w:jc w:val="center"/>
        <w:rPr>
          <w:rFonts w:asciiTheme="majorHAnsi" w:hAnsiTheme="majorHAnsi" w:cs="Times New Roman"/>
          <w:b/>
          <w:bCs/>
        </w:rPr>
      </w:pPr>
      <w:r>
        <w:rPr>
          <w:rFonts w:asciiTheme="majorHAnsi" w:hAnsiTheme="majorHAnsi" w:cs="Times New Roman"/>
          <w:b/>
          <w:bCs/>
        </w:rPr>
        <w:t>§ 7</w:t>
      </w:r>
    </w:p>
    <w:p w14:paraId="0BF9364D" w14:textId="77777777" w:rsidR="007D7D22" w:rsidRDefault="00821A4F">
      <w:pPr>
        <w:pStyle w:val="Standard"/>
        <w:numPr>
          <w:ilvl w:val="3"/>
          <w:numId w:val="9"/>
        </w:numPr>
        <w:spacing w:line="276" w:lineRule="auto"/>
        <w:jc w:val="both"/>
        <w:rPr>
          <w:rFonts w:asciiTheme="majorHAnsi" w:eastAsia="Calibri" w:hAnsiTheme="majorHAnsi" w:cs="Times New Roman"/>
          <w:b/>
          <w:lang w:eastAsia="en-US"/>
        </w:rPr>
      </w:pPr>
      <w:r>
        <w:rPr>
          <w:rFonts w:asciiTheme="majorHAnsi" w:hAnsiTheme="majorHAnsi" w:cs="Times New Roman"/>
        </w:rPr>
        <w:t xml:space="preserve">Zgodnie z postanowieniami </w:t>
      </w:r>
      <w:r>
        <w:rPr>
          <w:rFonts w:asciiTheme="majorHAnsi" w:hAnsiTheme="majorHAnsi" w:cs="Times New Roman"/>
          <w:bCs/>
        </w:rPr>
        <w:t>art.</w:t>
      </w:r>
      <w:r>
        <w:rPr>
          <w:rFonts w:asciiTheme="majorHAnsi" w:hAnsiTheme="majorHAnsi" w:cs="Times New Roman"/>
          <w:bCs/>
          <w:color w:val="FF0000"/>
        </w:rPr>
        <w:t xml:space="preserve"> </w:t>
      </w:r>
      <w:r>
        <w:rPr>
          <w:rFonts w:asciiTheme="majorHAnsi" w:hAnsiTheme="majorHAnsi" w:cs="Times New Roman"/>
          <w:bCs/>
        </w:rPr>
        <w:t>439</w:t>
      </w:r>
      <w:r>
        <w:rPr>
          <w:rFonts w:asciiTheme="majorHAnsi" w:hAnsiTheme="majorHAnsi" w:cs="Times New Roman"/>
          <w:bCs/>
          <w:color w:val="FF0000"/>
        </w:rPr>
        <w:t xml:space="preserve"> </w:t>
      </w:r>
      <w:r>
        <w:rPr>
          <w:rFonts w:asciiTheme="majorHAnsi" w:hAnsiTheme="majorHAnsi" w:cs="Times New Roman"/>
          <w:bCs/>
        </w:rPr>
        <w:t>ustawy - Pzp,</w:t>
      </w:r>
      <w:r>
        <w:rPr>
          <w:rFonts w:asciiTheme="majorHAnsi" w:hAnsiTheme="majorHAnsi" w:cs="Times New Roman"/>
        </w:rPr>
        <w:t xml:space="preserve"> Zamawiający przewiduje zmiany wysokości wynagrodzenia należnego Wykonawcy określonego w umowie, w przypadku zmiany cen materiałów lub kosztów związanych z realizacją zamówienia (wzrost jak i ich obniżenie) na zasadach określonych poniżej: </w:t>
      </w:r>
    </w:p>
    <w:p w14:paraId="72A4E1F7" w14:textId="77777777" w:rsidR="007D7D22" w:rsidRDefault="00821A4F">
      <w:pPr>
        <w:numPr>
          <w:ilvl w:val="0"/>
          <w:numId w:val="1"/>
        </w:numPr>
        <w:tabs>
          <w:tab w:val="left" w:pos="709"/>
        </w:tabs>
        <w:suppressAutoHyphens w:val="0"/>
        <w:spacing w:before="0" w:after="0" w:line="276" w:lineRule="auto"/>
        <w:jc w:val="both"/>
        <w:rPr>
          <w:rFonts w:asciiTheme="majorHAnsi" w:hAnsiTheme="majorHAnsi" w:cs="Times New Roman"/>
        </w:rPr>
      </w:pPr>
      <w:r>
        <w:rPr>
          <w:rFonts w:asciiTheme="majorHAnsi" w:hAnsiTheme="majorHAnsi" w:cs="Times New Roman"/>
        </w:rPr>
        <w:t xml:space="preserve">zmiany wynagrodzenia dokonuje się na podstawie wniosku złożonego przez </w:t>
      </w:r>
      <w:r>
        <w:rPr>
          <w:rFonts w:asciiTheme="majorHAnsi" w:hAnsiTheme="majorHAnsi" w:cs="Times New Roman"/>
        </w:rPr>
        <w:br/>
        <w:t>jedną ze stron umowy nie wcześniej niż po upływie 6 miesięcy od dnia zawarcia umowy, z zastrzeżeniem pkt 7 poniżej,</w:t>
      </w:r>
    </w:p>
    <w:p w14:paraId="3A7DB133" w14:textId="77777777" w:rsidR="007D7D22" w:rsidRDefault="00821A4F">
      <w:pPr>
        <w:pStyle w:val="Standard"/>
        <w:numPr>
          <w:ilvl w:val="0"/>
          <w:numId w:val="1"/>
        </w:numPr>
        <w:spacing w:line="276" w:lineRule="auto"/>
        <w:jc w:val="both"/>
        <w:rPr>
          <w:rFonts w:asciiTheme="majorHAnsi" w:hAnsiTheme="majorHAnsi" w:cs="Times New Roman"/>
          <w:color w:val="92D050"/>
        </w:rPr>
      </w:pPr>
      <w:r>
        <w:rPr>
          <w:rFonts w:asciiTheme="majorHAnsi" w:hAnsiTheme="majorHAnsi" w:cs="Times New Roman"/>
        </w:rPr>
        <w:t xml:space="preserve">zmiana wynagrodzenia przysługuje w przypadku gdy z komunikatów Prezesa Głównego Urzędu Statystycznego (dalej jako „Prezes GUS”) ogłaszanych po upływie terminu, o którym mowa w pkt 1 powyżej i dotyczących co najmniej dwóch następujących po sobie miesięcy kalendarzowych wynika, że suma ogłaszanych wartości (wzrostów lub spadków) zmian cen towarów i usług konsumpcyjnych (miesiąc do miesiąca) wynosi więcej niż 8%,  </w:t>
      </w:r>
    </w:p>
    <w:p w14:paraId="0303BDBC" w14:textId="77777777" w:rsidR="007D7D22" w:rsidRDefault="00821A4F">
      <w:pPr>
        <w:numPr>
          <w:ilvl w:val="0"/>
          <w:numId w:val="1"/>
        </w:numPr>
        <w:tabs>
          <w:tab w:val="left" w:pos="709"/>
        </w:tabs>
        <w:suppressAutoHyphens w:val="0"/>
        <w:spacing w:before="0" w:after="0" w:line="276" w:lineRule="auto"/>
        <w:jc w:val="both"/>
        <w:rPr>
          <w:rFonts w:asciiTheme="majorHAnsi" w:hAnsiTheme="majorHAnsi" w:cs="Times New Roman"/>
        </w:rPr>
      </w:pPr>
      <w:r>
        <w:rPr>
          <w:rFonts w:asciiTheme="majorHAnsi" w:hAnsiTheme="majorHAnsi" w:cs="Times New Roman"/>
        </w:rPr>
        <w:t>wniosek o zmianę może dotyczyć wyłącznie wynagrodzenia za zakres dostaw               pozostałych do zrealizowania po dniu złożenia wniosku, o którym mowa w pkt 1 powyżej,</w:t>
      </w:r>
    </w:p>
    <w:p w14:paraId="41927E5C" w14:textId="77777777" w:rsidR="007D7D22" w:rsidRDefault="00821A4F">
      <w:pPr>
        <w:numPr>
          <w:ilvl w:val="0"/>
          <w:numId w:val="1"/>
        </w:numPr>
        <w:tabs>
          <w:tab w:val="left" w:pos="709"/>
        </w:tabs>
        <w:suppressAutoHyphens w:val="0"/>
        <w:spacing w:before="0" w:after="0" w:line="276" w:lineRule="auto"/>
        <w:jc w:val="both"/>
        <w:rPr>
          <w:rFonts w:asciiTheme="majorHAnsi" w:hAnsiTheme="majorHAnsi" w:cs="Times New Roman"/>
        </w:rPr>
      </w:pPr>
      <w:r>
        <w:rPr>
          <w:rFonts w:asciiTheme="majorHAnsi" w:hAnsiTheme="majorHAnsi" w:cs="Times New Roman"/>
        </w:rPr>
        <w:t>ustalone wynagrodzenie będzie zwaloryzowane jednokrotnie o wykazaną wa</w:t>
      </w:r>
      <w:r>
        <w:rPr>
          <w:rFonts w:asciiTheme="majorHAnsi" w:hAnsiTheme="majorHAnsi" w:cs="Times New Roman"/>
        </w:rPr>
        <w:t>r</w:t>
      </w:r>
      <w:r>
        <w:rPr>
          <w:rFonts w:asciiTheme="majorHAnsi" w:hAnsiTheme="majorHAnsi" w:cs="Times New Roman"/>
        </w:rPr>
        <w:t>tość wskaźnika cen towarów i usług konsumpcyjnych, publikowanego w kom</w:t>
      </w:r>
      <w:r>
        <w:rPr>
          <w:rFonts w:asciiTheme="majorHAnsi" w:hAnsiTheme="majorHAnsi" w:cs="Times New Roman"/>
        </w:rPr>
        <w:t>u</w:t>
      </w:r>
      <w:r>
        <w:rPr>
          <w:rFonts w:asciiTheme="majorHAnsi" w:hAnsiTheme="majorHAnsi" w:cs="Times New Roman"/>
        </w:rPr>
        <w:t xml:space="preserve">nikacie Prezesa GUS. Wartość zmiany (WZ) wynagrodzenia określona zostanie na podstawie wzoru a następnie powiększona o podatek VAT należny: </w:t>
      </w:r>
    </w:p>
    <w:p w14:paraId="2C065795" w14:textId="77777777" w:rsidR="007D7D22" w:rsidRDefault="00821A4F">
      <w:pPr>
        <w:tabs>
          <w:tab w:val="left" w:pos="709"/>
        </w:tabs>
        <w:spacing w:before="0" w:after="0" w:line="276" w:lineRule="auto"/>
        <w:jc w:val="both"/>
        <w:rPr>
          <w:rFonts w:asciiTheme="majorHAnsi" w:hAnsiTheme="majorHAnsi" w:cs="Times New Roman"/>
        </w:rPr>
      </w:pPr>
      <w:r>
        <w:rPr>
          <w:rFonts w:asciiTheme="majorHAnsi" w:hAnsiTheme="majorHAnsi" w:cs="Times New Roman"/>
        </w:rPr>
        <w:tab/>
        <w:t xml:space="preserve">WZ = W x F%, </w:t>
      </w:r>
    </w:p>
    <w:p w14:paraId="0A5AB68A" w14:textId="77777777" w:rsidR="007D7D22" w:rsidRDefault="00821A4F">
      <w:pPr>
        <w:tabs>
          <w:tab w:val="left" w:pos="709"/>
        </w:tabs>
        <w:spacing w:before="0" w:after="0" w:line="276" w:lineRule="auto"/>
        <w:jc w:val="both"/>
        <w:rPr>
          <w:rFonts w:asciiTheme="majorHAnsi" w:hAnsiTheme="majorHAnsi" w:cs="Times New Roman"/>
        </w:rPr>
      </w:pPr>
      <w:r>
        <w:rPr>
          <w:rFonts w:asciiTheme="majorHAnsi" w:hAnsiTheme="majorHAnsi" w:cs="Times New Roman"/>
        </w:rPr>
        <w:tab/>
        <w:t xml:space="preserve">przy czym: </w:t>
      </w:r>
    </w:p>
    <w:p w14:paraId="55198394" w14:textId="77777777" w:rsidR="007D7D22" w:rsidRDefault="00821A4F">
      <w:pPr>
        <w:spacing w:before="0" w:after="0" w:line="276" w:lineRule="auto"/>
        <w:ind w:left="708"/>
        <w:jc w:val="both"/>
        <w:rPr>
          <w:rFonts w:asciiTheme="majorHAnsi" w:hAnsiTheme="majorHAnsi" w:cs="Times New Roman"/>
        </w:rPr>
      </w:pPr>
      <w:r>
        <w:rPr>
          <w:rFonts w:asciiTheme="majorHAnsi" w:hAnsiTheme="majorHAnsi" w:cs="Times New Roman"/>
        </w:rPr>
        <w:t>W – wynagrodzenie netto za dostawy  niezrealizowane (waloryzacja obejmuje cenę jednostkową netto za dostawy niezrealizowane wskazane w formularzu asortymentowo – cenowym),</w:t>
      </w:r>
    </w:p>
    <w:p w14:paraId="4ED9AE7D" w14:textId="77777777" w:rsidR="007D7D22" w:rsidRDefault="00821A4F">
      <w:pPr>
        <w:tabs>
          <w:tab w:val="left" w:pos="709"/>
        </w:tabs>
        <w:spacing w:before="0" w:after="0" w:line="276" w:lineRule="auto"/>
        <w:ind w:left="708"/>
        <w:jc w:val="both"/>
        <w:rPr>
          <w:rFonts w:asciiTheme="majorHAnsi" w:hAnsiTheme="majorHAnsi" w:cs="Times New Roman"/>
        </w:rPr>
      </w:pPr>
      <w:r>
        <w:rPr>
          <w:rFonts w:asciiTheme="majorHAnsi" w:hAnsiTheme="majorHAnsi" w:cs="Times New Roman"/>
        </w:rPr>
        <w:tab/>
        <w:t>F – średnia arytmetyczna co najmniej dwóch następujących po sobie wartości zmian cen towarów i usług konsumpcyjnych wynikających z komunikatów Prezesa GUS,  o których mowa w pkt 2),</w:t>
      </w:r>
    </w:p>
    <w:p w14:paraId="1007D691" w14:textId="77777777" w:rsidR="007D7D22" w:rsidRDefault="00821A4F">
      <w:pPr>
        <w:numPr>
          <w:ilvl w:val="0"/>
          <w:numId w:val="1"/>
        </w:numPr>
        <w:tabs>
          <w:tab w:val="left" w:pos="709"/>
        </w:tabs>
        <w:suppressAutoHyphens w:val="0"/>
        <w:spacing w:before="0" w:after="0" w:line="276" w:lineRule="auto"/>
        <w:jc w:val="both"/>
        <w:rPr>
          <w:rFonts w:asciiTheme="majorHAnsi" w:hAnsiTheme="majorHAnsi" w:cs="Times New Roman"/>
        </w:rPr>
      </w:pPr>
      <w:r>
        <w:rPr>
          <w:rFonts w:asciiTheme="majorHAnsi" w:hAnsiTheme="majorHAnsi" w:cs="Times New Roman"/>
        </w:rPr>
        <w:t>zwaloryzowana stawka wynagrodzenia znajduje zastosowanie począwszy od k</w:t>
      </w:r>
      <w:r>
        <w:rPr>
          <w:rFonts w:asciiTheme="majorHAnsi" w:hAnsiTheme="majorHAnsi" w:cs="Times New Roman"/>
        </w:rPr>
        <w:t>o</w:t>
      </w:r>
      <w:r>
        <w:rPr>
          <w:rFonts w:asciiTheme="majorHAnsi" w:hAnsiTheme="majorHAnsi" w:cs="Times New Roman"/>
        </w:rPr>
        <w:t>lejnego miesiąca kalendarzowego, następującego po miesiącu, w którym złożono wniosek, o którym mowa w pkt 1 i 3 powyżej,</w:t>
      </w:r>
    </w:p>
    <w:p w14:paraId="17BF3465" w14:textId="77777777" w:rsidR="007D7D22" w:rsidRDefault="00821A4F">
      <w:pPr>
        <w:pStyle w:val="Standard"/>
        <w:numPr>
          <w:ilvl w:val="0"/>
          <w:numId w:val="1"/>
        </w:numPr>
        <w:spacing w:line="276" w:lineRule="auto"/>
        <w:jc w:val="both"/>
        <w:rPr>
          <w:rFonts w:asciiTheme="majorHAnsi" w:hAnsiTheme="majorHAnsi" w:cs="Times New Roman"/>
        </w:rPr>
      </w:pPr>
      <w:r>
        <w:rPr>
          <w:rFonts w:asciiTheme="majorHAnsi" w:hAnsiTheme="majorHAnsi" w:cs="Times New Roman"/>
        </w:rPr>
        <w:t>maksymalna wysokość zmiany wynagrodzenia nie może przekroczyć 10% wartości brutto umowy wskazanej  w § 2 ust. 1</w:t>
      </w:r>
      <w:r>
        <w:rPr>
          <w:rFonts w:asciiTheme="majorHAnsi" w:hAnsiTheme="majorHAnsi" w:cs="Times New Roman"/>
          <w:color w:val="FF0000"/>
        </w:rPr>
        <w:t xml:space="preserve"> </w:t>
      </w:r>
      <w:r>
        <w:rPr>
          <w:rFonts w:asciiTheme="majorHAnsi" w:hAnsiTheme="majorHAnsi" w:cs="Times New Roman"/>
        </w:rPr>
        <w:t xml:space="preserve">niniejszej umowy,  </w:t>
      </w:r>
    </w:p>
    <w:p w14:paraId="1D49D79E" w14:textId="77777777" w:rsidR="007D7D22" w:rsidRDefault="00821A4F">
      <w:pPr>
        <w:numPr>
          <w:ilvl w:val="0"/>
          <w:numId w:val="1"/>
        </w:numPr>
        <w:tabs>
          <w:tab w:val="left" w:pos="709"/>
        </w:tabs>
        <w:suppressAutoHyphens w:val="0"/>
        <w:spacing w:before="0" w:after="0" w:line="276" w:lineRule="auto"/>
        <w:jc w:val="both"/>
        <w:rPr>
          <w:rFonts w:asciiTheme="majorHAnsi" w:hAnsiTheme="majorHAnsi" w:cs="Times New Roman"/>
        </w:rPr>
      </w:pPr>
      <w:r>
        <w:rPr>
          <w:rFonts w:asciiTheme="majorHAnsi" w:hAnsiTheme="majorHAnsi" w:cs="Times New Roman"/>
        </w:rPr>
        <w:t>jeśli okres liczony od upływu terminu składania ofert do dnia zawarcia umowy wynosi ponad 180 dni, w celu ustalenia zmiany wynagrodzenia stosuje się odp</w:t>
      </w:r>
      <w:r>
        <w:rPr>
          <w:rFonts w:asciiTheme="majorHAnsi" w:hAnsiTheme="majorHAnsi" w:cs="Times New Roman"/>
        </w:rPr>
        <w:t>o</w:t>
      </w:r>
      <w:r>
        <w:rPr>
          <w:rFonts w:asciiTheme="majorHAnsi" w:hAnsiTheme="majorHAnsi" w:cs="Times New Roman"/>
        </w:rPr>
        <w:t>wiednio postanowienia ust. 1 pkt od 1 do 6 powyżej, z zastrzeżeniem, że począ</w:t>
      </w:r>
      <w:r>
        <w:rPr>
          <w:rFonts w:asciiTheme="majorHAnsi" w:hAnsiTheme="majorHAnsi" w:cs="Times New Roman"/>
        </w:rPr>
        <w:t>t</w:t>
      </w:r>
      <w:r>
        <w:rPr>
          <w:rFonts w:asciiTheme="majorHAnsi" w:hAnsiTheme="majorHAnsi" w:cs="Times New Roman"/>
        </w:rPr>
        <w:t xml:space="preserve">kowym terminem ustalenia zmiany wynagrodzenia jest dzień otwarcia ofert. </w:t>
      </w:r>
    </w:p>
    <w:p w14:paraId="34E18278" w14:textId="77777777" w:rsidR="007D7D22" w:rsidRDefault="00821A4F">
      <w:pPr>
        <w:pStyle w:val="Akapitzlist"/>
        <w:numPr>
          <w:ilvl w:val="0"/>
          <w:numId w:val="9"/>
        </w:numPr>
        <w:tabs>
          <w:tab w:val="left" w:pos="426"/>
        </w:tabs>
        <w:suppressAutoHyphens w:val="0"/>
        <w:spacing w:after="0" w:line="276" w:lineRule="auto"/>
        <w:jc w:val="both"/>
        <w:rPr>
          <w:rFonts w:asciiTheme="majorHAnsi" w:hAnsiTheme="majorHAnsi" w:cs="Times New Roman"/>
        </w:rPr>
      </w:pPr>
      <w:r>
        <w:rPr>
          <w:rFonts w:asciiTheme="majorHAnsi" w:hAnsiTheme="majorHAnsi" w:cs="Times New Roman"/>
        </w:rPr>
        <w:t xml:space="preserve">Zamawiający po otrzymaniu informacji wskazanych w ust. 1 niniejszego paragrafu dokona ich sprawdzenia i podejmie decyzję, co do ewentualnego podniesienia </w:t>
      </w:r>
      <w:r>
        <w:rPr>
          <w:rFonts w:asciiTheme="majorHAnsi" w:hAnsiTheme="majorHAnsi" w:cs="Times New Roman"/>
        </w:rPr>
        <w:br/>
        <w:t>wysokości wynagrodzenia.</w:t>
      </w:r>
    </w:p>
    <w:p w14:paraId="4A5706AA" w14:textId="77777777" w:rsidR="007D7D22" w:rsidRDefault="00821A4F">
      <w:pPr>
        <w:pStyle w:val="Akapitzlist"/>
        <w:numPr>
          <w:ilvl w:val="0"/>
          <w:numId w:val="9"/>
        </w:numPr>
        <w:tabs>
          <w:tab w:val="left" w:pos="426"/>
        </w:tabs>
        <w:suppressAutoHyphens w:val="0"/>
        <w:spacing w:after="0" w:line="276" w:lineRule="auto"/>
        <w:jc w:val="both"/>
        <w:rPr>
          <w:rFonts w:asciiTheme="majorHAnsi" w:hAnsiTheme="majorHAnsi" w:cs="Times New Roman"/>
        </w:rPr>
      </w:pPr>
      <w:r>
        <w:rPr>
          <w:rFonts w:asciiTheme="majorHAnsi" w:hAnsiTheme="majorHAnsi" w:cs="Times New Roman"/>
        </w:rPr>
        <w:t xml:space="preserve">W celu dokonania zmiany Umowy Strona o to wnioskująca zobowiązana jest do </w:t>
      </w:r>
      <w:r>
        <w:rPr>
          <w:rFonts w:asciiTheme="majorHAnsi" w:hAnsiTheme="majorHAnsi" w:cs="Times New Roman"/>
        </w:rPr>
        <w:br/>
        <w:t xml:space="preserve">złożenia drugiej Stronie propozycji zmiany w terminie 14 dni od dnia zaistnienia </w:t>
      </w:r>
      <w:r>
        <w:rPr>
          <w:rFonts w:asciiTheme="majorHAnsi" w:hAnsiTheme="majorHAnsi" w:cs="Times New Roman"/>
        </w:rPr>
        <w:br/>
        <w:t>okoliczności będących podstawą zmiany. Wniosek o zmianę Umowy powinien z</w:t>
      </w:r>
      <w:r>
        <w:rPr>
          <w:rFonts w:asciiTheme="majorHAnsi" w:hAnsiTheme="majorHAnsi" w:cs="Times New Roman"/>
        </w:rPr>
        <w:t>a</w:t>
      </w:r>
      <w:r>
        <w:rPr>
          <w:rFonts w:asciiTheme="majorHAnsi" w:hAnsiTheme="majorHAnsi" w:cs="Times New Roman"/>
        </w:rPr>
        <w:t>wierać co najmniej:</w:t>
      </w:r>
    </w:p>
    <w:p w14:paraId="07A79622" w14:textId="77777777" w:rsidR="007D7D22" w:rsidRDefault="00821A4F">
      <w:pPr>
        <w:pStyle w:val="Akapitzlist"/>
        <w:numPr>
          <w:ilvl w:val="1"/>
          <w:numId w:val="10"/>
        </w:numPr>
        <w:tabs>
          <w:tab w:val="left" w:pos="4253"/>
        </w:tabs>
        <w:spacing w:after="0" w:line="276" w:lineRule="auto"/>
        <w:jc w:val="both"/>
        <w:rPr>
          <w:rFonts w:asciiTheme="majorHAnsi" w:hAnsiTheme="majorHAnsi" w:cs="Times New Roman"/>
        </w:rPr>
      </w:pPr>
      <w:r>
        <w:rPr>
          <w:rFonts w:asciiTheme="majorHAnsi" w:hAnsiTheme="majorHAnsi" w:cs="Times New Roman"/>
        </w:rPr>
        <w:t>zakres proponowanej zmiany,</w:t>
      </w:r>
    </w:p>
    <w:p w14:paraId="433738D2" w14:textId="77777777" w:rsidR="007D7D22" w:rsidRDefault="00821A4F">
      <w:pPr>
        <w:pStyle w:val="Akapitzlist"/>
        <w:numPr>
          <w:ilvl w:val="1"/>
          <w:numId w:val="10"/>
        </w:numPr>
        <w:tabs>
          <w:tab w:val="left" w:pos="4253"/>
        </w:tabs>
        <w:spacing w:after="0" w:line="276" w:lineRule="auto"/>
        <w:jc w:val="both"/>
        <w:rPr>
          <w:rFonts w:asciiTheme="majorHAnsi" w:hAnsiTheme="majorHAnsi" w:cs="Times New Roman"/>
        </w:rPr>
      </w:pPr>
      <w:r>
        <w:rPr>
          <w:rFonts w:asciiTheme="majorHAnsi" w:hAnsiTheme="majorHAnsi" w:cs="Times New Roman"/>
        </w:rPr>
        <w:t>opis okoliczności faktycznych uprawniających do dokonania  zmiany,</w:t>
      </w:r>
    </w:p>
    <w:p w14:paraId="388B990C" w14:textId="77777777" w:rsidR="007D7D22" w:rsidRDefault="00821A4F">
      <w:pPr>
        <w:pStyle w:val="Akapitzlist"/>
        <w:numPr>
          <w:ilvl w:val="1"/>
          <w:numId w:val="10"/>
        </w:numPr>
        <w:tabs>
          <w:tab w:val="left" w:pos="4253"/>
        </w:tabs>
        <w:spacing w:after="0" w:line="276" w:lineRule="auto"/>
        <w:jc w:val="both"/>
        <w:rPr>
          <w:rFonts w:asciiTheme="majorHAnsi" w:hAnsiTheme="majorHAnsi" w:cs="Times New Roman"/>
        </w:rPr>
      </w:pPr>
      <w:r>
        <w:rPr>
          <w:rFonts w:asciiTheme="majorHAnsi" w:hAnsiTheme="majorHAnsi" w:cs="Times New Roman"/>
        </w:rPr>
        <w:t>podstawę dokonania zmiany, to jest podstawę prawną wynikającą z przepisów ustawy lub postanowień Umowy,</w:t>
      </w:r>
    </w:p>
    <w:p w14:paraId="5E7B2325" w14:textId="77777777" w:rsidR="007D7D22" w:rsidRDefault="00821A4F">
      <w:pPr>
        <w:pStyle w:val="Akapitzlist"/>
        <w:numPr>
          <w:ilvl w:val="1"/>
          <w:numId w:val="10"/>
        </w:numPr>
        <w:tabs>
          <w:tab w:val="left" w:pos="4253"/>
        </w:tabs>
        <w:spacing w:after="0" w:line="276" w:lineRule="auto"/>
        <w:jc w:val="both"/>
        <w:rPr>
          <w:rFonts w:asciiTheme="majorHAnsi" w:hAnsiTheme="majorHAnsi" w:cs="Times New Roman"/>
        </w:rPr>
      </w:pPr>
      <w:r>
        <w:rPr>
          <w:rFonts w:asciiTheme="majorHAnsi" w:hAnsiTheme="majorHAnsi" w:cs="Times New Roman"/>
        </w:rPr>
        <w:t>informacje i dowody potwierdzające, że zostały spełnione okoliczności uzasadniające dokonanie zmiany Umowy.</w:t>
      </w:r>
    </w:p>
    <w:p w14:paraId="35002EB7" w14:textId="77777777" w:rsidR="007D7D22" w:rsidRDefault="00821A4F" w:rsidP="004C4CEE">
      <w:pPr>
        <w:pStyle w:val="Akapitzlist"/>
        <w:numPr>
          <w:ilvl w:val="0"/>
          <w:numId w:val="9"/>
        </w:numPr>
        <w:suppressAutoHyphens w:val="0"/>
        <w:spacing w:after="0" w:line="276" w:lineRule="auto"/>
        <w:jc w:val="both"/>
        <w:rPr>
          <w:rFonts w:asciiTheme="majorHAnsi" w:hAnsiTheme="majorHAnsi" w:cs="Times New Roman"/>
        </w:rPr>
      </w:pPr>
      <w:r>
        <w:rPr>
          <w:rFonts w:asciiTheme="majorHAnsi" w:hAnsiTheme="majorHAnsi" w:cs="Times New Roman"/>
        </w:rPr>
        <w:t>W przypadku złożenia wniosku o zmianę, druga Strona jest zobowiązana w term</w:t>
      </w:r>
      <w:r>
        <w:rPr>
          <w:rFonts w:asciiTheme="majorHAnsi" w:hAnsiTheme="majorHAnsi" w:cs="Times New Roman"/>
        </w:rPr>
        <w:t>i</w:t>
      </w:r>
      <w:r>
        <w:rPr>
          <w:rFonts w:asciiTheme="majorHAnsi" w:hAnsiTheme="majorHAnsi" w:cs="Times New Roman"/>
        </w:rPr>
        <w:t>nie 14 dni od dnia otrzymania wniosku do przekazania stanowiska w sprawie. W takim przypadku druga Strona może:</w:t>
      </w:r>
    </w:p>
    <w:p w14:paraId="630CE803" w14:textId="77777777" w:rsidR="007D7D22" w:rsidRDefault="00821A4F" w:rsidP="004C4CEE">
      <w:pPr>
        <w:pStyle w:val="Akapitzlist"/>
        <w:numPr>
          <w:ilvl w:val="0"/>
          <w:numId w:val="11"/>
        </w:numPr>
        <w:tabs>
          <w:tab w:val="left" w:pos="4253"/>
        </w:tabs>
        <w:spacing w:after="0" w:line="276" w:lineRule="auto"/>
        <w:jc w:val="both"/>
        <w:rPr>
          <w:rFonts w:asciiTheme="majorHAnsi" w:hAnsiTheme="majorHAnsi" w:cs="Times New Roman"/>
        </w:rPr>
      </w:pPr>
      <w:r>
        <w:rPr>
          <w:rFonts w:asciiTheme="majorHAnsi" w:hAnsiTheme="majorHAnsi" w:cs="Times New Roman"/>
        </w:rPr>
        <w:t>zaakceptować wniosek o zmianę,</w:t>
      </w:r>
    </w:p>
    <w:p w14:paraId="012DAA83" w14:textId="77777777" w:rsidR="007D7D22" w:rsidRDefault="00821A4F" w:rsidP="004C4CEE">
      <w:pPr>
        <w:pStyle w:val="Akapitzlist"/>
        <w:numPr>
          <w:ilvl w:val="0"/>
          <w:numId w:val="11"/>
        </w:numPr>
        <w:tabs>
          <w:tab w:val="left" w:pos="4253"/>
        </w:tabs>
        <w:spacing w:after="0" w:line="276" w:lineRule="auto"/>
        <w:jc w:val="both"/>
        <w:rPr>
          <w:rFonts w:asciiTheme="majorHAnsi" w:hAnsiTheme="majorHAnsi" w:cs="Times New Roman"/>
        </w:rPr>
      </w:pPr>
      <w:r>
        <w:rPr>
          <w:rFonts w:asciiTheme="majorHAnsi" w:hAnsiTheme="majorHAnsi" w:cs="Times New Roman"/>
        </w:rPr>
        <w:t>wezwać Stronę wnioskującą o zmianę do uzupełnienia wniosku lub przedstawienia dodatkowych wyjaśnień wraz ze stosownym uzasadnieniem takiego wezwania,</w:t>
      </w:r>
    </w:p>
    <w:p w14:paraId="4FF31AE3" w14:textId="77777777" w:rsidR="007D7D22" w:rsidRDefault="00821A4F" w:rsidP="004C4CEE">
      <w:pPr>
        <w:pStyle w:val="Akapitzlist"/>
        <w:numPr>
          <w:ilvl w:val="0"/>
          <w:numId w:val="11"/>
        </w:numPr>
        <w:tabs>
          <w:tab w:val="left" w:pos="4253"/>
        </w:tabs>
        <w:spacing w:after="0" w:line="276" w:lineRule="auto"/>
        <w:jc w:val="both"/>
        <w:rPr>
          <w:rFonts w:asciiTheme="majorHAnsi" w:hAnsiTheme="majorHAnsi" w:cs="Times New Roman"/>
        </w:rPr>
      </w:pPr>
      <w:r>
        <w:rPr>
          <w:rFonts w:asciiTheme="majorHAnsi" w:hAnsiTheme="majorHAnsi" w:cs="Times New Roman"/>
        </w:rPr>
        <w:t>odrzucić wniosek o zmianę. Odrzucenie wniosku o zmianę powinno zawierać uzasadnienie.</w:t>
      </w:r>
    </w:p>
    <w:p w14:paraId="3C5B5241" w14:textId="77777777" w:rsidR="007D7D22" w:rsidRDefault="00821A4F" w:rsidP="004C4CEE">
      <w:pPr>
        <w:pStyle w:val="NormalnyWeb"/>
        <w:numPr>
          <w:ilvl w:val="0"/>
          <w:numId w:val="9"/>
        </w:numPr>
        <w:spacing w:before="0" w:beforeAutospacing="0" w:after="0" w:afterAutospacing="0" w:line="276" w:lineRule="auto"/>
        <w:jc w:val="both"/>
        <w:rPr>
          <w:rFonts w:ascii="Cambria" w:eastAsiaTheme="minorHAnsi" w:hAnsi="Cambria" w:cs="Calibri"/>
          <w:color w:val="000000"/>
        </w:rPr>
      </w:pPr>
      <w:r>
        <w:rPr>
          <w:rFonts w:ascii="Cambria" w:hAnsi="Cambria"/>
          <w:shd w:val="clear" w:color="auto" w:fill="FFFFFF"/>
        </w:rPr>
        <w:t>Wykonawca, którego wynagrodzenie zostało zmienione zgodnie z ustępami pow</w:t>
      </w:r>
      <w:r>
        <w:rPr>
          <w:rFonts w:ascii="Cambria" w:hAnsi="Cambria"/>
          <w:shd w:val="clear" w:color="auto" w:fill="FFFFFF"/>
        </w:rPr>
        <w:t>y</w:t>
      </w:r>
      <w:r>
        <w:rPr>
          <w:rFonts w:ascii="Cambria" w:hAnsi="Cambria"/>
          <w:shd w:val="clear" w:color="auto" w:fill="FFFFFF"/>
        </w:rPr>
        <w:t>żej, zobowiązany jest do zmiany wynagrodzenia przysługującego podwykonawcy, z którym zawarł umowę, w zakresie odpowiadającym zmianom cen materiałów lub kosztów dotyczących zobowiązania podwykonawcy, jeżeli łącznie spełnione są n</w:t>
      </w:r>
      <w:r>
        <w:rPr>
          <w:rFonts w:ascii="Cambria" w:hAnsi="Cambria"/>
          <w:shd w:val="clear" w:color="auto" w:fill="FFFFFF"/>
        </w:rPr>
        <w:t>a</w:t>
      </w:r>
      <w:r>
        <w:rPr>
          <w:rFonts w:ascii="Cambria" w:hAnsi="Cambria"/>
          <w:shd w:val="clear" w:color="auto" w:fill="FFFFFF"/>
        </w:rPr>
        <w:t>stępujące warunki:</w:t>
      </w:r>
    </w:p>
    <w:p w14:paraId="166F5A1D" w14:textId="77777777" w:rsidR="007D7D22" w:rsidRDefault="00821A4F" w:rsidP="004C4CEE">
      <w:pPr>
        <w:pStyle w:val="Akapitzlist"/>
        <w:shd w:val="clear" w:color="auto" w:fill="FFFFFF"/>
        <w:suppressAutoHyphens w:val="0"/>
        <w:spacing w:before="72" w:after="72" w:line="276" w:lineRule="auto"/>
        <w:ind w:hanging="360"/>
        <w:rPr>
          <w:rFonts w:ascii="Cambria" w:hAnsi="Cambria"/>
        </w:rPr>
      </w:pPr>
      <w:r>
        <w:rPr>
          <w:rFonts w:ascii="Cambria" w:hAnsi="Cambria"/>
        </w:rPr>
        <w:t>1) przedmiotem umowy są roboty budowlane, dostawy lub usługi;</w:t>
      </w:r>
    </w:p>
    <w:p w14:paraId="48E0BD7C" w14:textId="77777777" w:rsidR="007D7D22" w:rsidRDefault="00821A4F" w:rsidP="004C4CEE">
      <w:pPr>
        <w:pStyle w:val="Akapitzlist"/>
        <w:shd w:val="clear" w:color="auto" w:fill="FFFFFF"/>
        <w:suppressAutoHyphens w:val="0"/>
        <w:spacing w:after="72" w:line="276" w:lineRule="auto"/>
        <w:ind w:hanging="360"/>
        <w:rPr>
          <w:rFonts w:ascii="Cambria" w:eastAsia="Times New Roman" w:hAnsi="Cambria" w:cs="Times New Roman"/>
        </w:rPr>
      </w:pPr>
      <w:r>
        <w:rPr>
          <w:rFonts w:ascii="Cambria" w:hAnsi="Cambria"/>
        </w:rPr>
        <w:t>2) okres obowiązywania umowy przekracza 6 miesięcy.</w:t>
      </w:r>
    </w:p>
    <w:p w14:paraId="2BC11139" w14:textId="398E7A5A" w:rsidR="007D7D22" w:rsidRPr="004C4CEE" w:rsidRDefault="004C4CEE" w:rsidP="004C4CEE">
      <w:pPr>
        <w:suppressAutoHyphens w:val="0"/>
        <w:spacing w:beforeAutospacing="1" w:after="0"/>
        <w:ind w:hanging="567"/>
        <w:jc w:val="both"/>
        <w:rPr>
          <w:rFonts w:ascii="Cambria" w:hAnsi="Cambria" w:cs="Calibri"/>
          <w:color w:val="000000"/>
        </w:rPr>
      </w:pPr>
      <w:r>
        <w:rPr>
          <w:rFonts w:asciiTheme="majorHAnsi" w:eastAsia="Times New Roman" w:hAnsiTheme="majorHAnsi" w:cs="Times New Roman"/>
          <w:color w:val="000000"/>
        </w:rPr>
        <w:t xml:space="preserve">           </w:t>
      </w:r>
      <w:r w:rsidRPr="004C4CEE">
        <w:rPr>
          <w:rFonts w:asciiTheme="majorHAnsi" w:eastAsia="Times New Roman" w:hAnsiTheme="majorHAnsi" w:cs="Times New Roman"/>
          <w:color w:val="000000"/>
        </w:rPr>
        <w:t xml:space="preserve">6. </w:t>
      </w:r>
      <w:r w:rsidR="00821A4F" w:rsidRPr="004C4CEE">
        <w:rPr>
          <w:rFonts w:ascii="Cambria" w:hAnsi="Cambria" w:cs="Calibri"/>
          <w:color w:val="000000"/>
        </w:rPr>
        <w:t xml:space="preserve">W przypadkach określonych w niniejszym paragrafie, zmiana Umowy musi być wprowadzona na piśmie aneksem do Umowy, pod rygorem nieważności.  </w:t>
      </w:r>
    </w:p>
    <w:p w14:paraId="36BDABAD" w14:textId="77777777" w:rsidR="004C4CEE" w:rsidRPr="004C4CEE" w:rsidRDefault="004C4CEE" w:rsidP="004C4CEE">
      <w:pPr>
        <w:suppressAutoHyphens w:val="0"/>
        <w:spacing w:beforeAutospacing="1" w:after="0"/>
        <w:ind w:hanging="360"/>
        <w:jc w:val="both"/>
        <w:rPr>
          <w:rFonts w:asciiTheme="majorHAnsi" w:eastAsia="Times New Roman" w:hAnsiTheme="majorHAnsi" w:cs="Times New Roman"/>
          <w:color w:val="000000"/>
        </w:rPr>
      </w:pPr>
    </w:p>
    <w:p w14:paraId="28BE7440" w14:textId="77777777" w:rsidR="007D7D22" w:rsidRDefault="00821A4F">
      <w:pPr>
        <w:pStyle w:val="Standard"/>
        <w:spacing w:line="276" w:lineRule="auto"/>
        <w:jc w:val="center"/>
        <w:rPr>
          <w:rFonts w:asciiTheme="majorHAnsi" w:hAnsiTheme="majorHAnsi" w:cs="Times New Roman"/>
          <w:b/>
          <w:bCs/>
        </w:rPr>
      </w:pPr>
      <w:bookmarkStart w:id="12" w:name="_Hlk181688270"/>
      <w:r>
        <w:rPr>
          <w:rFonts w:asciiTheme="majorHAnsi" w:hAnsiTheme="majorHAnsi" w:cs="Times New Roman"/>
          <w:b/>
          <w:bCs/>
        </w:rPr>
        <w:t xml:space="preserve">§ </w:t>
      </w:r>
      <w:bookmarkEnd w:id="12"/>
      <w:r>
        <w:rPr>
          <w:rFonts w:asciiTheme="majorHAnsi" w:hAnsiTheme="majorHAnsi" w:cs="Times New Roman"/>
          <w:b/>
          <w:bCs/>
        </w:rPr>
        <w:t>8</w:t>
      </w:r>
    </w:p>
    <w:p w14:paraId="2D7E8C19" w14:textId="77777777" w:rsidR="007D7D22" w:rsidRDefault="00821A4F">
      <w:pPr>
        <w:pStyle w:val="Standard"/>
        <w:numPr>
          <w:ilvl w:val="3"/>
          <w:numId w:val="12"/>
        </w:numPr>
        <w:spacing w:line="276" w:lineRule="auto"/>
        <w:jc w:val="both"/>
        <w:rPr>
          <w:rFonts w:asciiTheme="majorHAnsi" w:hAnsiTheme="majorHAnsi" w:cs="Times New Roman"/>
        </w:rPr>
      </w:pPr>
      <w:r>
        <w:rPr>
          <w:rFonts w:asciiTheme="majorHAnsi" w:eastAsia="Arial Narrow" w:hAnsiTheme="majorHAnsi" w:cs="Times New Roman"/>
        </w:rPr>
        <w:t>Zamawiający może odstąpić od niewykonanej części  umowy ze skutkiem natychmiastowym:</w:t>
      </w:r>
    </w:p>
    <w:p w14:paraId="6AD1748B" w14:textId="77777777" w:rsidR="007D7D22" w:rsidRDefault="00821A4F">
      <w:pPr>
        <w:pStyle w:val="Standard"/>
        <w:numPr>
          <w:ilvl w:val="0"/>
          <w:numId w:val="14"/>
        </w:numPr>
        <w:spacing w:line="276" w:lineRule="auto"/>
        <w:ind w:left="924" w:hanging="357"/>
        <w:jc w:val="both"/>
        <w:rPr>
          <w:rFonts w:asciiTheme="majorHAnsi" w:hAnsiTheme="majorHAnsi" w:cs="Times New Roman"/>
        </w:rPr>
      </w:pPr>
      <w:r>
        <w:rPr>
          <w:rFonts w:asciiTheme="majorHAnsi" w:eastAsia="Arial Narrow" w:hAnsiTheme="majorHAnsi" w:cs="Times New Roman"/>
        </w:rPr>
        <w:t xml:space="preserve">jeżeli Wykonawca nie dotrzymuje terminu realizacji przedmiotu umowy, wynikającego z </w:t>
      </w:r>
      <w:r>
        <w:rPr>
          <w:rFonts w:asciiTheme="majorHAnsi" w:hAnsiTheme="majorHAnsi" w:cs="Times New Roman"/>
        </w:rPr>
        <w:t>§ 1 ust.</w:t>
      </w:r>
      <w:r>
        <w:rPr>
          <w:rFonts w:asciiTheme="majorHAnsi" w:eastAsia="Arial Narrow" w:hAnsiTheme="majorHAnsi" w:cs="Times New Roman"/>
        </w:rPr>
        <w:t xml:space="preserve"> 2 umowy przez dwa kolejne terminy dostawy,</w:t>
      </w:r>
    </w:p>
    <w:p w14:paraId="0070F40F" w14:textId="77777777" w:rsidR="007D7D22" w:rsidRDefault="00821A4F">
      <w:pPr>
        <w:pStyle w:val="Standard"/>
        <w:numPr>
          <w:ilvl w:val="0"/>
          <w:numId w:val="14"/>
        </w:numPr>
        <w:spacing w:line="276" w:lineRule="auto"/>
        <w:ind w:left="924" w:hanging="357"/>
        <w:jc w:val="both"/>
        <w:rPr>
          <w:rFonts w:asciiTheme="majorHAnsi" w:hAnsiTheme="majorHAnsi" w:cs="Times New Roman"/>
        </w:rPr>
      </w:pPr>
      <w:r>
        <w:rPr>
          <w:rFonts w:asciiTheme="majorHAnsi" w:eastAsia="Arial Narrow" w:hAnsiTheme="majorHAnsi" w:cs="Times New Roman"/>
        </w:rPr>
        <w:t>jeżeli Wykonawca wykonuje przedmiot umowy w sposób niezgodny z umową lub normami i warunkami prawem określonymi, pomimo pisemnego wezwania Wykonawcy do zaprzestania naruszeń i należytego wykonania umowy w  określonym terminie i niewykonania powyższego przez Wykonawcę.</w:t>
      </w:r>
    </w:p>
    <w:p w14:paraId="084F84CC" w14:textId="77777777" w:rsidR="007D7D22" w:rsidRDefault="00821A4F">
      <w:pPr>
        <w:pStyle w:val="Standard"/>
        <w:numPr>
          <w:ilvl w:val="0"/>
          <w:numId w:val="12"/>
        </w:numPr>
        <w:spacing w:line="276" w:lineRule="auto"/>
        <w:jc w:val="both"/>
        <w:rPr>
          <w:rFonts w:asciiTheme="majorHAnsi" w:eastAsia="Arial Narrow" w:hAnsiTheme="majorHAnsi" w:cs="Times New Roman"/>
        </w:rPr>
      </w:pPr>
      <w:r>
        <w:rPr>
          <w:rFonts w:asciiTheme="majorHAnsi" w:eastAsia="Arial Narrow" w:hAnsiTheme="majorHAnsi" w:cs="Times New Roman"/>
        </w:rPr>
        <w:t xml:space="preserve">W przypadkach, określonych w ust. 1, odstąpienie od Umowy, może zostać wykonane w terminie 45 dni od dnia zaistnienia okoliczności, o których mowa w ust. 1 pkt 1   lub 2. </w:t>
      </w:r>
    </w:p>
    <w:p w14:paraId="6DA63311" w14:textId="77777777" w:rsidR="007D7D22" w:rsidRDefault="00821A4F">
      <w:pPr>
        <w:pStyle w:val="Standard"/>
        <w:numPr>
          <w:ilvl w:val="0"/>
          <w:numId w:val="12"/>
        </w:numPr>
        <w:spacing w:line="276" w:lineRule="auto"/>
        <w:jc w:val="both"/>
        <w:rPr>
          <w:rFonts w:asciiTheme="majorHAnsi" w:eastAsia="Arial Narrow" w:hAnsiTheme="majorHAnsi" w:cs="Times New Roman"/>
        </w:rPr>
      </w:pPr>
      <w:r>
        <w:rPr>
          <w:rFonts w:asciiTheme="majorHAnsi" w:eastAsia="Arial Narrow" w:hAnsiTheme="majorHAnsi" w:cs="Times New Roman"/>
        </w:rPr>
        <w:t>Wykonawca wyraża zgodę na potrącenie ewentualnych kar umownych z przysługującego mu wynagrodzenia.</w:t>
      </w:r>
    </w:p>
    <w:p w14:paraId="1C01F7EB" w14:textId="77777777" w:rsidR="007D7D22" w:rsidRDefault="00821A4F">
      <w:pPr>
        <w:pStyle w:val="Standard"/>
        <w:numPr>
          <w:ilvl w:val="0"/>
          <w:numId w:val="12"/>
        </w:numPr>
        <w:spacing w:line="276" w:lineRule="auto"/>
        <w:jc w:val="both"/>
        <w:rPr>
          <w:rFonts w:asciiTheme="majorHAnsi" w:eastAsia="ArialMT" w:hAnsiTheme="majorHAnsi" w:cs="Times New Roman"/>
        </w:rPr>
      </w:pPr>
      <w:r>
        <w:rPr>
          <w:rFonts w:asciiTheme="majorHAnsi" w:eastAsia="ArialMT" w:hAnsiTheme="majorHAnsi" w:cs="Times New Roman"/>
        </w:rPr>
        <w:t>W sprawach nieuregulowanych niniejszą Umową mają zastosowanie przepisy powszechnie obowiązującego prawa polskiego.</w:t>
      </w:r>
    </w:p>
    <w:p w14:paraId="1290C16C" w14:textId="77777777" w:rsidR="007D7D22" w:rsidRDefault="00821A4F">
      <w:pPr>
        <w:pStyle w:val="Standard"/>
        <w:numPr>
          <w:ilvl w:val="0"/>
          <w:numId w:val="12"/>
        </w:numPr>
        <w:spacing w:line="276" w:lineRule="auto"/>
        <w:jc w:val="both"/>
        <w:rPr>
          <w:rFonts w:asciiTheme="majorHAnsi" w:eastAsia="ArialMT" w:hAnsiTheme="majorHAnsi" w:cs="Times New Roman"/>
        </w:rPr>
      </w:pPr>
      <w:r>
        <w:rPr>
          <w:rFonts w:asciiTheme="majorHAnsi" w:eastAsia="ArialMT" w:hAnsiTheme="majorHAnsi" w:cs="Times New Roman"/>
        </w:rPr>
        <w:t>Wykonawca zobowiązuje się do zapewnienia ciągłości dostawy przedmiotu zamówienia w sytuacji zagrożenia bezpieczeństwa państwa i stanu wojny. Wykonawca w miarę możliwości poczyni starania do kontynuowania realizacji przedmiotu umowy.</w:t>
      </w:r>
    </w:p>
    <w:p w14:paraId="565917E9" w14:textId="77777777" w:rsidR="007D7D22" w:rsidRDefault="00821A4F">
      <w:pPr>
        <w:pStyle w:val="Standard"/>
        <w:numPr>
          <w:ilvl w:val="0"/>
          <w:numId w:val="12"/>
        </w:numPr>
        <w:spacing w:line="276" w:lineRule="auto"/>
        <w:jc w:val="both"/>
        <w:rPr>
          <w:rFonts w:asciiTheme="majorHAnsi" w:eastAsia="ArialMT" w:hAnsiTheme="majorHAnsi" w:cs="Times New Roman"/>
        </w:rPr>
      </w:pPr>
      <w:r>
        <w:rPr>
          <w:rFonts w:asciiTheme="majorHAnsi" w:eastAsia="ArialMT" w:hAnsiTheme="majorHAnsi" w:cs="Times New Roman"/>
        </w:rPr>
        <w:t>Ewentualne spory mogące powstać w związku z zawarciem i realizacją Umowy Strony będą się starały rozwiązać polubownie, we własnym zakresie. W razie, gdy próby polubowne Stron okażą się bezskuteczne, Strony poddadzą spór pod rozstrzygnięcie właściwego rzeczowo sądu powszechnego dla siedziby Zamawiającego.</w:t>
      </w:r>
    </w:p>
    <w:p w14:paraId="32F73105" w14:textId="507FE05B" w:rsidR="007D7D22" w:rsidRDefault="00821A4F">
      <w:pPr>
        <w:pStyle w:val="Standard"/>
        <w:numPr>
          <w:ilvl w:val="0"/>
          <w:numId w:val="12"/>
        </w:numPr>
        <w:spacing w:line="276" w:lineRule="auto"/>
        <w:jc w:val="both"/>
        <w:rPr>
          <w:rFonts w:asciiTheme="majorHAnsi" w:hAnsiTheme="majorHAnsi" w:cs="Times New Roman"/>
          <w:b/>
          <w:bCs/>
        </w:rPr>
      </w:pPr>
      <w:r>
        <w:rPr>
          <w:rFonts w:asciiTheme="majorHAnsi" w:hAnsiTheme="majorHAnsi" w:cs="Times New Roman"/>
          <w:bCs/>
        </w:rPr>
        <w:t>W przypadku konieczności zwrotu zakupionego towaru, Zamawiający udostępni kopię rejestru warunków przechowywania produktu w aptece, od dnia dostawy do dnia zwrotu towaru</w:t>
      </w:r>
      <w:r>
        <w:rPr>
          <w:rFonts w:asciiTheme="majorHAnsi" w:hAnsiTheme="majorHAnsi" w:cs="Times New Roman"/>
        </w:rPr>
        <w:t xml:space="preserve">. </w:t>
      </w:r>
    </w:p>
    <w:p w14:paraId="2C8F0879" w14:textId="77777777" w:rsidR="007D7D22" w:rsidRDefault="00821A4F">
      <w:pPr>
        <w:pStyle w:val="Standard"/>
        <w:numPr>
          <w:ilvl w:val="0"/>
          <w:numId w:val="12"/>
        </w:numPr>
        <w:spacing w:line="276" w:lineRule="auto"/>
        <w:jc w:val="both"/>
        <w:rPr>
          <w:rFonts w:asciiTheme="majorHAnsi" w:hAnsiTheme="majorHAnsi" w:cs="Times New Roman"/>
          <w:bCs/>
        </w:rPr>
      </w:pPr>
      <w:r>
        <w:rPr>
          <w:rFonts w:asciiTheme="majorHAnsi" w:hAnsiTheme="majorHAnsi" w:cs="Times New Roman"/>
          <w:bCs/>
        </w:rPr>
        <w:t>W razie wystąpienia nieprzewidzianych i niezależnych od Wykonawcy okoliczności takich jak: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rozwiązania umowy w zakresie niezrealizowanej części (danej pozycji zadania – części). Zamawiający zastrzega sobie możliwość podjęcia w tym zakresie ostatecznej decyzji w zależności od danych okoliczności.</w:t>
      </w:r>
    </w:p>
    <w:p w14:paraId="0644C349" w14:textId="133FD6A7" w:rsidR="007D7D22" w:rsidRDefault="00821A4F">
      <w:pPr>
        <w:pStyle w:val="Standard"/>
        <w:numPr>
          <w:ilvl w:val="0"/>
          <w:numId w:val="12"/>
        </w:numPr>
        <w:spacing w:line="276" w:lineRule="auto"/>
        <w:jc w:val="both"/>
        <w:rPr>
          <w:rFonts w:asciiTheme="majorHAnsi" w:hAnsiTheme="majorHAnsi" w:cs="Times New Roman"/>
        </w:rPr>
      </w:pPr>
      <w:bookmarkStart w:id="13" w:name="_Hlk189480091"/>
      <w:r>
        <w:rPr>
          <w:rFonts w:asciiTheme="majorHAnsi" w:hAnsiTheme="majorHAnsi" w:cs="Times New Roman"/>
        </w:rPr>
        <w:t xml:space="preserve">Zamawiający zastrzega sobie prawo do zmiany ilości zamawianego asortymentu (dokonania przesunięć) między poszczególnymi pozycjami z załącznika nr 1 do umowy (z danej pozycji zadania do innej pozycji tego samego zadania), </w:t>
      </w:r>
      <w:r>
        <w:rPr>
          <w:rFonts w:asciiTheme="majorHAnsi" w:hAnsiTheme="majorHAnsi" w:cs="Times New Roman"/>
          <w:color w:val="ED0000"/>
        </w:rPr>
        <w:t xml:space="preserve"> </w:t>
      </w:r>
      <w:r>
        <w:rPr>
          <w:rFonts w:asciiTheme="majorHAnsi" w:hAnsiTheme="majorHAnsi" w:cs="Times New Roman"/>
        </w:rPr>
        <w:t>przy czym maksymalna</w:t>
      </w:r>
      <w:r>
        <w:rPr>
          <w:rFonts w:asciiTheme="majorHAnsi" w:hAnsiTheme="majorHAnsi" w:cs="Times New Roman"/>
          <w:b/>
          <w:bCs/>
        </w:rPr>
        <w:t xml:space="preserve"> </w:t>
      </w:r>
      <w:r>
        <w:rPr>
          <w:rFonts w:asciiTheme="majorHAnsi" w:hAnsiTheme="majorHAnsi" w:cs="Times New Roman"/>
        </w:rPr>
        <w:t>wartość umowy nie może ulec zmianie.</w:t>
      </w:r>
      <w:bookmarkEnd w:id="13"/>
      <w:r>
        <w:rPr>
          <w:rFonts w:asciiTheme="majorHAnsi" w:hAnsiTheme="majorHAnsi" w:cs="Times New Roman"/>
        </w:rPr>
        <w:t xml:space="preserve"> Zmiana, o której mowa w zdaniu poprzedzającym nie wymaga aneksu do umowy, a jedynie poinformowania Wykonawcy przez Zamawiającego. </w:t>
      </w:r>
    </w:p>
    <w:p w14:paraId="2D906C5A" w14:textId="77777777" w:rsidR="007D7D22" w:rsidRDefault="00821A4F">
      <w:pPr>
        <w:pStyle w:val="Standard"/>
        <w:numPr>
          <w:ilvl w:val="0"/>
          <w:numId w:val="12"/>
        </w:numPr>
        <w:spacing w:line="276" w:lineRule="auto"/>
        <w:jc w:val="both"/>
        <w:rPr>
          <w:rFonts w:asciiTheme="majorHAnsi" w:hAnsiTheme="majorHAnsi" w:cs="Times New Roman"/>
        </w:rPr>
      </w:pPr>
      <w:r>
        <w:rPr>
          <w:rFonts w:asciiTheme="majorHAnsi" w:hAnsiTheme="majorHAnsi" w:cs="Times New Roman"/>
        </w:rPr>
        <w:t xml:space="preserve">Przez dni robocze na potrzeby niniejszej umowy, rozumie się dni od poniedziałku do piątku z wyłączeniem dni ustawowo wolnych od pracy. </w:t>
      </w:r>
    </w:p>
    <w:p w14:paraId="189981C1" w14:textId="77777777" w:rsidR="007D7D22" w:rsidRDefault="007D7D22">
      <w:pPr>
        <w:pStyle w:val="Standard"/>
        <w:spacing w:line="276" w:lineRule="auto"/>
        <w:rPr>
          <w:rFonts w:asciiTheme="majorHAnsi" w:hAnsiTheme="majorHAnsi" w:cs="Times New Roman"/>
          <w:b/>
          <w:bCs/>
        </w:rPr>
      </w:pPr>
    </w:p>
    <w:p w14:paraId="54138069" w14:textId="77777777" w:rsidR="007D7D22" w:rsidRDefault="00821A4F">
      <w:pPr>
        <w:pStyle w:val="Standard"/>
        <w:spacing w:line="276" w:lineRule="auto"/>
        <w:jc w:val="center"/>
        <w:rPr>
          <w:rFonts w:asciiTheme="majorHAnsi" w:hAnsiTheme="majorHAnsi" w:cs="Times New Roman"/>
          <w:b/>
          <w:bCs/>
        </w:rPr>
      </w:pPr>
      <w:bookmarkStart w:id="14" w:name="_Hlk181688612"/>
      <w:r>
        <w:rPr>
          <w:rFonts w:asciiTheme="majorHAnsi" w:hAnsiTheme="majorHAnsi" w:cs="Times New Roman"/>
          <w:b/>
          <w:bCs/>
        </w:rPr>
        <w:t>§ 9</w:t>
      </w:r>
      <w:bookmarkEnd w:id="14"/>
      <w:r>
        <w:rPr>
          <w:rFonts w:asciiTheme="majorHAnsi" w:hAnsiTheme="majorHAnsi" w:cs="Times New Roman"/>
          <w:b/>
          <w:bCs/>
        </w:rPr>
        <w:t xml:space="preserve"> </w:t>
      </w:r>
    </w:p>
    <w:p w14:paraId="0B3217EF" w14:textId="77777777" w:rsidR="007D7D22" w:rsidRDefault="00821A4F">
      <w:pPr>
        <w:pStyle w:val="Standard"/>
        <w:numPr>
          <w:ilvl w:val="3"/>
          <w:numId w:val="13"/>
        </w:numPr>
        <w:spacing w:line="276" w:lineRule="auto"/>
        <w:jc w:val="both"/>
        <w:rPr>
          <w:rFonts w:asciiTheme="majorHAnsi" w:eastAsia="Arial Narrow" w:hAnsiTheme="majorHAnsi" w:cs="Arial Narrow"/>
        </w:rPr>
      </w:pPr>
      <w:r>
        <w:rPr>
          <w:rFonts w:asciiTheme="majorHAnsi" w:eastAsia="Arial Narrow" w:hAnsiTheme="majorHAnsi" w:cs="Arial Narrow"/>
        </w:rPr>
        <w:t xml:space="preserve">Zgodnie z art. 441 ust. 1 ustawy PZP, z uwagi na charakter i specyfikę zamówienia, w tym zmieniające się faktyczne zapotrzebowanie Zamawiającego na poszczególny asortyment w czasie realizacji zamówienia, w przypadku wystąpienia potrzeby wynikającej z bieżącego zapotrzebowania w tym zakresie, Zamawiający zastrzega sobie możliwość skorzystania z </w:t>
      </w:r>
      <w:r>
        <w:rPr>
          <w:rFonts w:asciiTheme="majorHAnsi" w:eastAsia="Arial Narrow" w:hAnsiTheme="majorHAnsi" w:cs="Arial Narrow"/>
          <w:bCs/>
        </w:rPr>
        <w:t>prawa opcji</w:t>
      </w:r>
      <w:r>
        <w:rPr>
          <w:rFonts w:asciiTheme="majorHAnsi" w:eastAsia="Arial Narrow" w:hAnsiTheme="majorHAnsi" w:cs="Arial Narrow"/>
          <w:b/>
        </w:rPr>
        <w:t xml:space="preserve"> </w:t>
      </w:r>
      <w:r>
        <w:rPr>
          <w:rFonts w:asciiTheme="majorHAnsi" w:eastAsia="Arial Narrow" w:hAnsiTheme="majorHAnsi" w:cs="Arial Narrow"/>
        </w:rPr>
        <w:t xml:space="preserve">w zakresie zwiększenia w okresie realizacji umowy ilości zamawianego przedmiotu zamówienia do 50% w stosunku do ilości stanowiących przedmiot zamówienia podstawowego. Wykonawca zobowiąże się w takim przypadku umożliwić Zamawiającemu zakup dodatkowych ilości przedmiotu zamówienia na takich samych zasadach, w tym dotyczących cen jednostkowych, jak dostawy objęte zamówieniem podstawowym </w:t>
      </w:r>
    </w:p>
    <w:p w14:paraId="1BCCF2DC" w14:textId="77777777" w:rsidR="007D7D22" w:rsidRDefault="00821A4F">
      <w:pPr>
        <w:pStyle w:val="Standard"/>
        <w:numPr>
          <w:ilvl w:val="3"/>
          <w:numId w:val="13"/>
        </w:numPr>
        <w:spacing w:line="276" w:lineRule="auto"/>
        <w:jc w:val="both"/>
        <w:rPr>
          <w:rFonts w:asciiTheme="majorHAnsi" w:eastAsia="Arial Narrow" w:hAnsiTheme="majorHAnsi" w:cs="Arial Narrow"/>
        </w:rPr>
      </w:pPr>
      <w:r>
        <w:rPr>
          <w:rFonts w:asciiTheme="majorHAnsi" w:eastAsia="Arial Narrow" w:hAnsiTheme="majorHAnsi" w:cs="Arial Narrow"/>
        </w:rPr>
        <w:t>Prawo opcji jest uprawnieniem Zamawiającego, z którego może, ale nie musi skorzystać w ramach realizacji niniejszej umowy.</w:t>
      </w:r>
    </w:p>
    <w:p w14:paraId="208D9CE5" w14:textId="77777777" w:rsidR="007D7D22" w:rsidRDefault="00821A4F">
      <w:pPr>
        <w:pStyle w:val="Standard"/>
        <w:numPr>
          <w:ilvl w:val="3"/>
          <w:numId w:val="13"/>
        </w:numPr>
        <w:spacing w:line="276" w:lineRule="auto"/>
        <w:jc w:val="both"/>
        <w:rPr>
          <w:rFonts w:asciiTheme="majorHAnsi" w:eastAsia="Arial Narrow" w:hAnsiTheme="majorHAnsi" w:cs="Arial Narrow"/>
        </w:rPr>
      </w:pPr>
      <w:r>
        <w:rPr>
          <w:rFonts w:asciiTheme="majorHAnsi" w:eastAsia="Arial Narrow" w:hAnsiTheme="majorHAnsi" w:cs="Arial Narrow"/>
        </w:rPr>
        <w:t>W przypadku nieskorzystania przez Zamawiającego z prawa opcji Wykonawcy nie przysługują żadne roszczenia z tego tytułu.</w:t>
      </w:r>
    </w:p>
    <w:p w14:paraId="73C8AECB" w14:textId="77777777" w:rsidR="007D7D22" w:rsidRDefault="00821A4F">
      <w:pPr>
        <w:pStyle w:val="Standard"/>
        <w:numPr>
          <w:ilvl w:val="3"/>
          <w:numId w:val="13"/>
        </w:numPr>
        <w:spacing w:line="276" w:lineRule="auto"/>
        <w:jc w:val="both"/>
        <w:rPr>
          <w:rFonts w:asciiTheme="majorHAnsi" w:eastAsia="Arial Narrow" w:hAnsiTheme="majorHAnsi" w:cs="Arial Narrow"/>
        </w:rPr>
      </w:pPr>
      <w:r>
        <w:rPr>
          <w:rFonts w:asciiTheme="majorHAnsi" w:eastAsia="Arial Narrow" w:hAnsiTheme="majorHAnsi" w:cs="Arial Narrow"/>
        </w:rPr>
        <w:t>W przypadku skorzystania z prawa opcji, zmiana umowy lub zawarcie umowy odrębnej nie będzie wymagane. Zamawiający przekaże pisemną informację Wykonawcy o potrzebie realizacji prawa opcji</w:t>
      </w:r>
      <w:r>
        <w:rPr>
          <w:rFonts w:asciiTheme="majorHAnsi" w:eastAsia="Arial Narrow" w:hAnsiTheme="majorHAnsi" w:cs="Arial Narrow"/>
          <w:b/>
          <w:bCs/>
        </w:rPr>
        <w:t xml:space="preserve"> </w:t>
      </w:r>
      <w:r>
        <w:rPr>
          <w:rFonts w:asciiTheme="majorHAnsi" w:eastAsia="Arial Narrow" w:hAnsiTheme="majorHAnsi" w:cs="Arial Narrow"/>
        </w:rPr>
        <w:t xml:space="preserve">nie później niż przed upływem </w:t>
      </w:r>
      <w:r w:rsidRPr="00821A4F">
        <w:rPr>
          <w:rFonts w:asciiTheme="majorHAnsi" w:eastAsia="Arial Narrow" w:hAnsiTheme="majorHAnsi" w:cs="Arial Narrow"/>
        </w:rPr>
        <w:t>11</w:t>
      </w:r>
      <w:r>
        <w:rPr>
          <w:rFonts w:asciiTheme="majorHAnsi" w:eastAsia="Arial Narrow" w:hAnsiTheme="majorHAnsi" w:cs="Arial Narrow"/>
        </w:rPr>
        <w:t xml:space="preserve"> miesiąca obowiązywania umowy.</w:t>
      </w:r>
      <w:r>
        <w:rPr>
          <w:rFonts w:ascii="Cambria" w:eastAsia="Arial Narrow" w:hAnsi="Cambria" w:cs="Arial Narrow"/>
        </w:rPr>
        <w:t xml:space="preserve"> Po terminie, o którym mowa w zdaniu poprzedzającym, prawo opcji wygasa.</w:t>
      </w:r>
    </w:p>
    <w:p w14:paraId="74E68506" w14:textId="77777777" w:rsidR="007D7D22" w:rsidRDefault="007D7D22">
      <w:pPr>
        <w:pStyle w:val="Standard"/>
        <w:spacing w:line="276" w:lineRule="auto"/>
        <w:rPr>
          <w:rFonts w:asciiTheme="majorHAnsi" w:hAnsiTheme="majorHAnsi" w:cs="Times New Roman"/>
          <w:b/>
          <w:bCs/>
        </w:rPr>
      </w:pPr>
    </w:p>
    <w:p w14:paraId="4A8A2AF2" w14:textId="77777777" w:rsidR="007D7D22" w:rsidRDefault="00821A4F">
      <w:pPr>
        <w:pStyle w:val="Standard"/>
        <w:spacing w:line="276" w:lineRule="auto"/>
        <w:jc w:val="center"/>
        <w:rPr>
          <w:rFonts w:asciiTheme="majorHAnsi" w:hAnsiTheme="majorHAnsi" w:cs="Times New Roman"/>
          <w:b/>
          <w:bCs/>
        </w:rPr>
      </w:pPr>
      <w:r>
        <w:rPr>
          <w:rFonts w:asciiTheme="majorHAnsi" w:hAnsiTheme="majorHAnsi" w:cs="Times New Roman"/>
          <w:b/>
          <w:bCs/>
        </w:rPr>
        <w:t>§ 10</w:t>
      </w:r>
    </w:p>
    <w:p w14:paraId="319E51D1" w14:textId="77777777" w:rsidR="007D7D22" w:rsidRDefault="00821A4F">
      <w:pPr>
        <w:numPr>
          <w:ilvl w:val="0"/>
          <w:numId w:val="25"/>
        </w:numPr>
        <w:suppressAutoHyphens w:val="0"/>
        <w:spacing w:before="0" w:after="0" w:line="276" w:lineRule="auto"/>
        <w:ind w:left="284" w:hanging="284"/>
        <w:jc w:val="both"/>
        <w:rPr>
          <w:rFonts w:asciiTheme="majorHAnsi" w:hAnsiTheme="majorHAnsi" w:cs="Tahoma"/>
          <w:szCs w:val="20"/>
        </w:rPr>
      </w:pPr>
      <w:r>
        <w:rPr>
          <w:rFonts w:asciiTheme="majorHAnsi" w:hAnsiTheme="majorHAnsi" w:cs="Tahoma"/>
          <w:szCs w:val="20"/>
        </w:rPr>
        <w:t>Strony podejmą wszelkie starania celem zapewnienia, że członkowie ich zarządu, k</w:t>
      </w:r>
      <w:r>
        <w:rPr>
          <w:rFonts w:asciiTheme="majorHAnsi" w:hAnsiTheme="majorHAnsi" w:cs="Tahoma"/>
          <w:szCs w:val="20"/>
        </w:rPr>
        <w:t>a</w:t>
      </w:r>
      <w:r>
        <w:rPr>
          <w:rFonts w:asciiTheme="majorHAnsi" w:hAnsiTheme="majorHAnsi" w:cs="Tahoma"/>
          <w:szCs w:val="20"/>
        </w:rPr>
        <w:t>dra kierownicza, pracownicy, podwykonawcy, wykonawcy i spółki zależne oraz d</w:t>
      </w:r>
      <w:r>
        <w:rPr>
          <w:rFonts w:asciiTheme="majorHAnsi" w:hAnsiTheme="majorHAnsi" w:cs="Tahoma"/>
          <w:szCs w:val="20"/>
        </w:rPr>
        <w:t>o</w:t>
      </w:r>
      <w:r>
        <w:rPr>
          <w:rFonts w:asciiTheme="majorHAnsi" w:hAnsiTheme="majorHAnsi" w:cs="Tahoma"/>
          <w:szCs w:val="20"/>
        </w:rPr>
        <w:t>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w:t>
      </w:r>
      <w:r>
        <w:rPr>
          <w:rFonts w:asciiTheme="majorHAnsi" w:hAnsiTheme="majorHAnsi" w:cs="Tahoma"/>
          <w:szCs w:val="20"/>
        </w:rPr>
        <w:t>l</w:t>
      </w:r>
      <w:r>
        <w:rPr>
          <w:rFonts w:asciiTheme="majorHAnsi" w:hAnsiTheme="majorHAnsi" w:cs="Tahoma"/>
          <w:szCs w:val="20"/>
        </w:rPr>
        <w:t>wiek ze Stron, dotyczące przedmiotu Umowy.</w:t>
      </w:r>
    </w:p>
    <w:p w14:paraId="21B598D8" w14:textId="77777777" w:rsidR="007D7D22" w:rsidRDefault="00821A4F">
      <w:pPr>
        <w:numPr>
          <w:ilvl w:val="0"/>
          <w:numId w:val="26"/>
        </w:numPr>
        <w:suppressAutoHyphens w:val="0"/>
        <w:spacing w:before="0" w:after="0" w:line="276" w:lineRule="auto"/>
        <w:ind w:left="284" w:hanging="284"/>
        <w:jc w:val="both"/>
        <w:rPr>
          <w:rFonts w:asciiTheme="majorHAnsi" w:hAnsiTheme="majorHAnsi" w:cs="Tahoma"/>
          <w:szCs w:val="20"/>
        </w:rPr>
      </w:pPr>
      <w:r>
        <w:rPr>
          <w:rFonts w:asciiTheme="majorHAnsi" w:hAnsiTheme="majorHAnsi" w:cs="Tahoma"/>
          <w:szCs w:val="20"/>
        </w:rPr>
        <w:t>Informacje takie nie zostaną ujawnione osobom trzecim bez pisemnej zgody drugiej Strony, chyba że informacje takie zostały już opublikowane albo przepisy prawa n</w:t>
      </w:r>
      <w:r>
        <w:rPr>
          <w:rFonts w:asciiTheme="majorHAnsi" w:hAnsiTheme="majorHAnsi" w:cs="Tahoma"/>
          <w:szCs w:val="20"/>
        </w:rPr>
        <w:t>a</w:t>
      </w:r>
      <w:r>
        <w:rPr>
          <w:rFonts w:asciiTheme="majorHAnsi" w:hAnsiTheme="majorHAnsi" w:cs="Tahoma"/>
          <w:szCs w:val="20"/>
        </w:rPr>
        <w:t xml:space="preserve">kazują ich ujawnienie. </w:t>
      </w:r>
    </w:p>
    <w:p w14:paraId="4EB548BF" w14:textId="77777777" w:rsidR="007D7D22" w:rsidRDefault="00821A4F">
      <w:pPr>
        <w:numPr>
          <w:ilvl w:val="0"/>
          <w:numId w:val="27"/>
        </w:numPr>
        <w:suppressAutoHyphens w:val="0"/>
        <w:spacing w:before="0" w:after="0" w:line="276" w:lineRule="auto"/>
        <w:ind w:left="284" w:hanging="284"/>
        <w:jc w:val="both"/>
        <w:rPr>
          <w:rFonts w:asciiTheme="majorHAnsi" w:hAnsiTheme="majorHAnsi" w:cs="Tahoma"/>
          <w:szCs w:val="20"/>
        </w:rPr>
      </w:pPr>
      <w:r>
        <w:rPr>
          <w:rFonts w:asciiTheme="majorHAnsi" w:eastAsia="Calibri" w:hAnsiTheme="majorHAnsi" w:cs="Tahoma"/>
        </w:rPr>
        <w:t>Wykonawca zobowiązuje się do wypełnienia w imieniu Zamawiającego obowiązku informacyjnego, o którym mowa art. 13 lub 14 rozporządzenia Parlamentu Europe</w:t>
      </w:r>
      <w:r>
        <w:rPr>
          <w:rFonts w:asciiTheme="majorHAnsi" w:eastAsia="Calibri" w:hAnsiTheme="majorHAnsi" w:cs="Tahoma"/>
        </w:rPr>
        <w:t>j</w:t>
      </w:r>
      <w:r>
        <w:rPr>
          <w:rFonts w:asciiTheme="majorHAnsi" w:eastAsia="Calibri" w:hAnsiTheme="majorHAnsi" w:cs="Tahoma"/>
        </w:rPr>
        <w:t>skiego i Rady (UE) 2016/679 z dnia 27 kwietnia 2016 r. w sprawie ochrony osób f</w:t>
      </w:r>
      <w:r>
        <w:rPr>
          <w:rFonts w:asciiTheme="majorHAnsi" w:eastAsia="Calibri" w:hAnsiTheme="majorHAnsi" w:cs="Tahoma"/>
        </w:rPr>
        <w:t>i</w:t>
      </w:r>
      <w:r>
        <w:rPr>
          <w:rFonts w:asciiTheme="majorHAnsi" w:eastAsia="Calibri" w:hAnsiTheme="majorHAnsi" w:cs="Tahoma"/>
        </w:rPr>
        <w:t>zycznych w związku z przetwarzaniem danych osobowych i w sprawie swobodnego przepływu takich danych oraz uchylenia dyrektywy 95/46/WE (ogólne rozporządz</w:t>
      </w:r>
      <w:r>
        <w:rPr>
          <w:rFonts w:asciiTheme="majorHAnsi" w:eastAsia="Calibri" w:hAnsiTheme="majorHAnsi" w:cs="Tahoma"/>
        </w:rPr>
        <w:t>e</w:t>
      </w:r>
      <w:r>
        <w:rPr>
          <w:rFonts w:asciiTheme="majorHAnsi" w:eastAsia="Calibri" w:hAnsiTheme="majorHAnsi" w:cs="Tahoma"/>
        </w:rPr>
        <w:t>nie o ochronie danych) w stosunku do pracowników/współpracowników Wykona</w:t>
      </w:r>
      <w:r>
        <w:rPr>
          <w:rFonts w:asciiTheme="majorHAnsi" w:eastAsia="Calibri" w:hAnsiTheme="majorHAnsi" w:cs="Tahoma"/>
        </w:rPr>
        <w:t>w</w:t>
      </w:r>
      <w:r>
        <w:rPr>
          <w:rFonts w:asciiTheme="majorHAnsi" w:eastAsia="Calibri" w:hAnsiTheme="majorHAnsi" w:cs="Tahoma"/>
        </w:rPr>
        <w:t xml:space="preserve">cy, którzy  w imieniu Wykonawcy uczestniczą w realizacji niniejszej Umowy i których dane w związku z realizacją niniejszej Umowy przetwarza Zamawiający. </w:t>
      </w:r>
    </w:p>
    <w:p w14:paraId="07F74441" w14:textId="36A159FD" w:rsidR="007D7D22" w:rsidRPr="009A52C8" w:rsidRDefault="00821A4F" w:rsidP="00821A4F">
      <w:pPr>
        <w:numPr>
          <w:ilvl w:val="0"/>
          <w:numId w:val="28"/>
        </w:numPr>
        <w:suppressAutoHyphens w:val="0"/>
        <w:spacing w:before="0" w:after="0" w:line="276" w:lineRule="auto"/>
        <w:ind w:left="284" w:hanging="284"/>
        <w:jc w:val="both"/>
        <w:rPr>
          <w:rFonts w:asciiTheme="majorHAnsi" w:hAnsiTheme="majorHAnsi" w:cs="Tahoma"/>
          <w:szCs w:val="20"/>
        </w:rPr>
      </w:pPr>
      <w:r>
        <w:rPr>
          <w:rFonts w:asciiTheme="majorHAnsi" w:eastAsia="Calibri" w:hAnsiTheme="majorHAnsi" w:cs="Tahoma"/>
        </w:rPr>
        <w:t>W celu realizacji obowiązku, o którym mowa w ustępie 3 niniejszego paragrafu, Kla</w:t>
      </w:r>
      <w:r>
        <w:rPr>
          <w:rFonts w:asciiTheme="majorHAnsi" w:eastAsia="Calibri" w:hAnsiTheme="majorHAnsi" w:cs="Tahoma"/>
        </w:rPr>
        <w:t>u</w:t>
      </w:r>
      <w:r>
        <w:rPr>
          <w:rFonts w:asciiTheme="majorHAnsi" w:eastAsia="Calibri" w:hAnsiTheme="majorHAnsi" w:cs="Tahoma"/>
        </w:rPr>
        <w:t>zula informacyjna dla Wykonawcy, jego przedstawicieli i osób zaangażowanych w r</w:t>
      </w:r>
      <w:r>
        <w:rPr>
          <w:rFonts w:asciiTheme="majorHAnsi" w:eastAsia="Calibri" w:hAnsiTheme="majorHAnsi" w:cs="Tahoma"/>
        </w:rPr>
        <w:t>e</w:t>
      </w:r>
      <w:r>
        <w:rPr>
          <w:rFonts w:asciiTheme="majorHAnsi" w:eastAsia="Calibri" w:hAnsiTheme="majorHAnsi" w:cs="Tahoma"/>
        </w:rPr>
        <w:t>alizację umowy jest dostępna na stronie internetowej Wojewódzkiego Szpitala Sp</w:t>
      </w:r>
      <w:r>
        <w:rPr>
          <w:rFonts w:asciiTheme="majorHAnsi" w:eastAsia="Calibri" w:hAnsiTheme="majorHAnsi" w:cs="Tahoma"/>
        </w:rPr>
        <w:t>e</w:t>
      </w:r>
      <w:r>
        <w:rPr>
          <w:rFonts w:asciiTheme="majorHAnsi" w:eastAsia="Calibri" w:hAnsiTheme="majorHAnsi" w:cs="Tahoma"/>
        </w:rPr>
        <w:t>cjalistycznego im. J. Gromkowskiego we Wrocławiu: www.szpital.wroc.pl w Zakładce Ochrona Danych (Klauzula informacyjna dla pracowników kontrahenta - osób ko</w:t>
      </w:r>
      <w:r>
        <w:rPr>
          <w:rFonts w:asciiTheme="majorHAnsi" w:eastAsia="Calibri" w:hAnsiTheme="majorHAnsi" w:cs="Tahoma"/>
        </w:rPr>
        <w:t>n</w:t>
      </w:r>
      <w:r>
        <w:rPr>
          <w:rFonts w:asciiTheme="majorHAnsi" w:eastAsia="Calibri" w:hAnsiTheme="majorHAnsi" w:cs="Tahoma"/>
        </w:rPr>
        <w:t>taktowych).</w:t>
      </w:r>
    </w:p>
    <w:p w14:paraId="34022E62" w14:textId="77777777" w:rsidR="007D7D22" w:rsidRDefault="007D7D22">
      <w:pPr>
        <w:suppressAutoHyphens w:val="0"/>
        <w:spacing w:before="0" w:after="0" w:line="276" w:lineRule="auto"/>
        <w:ind w:left="284"/>
        <w:jc w:val="center"/>
        <w:rPr>
          <w:rFonts w:asciiTheme="majorHAnsi" w:hAnsiTheme="majorHAnsi" w:cs="Times New Roman"/>
          <w:b/>
          <w:bCs/>
        </w:rPr>
      </w:pPr>
    </w:p>
    <w:p w14:paraId="52BA24FD" w14:textId="77777777" w:rsidR="007D7D22" w:rsidRDefault="00821A4F">
      <w:pPr>
        <w:suppressAutoHyphens w:val="0"/>
        <w:spacing w:before="0" w:after="0" w:line="276" w:lineRule="auto"/>
        <w:ind w:left="284"/>
        <w:jc w:val="center"/>
        <w:rPr>
          <w:rFonts w:asciiTheme="majorHAnsi" w:hAnsiTheme="majorHAnsi" w:cs="Tahoma"/>
          <w:szCs w:val="20"/>
        </w:rPr>
      </w:pPr>
      <w:r>
        <w:rPr>
          <w:rFonts w:asciiTheme="majorHAnsi" w:hAnsiTheme="majorHAnsi" w:cs="Times New Roman"/>
          <w:b/>
          <w:bCs/>
        </w:rPr>
        <w:t>§ 11</w:t>
      </w:r>
    </w:p>
    <w:p w14:paraId="4A29F160" w14:textId="77777777" w:rsidR="007D7D22" w:rsidRDefault="007D7D22">
      <w:pPr>
        <w:pStyle w:val="Standard"/>
        <w:spacing w:line="276" w:lineRule="auto"/>
        <w:jc w:val="center"/>
        <w:rPr>
          <w:rFonts w:asciiTheme="majorHAnsi" w:hAnsiTheme="majorHAnsi" w:cs="Times New Roman"/>
          <w:b/>
          <w:bCs/>
        </w:rPr>
      </w:pPr>
    </w:p>
    <w:p w14:paraId="461DC631" w14:textId="77777777" w:rsidR="007D7D22" w:rsidRDefault="00821A4F">
      <w:pPr>
        <w:pStyle w:val="Standard"/>
        <w:numPr>
          <w:ilvl w:val="1"/>
          <w:numId w:val="29"/>
        </w:numPr>
        <w:spacing w:line="276" w:lineRule="auto"/>
        <w:ind w:left="357" w:hanging="357"/>
        <w:jc w:val="both"/>
        <w:rPr>
          <w:rFonts w:asciiTheme="majorHAnsi" w:hAnsiTheme="majorHAnsi"/>
          <w:b/>
          <w:bCs/>
        </w:rPr>
      </w:pPr>
      <w:r>
        <w:rPr>
          <w:rFonts w:asciiTheme="majorHAnsi" w:hAnsiTheme="majorHAnsi"/>
        </w:rPr>
        <w:t>Umowa sporządzona została w trzech jednobrzmiących egzemplarzach, jeden egzemplarz dla Wykonawcy i dwa dla Zamawiającego/Umowa została sporządzona  i zawarta w formie elektronicznej z kwalifikowanymi podpisami elektronicznymi</w:t>
      </w:r>
      <w:r>
        <w:rPr>
          <w:rFonts w:asciiTheme="majorHAnsi" w:hAnsiTheme="majorHAnsi"/>
          <w:b/>
          <w:bCs/>
        </w:rPr>
        <w:t>*.</w:t>
      </w:r>
    </w:p>
    <w:p w14:paraId="7F49293A" w14:textId="77777777" w:rsidR="007D7D22" w:rsidRDefault="00821A4F">
      <w:pPr>
        <w:pStyle w:val="Standard"/>
        <w:numPr>
          <w:ilvl w:val="1"/>
          <w:numId w:val="30"/>
        </w:numPr>
        <w:spacing w:line="276" w:lineRule="auto"/>
        <w:ind w:left="357" w:hanging="357"/>
        <w:jc w:val="both"/>
        <w:rPr>
          <w:rFonts w:asciiTheme="majorHAnsi" w:hAnsiTheme="majorHAnsi"/>
          <w:b/>
          <w:bCs/>
        </w:rPr>
      </w:pPr>
      <w:r>
        <w:rPr>
          <w:rFonts w:asciiTheme="majorHAnsi" w:hAnsiTheme="majorHAnsi"/>
        </w:rPr>
        <w:t xml:space="preserve">Integralną część umowy stanowi </w:t>
      </w:r>
      <w:r>
        <w:rPr>
          <w:rFonts w:ascii="Cambria" w:eastAsia="Calibri" w:hAnsi="Cambria" w:cs="Times New Roman"/>
        </w:rPr>
        <w:t>Załącznik nr 1: Formularz asortymentowo-cenowy.</w:t>
      </w:r>
    </w:p>
    <w:p w14:paraId="34BF97B3" w14:textId="77777777" w:rsidR="007D7D22" w:rsidRDefault="007D7D22">
      <w:pPr>
        <w:pStyle w:val="Default"/>
        <w:spacing w:line="276" w:lineRule="auto"/>
        <w:jc w:val="both"/>
        <w:rPr>
          <w:rFonts w:ascii="Cambria" w:eastAsia="Calibri" w:hAnsi="Cambria" w:cs="Times New Roman"/>
          <w:color w:val="FF0000"/>
        </w:rPr>
      </w:pPr>
    </w:p>
    <w:p w14:paraId="70DEE4AF" w14:textId="77777777" w:rsidR="009A52C8" w:rsidRDefault="009A52C8">
      <w:pPr>
        <w:pStyle w:val="Default"/>
        <w:spacing w:line="276" w:lineRule="auto"/>
        <w:ind w:firstLine="720"/>
        <w:jc w:val="both"/>
        <w:rPr>
          <w:rFonts w:ascii="Cambria" w:eastAsia="Calibri" w:hAnsi="Cambria" w:cs="Times New Roman"/>
          <w:b/>
          <w:bCs/>
          <w:color w:val="auto"/>
        </w:rPr>
      </w:pPr>
    </w:p>
    <w:p w14:paraId="352B6ACC" w14:textId="67061EF7" w:rsidR="007D7D22" w:rsidRDefault="00821A4F">
      <w:pPr>
        <w:pStyle w:val="Default"/>
        <w:spacing w:line="276" w:lineRule="auto"/>
        <w:ind w:firstLine="720"/>
        <w:jc w:val="both"/>
        <w:rPr>
          <w:rFonts w:ascii="Cambria" w:eastAsia="Calibri" w:hAnsi="Cambria" w:cs="Times New Roman"/>
          <w:b/>
          <w:bCs/>
          <w:color w:val="auto"/>
        </w:rPr>
      </w:pPr>
      <w:r>
        <w:rPr>
          <w:rFonts w:ascii="Cambria" w:eastAsia="Calibri" w:hAnsi="Cambria" w:cs="Times New Roman"/>
          <w:b/>
          <w:bCs/>
          <w:color w:val="auto"/>
        </w:rPr>
        <w:t xml:space="preserve">ZAMAWIAJĄCY                                                                                  WYKONAWCA </w:t>
      </w:r>
    </w:p>
    <w:p w14:paraId="5DACD37F" w14:textId="77777777" w:rsidR="007D7D22" w:rsidRDefault="007D7D22">
      <w:pPr>
        <w:pStyle w:val="Default"/>
        <w:spacing w:line="276" w:lineRule="auto"/>
        <w:jc w:val="both"/>
        <w:rPr>
          <w:rFonts w:ascii="Cambria" w:eastAsia="Calibri" w:hAnsi="Cambria" w:cs="Times New Roman"/>
          <w:color w:val="auto"/>
        </w:rPr>
      </w:pPr>
    </w:p>
    <w:p w14:paraId="4A3AA29A" w14:textId="77777777" w:rsidR="007D7D22" w:rsidRDefault="00821A4F">
      <w:pPr>
        <w:pStyle w:val="Default"/>
        <w:spacing w:line="276" w:lineRule="auto"/>
        <w:jc w:val="both"/>
        <w:rPr>
          <w:rFonts w:ascii="Cambria" w:eastAsia="Calibri" w:hAnsi="Cambria" w:cs="Times New Roman"/>
          <w:color w:val="auto"/>
        </w:rPr>
      </w:pPr>
      <w:r>
        <w:rPr>
          <w:rFonts w:ascii="Cambria" w:eastAsia="Calibri" w:hAnsi="Cambria" w:cs="Times New Roman"/>
          <w:color w:val="auto"/>
        </w:rPr>
        <w:t xml:space="preserve">                                                                                  </w:t>
      </w:r>
    </w:p>
    <w:p w14:paraId="467CC443" w14:textId="77777777" w:rsidR="007D7D22" w:rsidRDefault="007D7D22">
      <w:pPr>
        <w:pStyle w:val="Standard"/>
        <w:spacing w:line="276" w:lineRule="auto"/>
        <w:rPr>
          <w:rFonts w:asciiTheme="majorHAnsi" w:hAnsiTheme="majorHAnsi"/>
          <w:sz w:val="18"/>
          <w:szCs w:val="18"/>
        </w:rPr>
      </w:pPr>
    </w:p>
    <w:p w14:paraId="3B8221C5" w14:textId="77777777" w:rsidR="007D7D22" w:rsidRDefault="007D7D22">
      <w:pPr>
        <w:pStyle w:val="Standard"/>
        <w:spacing w:line="276" w:lineRule="auto"/>
        <w:rPr>
          <w:rFonts w:asciiTheme="majorHAnsi" w:hAnsiTheme="majorHAnsi"/>
          <w:sz w:val="18"/>
          <w:szCs w:val="18"/>
        </w:rPr>
      </w:pPr>
    </w:p>
    <w:p w14:paraId="0A565DD5" w14:textId="77777777" w:rsidR="007D7D22" w:rsidRDefault="007D7D22">
      <w:pPr>
        <w:pStyle w:val="Standard"/>
        <w:spacing w:line="276" w:lineRule="auto"/>
        <w:rPr>
          <w:rFonts w:asciiTheme="majorHAnsi" w:hAnsiTheme="majorHAnsi"/>
          <w:sz w:val="18"/>
          <w:szCs w:val="18"/>
        </w:rPr>
      </w:pPr>
    </w:p>
    <w:p w14:paraId="2E5A70FF" w14:textId="77777777" w:rsidR="007D7D22" w:rsidRDefault="007D7D22">
      <w:pPr>
        <w:pStyle w:val="Standard"/>
        <w:spacing w:line="276" w:lineRule="auto"/>
        <w:rPr>
          <w:rFonts w:asciiTheme="majorHAnsi" w:hAnsiTheme="majorHAnsi"/>
          <w:sz w:val="18"/>
          <w:szCs w:val="18"/>
        </w:rPr>
      </w:pPr>
    </w:p>
    <w:p w14:paraId="5EADBE73" w14:textId="77777777" w:rsidR="007D7D22" w:rsidRDefault="007D7D22">
      <w:pPr>
        <w:pStyle w:val="Standard"/>
        <w:spacing w:line="276" w:lineRule="auto"/>
        <w:rPr>
          <w:rFonts w:asciiTheme="majorHAnsi" w:hAnsiTheme="majorHAnsi"/>
          <w:sz w:val="18"/>
          <w:szCs w:val="18"/>
        </w:rPr>
      </w:pPr>
    </w:p>
    <w:p w14:paraId="4A703D7C" w14:textId="77777777" w:rsidR="007D7D22" w:rsidRDefault="007D7D22">
      <w:pPr>
        <w:pStyle w:val="Standard"/>
        <w:spacing w:line="276" w:lineRule="auto"/>
        <w:rPr>
          <w:rFonts w:asciiTheme="majorHAnsi" w:hAnsiTheme="majorHAnsi"/>
          <w:sz w:val="18"/>
          <w:szCs w:val="18"/>
        </w:rPr>
      </w:pPr>
    </w:p>
    <w:p w14:paraId="4EF3939D" w14:textId="77777777" w:rsidR="007D7D22" w:rsidRDefault="007D7D22">
      <w:pPr>
        <w:pStyle w:val="Standard"/>
        <w:spacing w:line="276" w:lineRule="auto"/>
        <w:rPr>
          <w:rFonts w:asciiTheme="majorHAnsi" w:hAnsiTheme="majorHAnsi"/>
          <w:sz w:val="18"/>
          <w:szCs w:val="18"/>
        </w:rPr>
      </w:pPr>
    </w:p>
    <w:p w14:paraId="7172D881" w14:textId="77777777" w:rsidR="007D7D22" w:rsidRDefault="00821A4F">
      <w:pPr>
        <w:pStyle w:val="Standard"/>
        <w:spacing w:line="276" w:lineRule="auto"/>
        <w:rPr>
          <w:rFonts w:asciiTheme="majorHAnsi" w:hAnsiTheme="majorHAnsi"/>
          <w:sz w:val="18"/>
          <w:szCs w:val="18"/>
        </w:rPr>
      </w:pPr>
      <w:r>
        <w:rPr>
          <w:rFonts w:asciiTheme="majorHAnsi" w:hAnsiTheme="majorHAnsi"/>
          <w:sz w:val="18"/>
          <w:szCs w:val="18"/>
        </w:rPr>
        <w:t>*niepotrzebne skreślić</w:t>
      </w:r>
    </w:p>
    <w:sectPr w:rsidR="007D7D22" w:rsidSect="009A52C8">
      <w:headerReference w:type="even" r:id="rId13"/>
      <w:headerReference w:type="default" r:id="rId14"/>
      <w:footerReference w:type="even" r:id="rId15"/>
      <w:footerReference w:type="default" r:id="rId16"/>
      <w:headerReference w:type="first" r:id="rId17"/>
      <w:footerReference w:type="first" r:id="rId18"/>
      <w:pgSz w:w="11906" w:h="16838"/>
      <w:pgMar w:top="1560"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8BC4D" w14:textId="77777777" w:rsidR="00611842" w:rsidRDefault="00611842">
      <w:pPr>
        <w:spacing w:before="0" w:after="0"/>
      </w:pPr>
      <w:r>
        <w:separator/>
      </w:r>
    </w:p>
  </w:endnote>
  <w:endnote w:type="continuationSeparator" w:id="0">
    <w:p w14:paraId="67EE745F" w14:textId="77777777" w:rsidR="00611842" w:rsidRDefault="00611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Microsoft Sans Serif"/>
    <w:panose1 w:val="020B0500000000000000"/>
    <w:charset w:val="EE"/>
    <w:family w:val="roman"/>
    <w:pitch w:val="variable"/>
  </w:font>
  <w:font w:name="Liberation Serif">
    <w:altName w:val="Times New Roman"/>
    <w:panose1 w:val="02020603050405020304"/>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49418" w14:textId="77777777" w:rsidR="007D7D22" w:rsidRDefault="007D7D2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359492"/>
      <w:docPartObj>
        <w:docPartGallery w:val="Page Numbers (Bottom of Page)"/>
        <w:docPartUnique/>
      </w:docPartObj>
    </w:sdtPr>
    <w:sdtEndPr/>
    <w:sdtContent>
      <w:p w14:paraId="69BD463A" w14:textId="77777777" w:rsidR="007D7D22" w:rsidRDefault="00821A4F">
        <w:pPr>
          <w:pStyle w:val="Stopka"/>
          <w:jc w:val="right"/>
        </w:pPr>
        <w:r>
          <w:fldChar w:fldCharType="begin"/>
        </w:r>
        <w:r>
          <w:instrText xml:space="preserve"> PAGE </w:instrText>
        </w:r>
        <w:r>
          <w:fldChar w:fldCharType="separate"/>
        </w:r>
        <w:r w:rsidR="00D77A3D">
          <w:rPr>
            <w:noProof/>
          </w:rPr>
          <w:t>12</w:t>
        </w:r>
        <w:r>
          <w:fldChar w:fldCharType="end"/>
        </w:r>
      </w:p>
    </w:sdtContent>
  </w:sdt>
  <w:p w14:paraId="1D3C147C" w14:textId="77777777" w:rsidR="007D7D22" w:rsidRDefault="007D7D2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727260"/>
      <w:docPartObj>
        <w:docPartGallery w:val="Page Numbers (Bottom of Page)"/>
        <w:docPartUnique/>
      </w:docPartObj>
    </w:sdtPr>
    <w:sdtEndPr/>
    <w:sdtContent>
      <w:p w14:paraId="58BE3894" w14:textId="77777777" w:rsidR="007D7D22" w:rsidRDefault="00821A4F">
        <w:pPr>
          <w:pStyle w:val="Stopka"/>
          <w:jc w:val="right"/>
        </w:pPr>
        <w:r>
          <w:fldChar w:fldCharType="begin"/>
        </w:r>
        <w:r>
          <w:instrText xml:space="preserve"> PAGE </w:instrText>
        </w:r>
        <w:r>
          <w:fldChar w:fldCharType="separate"/>
        </w:r>
        <w:r>
          <w:t>12</w:t>
        </w:r>
        <w:r>
          <w:fldChar w:fldCharType="end"/>
        </w:r>
      </w:p>
    </w:sdtContent>
  </w:sdt>
  <w:p w14:paraId="5AC0AB94" w14:textId="77777777" w:rsidR="007D7D22" w:rsidRDefault="007D7D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FCD91" w14:textId="77777777" w:rsidR="00611842" w:rsidRDefault="00611842">
      <w:pPr>
        <w:spacing w:before="0" w:after="0"/>
      </w:pPr>
      <w:r>
        <w:separator/>
      </w:r>
    </w:p>
  </w:footnote>
  <w:footnote w:type="continuationSeparator" w:id="0">
    <w:p w14:paraId="4EDAE8DE" w14:textId="77777777" w:rsidR="00611842" w:rsidRDefault="0061184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F5616" w14:textId="77777777" w:rsidR="007D7D22" w:rsidRDefault="007D7D2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95E12" w14:textId="77777777" w:rsidR="007D7D22" w:rsidRDefault="007D7D22">
    <w:pPr>
      <w:pStyle w:val="Nagwek10"/>
      <w:rPr>
        <w:rFonts w:asciiTheme="majorHAnsi" w:hAnsiTheme="majorHAnsi"/>
        <w:sz w:val="20"/>
        <w:szCs w:val="20"/>
      </w:rPr>
    </w:pPr>
  </w:p>
  <w:p w14:paraId="73BA8186" w14:textId="77777777" w:rsidR="007D7D22" w:rsidRDefault="007D7D22">
    <w:pPr>
      <w:pStyle w:val="Nagwek10"/>
      <w:rPr>
        <w:rFonts w:ascii="Cambria" w:hAnsi="Cambria" w:cs="Cambria"/>
      </w:rPr>
    </w:pPr>
  </w:p>
  <w:p w14:paraId="5507D93B" w14:textId="77777777" w:rsidR="007D7D22" w:rsidRDefault="00821A4F">
    <w:pPr>
      <w:pStyle w:val="Nagwek10"/>
      <w:jc w:val="center"/>
      <w:rPr>
        <w:rFonts w:ascii="Cambria" w:hAnsi="Cambria" w:cs="Cambria"/>
      </w:rPr>
    </w:pPr>
    <w:r>
      <w:rPr>
        <w:rFonts w:ascii="Cambria" w:hAnsi="Cambria" w:cs="Cambria"/>
      </w:rPr>
      <w:t>PN 38/25 – DOSTAWA LEKÓW, ANTYBIOTYKÓW, SZCZEPIONEK, LEKÓW RECEPTUROWYCH, ALBUMIN I IMMUNOGLOBULIN POZA PROGRAMEM LEKOWYM i innych – uzupełnienie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FE761" w14:textId="77777777" w:rsidR="007D7D22" w:rsidRDefault="007D7D22">
    <w:pPr>
      <w:pStyle w:val="Nagwek10"/>
      <w:rPr>
        <w:rFonts w:asciiTheme="majorHAnsi" w:hAnsiTheme="majorHAnsi"/>
        <w:sz w:val="20"/>
        <w:szCs w:val="20"/>
      </w:rPr>
    </w:pPr>
  </w:p>
  <w:p w14:paraId="42DC2577" w14:textId="77777777" w:rsidR="007D7D22" w:rsidRDefault="007D7D22">
    <w:pPr>
      <w:pStyle w:val="Nagwek10"/>
      <w:rPr>
        <w:rFonts w:ascii="Cambria" w:hAnsi="Cambria" w:cs="Cambria"/>
      </w:rPr>
    </w:pPr>
  </w:p>
  <w:p w14:paraId="12962D09" w14:textId="77777777" w:rsidR="007D7D22" w:rsidRDefault="00821A4F">
    <w:pPr>
      <w:pStyle w:val="Nagwek10"/>
      <w:jc w:val="center"/>
      <w:rPr>
        <w:rFonts w:ascii="Cambria" w:hAnsi="Cambria" w:cs="Cambria"/>
      </w:rPr>
    </w:pPr>
    <w:bookmarkStart w:id="15" w:name="_Hlk195258819"/>
    <w:r>
      <w:rPr>
        <w:rFonts w:ascii="Cambria" w:hAnsi="Cambria" w:cs="Cambria"/>
      </w:rPr>
      <w:t>PN 38/25 – DOSTAWA LEKÓW, ANTYBIOTYKÓW, SZCZEPIONEK, LEKÓW RECEPTUROWYCH, ALBUMIN I IMMUNOGLOBULIN POZA PROGRAMEM LEKOWYM i innych – uzupełnienie I</w:t>
    </w:r>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B67"/>
    <w:multiLevelType w:val="multilevel"/>
    <w:tmpl w:val="CABC2CCC"/>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A1569E"/>
    <w:multiLevelType w:val="multilevel"/>
    <w:tmpl w:val="736212F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121764D"/>
    <w:multiLevelType w:val="multilevel"/>
    <w:tmpl w:val="7A98A9F6"/>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7D7EAC"/>
    <w:multiLevelType w:val="multilevel"/>
    <w:tmpl w:val="CE2CEABE"/>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D45122"/>
    <w:multiLevelType w:val="multilevel"/>
    <w:tmpl w:val="71D2059C"/>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3F43A1B"/>
    <w:multiLevelType w:val="multilevel"/>
    <w:tmpl w:val="9EA6E0D8"/>
    <w:lvl w:ilvl="0">
      <w:start w:val="1"/>
      <w:numFmt w:val="decimal"/>
      <w:lvlText w:val="%1."/>
      <w:lvlJc w:val="left"/>
      <w:pPr>
        <w:tabs>
          <w:tab w:val="num" w:pos="0"/>
        </w:tabs>
        <w:ind w:left="360" w:hanging="360"/>
      </w:pPr>
    </w:lvl>
    <w:lvl w:ilvl="1">
      <w:start w:val="1"/>
      <w:numFmt w:val="decimal"/>
      <w:lvlText w:val="%2)"/>
      <w:lvlJc w:val="left"/>
      <w:pPr>
        <w:tabs>
          <w:tab w:val="num" w:pos="0"/>
        </w:tabs>
        <w:ind w:left="644" w:hanging="360"/>
      </w:pPr>
      <w:rPr>
        <w:b w:val="0"/>
        <w:bCs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1E5433BC"/>
    <w:multiLevelType w:val="multilevel"/>
    <w:tmpl w:val="E8C8E028"/>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20476D23"/>
    <w:multiLevelType w:val="multilevel"/>
    <w:tmpl w:val="4CCEEA4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2B5D4ECF"/>
    <w:multiLevelType w:val="multilevel"/>
    <w:tmpl w:val="3B2C5D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2D4D0F90"/>
    <w:multiLevelType w:val="multilevel"/>
    <w:tmpl w:val="6DCC9870"/>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3C5307D7"/>
    <w:multiLevelType w:val="multilevel"/>
    <w:tmpl w:val="0976776C"/>
    <w:lvl w:ilvl="0">
      <w:start w:val="1"/>
      <w:numFmt w:val="decimal"/>
      <w:lvlText w:val="%1)"/>
      <w:lvlJc w:val="left"/>
      <w:pPr>
        <w:tabs>
          <w:tab w:val="num" w:pos="0"/>
        </w:tabs>
        <w:ind w:left="121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nsid w:val="3D7C10CF"/>
    <w:multiLevelType w:val="multilevel"/>
    <w:tmpl w:val="1AA0D4DC"/>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45924418"/>
    <w:multiLevelType w:val="multilevel"/>
    <w:tmpl w:val="1E1EB6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4C8F465F"/>
    <w:multiLevelType w:val="multilevel"/>
    <w:tmpl w:val="E21CF3A8"/>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C2B21A3"/>
    <w:multiLevelType w:val="multilevel"/>
    <w:tmpl w:val="6AA840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61566402"/>
    <w:multiLevelType w:val="multilevel"/>
    <w:tmpl w:val="CE24F6B8"/>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6F63F77"/>
    <w:multiLevelType w:val="multilevel"/>
    <w:tmpl w:val="DFAA1DB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nsid w:val="6D4E264B"/>
    <w:multiLevelType w:val="multilevel"/>
    <w:tmpl w:val="772E923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755635BC"/>
    <w:multiLevelType w:val="multilevel"/>
    <w:tmpl w:val="557E152A"/>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AA42DB4"/>
    <w:multiLevelType w:val="multilevel"/>
    <w:tmpl w:val="118C710A"/>
    <w:lvl w:ilvl="0">
      <w:start w:val="1"/>
      <w:numFmt w:val="decimal"/>
      <w:lvlText w:val="%1)"/>
      <w:lvlJc w:val="left"/>
      <w:pPr>
        <w:tabs>
          <w:tab w:val="num" w:pos="0"/>
        </w:tabs>
        <w:ind w:left="1146" w:hanging="360"/>
      </w:pPr>
    </w:lvl>
    <w:lvl w:ilvl="1">
      <w:start w:val="1"/>
      <w:numFmt w:val="decimal"/>
      <w:lvlText w:val="%2)"/>
      <w:lvlJc w:val="left"/>
      <w:pPr>
        <w:tabs>
          <w:tab w:val="num" w:pos="0"/>
        </w:tabs>
        <w:ind w:left="1069"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nsid w:val="7C5228C4"/>
    <w:multiLevelType w:val="multilevel"/>
    <w:tmpl w:val="3C18D73E"/>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C7A2583"/>
    <w:multiLevelType w:val="multilevel"/>
    <w:tmpl w:val="9A32EB8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nsid w:val="7EE917AA"/>
    <w:multiLevelType w:val="multilevel"/>
    <w:tmpl w:val="37448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7FDD0691"/>
    <w:multiLevelType w:val="multilevel"/>
    <w:tmpl w:val="1A129A98"/>
    <w:lvl w:ilvl="0">
      <w:start w:val="1"/>
      <w:numFmt w:val="lowerLetter"/>
      <w:lvlText w:val="%1)"/>
      <w:lvlJc w:val="left"/>
      <w:pPr>
        <w:tabs>
          <w:tab w:val="num" w:pos="0"/>
        </w:tabs>
        <w:ind w:left="928" w:hanging="360"/>
      </w:pPr>
    </w:lvl>
    <w:lvl w:ilvl="1">
      <w:start w:val="1"/>
      <w:numFmt w:val="decimal"/>
      <w:lvlText w:val="%2)"/>
      <w:lvlJc w:val="left"/>
      <w:pPr>
        <w:tabs>
          <w:tab w:val="num" w:pos="0"/>
        </w:tabs>
        <w:ind w:left="1212"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num w:numId="1">
    <w:abstractNumId w:val="6"/>
  </w:num>
  <w:num w:numId="2">
    <w:abstractNumId w:val="11"/>
  </w:num>
  <w:num w:numId="3">
    <w:abstractNumId w:val="9"/>
  </w:num>
  <w:num w:numId="4">
    <w:abstractNumId w:val="5"/>
  </w:num>
  <w:num w:numId="5">
    <w:abstractNumId w:val="12"/>
  </w:num>
  <w:num w:numId="6">
    <w:abstractNumId w:val="7"/>
  </w:num>
  <w:num w:numId="7">
    <w:abstractNumId w:val="23"/>
  </w:num>
  <w:num w:numId="8">
    <w:abstractNumId w:val="1"/>
  </w:num>
  <w:num w:numId="9">
    <w:abstractNumId w:val="4"/>
  </w:num>
  <w:num w:numId="10">
    <w:abstractNumId w:val="19"/>
  </w:num>
  <w:num w:numId="11">
    <w:abstractNumId w:val="8"/>
  </w:num>
  <w:num w:numId="12">
    <w:abstractNumId w:val="17"/>
  </w:num>
  <w:num w:numId="13">
    <w:abstractNumId w:val="22"/>
  </w:num>
  <w:num w:numId="14">
    <w:abstractNumId w:val="10"/>
  </w:num>
  <w:num w:numId="15">
    <w:abstractNumId w:val="0"/>
  </w:num>
  <w:num w:numId="16">
    <w:abstractNumId w:val="16"/>
  </w:num>
  <w:num w:numId="17">
    <w:abstractNumId w:val="21"/>
  </w:num>
  <w:num w:numId="18">
    <w:abstractNumId w:val="3"/>
  </w:num>
  <w:num w:numId="19">
    <w:abstractNumId w:val="20"/>
  </w:num>
  <w:num w:numId="20">
    <w:abstractNumId w:val="2"/>
  </w:num>
  <w:num w:numId="21">
    <w:abstractNumId w:val="13"/>
  </w:num>
  <w:num w:numId="22">
    <w:abstractNumId w:val="18"/>
  </w:num>
  <w:num w:numId="23">
    <w:abstractNumId w:val="15"/>
  </w:num>
  <w:num w:numId="24">
    <w:abstractNumId w:val="14"/>
  </w:num>
  <w:num w:numId="25">
    <w:abstractNumId w:val="3"/>
    <w:lvlOverride w:ilvl="0">
      <w:startOverride w:val="1"/>
    </w:lvlOverride>
  </w:num>
  <w:num w:numId="26">
    <w:abstractNumId w:val="3"/>
  </w:num>
  <w:num w:numId="27">
    <w:abstractNumId w:val="3"/>
  </w:num>
  <w:num w:numId="28">
    <w:abstractNumId w:val="3"/>
  </w:num>
  <w:num w:numId="29">
    <w:abstractNumId w:val="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22"/>
    <w:rsid w:val="00231DA8"/>
    <w:rsid w:val="00394D90"/>
    <w:rsid w:val="004C4CEE"/>
    <w:rsid w:val="00502EFC"/>
    <w:rsid w:val="00611842"/>
    <w:rsid w:val="007D7D22"/>
    <w:rsid w:val="00821A4F"/>
    <w:rsid w:val="008D4217"/>
    <w:rsid w:val="009A52C8"/>
    <w:rsid w:val="00AE48FA"/>
    <w:rsid w:val="00BF36CE"/>
    <w:rsid w:val="00D77A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00" w:after="100"/>
    </w:pPr>
    <w:rPr>
      <w:rFonts w:ascii="Times New Roman" w:eastAsia="Arial" w:hAnsi="Times New Roman" w:cs="Courier New"/>
      <w:sz w:val="24"/>
      <w:szCs w:val="24"/>
    </w:rPr>
  </w:style>
  <w:style w:type="paragraph" w:styleId="Nagwek1">
    <w:name w:val="heading 1"/>
    <w:basedOn w:val="Normalny"/>
    <w:next w:val="Normalny"/>
    <w:link w:val="Nagwek1Znak"/>
    <w:uiPriority w:val="9"/>
    <w:qFormat/>
    <w:rsid w:val="00765408"/>
    <w:pPr>
      <w:keepNext/>
      <w:keepLines/>
      <w:suppressAutoHyphens w:val="0"/>
      <w:spacing w:before="240" w:after="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278BD"/>
    <w:rPr>
      <w:rFonts w:ascii="Tahoma" w:hAnsi="Tahoma" w:cs="Tahoma"/>
      <w:sz w:val="16"/>
      <w:szCs w:val="16"/>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UyteHipercze1">
    <w:name w:val="UżyteHiperłącze1"/>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uiPriority w:val="22"/>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styleId="Hipercze">
    <w:name w:val="Hyperlink"/>
    <w:basedOn w:val="Domylnaczcionkaakapitu"/>
    <w:uiPriority w:val="99"/>
    <w:unhideWhenUsed/>
    <w:rsid w:val="008B0B75"/>
    <w:rPr>
      <w:color w:val="0000FF" w:themeColor="hyperlink"/>
      <w:u w:val="single"/>
    </w:rPr>
  </w:style>
  <w:style w:type="character" w:customStyle="1" w:styleId="Uwydatnienie1">
    <w:name w:val="Uwydatnienie1"/>
    <w:basedOn w:val="Domylnaczcionkaakapitu"/>
    <w:uiPriority w:val="20"/>
    <w:qFormat/>
    <w:rsid w:val="00370409"/>
    <w:rPr>
      <w:i/>
      <w:iCs/>
    </w:rPr>
  </w:style>
  <w:style w:type="character" w:customStyle="1" w:styleId="StopkaZnak">
    <w:name w:val="Stopka Znak"/>
    <w:basedOn w:val="Domylnaczcionkaakapitu"/>
    <w:link w:val="Stopka"/>
    <w:uiPriority w:val="99"/>
    <w:qFormat/>
    <w:rsid w:val="009607C3"/>
    <w:rPr>
      <w:rFonts w:ascii="Times New Roman" w:eastAsia="Arial" w:hAnsi="Times New Roman" w:cs="Courier New"/>
      <w:sz w:val="24"/>
      <w:szCs w:val="24"/>
    </w:rPr>
  </w:style>
  <w:style w:type="character" w:customStyle="1" w:styleId="Teksttreci2">
    <w:name w:val="Tekst treści (2)_"/>
    <w:qFormat/>
    <w:rsid w:val="00C069CC"/>
    <w:rPr>
      <w:rFonts w:ascii="Cambria" w:eastAsia="Cambria" w:hAnsi="Cambria" w:cs="Cambria"/>
      <w:b w:val="0"/>
      <w:bCs w:val="0"/>
      <w:i w:val="0"/>
      <w:iCs w:val="0"/>
      <w:caps w:val="0"/>
      <w:smallCaps w:val="0"/>
      <w:strike w:val="0"/>
      <w:dstrike w:val="0"/>
      <w:u w:val="none"/>
    </w:rPr>
  </w:style>
  <w:style w:type="character" w:customStyle="1" w:styleId="NagwekZnak">
    <w:name w:val="Nagłówek Znak"/>
    <w:basedOn w:val="Domylnaczcionkaakapitu"/>
    <w:link w:val="Nagwek"/>
    <w:qFormat/>
    <w:rsid w:val="008926E4"/>
    <w:rPr>
      <w:rFonts w:ascii="Liberation Sans" w:eastAsia="Microsoft YaHei" w:hAnsi="Liberation Sans" w:cs="Arial"/>
      <w:sz w:val="28"/>
      <w:szCs w:val="28"/>
    </w:rPr>
  </w:style>
  <w:style w:type="character" w:customStyle="1" w:styleId="AkapitzlistZnak">
    <w:name w:val="Akapit z listą Znak"/>
    <w:basedOn w:val="Domylnaczcionkaakapitu"/>
    <w:link w:val="Akapitzlist"/>
    <w:uiPriority w:val="34"/>
    <w:qFormat/>
    <w:locked/>
    <w:rsid w:val="0084088A"/>
    <w:rPr>
      <w:rFonts w:ascii="Times New Roman" w:eastAsia="Arial" w:hAnsi="Times New Roman" w:cs="Courier New"/>
      <w:sz w:val="24"/>
      <w:szCs w:val="24"/>
    </w:rPr>
  </w:style>
  <w:style w:type="character" w:customStyle="1" w:styleId="Domylnaczcionkaakapitu1">
    <w:name w:val="Domyślna czcionka akapitu1"/>
    <w:qFormat/>
    <w:rsid w:val="0084088A"/>
  </w:style>
  <w:style w:type="character" w:styleId="Odwoaniedokomentarza">
    <w:name w:val="annotation reference"/>
    <w:basedOn w:val="Domylnaczcionkaakapitu"/>
    <w:uiPriority w:val="99"/>
    <w:semiHidden/>
    <w:unhideWhenUsed/>
    <w:qFormat/>
    <w:rsid w:val="00BF4FA4"/>
    <w:rPr>
      <w:sz w:val="16"/>
      <w:szCs w:val="16"/>
    </w:rPr>
  </w:style>
  <w:style w:type="character" w:customStyle="1" w:styleId="TekstkomentarzaZnak">
    <w:name w:val="Tekst komentarza Znak"/>
    <w:basedOn w:val="Domylnaczcionkaakapitu"/>
    <w:link w:val="Tekstkomentarza"/>
    <w:uiPriority w:val="99"/>
    <w:qFormat/>
    <w:rsid w:val="00BF4FA4"/>
    <w:rPr>
      <w:rFonts w:ascii="Times New Roman" w:eastAsia="Arial" w:hAnsi="Times New Roman" w:cs="Courier New"/>
      <w:szCs w:val="20"/>
    </w:rPr>
  </w:style>
  <w:style w:type="character" w:customStyle="1" w:styleId="TematkomentarzaZnak">
    <w:name w:val="Temat komentarza Znak"/>
    <w:basedOn w:val="TekstkomentarzaZnak"/>
    <w:link w:val="Tematkomentarza"/>
    <w:uiPriority w:val="99"/>
    <w:semiHidden/>
    <w:qFormat/>
    <w:rsid w:val="00BF4FA4"/>
    <w:rPr>
      <w:rFonts w:ascii="Times New Roman" w:eastAsia="Arial" w:hAnsi="Times New Roman" w:cs="Courier New"/>
      <w:b/>
      <w:bCs/>
      <w:szCs w:val="20"/>
    </w:rPr>
  </w:style>
  <w:style w:type="character" w:customStyle="1" w:styleId="Nagwek1Znak">
    <w:name w:val="Nagłówek 1 Znak"/>
    <w:basedOn w:val="Domylnaczcionkaakapitu"/>
    <w:link w:val="Nagwek1"/>
    <w:uiPriority w:val="9"/>
    <w:qFormat/>
    <w:rsid w:val="00765408"/>
    <w:rPr>
      <w:rFonts w:asciiTheme="majorHAnsi" w:eastAsiaTheme="majorEastAsia" w:hAnsiTheme="majorHAnsi" w:cstheme="majorBidi"/>
      <w:spacing w:val="4"/>
      <w:sz w:val="32"/>
      <w:szCs w:val="32"/>
      <w:lang w:eastAsia="en-US"/>
    </w:rPr>
  </w:style>
  <w:style w:type="character" w:customStyle="1" w:styleId="Numerwiersza1">
    <w:name w:val="Numer wiersza1"/>
    <w:qFormat/>
  </w:style>
  <w:style w:type="character" w:customStyle="1" w:styleId="Nierozpoznanawzmianka1">
    <w:name w:val="Nierozpoznana wzmianka1"/>
    <w:basedOn w:val="Domylnaczcionkaakapitu"/>
    <w:uiPriority w:val="99"/>
    <w:semiHidden/>
    <w:unhideWhenUsed/>
    <w:qFormat/>
    <w:rsid w:val="00320C97"/>
    <w:rPr>
      <w:color w:val="605E5C"/>
      <w:shd w:val="clear" w:color="auto" w:fill="E1DFDD"/>
    </w:rPr>
  </w:style>
  <w:style w:type="character" w:styleId="Numerwiersza">
    <w:name w:val="line number"/>
  </w:style>
  <w:style w:type="paragraph" w:styleId="Nagwek">
    <w:name w:val="header"/>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Indeksuser">
    <w:name w:val="Indeks (user)"/>
    <w:basedOn w:val="Normalny"/>
    <w:qFormat/>
    <w:pPr>
      <w:suppressLineNumbers/>
    </w:pPr>
    <w:rPr>
      <w:rFonts w:cs="Arial"/>
    </w:rPr>
  </w:style>
  <w:style w:type="paragraph" w:customStyle="1" w:styleId="Nagwek10">
    <w:name w:val="Nagłówek1"/>
    <w:basedOn w:val="Normalny"/>
    <w:next w:val="Tekstpodstawowy"/>
    <w:qFormat/>
    <w:rsid w:val="008926E4"/>
    <w:pPr>
      <w:suppressLineNumbers/>
      <w:tabs>
        <w:tab w:val="center" w:pos="4819"/>
        <w:tab w:val="right" w:pos="9638"/>
      </w:tabs>
      <w:spacing w:before="0" w:after="0" w:line="276" w:lineRule="auto"/>
      <w:textAlignment w:val="baseline"/>
    </w:pPr>
    <w:rPr>
      <w:rFonts w:ascii="Arial" w:hAnsi="Arial" w:cs="Arial"/>
      <w:color w:val="000000"/>
      <w:kern w:val="2"/>
      <w:sz w:val="22"/>
      <w:szCs w:val="22"/>
      <w:lang w:eastAsia="zh-CN"/>
    </w:rPr>
  </w:style>
  <w:style w:type="paragraph" w:customStyle="1" w:styleId="Gwkaistopkauser">
    <w:name w:val="Główka i stopka (user)"/>
    <w:basedOn w:val="Normalny"/>
    <w:qFormat/>
  </w:style>
  <w:style w:type="paragraph" w:styleId="Akapitzlist">
    <w:name w:val="List Paragraph"/>
    <w:basedOn w:val="Normalny"/>
    <w:link w:val="AkapitzlistZnak"/>
    <w:uiPriority w:val="34"/>
    <w:qFormat/>
    <w:rsid w:val="00B70DCC"/>
    <w:pPr>
      <w:spacing w:before="0" w:after="200"/>
      <w:ind w:left="720"/>
      <w:contextualSpacing/>
    </w:pPr>
  </w:style>
  <w:style w:type="paragraph" w:styleId="Tekstdymka">
    <w:name w:val="Balloon Text"/>
    <w:basedOn w:val="Normalny"/>
    <w:link w:val="TekstdymkaZnak"/>
    <w:uiPriority w:val="99"/>
    <w:semiHidden/>
    <w:unhideWhenUsed/>
    <w:qFormat/>
    <w:rsid w:val="008278BD"/>
    <w:pPr>
      <w:spacing w:before="0" w:after="0"/>
    </w:pPr>
    <w:rPr>
      <w:rFonts w:ascii="Tahoma" w:hAnsi="Tahoma" w:cs="Tahoma"/>
      <w:sz w:val="16"/>
      <w:szCs w:val="16"/>
    </w:rPr>
  </w:style>
  <w:style w:type="paragraph" w:customStyle="1" w:styleId="Standard">
    <w:name w:val="Standard"/>
    <w:qFormat/>
    <w:rsid w:val="008278BD"/>
    <w:pPr>
      <w:widowControl w:val="0"/>
      <w:textAlignment w:val="baseline"/>
    </w:pPr>
    <w:rPr>
      <w:rFonts w:ascii="Times New Roman" w:eastAsia="Lucida Sans Unicode" w:hAnsi="Times New Roman" w:cs="Tahoma"/>
      <w:kern w:val="2"/>
      <w:sz w:val="24"/>
      <w:szCs w:val="24"/>
    </w:rPr>
  </w:style>
  <w:style w:type="paragraph" w:customStyle="1" w:styleId="Textbody">
    <w:name w:val="Text body"/>
    <w:basedOn w:val="Standard"/>
    <w:qFormat/>
    <w:rsid w:val="008278BD"/>
    <w:pPr>
      <w:keepLines/>
      <w:spacing w:after="120"/>
    </w:pPr>
  </w:style>
  <w:style w:type="paragraph" w:styleId="Bezodstpw">
    <w:name w:val="No Spacing"/>
    <w:qFormat/>
    <w:rsid w:val="008278BD"/>
    <w:pPr>
      <w:widowControl w:val="0"/>
      <w:textAlignment w:val="baseline"/>
    </w:pPr>
    <w:rPr>
      <w:rFonts w:ascii="MS Sans Serif" w:eastAsia="MS Sans Serif" w:hAnsi="MS Sans Serif" w:cs="MS Sans Serif"/>
      <w:kern w:val="2"/>
      <w:sz w:val="24"/>
      <w:szCs w:val="24"/>
    </w:r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styleId="NormalnyWeb">
    <w:name w:val="Normal (Web)"/>
    <w:basedOn w:val="Normalny"/>
    <w:unhideWhenUsed/>
    <w:qFormat/>
    <w:rsid w:val="00370409"/>
    <w:pPr>
      <w:suppressAutoHyphens w:val="0"/>
      <w:spacing w:beforeAutospacing="1" w:afterAutospacing="1"/>
    </w:pPr>
    <w:rPr>
      <w:rFonts w:eastAsia="Times New Roman" w:cs="Times New Roman"/>
    </w:rPr>
  </w:style>
  <w:style w:type="paragraph" w:styleId="Stopka">
    <w:name w:val="footer"/>
    <w:basedOn w:val="Normalny"/>
    <w:link w:val="StopkaZnak"/>
    <w:uiPriority w:val="99"/>
    <w:unhideWhenUsed/>
    <w:rsid w:val="009607C3"/>
    <w:pPr>
      <w:tabs>
        <w:tab w:val="center" w:pos="4536"/>
        <w:tab w:val="right" w:pos="9072"/>
      </w:tabs>
      <w:spacing w:before="0" w:after="0"/>
    </w:pPr>
  </w:style>
  <w:style w:type="paragraph" w:customStyle="1" w:styleId="Default">
    <w:name w:val="Default"/>
    <w:qFormat/>
    <w:rsid w:val="00CF73EF"/>
    <w:pPr>
      <w:suppressAutoHyphens w:val="0"/>
    </w:pPr>
    <w:rPr>
      <w:rFonts w:ascii="Arial" w:eastAsia="Times New Roman" w:hAnsi="Arial" w:cs="Arial"/>
      <w:color w:val="000000"/>
      <w:sz w:val="24"/>
      <w:szCs w:val="24"/>
    </w:rPr>
  </w:style>
  <w:style w:type="paragraph" w:customStyle="1" w:styleId="western">
    <w:name w:val="western"/>
    <w:basedOn w:val="Normalny"/>
    <w:qFormat/>
    <w:rsid w:val="002158BF"/>
    <w:pPr>
      <w:suppressAutoHyphens w:val="0"/>
      <w:spacing w:beforeAutospacing="1" w:after="142" w:line="288" w:lineRule="auto"/>
    </w:pPr>
    <w:rPr>
      <w:rFonts w:ascii="Liberation Serif" w:eastAsia="Times New Roman" w:hAnsi="Liberation Serif" w:cs="Liberation Serif"/>
    </w:rPr>
  </w:style>
  <w:style w:type="paragraph" w:customStyle="1" w:styleId="Teksttreci">
    <w:name w:val="Tekst treści"/>
    <w:basedOn w:val="Normalny"/>
    <w:qFormat/>
    <w:rsid w:val="00C069CC"/>
    <w:pPr>
      <w:widowControl w:val="0"/>
      <w:spacing w:before="0" w:after="260"/>
    </w:pPr>
    <w:rPr>
      <w:rFonts w:eastAsia="Times New Roman" w:cs="Times New Roman"/>
      <w:color w:val="000000"/>
      <w:lang w:bidi="pl-PL"/>
    </w:rPr>
  </w:style>
  <w:style w:type="paragraph" w:styleId="Tekstkomentarza">
    <w:name w:val="annotation text"/>
    <w:basedOn w:val="Normalny"/>
    <w:link w:val="TekstkomentarzaZnak"/>
    <w:uiPriority w:val="99"/>
    <w:unhideWhenUsed/>
    <w:qFormat/>
    <w:rsid w:val="00BF4FA4"/>
    <w:rPr>
      <w:sz w:val="20"/>
      <w:szCs w:val="20"/>
    </w:rPr>
  </w:style>
  <w:style w:type="paragraph" w:styleId="Tematkomentarza">
    <w:name w:val="annotation subject"/>
    <w:basedOn w:val="Tekstkomentarza"/>
    <w:next w:val="Tekstkomentarza"/>
    <w:link w:val="TematkomentarzaZnak"/>
    <w:uiPriority w:val="99"/>
    <w:semiHidden/>
    <w:unhideWhenUsed/>
    <w:qFormat/>
    <w:rsid w:val="00BF4FA4"/>
    <w:rPr>
      <w:b/>
      <w:bCs/>
    </w:rPr>
  </w:style>
  <w:style w:type="paragraph" w:styleId="Poprawka">
    <w:name w:val="Revision"/>
    <w:uiPriority w:val="99"/>
    <w:semiHidden/>
    <w:qFormat/>
    <w:rsid w:val="00F773C8"/>
    <w:pPr>
      <w:suppressAutoHyphens w:val="0"/>
    </w:pPr>
    <w:rPr>
      <w:rFonts w:ascii="Times New Roman" w:eastAsia="Arial" w:hAnsi="Times New Roman" w:cs="Courier New"/>
      <w:sz w:val="24"/>
      <w:szCs w:val="24"/>
    </w:rPr>
  </w:style>
  <w:style w:type="paragraph" w:customStyle="1" w:styleId="Komentarz">
    <w:name w:val="Komentarz"/>
    <w:basedOn w:val="Normalny"/>
    <w:qFormat/>
    <w:pPr>
      <w:spacing w:before="56" w:after="0"/>
      <w:ind w:left="57" w:right="57"/>
    </w:pPr>
    <w:rPr>
      <w:sz w:val="20"/>
      <w:szCs w:val="20"/>
    </w:rPr>
  </w:style>
  <w:style w:type="paragraph" w:customStyle="1" w:styleId="Komentarzuser">
    <w:name w:val="Komentarz (user)"/>
    <w:basedOn w:val="Normalny"/>
    <w:qFormat/>
    <w:pPr>
      <w:spacing w:before="56" w:after="0"/>
      <w:ind w:left="57" w:right="57"/>
    </w:pPr>
    <w:rPr>
      <w:sz w:val="20"/>
      <w:szCs w:val="20"/>
    </w:rPr>
  </w:style>
  <w:style w:type="numbering" w:customStyle="1" w:styleId="Bezlisty1">
    <w:name w:val="Bez listy1"/>
    <w:uiPriority w:val="99"/>
    <w:semiHidden/>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00" w:after="100"/>
    </w:pPr>
    <w:rPr>
      <w:rFonts w:ascii="Times New Roman" w:eastAsia="Arial" w:hAnsi="Times New Roman" w:cs="Courier New"/>
      <w:sz w:val="24"/>
      <w:szCs w:val="24"/>
    </w:rPr>
  </w:style>
  <w:style w:type="paragraph" w:styleId="Nagwek1">
    <w:name w:val="heading 1"/>
    <w:basedOn w:val="Normalny"/>
    <w:next w:val="Normalny"/>
    <w:link w:val="Nagwek1Znak"/>
    <w:uiPriority w:val="9"/>
    <w:qFormat/>
    <w:rsid w:val="00765408"/>
    <w:pPr>
      <w:keepNext/>
      <w:keepLines/>
      <w:suppressAutoHyphens w:val="0"/>
      <w:spacing w:before="240" w:after="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278BD"/>
    <w:rPr>
      <w:rFonts w:ascii="Tahoma" w:hAnsi="Tahoma" w:cs="Tahoma"/>
      <w:sz w:val="16"/>
      <w:szCs w:val="16"/>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UyteHipercze1">
    <w:name w:val="UżyteHiperłącze1"/>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uiPriority w:val="22"/>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styleId="Hipercze">
    <w:name w:val="Hyperlink"/>
    <w:basedOn w:val="Domylnaczcionkaakapitu"/>
    <w:uiPriority w:val="99"/>
    <w:unhideWhenUsed/>
    <w:rsid w:val="008B0B75"/>
    <w:rPr>
      <w:color w:val="0000FF" w:themeColor="hyperlink"/>
      <w:u w:val="single"/>
    </w:rPr>
  </w:style>
  <w:style w:type="character" w:customStyle="1" w:styleId="Uwydatnienie1">
    <w:name w:val="Uwydatnienie1"/>
    <w:basedOn w:val="Domylnaczcionkaakapitu"/>
    <w:uiPriority w:val="20"/>
    <w:qFormat/>
    <w:rsid w:val="00370409"/>
    <w:rPr>
      <w:i/>
      <w:iCs/>
    </w:rPr>
  </w:style>
  <w:style w:type="character" w:customStyle="1" w:styleId="StopkaZnak">
    <w:name w:val="Stopka Znak"/>
    <w:basedOn w:val="Domylnaczcionkaakapitu"/>
    <w:link w:val="Stopka"/>
    <w:uiPriority w:val="99"/>
    <w:qFormat/>
    <w:rsid w:val="009607C3"/>
    <w:rPr>
      <w:rFonts w:ascii="Times New Roman" w:eastAsia="Arial" w:hAnsi="Times New Roman" w:cs="Courier New"/>
      <w:sz w:val="24"/>
      <w:szCs w:val="24"/>
    </w:rPr>
  </w:style>
  <w:style w:type="character" w:customStyle="1" w:styleId="Teksttreci2">
    <w:name w:val="Tekst treści (2)_"/>
    <w:qFormat/>
    <w:rsid w:val="00C069CC"/>
    <w:rPr>
      <w:rFonts w:ascii="Cambria" w:eastAsia="Cambria" w:hAnsi="Cambria" w:cs="Cambria"/>
      <w:b w:val="0"/>
      <w:bCs w:val="0"/>
      <w:i w:val="0"/>
      <w:iCs w:val="0"/>
      <w:caps w:val="0"/>
      <w:smallCaps w:val="0"/>
      <w:strike w:val="0"/>
      <w:dstrike w:val="0"/>
      <w:u w:val="none"/>
    </w:rPr>
  </w:style>
  <w:style w:type="character" w:customStyle="1" w:styleId="NagwekZnak">
    <w:name w:val="Nagłówek Znak"/>
    <w:basedOn w:val="Domylnaczcionkaakapitu"/>
    <w:link w:val="Nagwek"/>
    <w:qFormat/>
    <w:rsid w:val="008926E4"/>
    <w:rPr>
      <w:rFonts w:ascii="Liberation Sans" w:eastAsia="Microsoft YaHei" w:hAnsi="Liberation Sans" w:cs="Arial"/>
      <w:sz w:val="28"/>
      <w:szCs w:val="28"/>
    </w:rPr>
  </w:style>
  <w:style w:type="character" w:customStyle="1" w:styleId="AkapitzlistZnak">
    <w:name w:val="Akapit z listą Znak"/>
    <w:basedOn w:val="Domylnaczcionkaakapitu"/>
    <w:link w:val="Akapitzlist"/>
    <w:uiPriority w:val="34"/>
    <w:qFormat/>
    <w:locked/>
    <w:rsid w:val="0084088A"/>
    <w:rPr>
      <w:rFonts w:ascii="Times New Roman" w:eastAsia="Arial" w:hAnsi="Times New Roman" w:cs="Courier New"/>
      <w:sz w:val="24"/>
      <w:szCs w:val="24"/>
    </w:rPr>
  </w:style>
  <w:style w:type="character" w:customStyle="1" w:styleId="Domylnaczcionkaakapitu1">
    <w:name w:val="Domyślna czcionka akapitu1"/>
    <w:qFormat/>
    <w:rsid w:val="0084088A"/>
  </w:style>
  <w:style w:type="character" w:styleId="Odwoaniedokomentarza">
    <w:name w:val="annotation reference"/>
    <w:basedOn w:val="Domylnaczcionkaakapitu"/>
    <w:uiPriority w:val="99"/>
    <w:semiHidden/>
    <w:unhideWhenUsed/>
    <w:qFormat/>
    <w:rsid w:val="00BF4FA4"/>
    <w:rPr>
      <w:sz w:val="16"/>
      <w:szCs w:val="16"/>
    </w:rPr>
  </w:style>
  <w:style w:type="character" w:customStyle="1" w:styleId="TekstkomentarzaZnak">
    <w:name w:val="Tekst komentarza Znak"/>
    <w:basedOn w:val="Domylnaczcionkaakapitu"/>
    <w:link w:val="Tekstkomentarza"/>
    <w:uiPriority w:val="99"/>
    <w:qFormat/>
    <w:rsid w:val="00BF4FA4"/>
    <w:rPr>
      <w:rFonts w:ascii="Times New Roman" w:eastAsia="Arial" w:hAnsi="Times New Roman" w:cs="Courier New"/>
      <w:szCs w:val="20"/>
    </w:rPr>
  </w:style>
  <w:style w:type="character" w:customStyle="1" w:styleId="TematkomentarzaZnak">
    <w:name w:val="Temat komentarza Znak"/>
    <w:basedOn w:val="TekstkomentarzaZnak"/>
    <w:link w:val="Tematkomentarza"/>
    <w:uiPriority w:val="99"/>
    <w:semiHidden/>
    <w:qFormat/>
    <w:rsid w:val="00BF4FA4"/>
    <w:rPr>
      <w:rFonts w:ascii="Times New Roman" w:eastAsia="Arial" w:hAnsi="Times New Roman" w:cs="Courier New"/>
      <w:b/>
      <w:bCs/>
      <w:szCs w:val="20"/>
    </w:rPr>
  </w:style>
  <w:style w:type="character" w:customStyle="1" w:styleId="Nagwek1Znak">
    <w:name w:val="Nagłówek 1 Znak"/>
    <w:basedOn w:val="Domylnaczcionkaakapitu"/>
    <w:link w:val="Nagwek1"/>
    <w:uiPriority w:val="9"/>
    <w:qFormat/>
    <w:rsid w:val="00765408"/>
    <w:rPr>
      <w:rFonts w:asciiTheme="majorHAnsi" w:eastAsiaTheme="majorEastAsia" w:hAnsiTheme="majorHAnsi" w:cstheme="majorBidi"/>
      <w:spacing w:val="4"/>
      <w:sz w:val="32"/>
      <w:szCs w:val="32"/>
      <w:lang w:eastAsia="en-US"/>
    </w:rPr>
  </w:style>
  <w:style w:type="character" w:customStyle="1" w:styleId="Numerwiersza1">
    <w:name w:val="Numer wiersza1"/>
    <w:qFormat/>
  </w:style>
  <w:style w:type="character" w:customStyle="1" w:styleId="Nierozpoznanawzmianka1">
    <w:name w:val="Nierozpoznana wzmianka1"/>
    <w:basedOn w:val="Domylnaczcionkaakapitu"/>
    <w:uiPriority w:val="99"/>
    <w:semiHidden/>
    <w:unhideWhenUsed/>
    <w:qFormat/>
    <w:rsid w:val="00320C97"/>
    <w:rPr>
      <w:color w:val="605E5C"/>
      <w:shd w:val="clear" w:color="auto" w:fill="E1DFDD"/>
    </w:rPr>
  </w:style>
  <w:style w:type="character" w:styleId="Numerwiersza">
    <w:name w:val="line number"/>
  </w:style>
  <w:style w:type="paragraph" w:styleId="Nagwek">
    <w:name w:val="header"/>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Indeksuser">
    <w:name w:val="Indeks (user)"/>
    <w:basedOn w:val="Normalny"/>
    <w:qFormat/>
    <w:pPr>
      <w:suppressLineNumbers/>
    </w:pPr>
    <w:rPr>
      <w:rFonts w:cs="Arial"/>
    </w:rPr>
  </w:style>
  <w:style w:type="paragraph" w:customStyle="1" w:styleId="Nagwek10">
    <w:name w:val="Nagłówek1"/>
    <w:basedOn w:val="Normalny"/>
    <w:next w:val="Tekstpodstawowy"/>
    <w:qFormat/>
    <w:rsid w:val="008926E4"/>
    <w:pPr>
      <w:suppressLineNumbers/>
      <w:tabs>
        <w:tab w:val="center" w:pos="4819"/>
        <w:tab w:val="right" w:pos="9638"/>
      </w:tabs>
      <w:spacing w:before="0" w:after="0" w:line="276" w:lineRule="auto"/>
      <w:textAlignment w:val="baseline"/>
    </w:pPr>
    <w:rPr>
      <w:rFonts w:ascii="Arial" w:hAnsi="Arial" w:cs="Arial"/>
      <w:color w:val="000000"/>
      <w:kern w:val="2"/>
      <w:sz w:val="22"/>
      <w:szCs w:val="22"/>
      <w:lang w:eastAsia="zh-CN"/>
    </w:rPr>
  </w:style>
  <w:style w:type="paragraph" w:customStyle="1" w:styleId="Gwkaistopkauser">
    <w:name w:val="Główka i stopka (user)"/>
    <w:basedOn w:val="Normalny"/>
    <w:qFormat/>
  </w:style>
  <w:style w:type="paragraph" w:styleId="Akapitzlist">
    <w:name w:val="List Paragraph"/>
    <w:basedOn w:val="Normalny"/>
    <w:link w:val="AkapitzlistZnak"/>
    <w:uiPriority w:val="34"/>
    <w:qFormat/>
    <w:rsid w:val="00B70DCC"/>
    <w:pPr>
      <w:spacing w:before="0" w:after="200"/>
      <w:ind w:left="720"/>
      <w:contextualSpacing/>
    </w:pPr>
  </w:style>
  <w:style w:type="paragraph" w:styleId="Tekstdymka">
    <w:name w:val="Balloon Text"/>
    <w:basedOn w:val="Normalny"/>
    <w:link w:val="TekstdymkaZnak"/>
    <w:uiPriority w:val="99"/>
    <w:semiHidden/>
    <w:unhideWhenUsed/>
    <w:qFormat/>
    <w:rsid w:val="008278BD"/>
    <w:pPr>
      <w:spacing w:before="0" w:after="0"/>
    </w:pPr>
    <w:rPr>
      <w:rFonts w:ascii="Tahoma" w:hAnsi="Tahoma" w:cs="Tahoma"/>
      <w:sz w:val="16"/>
      <w:szCs w:val="16"/>
    </w:rPr>
  </w:style>
  <w:style w:type="paragraph" w:customStyle="1" w:styleId="Standard">
    <w:name w:val="Standard"/>
    <w:qFormat/>
    <w:rsid w:val="008278BD"/>
    <w:pPr>
      <w:widowControl w:val="0"/>
      <w:textAlignment w:val="baseline"/>
    </w:pPr>
    <w:rPr>
      <w:rFonts w:ascii="Times New Roman" w:eastAsia="Lucida Sans Unicode" w:hAnsi="Times New Roman" w:cs="Tahoma"/>
      <w:kern w:val="2"/>
      <w:sz w:val="24"/>
      <w:szCs w:val="24"/>
    </w:rPr>
  </w:style>
  <w:style w:type="paragraph" w:customStyle="1" w:styleId="Textbody">
    <w:name w:val="Text body"/>
    <w:basedOn w:val="Standard"/>
    <w:qFormat/>
    <w:rsid w:val="008278BD"/>
    <w:pPr>
      <w:keepLines/>
      <w:spacing w:after="120"/>
    </w:pPr>
  </w:style>
  <w:style w:type="paragraph" w:styleId="Bezodstpw">
    <w:name w:val="No Spacing"/>
    <w:qFormat/>
    <w:rsid w:val="008278BD"/>
    <w:pPr>
      <w:widowControl w:val="0"/>
      <w:textAlignment w:val="baseline"/>
    </w:pPr>
    <w:rPr>
      <w:rFonts w:ascii="MS Sans Serif" w:eastAsia="MS Sans Serif" w:hAnsi="MS Sans Serif" w:cs="MS Sans Serif"/>
      <w:kern w:val="2"/>
      <w:sz w:val="24"/>
      <w:szCs w:val="24"/>
    </w:r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styleId="NormalnyWeb">
    <w:name w:val="Normal (Web)"/>
    <w:basedOn w:val="Normalny"/>
    <w:unhideWhenUsed/>
    <w:qFormat/>
    <w:rsid w:val="00370409"/>
    <w:pPr>
      <w:suppressAutoHyphens w:val="0"/>
      <w:spacing w:beforeAutospacing="1" w:afterAutospacing="1"/>
    </w:pPr>
    <w:rPr>
      <w:rFonts w:eastAsia="Times New Roman" w:cs="Times New Roman"/>
    </w:rPr>
  </w:style>
  <w:style w:type="paragraph" w:styleId="Stopka">
    <w:name w:val="footer"/>
    <w:basedOn w:val="Normalny"/>
    <w:link w:val="StopkaZnak"/>
    <w:uiPriority w:val="99"/>
    <w:unhideWhenUsed/>
    <w:rsid w:val="009607C3"/>
    <w:pPr>
      <w:tabs>
        <w:tab w:val="center" w:pos="4536"/>
        <w:tab w:val="right" w:pos="9072"/>
      </w:tabs>
      <w:spacing w:before="0" w:after="0"/>
    </w:pPr>
  </w:style>
  <w:style w:type="paragraph" w:customStyle="1" w:styleId="Default">
    <w:name w:val="Default"/>
    <w:qFormat/>
    <w:rsid w:val="00CF73EF"/>
    <w:pPr>
      <w:suppressAutoHyphens w:val="0"/>
    </w:pPr>
    <w:rPr>
      <w:rFonts w:ascii="Arial" w:eastAsia="Times New Roman" w:hAnsi="Arial" w:cs="Arial"/>
      <w:color w:val="000000"/>
      <w:sz w:val="24"/>
      <w:szCs w:val="24"/>
    </w:rPr>
  </w:style>
  <w:style w:type="paragraph" w:customStyle="1" w:styleId="western">
    <w:name w:val="western"/>
    <w:basedOn w:val="Normalny"/>
    <w:qFormat/>
    <w:rsid w:val="002158BF"/>
    <w:pPr>
      <w:suppressAutoHyphens w:val="0"/>
      <w:spacing w:beforeAutospacing="1" w:after="142" w:line="288" w:lineRule="auto"/>
    </w:pPr>
    <w:rPr>
      <w:rFonts w:ascii="Liberation Serif" w:eastAsia="Times New Roman" w:hAnsi="Liberation Serif" w:cs="Liberation Serif"/>
    </w:rPr>
  </w:style>
  <w:style w:type="paragraph" w:customStyle="1" w:styleId="Teksttreci">
    <w:name w:val="Tekst treści"/>
    <w:basedOn w:val="Normalny"/>
    <w:qFormat/>
    <w:rsid w:val="00C069CC"/>
    <w:pPr>
      <w:widowControl w:val="0"/>
      <w:spacing w:before="0" w:after="260"/>
    </w:pPr>
    <w:rPr>
      <w:rFonts w:eastAsia="Times New Roman" w:cs="Times New Roman"/>
      <w:color w:val="000000"/>
      <w:lang w:bidi="pl-PL"/>
    </w:rPr>
  </w:style>
  <w:style w:type="paragraph" w:styleId="Tekstkomentarza">
    <w:name w:val="annotation text"/>
    <w:basedOn w:val="Normalny"/>
    <w:link w:val="TekstkomentarzaZnak"/>
    <w:uiPriority w:val="99"/>
    <w:unhideWhenUsed/>
    <w:qFormat/>
    <w:rsid w:val="00BF4FA4"/>
    <w:rPr>
      <w:sz w:val="20"/>
      <w:szCs w:val="20"/>
    </w:rPr>
  </w:style>
  <w:style w:type="paragraph" w:styleId="Tematkomentarza">
    <w:name w:val="annotation subject"/>
    <w:basedOn w:val="Tekstkomentarza"/>
    <w:next w:val="Tekstkomentarza"/>
    <w:link w:val="TematkomentarzaZnak"/>
    <w:uiPriority w:val="99"/>
    <w:semiHidden/>
    <w:unhideWhenUsed/>
    <w:qFormat/>
    <w:rsid w:val="00BF4FA4"/>
    <w:rPr>
      <w:b/>
      <w:bCs/>
    </w:rPr>
  </w:style>
  <w:style w:type="paragraph" w:styleId="Poprawka">
    <w:name w:val="Revision"/>
    <w:uiPriority w:val="99"/>
    <w:semiHidden/>
    <w:qFormat/>
    <w:rsid w:val="00F773C8"/>
    <w:pPr>
      <w:suppressAutoHyphens w:val="0"/>
    </w:pPr>
    <w:rPr>
      <w:rFonts w:ascii="Times New Roman" w:eastAsia="Arial" w:hAnsi="Times New Roman" w:cs="Courier New"/>
      <w:sz w:val="24"/>
      <w:szCs w:val="24"/>
    </w:rPr>
  </w:style>
  <w:style w:type="paragraph" w:customStyle="1" w:styleId="Komentarz">
    <w:name w:val="Komentarz"/>
    <w:basedOn w:val="Normalny"/>
    <w:qFormat/>
    <w:pPr>
      <w:spacing w:before="56" w:after="0"/>
      <w:ind w:left="57" w:right="57"/>
    </w:pPr>
    <w:rPr>
      <w:sz w:val="20"/>
      <w:szCs w:val="20"/>
    </w:rPr>
  </w:style>
  <w:style w:type="paragraph" w:customStyle="1" w:styleId="Komentarzuser">
    <w:name w:val="Komentarz (user)"/>
    <w:basedOn w:val="Normalny"/>
    <w:qFormat/>
    <w:pPr>
      <w:spacing w:before="56" w:after="0"/>
      <w:ind w:left="57" w:right="57"/>
    </w:pPr>
    <w:rPr>
      <w:sz w:val="20"/>
      <w:szCs w:val="20"/>
    </w:rPr>
  </w:style>
  <w:style w:type="numbering" w:customStyle="1" w:styleId="Bezlisty1">
    <w:name w:val="Bez listy1"/>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166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ss.faktury@szpital.wroc.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teka@szpital.wroc.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wss.faktury@szpital.wroc.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4CB1-66FD-4890-9823-10D5B58B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4159</Words>
  <Characters>24954</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dc:creator>
  <cp:lastModifiedBy>Ewelina Strąk</cp:lastModifiedBy>
  <cp:revision>3</cp:revision>
  <cp:lastPrinted>2025-04-29T11:11:00Z</cp:lastPrinted>
  <dcterms:created xsi:type="dcterms:W3CDTF">2025-04-29T11:11:00Z</dcterms:created>
  <dcterms:modified xsi:type="dcterms:W3CDTF">2025-04-29T11:11:00Z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