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E2A6" w14:textId="77777777" w:rsidR="006B3B2B" w:rsidRPr="0009499A" w:rsidRDefault="006B3B2B" w:rsidP="006B3B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Gmina Wronki</w:t>
      </w:r>
    </w:p>
    <w:p w14:paraId="242FD33F" w14:textId="77777777" w:rsidR="006B3B2B" w:rsidRPr="0009499A" w:rsidRDefault="006B3B2B" w:rsidP="006B3B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ul. Ratuszowa 5</w:t>
      </w:r>
    </w:p>
    <w:p w14:paraId="59C7E2AA" w14:textId="77777777" w:rsidR="006B3B2B" w:rsidRPr="0009499A" w:rsidRDefault="006B3B2B" w:rsidP="006B3B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64-510 Wronki</w:t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4F783C" w14:textId="0F0CBEE1" w:rsidR="006B3B2B" w:rsidRPr="00933910" w:rsidRDefault="006B3B2B" w:rsidP="006B3B2B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933910">
        <w:rPr>
          <w:rFonts w:ascii="Arial" w:hAnsi="Arial" w:cs="Arial"/>
          <w:sz w:val="24"/>
          <w:szCs w:val="24"/>
        </w:rPr>
        <w:t>Wronki, dnia 01 września 2023 roku</w:t>
      </w:r>
    </w:p>
    <w:p w14:paraId="57C485E3" w14:textId="77777777" w:rsidR="006B3B2B" w:rsidRPr="00933910" w:rsidRDefault="006B3B2B" w:rsidP="006B3B2B">
      <w:pPr>
        <w:jc w:val="both"/>
        <w:rPr>
          <w:rFonts w:ascii="Arial" w:hAnsi="Arial" w:cs="Arial"/>
          <w:bCs/>
          <w:sz w:val="24"/>
          <w:szCs w:val="24"/>
        </w:rPr>
      </w:pPr>
      <w:r w:rsidRPr="00933910">
        <w:rPr>
          <w:rFonts w:ascii="Arial" w:hAnsi="Arial" w:cs="Arial"/>
          <w:bCs/>
          <w:sz w:val="24"/>
          <w:szCs w:val="24"/>
        </w:rPr>
        <w:t>NIiPP.271.</w:t>
      </w:r>
      <w:r w:rsidRPr="00933910">
        <w:rPr>
          <w:rFonts w:ascii="Arial" w:hAnsi="Arial" w:cs="Arial"/>
          <w:b/>
          <w:sz w:val="24"/>
          <w:szCs w:val="24"/>
        </w:rPr>
        <w:t>20</w:t>
      </w:r>
      <w:r w:rsidRPr="00933910">
        <w:rPr>
          <w:rFonts w:ascii="Arial" w:hAnsi="Arial" w:cs="Arial"/>
          <w:bCs/>
          <w:sz w:val="24"/>
          <w:szCs w:val="24"/>
        </w:rPr>
        <w:t>.2023</w:t>
      </w:r>
    </w:p>
    <w:p w14:paraId="7F1CCE00" w14:textId="77777777" w:rsidR="006B3B2B" w:rsidRPr="00462340" w:rsidRDefault="006B3B2B" w:rsidP="006B3B2B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F17E45E" w14:textId="77777777" w:rsidR="006B3B2B" w:rsidRDefault="006B3B2B" w:rsidP="006B3B2B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2340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22A0A21F" w14:textId="77777777" w:rsidR="006B3B2B" w:rsidRDefault="006B3B2B" w:rsidP="006B3B2B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na część III zamówienia</w:t>
      </w:r>
    </w:p>
    <w:p w14:paraId="08C3C618" w14:textId="0E7F0ECC" w:rsidR="00B7031F" w:rsidRPr="005D59CF" w:rsidRDefault="00B7031F" w:rsidP="00EF0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C001F3" w14:textId="35F52765" w:rsidR="006B3B2B" w:rsidRPr="00933910" w:rsidRDefault="006B3B2B" w:rsidP="006B3B2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9499A">
        <w:rPr>
          <w:rFonts w:ascii="Arial" w:eastAsia="Calibri" w:hAnsi="Arial" w:cs="Arial"/>
          <w:sz w:val="24"/>
          <w:szCs w:val="24"/>
        </w:rPr>
        <w:t>Działa</w:t>
      </w:r>
      <w:r>
        <w:rPr>
          <w:rFonts w:ascii="Arial" w:eastAsia="Calibri" w:hAnsi="Arial" w:cs="Arial"/>
          <w:sz w:val="24"/>
          <w:szCs w:val="24"/>
        </w:rPr>
        <w:t>jąc na podstawie art. 260 ust. 2</w:t>
      </w:r>
      <w:r w:rsidRPr="0009499A">
        <w:rPr>
          <w:rFonts w:ascii="Arial" w:eastAsia="Calibri" w:hAnsi="Arial" w:cs="Arial"/>
          <w:sz w:val="24"/>
          <w:szCs w:val="24"/>
        </w:rPr>
        <w:t xml:space="preserve"> ustawy z dnia 11 września 2019 r. – Prawo zamówień publicznych (</w:t>
      </w:r>
      <w:proofErr w:type="spellStart"/>
      <w:r w:rsidRPr="0009499A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09499A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09499A">
        <w:rPr>
          <w:rFonts w:ascii="Arial" w:eastAsia="Calibri" w:hAnsi="Arial" w:cs="Arial"/>
          <w:sz w:val="24"/>
          <w:szCs w:val="24"/>
        </w:rPr>
        <w:t xml:space="preserve"> r. poz. </w:t>
      </w:r>
      <w:r>
        <w:rPr>
          <w:rFonts w:ascii="Arial" w:eastAsia="Calibri" w:hAnsi="Arial" w:cs="Arial"/>
          <w:sz w:val="24"/>
          <w:szCs w:val="24"/>
        </w:rPr>
        <w:t>1605</w:t>
      </w:r>
      <w:r w:rsidRPr="0009499A">
        <w:rPr>
          <w:rFonts w:ascii="Arial" w:eastAsia="Calibri" w:hAnsi="Arial" w:cs="Arial"/>
          <w:sz w:val="24"/>
          <w:szCs w:val="24"/>
        </w:rPr>
        <w:t xml:space="preserve">) – dalej: ustawa </w:t>
      </w:r>
      <w:proofErr w:type="spellStart"/>
      <w:r w:rsidRPr="0009499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9499A">
        <w:rPr>
          <w:rFonts w:ascii="Arial" w:eastAsia="Calibri" w:hAnsi="Arial" w:cs="Arial"/>
          <w:sz w:val="24"/>
          <w:szCs w:val="24"/>
        </w:rPr>
        <w:t xml:space="preserve">, Zamawiający informuje, że dokonał unieważnienia </w:t>
      </w:r>
      <w:r w:rsidRPr="00933910">
        <w:rPr>
          <w:rFonts w:ascii="Arial" w:eastAsia="Calibri" w:hAnsi="Arial" w:cs="Arial"/>
          <w:sz w:val="24"/>
          <w:szCs w:val="24"/>
        </w:rPr>
        <w:t>postępowania</w:t>
      </w:r>
      <w:r w:rsidRPr="00933910">
        <w:rPr>
          <w:rFonts w:ascii="Arial" w:hAnsi="Arial" w:cs="Arial"/>
          <w:sz w:val="24"/>
          <w:szCs w:val="24"/>
        </w:rPr>
        <w:t xml:space="preserve"> prowadzonego </w:t>
      </w:r>
      <w:r>
        <w:rPr>
          <w:rFonts w:ascii="Arial" w:hAnsi="Arial" w:cs="Arial"/>
          <w:sz w:val="24"/>
          <w:szCs w:val="24"/>
        </w:rPr>
        <w:br/>
      </w:r>
      <w:r w:rsidRPr="00933910">
        <w:rPr>
          <w:rFonts w:ascii="Arial" w:hAnsi="Arial" w:cs="Arial"/>
          <w:sz w:val="24"/>
          <w:szCs w:val="24"/>
        </w:rPr>
        <w:t xml:space="preserve">w trybie podstawowym bez negocjacji (art. 275 pkt 1 ustawy </w:t>
      </w:r>
      <w:proofErr w:type="spellStart"/>
      <w:r w:rsidRPr="00933910">
        <w:rPr>
          <w:rFonts w:ascii="Arial" w:hAnsi="Arial" w:cs="Arial"/>
          <w:sz w:val="24"/>
          <w:szCs w:val="24"/>
        </w:rPr>
        <w:t>Pzp</w:t>
      </w:r>
      <w:proofErr w:type="spellEnd"/>
      <w:r w:rsidRPr="00933910">
        <w:rPr>
          <w:rFonts w:ascii="Arial" w:hAnsi="Arial" w:cs="Arial"/>
          <w:sz w:val="24"/>
          <w:szCs w:val="24"/>
        </w:rPr>
        <w:t xml:space="preserve">) </w:t>
      </w:r>
      <w:bookmarkStart w:id="0" w:name="_Hlk78522882"/>
      <w:r w:rsidRPr="00933910">
        <w:rPr>
          <w:rFonts w:ascii="Arial" w:hAnsi="Arial" w:cs="Arial"/>
          <w:sz w:val="24"/>
          <w:szCs w:val="24"/>
        </w:rPr>
        <w:t>na wykonanie zadania pn.</w:t>
      </w:r>
      <w:bookmarkEnd w:id="0"/>
      <w:r w:rsidRPr="00933910">
        <w:rPr>
          <w:rFonts w:ascii="Arial" w:hAnsi="Arial" w:cs="Arial"/>
          <w:sz w:val="24"/>
          <w:szCs w:val="24"/>
        </w:rPr>
        <w:t xml:space="preserve">  „</w:t>
      </w:r>
      <w:r w:rsidRPr="00933910">
        <w:rPr>
          <w:rFonts w:ascii="Arial" w:hAnsi="Arial" w:cs="Arial"/>
          <w:bCs/>
          <w:sz w:val="24"/>
          <w:szCs w:val="24"/>
        </w:rPr>
        <w:t>Remont dróg o nawierzchni asfaltowej</w:t>
      </w:r>
      <w:r w:rsidRPr="00933910">
        <w:rPr>
          <w:rFonts w:ascii="Arial" w:hAnsi="Arial" w:cs="Arial"/>
          <w:sz w:val="24"/>
          <w:szCs w:val="24"/>
        </w:rPr>
        <w:t xml:space="preserve">” </w:t>
      </w:r>
      <w:r w:rsidRPr="00933910">
        <w:rPr>
          <w:rFonts w:ascii="Arial" w:hAnsi="Arial" w:cs="Arial"/>
          <w:color w:val="0070C0"/>
          <w:sz w:val="24"/>
          <w:szCs w:val="24"/>
        </w:rPr>
        <w:t xml:space="preserve">w zakresie części III pn. „Remont nawierzchni asfaltowej na ul. Mickiewicza w m. Wronki na odcinku od ul. B. Chrobrego </w:t>
      </w:r>
      <w:r>
        <w:rPr>
          <w:rFonts w:ascii="Arial" w:hAnsi="Arial" w:cs="Arial"/>
          <w:color w:val="0070C0"/>
          <w:sz w:val="24"/>
          <w:szCs w:val="24"/>
        </w:rPr>
        <w:br/>
      </w:r>
      <w:r w:rsidRPr="00933910">
        <w:rPr>
          <w:rFonts w:ascii="Arial" w:hAnsi="Arial" w:cs="Arial"/>
          <w:color w:val="0070C0"/>
          <w:sz w:val="24"/>
          <w:szCs w:val="24"/>
        </w:rPr>
        <w:t>do ul. Niepodległości”.</w:t>
      </w:r>
    </w:p>
    <w:p w14:paraId="7B17AE3A" w14:textId="77777777" w:rsidR="006B3B2B" w:rsidRDefault="006B3B2B" w:rsidP="006B3B2B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683D6F0" w14:textId="77777777" w:rsidR="006B3B2B" w:rsidRPr="0009499A" w:rsidRDefault="006B3B2B" w:rsidP="006B3B2B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prawne</w:t>
      </w:r>
    </w:p>
    <w:p w14:paraId="68FF5F53" w14:textId="77777777" w:rsidR="0033580C" w:rsidRDefault="0033580C" w:rsidP="0033580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99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Postępowanie zostało unieważnione na podstawie art. 255 pkt 3 ustawy </w:t>
      </w:r>
      <w:r w:rsidRPr="0009499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z </w:t>
      </w:r>
      <w:r w:rsidRPr="00933910">
        <w:rPr>
          <w:rFonts w:ascii="Arial" w:eastAsia="Times New Roman" w:hAnsi="Arial" w:cs="Arial"/>
          <w:iCs/>
          <w:sz w:val="24"/>
          <w:szCs w:val="24"/>
          <w:lang w:eastAsia="pl-PL"/>
        </w:rPr>
        <w:t>dnia 11 września 2019 r. – Prawo zamówień publicznych (</w:t>
      </w:r>
      <w:proofErr w:type="spellStart"/>
      <w:r w:rsidRPr="00933910">
        <w:rPr>
          <w:rFonts w:ascii="Arial" w:eastAsia="Times New Roman" w:hAnsi="Arial" w:cs="Arial"/>
          <w:iCs/>
          <w:sz w:val="24"/>
          <w:szCs w:val="24"/>
          <w:lang w:eastAsia="pl-PL"/>
        </w:rPr>
        <w:t>t.j</w:t>
      </w:r>
      <w:proofErr w:type="spellEnd"/>
      <w:r w:rsidRPr="0093391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Dz.U. z 2023 r., </w:t>
      </w:r>
      <w:r w:rsidRPr="00933910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poz. 1605), </w:t>
      </w:r>
      <w:r w:rsidRPr="00CF271E">
        <w:rPr>
          <w:rFonts w:ascii="Arial" w:eastAsia="Calibri" w:hAnsi="Arial" w:cs="Arial"/>
          <w:sz w:val="24"/>
          <w:szCs w:val="24"/>
        </w:rPr>
        <w:t xml:space="preserve">zgodnie z którym Zamawiający unieważnia postępowanie o udzielenie zamówienia, </w:t>
      </w:r>
      <w:r w:rsidRPr="00CF271E">
        <w:rPr>
          <w:rFonts w:ascii="Arial" w:hAnsi="Arial" w:cs="Arial"/>
          <w:sz w:val="24"/>
          <w:szCs w:val="24"/>
        </w:rPr>
        <w:t>jeżeli 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14:paraId="286A848B" w14:textId="77777777" w:rsidR="006B3B2B" w:rsidRPr="00933910" w:rsidRDefault="006B3B2B" w:rsidP="006B3B2B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96B8DA8" w14:textId="77777777" w:rsidR="006B3B2B" w:rsidRPr="00933910" w:rsidRDefault="006B3B2B" w:rsidP="006B3B2B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91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Uzasadnienie faktyczne </w:t>
      </w:r>
    </w:p>
    <w:p w14:paraId="4E26329C" w14:textId="77777777" w:rsidR="006B3B2B" w:rsidRPr="00933910" w:rsidRDefault="006B3B2B" w:rsidP="006B3B2B">
      <w:pPr>
        <w:widowControl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33910">
        <w:rPr>
          <w:rFonts w:ascii="Arial" w:eastAsia="Calibri" w:hAnsi="Arial" w:cs="Arial"/>
          <w:sz w:val="24"/>
          <w:szCs w:val="24"/>
        </w:rPr>
        <w:t xml:space="preserve">W przedmiotowym postępowaniu w wymaganym terminie, tj. do dnia 9 sierpnia </w:t>
      </w:r>
      <w:r w:rsidRPr="00933910">
        <w:rPr>
          <w:rFonts w:ascii="Arial" w:eastAsia="Calibri" w:hAnsi="Arial" w:cs="Arial"/>
          <w:sz w:val="24"/>
          <w:szCs w:val="24"/>
        </w:rPr>
        <w:br/>
        <w:t xml:space="preserve">2023 r. do godz. 08:00 złożone zostały dwie oferty: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705"/>
        <w:gridCol w:w="1887"/>
        <w:gridCol w:w="2082"/>
      </w:tblGrid>
      <w:tr w:rsidR="006B3B2B" w:rsidRPr="00933910" w14:paraId="0E948C6B" w14:textId="77777777" w:rsidTr="005B167A">
        <w:trPr>
          <w:cantSplit/>
          <w:trHeight w:val="644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705693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910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705" w:type="dxa"/>
            <w:shd w:val="clear" w:color="auto" w:fill="D9D9D9"/>
            <w:vAlign w:val="center"/>
          </w:tcPr>
          <w:p w14:paraId="32B61F51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910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0FDC3F12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910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0F6C4473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w zł brutto</w:t>
            </w:r>
          </w:p>
          <w:p w14:paraId="478A9804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2AF699B0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910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</w:p>
          <w:p w14:paraId="5172AC4F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910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  <w:r w:rsidRPr="00933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493575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</w:tr>
      <w:tr w:rsidR="006B3B2B" w:rsidRPr="00933910" w14:paraId="1E4B538B" w14:textId="77777777" w:rsidTr="005B167A">
        <w:trPr>
          <w:cantSplit/>
          <w:trHeight w:val="864"/>
          <w:jc w:val="center"/>
        </w:trPr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14:paraId="73DBA036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14:paraId="4B9E326D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 xml:space="preserve">Zakład Drogowy Antczak </w:t>
            </w:r>
          </w:p>
          <w:p w14:paraId="0F014E5A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40278280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ul. Przemysłowa 13</w:t>
            </w:r>
          </w:p>
          <w:p w14:paraId="46C63DFE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62-090 Mrowino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51CC7" w14:textId="77777777" w:rsidR="006B3B2B" w:rsidRPr="00933910" w:rsidRDefault="006B3B2B" w:rsidP="005B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353.775,82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E085" w14:textId="77777777" w:rsidR="006B3B2B" w:rsidRPr="00933910" w:rsidRDefault="006B3B2B" w:rsidP="005B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6B3B2B" w:rsidRPr="00933910" w14:paraId="519A4642" w14:textId="77777777" w:rsidTr="005B167A">
        <w:trPr>
          <w:cantSplit/>
          <w:trHeight w:val="864"/>
          <w:jc w:val="center"/>
        </w:trPr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14:paraId="4AD0AD79" w14:textId="77777777" w:rsidR="006B3B2B" w:rsidRPr="00933910" w:rsidRDefault="006B3B2B" w:rsidP="005B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14:paraId="429BDAB7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 xml:space="preserve">INFRAKOM KOŚCIAN </w:t>
            </w:r>
          </w:p>
          <w:p w14:paraId="70227D90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7637EA68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ul. Feliksa Nowowiejskiego 4</w:t>
            </w:r>
          </w:p>
          <w:p w14:paraId="5A28839A" w14:textId="77777777" w:rsidR="006B3B2B" w:rsidRPr="00933910" w:rsidRDefault="006B3B2B" w:rsidP="005B1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64-000 Kościan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D9378" w14:textId="77777777" w:rsidR="006B3B2B" w:rsidRPr="00933910" w:rsidRDefault="006B3B2B" w:rsidP="005B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3910">
              <w:rPr>
                <w:rFonts w:ascii="Arial" w:hAnsi="Arial" w:cs="Arial"/>
                <w:sz w:val="24"/>
                <w:szCs w:val="24"/>
              </w:rPr>
              <w:t>290.257,61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4B58" w14:textId="77777777" w:rsidR="006B3B2B" w:rsidRPr="00933910" w:rsidRDefault="006B3B2B" w:rsidP="005B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391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26864345" w14:textId="77777777" w:rsidR="006B3B2B" w:rsidRPr="00933910" w:rsidRDefault="006B3B2B" w:rsidP="006B3B2B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07CF7A1F" w14:textId="77777777" w:rsidR="006B3B2B" w:rsidRPr="00933910" w:rsidRDefault="006B3B2B" w:rsidP="006B3B2B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33910">
        <w:rPr>
          <w:rFonts w:ascii="Arial" w:hAnsi="Arial" w:cs="Arial"/>
          <w:iCs/>
          <w:sz w:val="24"/>
          <w:szCs w:val="24"/>
        </w:rPr>
        <w:t xml:space="preserve">Zamawiający udostępnił przed otwarciem ofert informację, że na sfinansowanie zamówienia zamierza przeznaczyć kwotę w wysokości 150.000,00 zł brutto. W dniu </w:t>
      </w:r>
      <w:r>
        <w:rPr>
          <w:rFonts w:ascii="Arial" w:hAnsi="Arial" w:cs="Arial"/>
          <w:iCs/>
          <w:sz w:val="24"/>
          <w:szCs w:val="24"/>
        </w:rPr>
        <w:br/>
      </w:r>
      <w:r w:rsidRPr="00933910">
        <w:rPr>
          <w:rFonts w:ascii="Arial" w:hAnsi="Arial" w:cs="Arial"/>
          <w:iCs/>
          <w:sz w:val="24"/>
          <w:szCs w:val="24"/>
        </w:rPr>
        <w:t>31 sierpnia 2023 r. Rada Miasta i Gminy Wronki podjęła uchwałę w sprawie zmiany uchwały budżetowej na rok 2023, w której zwiększono środki na sfinansowanie przedmiotowego zamówienia do wysokości 292.000,00 zł brutto.</w:t>
      </w:r>
    </w:p>
    <w:p w14:paraId="3D8CB8C0" w14:textId="77777777" w:rsidR="006B3B2B" w:rsidRPr="00933910" w:rsidRDefault="006B3B2B" w:rsidP="006B3B2B">
      <w:pPr>
        <w:spacing w:line="360" w:lineRule="auto"/>
        <w:ind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933910">
        <w:rPr>
          <w:rStyle w:val="hgkelc"/>
          <w:rFonts w:ascii="Arial" w:hAnsi="Arial" w:cs="Arial"/>
          <w:sz w:val="24"/>
          <w:szCs w:val="24"/>
        </w:rPr>
        <w:t xml:space="preserve">Oferta Wykonawcy </w:t>
      </w:r>
      <w:bookmarkStart w:id="1" w:name="_Hlk143505197"/>
      <w:r w:rsidRPr="00933910">
        <w:rPr>
          <w:rFonts w:ascii="Arial" w:eastAsia="Calibri" w:hAnsi="Arial" w:cs="Arial"/>
          <w:bCs/>
          <w:sz w:val="24"/>
          <w:szCs w:val="24"/>
        </w:rPr>
        <w:t xml:space="preserve">INFRAKOM KOŚCIAN SP. Z O.O. z siedzibą w Kościanie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933910">
        <w:rPr>
          <w:rFonts w:ascii="Arial" w:eastAsia="Calibri" w:hAnsi="Arial" w:cs="Arial"/>
          <w:bCs/>
          <w:sz w:val="24"/>
          <w:szCs w:val="24"/>
        </w:rPr>
        <w:t>ul. Feliksa Nowowiejskiego 4, 64-000 Kościan</w:t>
      </w:r>
      <w:bookmarkEnd w:id="1"/>
      <w:r w:rsidRPr="00933910">
        <w:rPr>
          <w:rFonts w:ascii="Arial" w:eastAsia="Calibri" w:hAnsi="Arial" w:cs="Arial"/>
          <w:bCs/>
          <w:sz w:val="24"/>
          <w:szCs w:val="24"/>
        </w:rPr>
        <w:t xml:space="preserve"> została odrzucona na podstawie </w:t>
      </w:r>
      <w:r w:rsidRPr="00933910">
        <w:rPr>
          <w:rFonts w:ascii="Arial" w:eastAsia="Calibri" w:hAnsi="Arial" w:cs="Arial"/>
          <w:bCs/>
          <w:sz w:val="24"/>
          <w:szCs w:val="24"/>
        </w:rPr>
        <w:br/>
        <w:t xml:space="preserve">art. 226 ust. 1 pkt 2 lit. c ustawy </w:t>
      </w:r>
      <w:proofErr w:type="spellStart"/>
      <w:r w:rsidRPr="00933910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933910">
        <w:rPr>
          <w:rFonts w:ascii="Arial" w:eastAsia="Calibri" w:hAnsi="Arial" w:cs="Arial"/>
          <w:bCs/>
          <w:sz w:val="24"/>
          <w:szCs w:val="24"/>
        </w:rPr>
        <w:t>, ponieważ</w:t>
      </w:r>
      <w:r w:rsidRPr="00933910">
        <w:rPr>
          <w:rFonts w:ascii="Arial" w:hAnsi="Arial" w:cs="Arial"/>
          <w:sz w:val="24"/>
          <w:szCs w:val="24"/>
        </w:rPr>
        <w:t xml:space="preserve"> Wykonawca nie złożył </w:t>
      </w:r>
      <w:r w:rsidRPr="00933910">
        <w:rPr>
          <w:rFonts w:ascii="Arial" w:hAnsi="Arial" w:cs="Arial"/>
          <w:sz w:val="24"/>
          <w:szCs w:val="24"/>
        </w:rPr>
        <w:br/>
        <w:t>w przewidzianym terminie podmiotowych środków dowodowych potwierdzających brak podstaw wykluczenia i spełnianie warunków udziału w postępowaniu.</w:t>
      </w:r>
    </w:p>
    <w:p w14:paraId="5A986E26" w14:textId="77777777" w:rsidR="006B3B2B" w:rsidRPr="00933910" w:rsidRDefault="006B3B2B" w:rsidP="006B3B2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933910">
        <w:rPr>
          <w:rFonts w:ascii="Arial" w:eastAsia="Calibri" w:hAnsi="Arial" w:cs="Arial"/>
          <w:bCs/>
          <w:sz w:val="24"/>
          <w:szCs w:val="24"/>
        </w:rPr>
        <w:t>W związku z tym, że pozostała oferta przewyższa kwotę, którą Zamawiający zamierzał przeznaczyć na sfinansowanie zamówienia (292.000,00 zł brutto), postępowanie zostało unieważnione.</w:t>
      </w:r>
    </w:p>
    <w:p w14:paraId="24C67DD3" w14:textId="77777777" w:rsidR="006B3B2B" w:rsidRPr="00EF0B82" w:rsidRDefault="006B3B2B" w:rsidP="006B3B2B">
      <w:pPr>
        <w:tabs>
          <w:tab w:val="left" w:pos="2136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DD5CF35" w14:textId="77777777" w:rsidR="006B3B2B" w:rsidRPr="00EF0B82" w:rsidRDefault="006B3B2B" w:rsidP="006B3B2B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B1000" w14:textId="77777777" w:rsidR="006B3B2B" w:rsidRPr="000A3A52" w:rsidRDefault="006B3B2B" w:rsidP="006B3B2B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1221B1A2" w14:textId="77777777" w:rsidR="006B3B2B" w:rsidRPr="000A3A52" w:rsidRDefault="006B3B2B" w:rsidP="006B3B2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31A86154" w14:textId="77777777" w:rsidR="006B3B2B" w:rsidRPr="00C7611F" w:rsidRDefault="006B3B2B" w:rsidP="006B3B2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2"/>
    <w:p w14:paraId="23AAA650" w14:textId="77777777" w:rsidR="006B3B2B" w:rsidRPr="001444C5" w:rsidRDefault="006B3B2B" w:rsidP="006B3B2B">
      <w:pPr>
        <w:pStyle w:val="Akapitzlist"/>
        <w:spacing w:line="360" w:lineRule="auto"/>
        <w:ind w:left="0" w:firstLine="708"/>
        <w:jc w:val="both"/>
        <w:rPr>
          <w:rFonts w:ascii="Centrale Sans Light" w:hAnsi="Centrale Sans Light" w:cs="Tahoma"/>
          <w:b/>
          <w:bCs/>
          <w:sz w:val="18"/>
          <w:szCs w:val="18"/>
        </w:rPr>
      </w:pPr>
    </w:p>
    <w:p w14:paraId="55FFC9AC" w14:textId="77777777" w:rsidR="00DF2EE4" w:rsidRPr="00EF0B82" w:rsidRDefault="00DF2EE4" w:rsidP="006B3B2B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DF2EE4" w:rsidRPr="00EF0B82" w:rsidSect="00EF0B82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A0C" w14:textId="77777777" w:rsidR="0075579C" w:rsidRDefault="0075579C" w:rsidP="0075579C">
      <w:pPr>
        <w:spacing w:after="0" w:line="240" w:lineRule="auto"/>
      </w:pPr>
      <w:r>
        <w:separator/>
      </w:r>
    </w:p>
  </w:endnote>
  <w:endnote w:type="continuationSeparator" w:id="0">
    <w:p w14:paraId="4BC14625" w14:textId="77777777" w:rsidR="0075579C" w:rsidRDefault="0075579C" w:rsidP="007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330321"/>
      <w:docPartObj>
        <w:docPartGallery w:val="Page Numbers (Bottom of Page)"/>
        <w:docPartUnique/>
      </w:docPartObj>
    </w:sdtPr>
    <w:sdtEndPr/>
    <w:sdtContent>
      <w:p w14:paraId="4DC880E4" w14:textId="5713A1EC" w:rsidR="0075579C" w:rsidRDefault="00755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8F">
          <w:rPr>
            <w:noProof/>
          </w:rPr>
          <w:t>1</w:t>
        </w:r>
        <w:r>
          <w:fldChar w:fldCharType="end"/>
        </w:r>
      </w:p>
    </w:sdtContent>
  </w:sdt>
  <w:p w14:paraId="4B70469F" w14:textId="77777777" w:rsidR="0075579C" w:rsidRDefault="00755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A228" w14:textId="77777777" w:rsidR="0075579C" w:rsidRDefault="0075579C" w:rsidP="0075579C">
      <w:pPr>
        <w:spacing w:after="0" w:line="240" w:lineRule="auto"/>
      </w:pPr>
      <w:r>
        <w:separator/>
      </w:r>
    </w:p>
  </w:footnote>
  <w:footnote w:type="continuationSeparator" w:id="0">
    <w:p w14:paraId="37BD08A8" w14:textId="77777777" w:rsidR="0075579C" w:rsidRDefault="0075579C" w:rsidP="0075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B5D"/>
    <w:multiLevelType w:val="hybridMultilevel"/>
    <w:tmpl w:val="6C76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1169">
    <w:abstractNumId w:val="1"/>
  </w:num>
  <w:num w:numId="2" w16cid:durableId="122964762">
    <w:abstractNumId w:val="3"/>
  </w:num>
  <w:num w:numId="3" w16cid:durableId="380131991">
    <w:abstractNumId w:val="2"/>
  </w:num>
  <w:num w:numId="4" w16cid:durableId="175355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46160"/>
    <w:rsid w:val="0008114D"/>
    <w:rsid w:val="000F6D4D"/>
    <w:rsid w:val="001503F0"/>
    <w:rsid w:val="00176150"/>
    <w:rsid w:val="001F3FCD"/>
    <w:rsid w:val="00233DD0"/>
    <w:rsid w:val="0033580C"/>
    <w:rsid w:val="00353658"/>
    <w:rsid w:val="003609D6"/>
    <w:rsid w:val="003C49A5"/>
    <w:rsid w:val="003E1AC7"/>
    <w:rsid w:val="003F4428"/>
    <w:rsid w:val="004853CF"/>
    <w:rsid w:val="004B0B01"/>
    <w:rsid w:val="004D3172"/>
    <w:rsid w:val="004D7994"/>
    <w:rsid w:val="005A02CC"/>
    <w:rsid w:val="005D59CF"/>
    <w:rsid w:val="00614BBD"/>
    <w:rsid w:val="00621B23"/>
    <w:rsid w:val="00630C35"/>
    <w:rsid w:val="00656A11"/>
    <w:rsid w:val="00671539"/>
    <w:rsid w:val="00683894"/>
    <w:rsid w:val="00691F8F"/>
    <w:rsid w:val="006B3B2B"/>
    <w:rsid w:val="006D3441"/>
    <w:rsid w:val="006E1390"/>
    <w:rsid w:val="0075579C"/>
    <w:rsid w:val="007852BE"/>
    <w:rsid w:val="008732F2"/>
    <w:rsid w:val="008A2360"/>
    <w:rsid w:val="0090242F"/>
    <w:rsid w:val="0092084E"/>
    <w:rsid w:val="0094564D"/>
    <w:rsid w:val="0095673E"/>
    <w:rsid w:val="00991BB6"/>
    <w:rsid w:val="00A232D2"/>
    <w:rsid w:val="00A4205C"/>
    <w:rsid w:val="00A62225"/>
    <w:rsid w:val="00AA5487"/>
    <w:rsid w:val="00AD543C"/>
    <w:rsid w:val="00B7031F"/>
    <w:rsid w:val="00BE63E4"/>
    <w:rsid w:val="00C56EBD"/>
    <w:rsid w:val="00CB222A"/>
    <w:rsid w:val="00CD0D57"/>
    <w:rsid w:val="00CF0FCD"/>
    <w:rsid w:val="00CF70AB"/>
    <w:rsid w:val="00D044F8"/>
    <w:rsid w:val="00DF2EE4"/>
    <w:rsid w:val="00E5402D"/>
    <w:rsid w:val="00E70424"/>
    <w:rsid w:val="00E97225"/>
    <w:rsid w:val="00EF0B82"/>
    <w:rsid w:val="00F2447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9C"/>
  </w:style>
  <w:style w:type="paragraph" w:styleId="Stopka">
    <w:name w:val="footer"/>
    <w:basedOn w:val="Normalny"/>
    <w:link w:val="Stopka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9C"/>
  </w:style>
  <w:style w:type="paragraph" w:styleId="Tekstdymka">
    <w:name w:val="Balloon Text"/>
    <w:basedOn w:val="Normalny"/>
    <w:link w:val="TekstdymkaZnak"/>
    <w:uiPriority w:val="99"/>
    <w:semiHidden/>
    <w:unhideWhenUsed/>
    <w:rsid w:val="006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94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6B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40</cp:revision>
  <cp:lastPrinted>2023-08-07T13:10:00Z</cp:lastPrinted>
  <dcterms:created xsi:type="dcterms:W3CDTF">2021-02-19T07:03:00Z</dcterms:created>
  <dcterms:modified xsi:type="dcterms:W3CDTF">2023-09-01T08:17:00Z</dcterms:modified>
</cp:coreProperties>
</file>