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F70793">
        <w:rPr>
          <w:rFonts w:ascii="Arial" w:eastAsia="Times New Roman" w:hAnsi="Arial" w:cs="Arial"/>
          <w:lang w:eastAsia="pl-PL"/>
        </w:rPr>
        <w:t xml:space="preserve">Załącznik Nr </w:t>
      </w:r>
      <w:r w:rsidR="00CA59B9" w:rsidRPr="00F70793">
        <w:rPr>
          <w:rFonts w:ascii="Arial" w:eastAsia="Times New Roman" w:hAnsi="Arial" w:cs="Arial"/>
          <w:lang w:eastAsia="pl-PL"/>
        </w:rPr>
        <w:t>4</w:t>
      </w:r>
      <w:r w:rsidRPr="00F70793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>7 – wersja 1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91" w:rsidRDefault="006C0191" w:rsidP="002342A6">
      <w:pPr>
        <w:spacing w:after="0" w:line="240" w:lineRule="auto"/>
      </w:pPr>
      <w:r>
        <w:separator/>
      </w:r>
    </w:p>
  </w:endnote>
  <w:endnote w:type="continuationSeparator" w:id="0">
    <w:p w:rsidR="006C0191" w:rsidRDefault="006C0191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F70793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F70793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6C0191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91" w:rsidRDefault="006C0191" w:rsidP="002342A6">
      <w:pPr>
        <w:spacing w:after="0" w:line="240" w:lineRule="auto"/>
      </w:pPr>
      <w:r>
        <w:separator/>
      </w:r>
    </w:p>
  </w:footnote>
  <w:footnote w:type="continuationSeparator" w:id="0">
    <w:p w:rsidR="006C0191" w:rsidRDefault="006C0191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8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5218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2276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630C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191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A59B9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26CB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32C62"/>
    <w:rsid w:val="00F40476"/>
    <w:rsid w:val="00F40D15"/>
    <w:rsid w:val="00F4123E"/>
    <w:rsid w:val="00F5415B"/>
    <w:rsid w:val="00F70793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31F4-CAF6-46DB-91AF-09EEE2F15B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4B0978-969C-4A9C-ABB8-BAD20486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Muniak Piotr</cp:lastModifiedBy>
  <cp:revision>3</cp:revision>
  <cp:lastPrinted>2022-09-12T05:58:00Z</cp:lastPrinted>
  <dcterms:created xsi:type="dcterms:W3CDTF">2024-09-23T10:48:00Z</dcterms:created>
  <dcterms:modified xsi:type="dcterms:W3CDTF">2024-10-10T06:45:00Z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10.80.149.97</vt:lpwstr>
  </property>
</Properties>
</file>