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9220C9">
      <w:pPr>
        <w:pStyle w:val="Nagwek1"/>
      </w:pPr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0B735F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AC57FB">
        <w:t xml:space="preserve"> wynikający z obowiązujących przepisów prawa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2D5F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59E7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2CE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D74B6"/>
    <w:rsid w:val="005F2B07"/>
    <w:rsid w:val="0060797C"/>
    <w:rsid w:val="0061109A"/>
    <w:rsid w:val="00617176"/>
    <w:rsid w:val="0061761C"/>
    <w:rsid w:val="00624468"/>
    <w:rsid w:val="00633FD8"/>
    <w:rsid w:val="0063680A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7FB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CA9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kalasm</cp:lastModifiedBy>
  <cp:revision>2</cp:revision>
  <cp:lastPrinted>2018-05-21T08:53:00Z</cp:lastPrinted>
  <dcterms:created xsi:type="dcterms:W3CDTF">2021-01-26T14:57:00Z</dcterms:created>
  <dcterms:modified xsi:type="dcterms:W3CDTF">2021-01-26T14:57:00Z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