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E02D" w14:textId="77777777" w:rsidR="00A848C7" w:rsidRDefault="00A848C7" w:rsidP="00A848C7">
      <w:pPr>
        <w:jc w:val="right"/>
      </w:pPr>
      <w:r>
        <w:t>Kamień Pomorski dn. 25.02.2025r</w:t>
      </w:r>
    </w:p>
    <w:p w14:paraId="31D214A9" w14:textId="77777777" w:rsidR="00A848C7" w:rsidRDefault="00A848C7" w:rsidP="00A848C7">
      <w:pPr>
        <w:jc w:val="right"/>
      </w:pPr>
    </w:p>
    <w:p w14:paraId="2EB4A73C" w14:textId="77777777" w:rsidR="00A848C7" w:rsidRDefault="00A848C7" w:rsidP="00A848C7">
      <w:pPr>
        <w:jc w:val="right"/>
      </w:pPr>
    </w:p>
    <w:p w14:paraId="51D61345" w14:textId="77777777" w:rsidR="00A848C7" w:rsidRDefault="00A848C7" w:rsidP="00A848C7">
      <w:pPr>
        <w:jc w:val="right"/>
      </w:pPr>
    </w:p>
    <w:p w14:paraId="636F6A0A" w14:textId="4F1EC288" w:rsidR="00A848C7" w:rsidRDefault="00A848C7" w:rsidP="00A848C7">
      <w:pPr>
        <w:jc w:val="center"/>
      </w:pPr>
      <w:r>
        <w:t>Odpowiedzi na pytania z dnia 25.02.2025r część VII</w:t>
      </w:r>
      <w:r>
        <w:t>I</w:t>
      </w:r>
    </w:p>
    <w:p w14:paraId="4443E8E2" w14:textId="77777777" w:rsidR="00A848C7" w:rsidRDefault="00A848C7" w:rsidP="00A848C7">
      <w:pPr>
        <w:jc w:val="both"/>
        <w:rPr>
          <w:rFonts w:eastAsia="Cambria" w:cstheme="minorHAnsi"/>
          <w:bCs/>
          <w:i/>
          <w:iCs/>
          <w:color w:val="000000"/>
        </w:rPr>
      </w:pPr>
      <w:r>
        <w:t>Dotyczy:</w:t>
      </w:r>
      <w:r>
        <w:rPr>
          <w:rFonts w:eastAsia="Cambria" w:cstheme="minorHAnsi"/>
          <w:bCs/>
          <w:i/>
          <w:iCs/>
          <w:color w:val="000000"/>
        </w:rPr>
        <w:t xml:space="preserve"> Postępowania o udzielenie zamówienia publicznego prowadzonego w trybie podstawowym art. 275 pkt 1 Ustawy z dnia 11 września 2019r. – Prawo zamówień publicznych (Dz.U. z 2024 r. poz.1320 </w:t>
      </w:r>
      <w:proofErr w:type="spellStart"/>
      <w:r>
        <w:rPr>
          <w:rFonts w:eastAsia="Cambria" w:cstheme="minorHAnsi"/>
          <w:bCs/>
          <w:i/>
          <w:iCs/>
          <w:color w:val="000000"/>
        </w:rPr>
        <w:t>t.j</w:t>
      </w:r>
      <w:proofErr w:type="spellEnd"/>
      <w:r>
        <w:rPr>
          <w:rFonts w:eastAsia="Cambria" w:cstheme="minorHAnsi"/>
          <w:bCs/>
          <w:i/>
          <w:iCs/>
          <w:color w:val="000000"/>
        </w:rPr>
        <w:t xml:space="preserve">. zwanej dalej „Ustawą PZP” lub „PZP”) </w:t>
      </w:r>
    </w:p>
    <w:p w14:paraId="7C4A0B7A" w14:textId="77777777" w:rsidR="00A848C7" w:rsidRDefault="00A848C7" w:rsidP="00A848C7">
      <w:pPr>
        <w:jc w:val="both"/>
        <w:rPr>
          <w:rFonts w:cstheme="minorHAnsi"/>
          <w:bCs/>
          <w:i/>
          <w:iCs/>
        </w:rPr>
      </w:pPr>
      <w:r>
        <w:rPr>
          <w:rFonts w:eastAsia="Cambria" w:cstheme="minorHAnsi"/>
          <w:bCs/>
          <w:i/>
          <w:iCs/>
          <w:color w:val="000000"/>
        </w:rPr>
        <w:t>pt.: „Dostawa, montaż i uruchomienie aparatu RTG dla Szpitala w Kamieniu Pomorskim Sp. Z o.o.</w:t>
      </w:r>
      <w:r>
        <w:rPr>
          <w:rFonts w:cstheme="minorHAnsi"/>
          <w:bCs/>
          <w:i/>
          <w:iCs/>
        </w:rPr>
        <w:t>”, nr sprawy ZP/01/2025</w:t>
      </w:r>
    </w:p>
    <w:p w14:paraId="46148A25" w14:textId="77777777" w:rsidR="00A848C7" w:rsidRDefault="00A848C7" w:rsidP="00A848C7">
      <w:pPr>
        <w:jc w:val="center"/>
        <w:rPr>
          <w:rFonts w:cstheme="minorHAnsi"/>
          <w:b/>
          <w:sz w:val="24"/>
          <w:u w:val="single"/>
        </w:rPr>
      </w:pPr>
    </w:p>
    <w:p w14:paraId="1D047B98" w14:textId="77777777" w:rsidR="00A848C7" w:rsidRDefault="00A848C7" w:rsidP="00A848C7">
      <w:pPr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Pytanie 1 – Dotyczy: Załącznik nr 2, 2. Zawieszenie podłogowe lampy, </w:t>
      </w:r>
      <w:r w:rsidRPr="00B80C50">
        <w:rPr>
          <w:rFonts w:cstheme="minorHAnsi"/>
          <w:b/>
          <w:bCs/>
          <w:iCs/>
        </w:rPr>
        <w:t xml:space="preserve">Przesuw poprzeczny, teleskopowy lampy RTG nad stołem min. 30 </w:t>
      </w:r>
      <w:r>
        <w:rPr>
          <w:rFonts w:cstheme="minorHAnsi"/>
          <w:b/>
          <w:bCs/>
          <w:iCs/>
        </w:rPr>
        <w:t>cm</w:t>
      </w:r>
    </w:p>
    <w:p w14:paraId="1A126577" w14:textId="77777777" w:rsidR="00A848C7" w:rsidRPr="00A073A2" w:rsidRDefault="00A848C7" w:rsidP="00A848C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A073A2">
        <w:rPr>
          <w:rFonts w:eastAsia="Times New Roman" w:cstheme="minorHAnsi"/>
          <w:lang w:eastAsia="pl-PL"/>
        </w:rPr>
        <w:t>Ponownie wnosimy o dopuszczenie parametru przesuwu popr</w:t>
      </w:r>
      <w:r>
        <w:rPr>
          <w:rFonts w:eastAsia="Times New Roman" w:cstheme="minorHAnsi"/>
          <w:lang w:eastAsia="pl-PL"/>
        </w:rPr>
        <w:t>zecznego lampy o wartości 25 cm. Podkreślamy, że aparat będzie mógł wykonywać wszystkie badania i nie zmniejsza to w żaden sposób</w:t>
      </w:r>
      <w:r w:rsidRPr="00A073A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jego funkcjonalności. Obecnie posiadany przez Zamawiającego aparat również nie ma 30 cm przesuwu, a Zamawiający realizuje nim wszystkie procedury diagnostyczne. Zapis w obecnej formie sztucznie blokuje możliwość złożenia oferty przez większa ilość oferentów, a jest to</w:t>
      </w:r>
      <w:r w:rsidRPr="00A073A2">
        <w:rPr>
          <w:rFonts w:eastAsia="Times New Roman" w:cstheme="minorHAnsi"/>
          <w:lang w:eastAsia="pl-PL"/>
        </w:rPr>
        <w:t xml:space="preserve"> kluczowe dla zachowania zasady uczciwej konkurencji oraz równego traktowania wykonawców. Obecne ograniczenie tego parametru w specyfikacji zamówienia prowadzi do nieuzasadnionego faworyzowania </w:t>
      </w:r>
      <w:r>
        <w:rPr>
          <w:rFonts w:eastAsia="Times New Roman" w:cstheme="minorHAnsi"/>
          <w:lang w:eastAsia="pl-PL"/>
        </w:rPr>
        <w:t>określonego JEDNEGO dostawcy</w:t>
      </w:r>
      <w:r w:rsidRPr="00A073A2">
        <w:rPr>
          <w:rFonts w:eastAsia="Times New Roman" w:cstheme="minorHAnsi"/>
          <w:lang w:eastAsia="pl-PL"/>
        </w:rPr>
        <w:t>, co narusza fundamentalne zasady równości i przejrzystości postępowań publicznych.</w:t>
      </w:r>
    </w:p>
    <w:p w14:paraId="4ECB4060" w14:textId="77777777" w:rsidR="00A848C7" w:rsidRPr="00A073A2" w:rsidRDefault="00A848C7" w:rsidP="00A848C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Obecnie Zamawiający przyczynia się do </w:t>
      </w:r>
      <w:r w:rsidRPr="00A073A2">
        <w:rPr>
          <w:rFonts w:eastAsia="Times New Roman" w:cstheme="minorHAnsi"/>
          <w:lang w:eastAsia="pl-PL"/>
        </w:rPr>
        <w:t>niegospodarnego wydatkowania środków publicznych. Sztuczne zawężenie konkurencji skutkuje zmniejszeniem liczby ofert, co może prowadzić do nieuzasadnionego wzrostu kosztów zamówienia.</w:t>
      </w:r>
    </w:p>
    <w:p w14:paraId="66717AEA" w14:textId="77777777" w:rsidR="00A848C7" w:rsidRPr="00A073A2" w:rsidRDefault="00A848C7" w:rsidP="00A848C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A073A2">
        <w:rPr>
          <w:rFonts w:eastAsia="Times New Roman" w:cstheme="minorHAnsi"/>
          <w:lang w:eastAsia="pl-PL"/>
        </w:rPr>
        <w:t>Tylko pozytywna odpowiedź na nasz wniosek umożl</w:t>
      </w:r>
      <w:r>
        <w:rPr>
          <w:rFonts w:eastAsia="Times New Roman" w:cstheme="minorHAnsi"/>
          <w:lang w:eastAsia="pl-PL"/>
        </w:rPr>
        <w:t>iwi nam złożenie ważnej oferty.</w:t>
      </w:r>
    </w:p>
    <w:p w14:paraId="2A854D42" w14:textId="208331DB" w:rsidR="00A848C7" w:rsidRDefault="00A848C7" w:rsidP="00A848C7">
      <w:pPr>
        <w:jc w:val="both"/>
      </w:pPr>
      <w:r>
        <w:t>Odp. Zamawiający podtrzymuje zapisy w SWZ</w:t>
      </w:r>
    </w:p>
    <w:p w14:paraId="606D233F" w14:textId="77777777" w:rsidR="002B3C4F" w:rsidRDefault="002B3C4F"/>
    <w:sectPr w:rsidR="002B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C7"/>
    <w:rsid w:val="002B3C4F"/>
    <w:rsid w:val="00530D52"/>
    <w:rsid w:val="00A848C7"/>
    <w:rsid w:val="00D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B2EB"/>
  <w15:chartTrackingRefBased/>
  <w15:docId w15:val="{8B34E695-1B6B-4CB5-9364-CDFAE221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8C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48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8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8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8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8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8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8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8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8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8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8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8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8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8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8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8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8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8C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8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8C7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8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8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dc:description/>
  <cp:lastModifiedBy>Agnieszka Stogowska</cp:lastModifiedBy>
  <cp:revision>1</cp:revision>
  <dcterms:created xsi:type="dcterms:W3CDTF">2025-02-26T11:57:00Z</dcterms:created>
  <dcterms:modified xsi:type="dcterms:W3CDTF">2025-02-26T11:59:00Z</dcterms:modified>
</cp:coreProperties>
</file>