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45" w:rsidRDefault="00BD68A7">
      <w:pPr>
        <w:rPr>
          <w:rFonts w:ascii="Arial" w:hAnsi="Arial" w:cs="Arial"/>
          <w:b/>
          <w:sz w:val="28"/>
          <w:szCs w:val="28"/>
        </w:rPr>
      </w:pPr>
      <w:r w:rsidRPr="00BD68A7">
        <w:rPr>
          <w:rFonts w:ascii="Arial" w:hAnsi="Arial" w:cs="Arial"/>
          <w:b/>
          <w:sz w:val="28"/>
          <w:szCs w:val="28"/>
        </w:rPr>
        <w:t>Zakres prac dotyczących serwisu 5 hydroforni z węzłami wodomierzowymi:</w:t>
      </w:r>
    </w:p>
    <w:p w:rsidR="00BD68A7" w:rsidRDefault="00BD68A7">
      <w:pPr>
        <w:rPr>
          <w:rFonts w:ascii="Arial" w:hAnsi="Arial" w:cs="Arial"/>
          <w:b/>
          <w:sz w:val="28"/>
          <w:szCs w:val="28"/>
        </w:rPr>
      </w:pPr>
    </w:p>
    <w:p w:rsidR="00BD68A7" w:rsidRDefault="00BD68A7" w:rsidP="00BD68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Zamykanie/otwieranie zaworów kulowych i zasuw – 1x w miesiącu;</w:t>
      </w:r>
    </w:p>
    <w:p w:rsidR="00BD68A7" w:rsidRDefault="00BD68A7" w:rsidP="00BD68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filtrów siatkowych – 1 x w miesiącu;</w:t>
      </w:r>
    </w:p>
    <w:p w:rsidR="00BD68A7" w:rsidRDefault="00BD68A7" w:rsidP="00BD68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kratki ściekowej;</w:t>
      </w:r>
    </w:p>
    <w:p w:rsidR="00BD68A7" w:rsidRDefault="00BD68A7" w:rsidP="00BD68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Sprawdzanie stanu hydroforu – 1 x w miesiącu;</w:t>
      </w:r>
    </w:p>
    <w:p w:rsidR="00BD68A7" w:rsidRDefault="00BD68A7" w:rsidP="00BD68A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protokołu z wykonanych czynności – załącznik do faktury.</w:t>
      </w:r>
    </w:p>
    <w:p w:rsidR="00BD68A7" w:rsidRDefault="00BD68A7" w:rsidP="00BD68A7">
      <w:pPr>
        <w:rPr>
          <w:rFonts w:ascii="Arial" w:hAnsi="Arial" w:cs="Arial"/>
          <w:sz w:val="24"/>
          <w:szCs w:val="24"/>
        </w:rPr>
      </w:pPr>
    </w:p>
    <w:p w:rsidR="00BD68A7" w:rsidRPr="00BD68A7" w:rsidRDefault="00BD68A7" w:rsidP="00BD6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powinien posiadać uprawnienia do serwisowania i obsługi zestawu hydroforowego ORATECH</w:t>
      </w:r>
      <w:bookmarkStart w:id="0" w:name="_GoBack"/>
      <w:bookmarkEnd w:id="0"/>
    </w:p>
    <w:sectPr w:rsidR="00BD68A7" w:rsidRPr="00BD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E6E"/>
    <w:multiLevelType w:val="hybridMultilevel"/>
    <w:tmpl w:val="11B8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7"/>
    <w:rsid w:val="00A57545"/>
    <w:rsid w:val="00B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B200"/>
  <w15:chartTrackingRefBased/>
  <w15:docId w15:val="{33F8400D-BC08-4B64-B1CB-CA908E8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Mańczak</dc:creator>
  <cp:keywords/>
  <dc:description/>
  <cp:lastModifiedBy>Małgorzata Mańczak</cp:lastModifiedBy>
  <cp:revision>1</cp:revision>
  <dcterms:created xsi:type="dcterms:W3CDTF">2024-04-23T10:29:00Z</dcterms:created>
  <dcterms:modified xsi:type="dcterms:W3CDTF">2024-04-23T10:37:00Z</dcterms:modified>
</cp:coreProperties>
</file>