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55F7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73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805630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805630">
        <w:rPr>
          <w:rFonts w:ascii="Arial" w:hAnsi="Arial" w:cs="Arial"/>
          <w:b w:val="0"/>
          <w:bCs w:val="0"/>
          <w:sz w:val="22"/>
          <w:szCs w:val="22"/>
          <w:lang w:val="pl-PL"/>
        </w:rPr>
        <w:t>7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805630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B6158F" w:rsidRPr="00B6158F" w:rsidRDefault="00A905EB" w:rsidP="00B6158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="00B55F75" w:rsidRPr="00B55F75">
        <w:rPr>
          <w:rFonts w:ascii="Arial" w:hAnsi="Arial" w:cs="Arial"/>
          <w:b/>
          <w:sz w:val="22"/>
          <w:szCs w:val="22"/>
        </w:rPr>
        <w:t>Zaprojektowanie i wykonanie robót budowlanych polegających na budowie placu zabaw na osiedlu Tereny Nadwiślańskie w Bydgoszczy (program BBO)</w:t>
      </w:r>
    </w:p>
    <w:p w:rsidR="002875B7" w:rsidRPr="00E5069D" w:rsidRDefault="00DA658F" w:rsidP="007C53C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 xml:space="preserve">(wpisać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9CF" w:rsidRDefault="00E059CF" w:rsidP="00C63813">
      <w:r>
        <w:separator/>
      </w:r>
    </w:p>
  </w:endnote>
  <w:endnote w:type="continuationSeparator" w:id="0">
    <w:p w:rsidR="00E059CF" w:rsidRDefault="00E059C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447AD2">
      <w:rPr>
        <w:noProof/>
      </w:rPr>
      <w:t>5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9CF" w:rsidRDefault="00E059CF" w:rsidP="00C63813">
      <w:r>
        <w:separator/>
      </w:r>
    </w:p>
  </w:footnote>
  <w:footnote w:type="continuationSeparator" w:id="0">
    <w:p w:rsidR="00E059CF" w:rsidRDefault="00E059C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53C1"/>
    <w:rsid w:val="00447AD2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0DC5"/>
    <w:rsid w:val="004E2477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05630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461C2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55F75"/>
    <w:rsid w:val="00B6158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5660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59CF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20</cp:revision>
  <cp:lastPrinted>2022-04-11T08:48:00Z</cp:lastPrinted>
  <dcterms:created xsi:type="dcterms:W3CDTF">2022-02-10T09:20:00Z</dcterms:created>
  <dcterms:modified xsi:type="dcterms:W3CDTF">2022-11-14T09:46:00Z</dcterms:modified>
</cp:coreProperties>
</file>