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070DF370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  <w:r w:rsidR="002E7F64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77DF7BB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A50F55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33070A6D" w14:textId="77777777" w:rsidR="002E7F64" w:rsidRPr="008172AB" w:rsidRDefault="002E7F64" w:rsidP="002E7F64">
      <w:pPr>
        <w:spacing w:after="0"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3027B411" w14:textId="77777777" w:rsidR="002E7F64" w:rsidRPr="00C24E66" w:rsidRDefault="002E7F64" w:rsidP="002E7F64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1A6E75D6" w14:textId="2F159194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p w14:paraId="3A7D63D0" w14:textId="77777777" w:rsidR="002E7F64" w:rsidRDefault="002E7F64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D51C9C2" w14:textId="1AAB58E1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35D3725C" w:rsidR="009D4BD7" w:rsidRPr="002E7F64" w:rsidRDefault="002E7F64" w:rsidP="009D4BD7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2E7F64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2E7F64">
        <w:rPr>
          <w:rFonts w:ascii="Arial" w:eastAsia="Calibri" w:hAnsi="Arial" w:cs="Arial"/>
          <w:b/>
        </w:rPr>
        <w:t xml:space="preserve"> O UDZIELENIE ZAMÓWIENIA </w:t>
      </w:r>
    </w:p>
    <w:p w14:paraId="6F229F97" w14:textId="3DECB418" w:rsidR="009D4BD7" w:rsidRPr="002E7F64" w:rsidRDefault="002E7F64" w:rsidP="002E7F64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2E7F64">
        <w:rPr>
          <w:rFonts w:ascii="Arial" w:eastAsia="Calibri" w:hAnsi="Arial" w:cs="Arial"/>
          <w:sz w:val="20"/>
          <w:szCs w:val="20"/>
        </w:rPr>
        <w:t xml:space="preserve">dotyczące przesłanek wykluczenia z </w:t>
      </w:r>
      <w:r w:rsidRPr="002E7F64">
        <w:rPr>
          <w:rFonts w:ascii="Arial" w:eastAsia="Calibri" w:hAnsi="Arial" w:cs="Arial"/>
          <w:b/>
          <w:sz w:val="20"/>
          <w:szCs w:val="20"/>
        </w:rPr>
        <w:t>art. 5k</w:t>
      </w:r>
      <w:r w:rsidRPr="002E7F64">
        <w:rPr>
          <w:rFonts w:ascii="Arial" w:eastAsia="Calibri" w:hAnsi="Arial" w:cs="Arial"/>
          <w:sz w:val="20"/>
          <w:szCs w:val="20"/>
        </w:rPr>
        <w:t xml:space="preserve"> rozporządzenia 833/2014 oraz </w:t>
      </w:r>
      <w:r w:rsidRPr="002E7F64">
        <w:rPr>
          <w:rFonts w:ascii="Arial" w:eastAsia="Calibri" w:hAnsi="Arial" w:cs="Arial"/>
          <w:b/>
          <w:sz w:val="20"/>
          <w:szCs w:val="20"/>
        </w:rPr>
        <w:t xml:space="preserve">art. 7 ust. 1 </w:t>
      </w:r>
      <w:r w:rsidRPr="002E7F64">
        <w:rPr>
          <w:rFonts w:ascii="Arial" w:eastAsia="Calibri" w:hAnsi="Arial" w:cs="Arial"/>
          <w:sz w:val="20"/>
          <w:szCs w:val="20"/>
        </w:rPr>
        <w:t xml:space="preserve">ustawy o szczególnych rozwiązaniach w zakresie przeciwdziałania wspieraniu agresji na </w:t>
      </w:r>
      <w:r>
        <w:rPr>
          <w:rFonts w:ascii="Arial" w:eastAsia="Calibri" w:hAnsi="Arial" w:cs="Arial"/>
          <w:sz w:val="20"/>
          <w:szCs w:val="20"/>
        </w:rPr>
        <w:t>U</w:t>
      </w:r>
      <w:r w:rsidRPr="002E7F64">
        <w:rPr>
          <w:rFonts w:ascii="Arial" w:eastAsia="Calibri" w:hAnsi="Arial" w:cs="Arial"/>
          <w:sz w:val="20"/>
          <w:szCs w:val="20"/>
        </w:rPr>
        <w:t>krainę oraz służących ochronie bezpieczeństwa narodowego</w:t>
      </w:r>
      <w:r>
        <w:rPr>
          <w:rFonts w:ascii="Arial" w:eastAsia="Calibri" w:hAnsi="Arial" w:cs="Arial"/>
          <w:caps/>
          <w:sz w:val="20"/>
          <w:szCs w:val="20"/>
        </w:rPr>
        <w:t xml:space="preserve">, </w:t>
      </w:r>
      <w:r w:rsidR="009D4BD7" w:rsidRPr="002E7F64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2E7F64">
        <w:rPr>
          <w:rFonts w:ascii="Arial" w:eastAsia="Calibri" w:hAnsi="Arial" w:cs="Arial"/>
          <w:sz w:val="21"/>
          <w:szCs w:val="21"/>
        </w:rPr>
        <w:t>Pzp</w:t>
      </w:r>
      <w:proofErr w:type="spellEnd"/>
    </w:p>
    <w:p w14:paraId="3B146C44" w14:textId="77777777" w:rsidR="002E7F64" w:rsidRDefault="002E7F64" w:rsidP="00403D6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>a potrzeby postępowania o udzielenie zamówienia publicznego pn.</w:t>
      </w:r>
      <w:bookmarkStart w:id="0" w:name="_Hlk139871114"/>
    </w:p>
    <w:bookmarkEnd w:id="0"/>
    <w:p w14:paraId="1E516350" w14:textId="7B8385E1" w:rsidR="009D4BD7" w:rsidRPr="002E7F64" w:rsidRDefault="002E7F64" w:rsidP="00A4057C">
      <w:pPr>
        <w:spacing w:line="360" w:lineRule="auto"/>
        <w:ind w:right="108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r w:rsidRPr="00895908">
        <w:rPr>
          <w:rFonts w:ascii="Arial" w:eastAsia="Calibri" w:hAnsi="Arial" w:cs="Arial"/>
          <w:b/>
        </w:rPr>
        <w:t xml:space="preserve"> </w:t>
      </w:r>
      <w:r w:rsidR="00A4057C" w:rsidRPr="003E189C">
        <w:rPr>
          <w:rFonts w:ascii="Arial" w:hAnsi="Arial" w:cs="Arial"/>
          <w:b/>
          <w:sz w:val="24"/>
          <w:szCs w:val="24"/>
        </w:rPr>
        <w:t>DOSTAWA ZESTAWÓW PODKASKOWYCH I MIKROFONOGŁOŚNIKÓW DO RADIOTELEFONÓW</w:t>
      </w:r>
      <w:r w:rsidR="00A4057C">
        <w:rPr>
          <w:rFonts w:ascii="Arial" w:hAnsi="Arial" w:cs="Arial"/>
          <w:b/>
          <w:sz w:val="24"/>
          <w:szCs w:val="24"/>
        </w:rPr>
        <w:t>,</w:t>
      </w:r>
      <w:bookmarkStart w:id="1" w:name="_GoBack"/>
      <w:bookmarkEnd w:id="1"/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7FE63191" w14:textId="25903EC7" w:rsidR="002E7F64" w:rsidRPr="002E7F64" w:rsidRDefault="006A6826" w:rsidP="002E7F64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0BAE44B6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2"/>
    </w:p>
    <w:p w14:paraId="2C797ED1" w14:textId="77777777" w:rsidR="00975364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3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2E7F64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78EA7A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6C35C1B" w14:textId="3FB163D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13509FB4" w14:textId="170B7963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E3C78E6" w14:textId="60F6D04B" w:rsidR="002E7F64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77A1A4AF" w14:textId="77777777" w:rsidR="002E7F64" w:rsidRPr="006A6826" w:rsidRDefault="002E7F64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A3F2C19" w14:textId="0F37CCCE" w:rsidR="00BF1841" w:rsidRPr="002E7F64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60AAED" w14:textId="77777777" w:rsidR="00BF1841" w:rsidRPr="006A6826" w:rsidRDefault="00BF1841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48D388A0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62D3B96" w14:textId="77777777" w:rsidR="002E7F64" w:rsidRPr="006A6826" w:rsidRDefault="002E7F64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3FDA8400" w14:textId="77777777" w:rsidR="002E7F64" w:rsidRPr="002E7F64" w:rsidRDefault="002E7F64" w:rsidP="002E7F6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E7F64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3D06D841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sz w:val="16"/>
          <w:szCs w:val="16"/>
        </w:rPr>
      </w:pPr>
      <w:r w:rsidRPr="002E7F64">
        <w:rPr>
          <w:rFonts w:ascii="Arial" w:hAnsi="Arial" w:cs="Arial"/>
          <w:b/>
          <w:sz w:val="16"/>
          <w:szCs w:val="16"/>
        </w:rPr>
        <w:t>Zgodnie z treścią art. 5k ust. 1</w:t>
      </w:r>
      <w:r w:rsidRPr="002E7F64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2E7F64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2E7F64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2E7F6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4AA310CD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6CC8647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EC3C4FB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1768CC98" w14:textId="77777777" w:rsidR="002E7F64" w:rsidRPr="002E7F64" w:rsidRDefault="002E7F64" w:rsidP="002E7F6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E7F64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2A7D9CE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FF9919A" w14:textId="77777777" w:rsidR="002E7F64" w:rsidRPr="002E7F64" w:rsidRDefault="002E7F64" w:rsidP="002E7F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4539D8F" w14:textId="77777777" w:rsidR="002E7F64" w:rsidRPr="002E7F64" w:rsidRDefault="002E7F64" w:rsidP="002E7F64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2E7F64">
        <w:rPr>
          <w:rFonts w:ascii="Arial" w:hAnsi="Arial" w:cs="Arial"/>
          <w:b/>
          <w:color w:val="222222"/>
          <w:sz w:val="16"/>
          <w:szCs w:val="16"/>
        </w:rPr>
        <w:t>Zgodnie z treścią art. 7 ust. 1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2E7F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E7F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E7F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D03DE7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2E7F64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DE3C7A5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2E7F64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4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66EE108" w14:textId="77777777" w:rsidR="002E7F64" w:rsidRPr="002E7F64" w:rsidRDefault="002E7F64" w:rsidP="002E7F64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5" w:author="Unknown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2E7F64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2E7F64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2E7F64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  <w:r w:rsidRPr="002E7F64">
        <w:rPr>
          <w:rFonts w:ascii="Arial" w:eastAsia="Calibri" w:hAnsi="Arial" w:cs="Arial"/>
          <w:sz w:val="21"/>
          <w:szCs w:val="21"/>
        </w:rPr>
        <w:tab/>
      </w:r>
    </w:p>
    <w:p w14:paraId="66BBAC72" w14:textId="77777777" w:rsidR="002E7F64" w:rsidRPr="002E7F64" w:rsidRDefault="002E7F64" w:rsidP="002E7F6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2E7F64">
      <w:headerReference w:type="default" r:id="rId37"/>
      <w:pgSz w:w="11906" w:h="16838"/>
      <w:pgMar w:top="993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7E8E6" w14:textId="77777777" w:rsidR="007302FB" w:rsidRDefault="007302FB" w:rsidP="009D4BD7">
      <w:pPr>
        <w:spacing w:after="0" w:line="240" w:lineRule="auto"/>
      </w:pPr>
      <w:r>
        <w:separator/>
      </w:r>
    </w:p>
  </w:endnote>
  <w:endnote w:type="continuationSeparator" w:id="0">
    <w:p w14:paraId="64CA54CE" w14:textId="77777777" w:rsidR="007302FB" w:rsidRDefault="007302F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73871" w14:textId="77777777" w:rsidR="007302FB" w:rsidRDefault="007302FB" w:rsidP="009D4BD7">
      <w:pPr>
        <w:spacing w:after="0" w:line="240" w:lineRule="auto"/>
      </w:pPr>
      <w:r>
        <w:separator/>
      </w:r>
    </w:p>
  </w:footnote>
  <w:footnote w:type="continuationSeparator" w:id="0">
    <w:p w14:paraId="6E559EF1" w14:textId="77777777" w:rsidR="007302FB" w:rsidRDefault="007302FB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0012F4F9" w14:textId="0EE42DC1" w:rsidR="00901354" w:rsidRDefault="00901354">
    <w:pPr>
      <w:pStyle w:val="Nagwek"/>
    </w:pPr>
  </w:p>
  <w:p w14:paraId="205666F0" w14:textId="4290022D" w:rsidR="00ED07EF" w:rsidRDefault="00ED07EF">
    <w:pPr>
      <w:pStyle w:val="Nagwek"/>
    </w:pPr>
    <w:r>
      <w:t xml:space="preserve">Postępowanie nr </w:t>
    </w:r>
    <w:r w:rsidR="002E7F64">
      <w:t>3</w:t>
    </w:r>
    <w:r w:rsidR="00D347CB">
      <w:t>7</w:t>
    </w:r>
    <w:r w:rsidR="00990F45">
      <w:t>/202</w:t>
    </w:r>
    <w:r w:rsidR="0020414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4EDB"/>
    <w:rsid w:val="00122059"/>
    <w:rsid w:val="0014060B"/>
    <w:rsid w:val="0016213C"/>
    <w:rsid w:val="00173FAF"/>
    <w:rsid w:val="001F03D1"/>
    <w:rsid w:val="00204146"/>
    <w:rsid w:val="00290AB7"/>
    <w:rsid w:val="00297DF7"/>
    <w:rsid w:val="002C6588"/>
    <w:rsid w:val="002E2B53"/>
    <w:rsid w:val="002E7F64"/>
    <w:rsid w:val="00377047"/>
    <w:rsid w:val="003D3221"/>
    <w:rsid w:val="00403D6F"/>
    <w:rsid w:val="004256CB"/>
    <w:rsid w:val="004A54A6"/>
    <w:rsid w:val="004B697E"/>
    <w:rsid w:val="004C6AC1"/>
    <w:rsid w:val="004E1ACF"/>
    <w:rsid w:val="00514402"/>
    <w:rsid w:val="0055754C"/>
    <w:rsid w:val="005C6D04"/>
    <w:rsid w:val="005F519E"/>
    <w:rsid w:val="00615E2B"/>
    <w:rsid w:val="006A6826"/>
    <w:rsid w:val="006C63A0"/>
    <w:rsid w:val="006D542E"/>
    <w:rsid w:val="006E3482"/>
    <w:rsid w:val="007051D9"/>
    <w:rsid w:val="00710277"/>
    <w:rsid w:val="00724F3F"/>
    <w:rsid w:val="007302FB"/>
    <w:rsid w:val="007352EC"/>
    <w:rsid w:val="00741185"/>
    <w:rsid w:val="007529A7"/>
    <w:rsid w:val="007627F8"/>
    <w:rsid w:val="00785C7F"/>
    <w:rsid w:val="00787A3C"/>
    <w:rsid w:val="007E4817"/>
    <w:rsid w:val="008A42F6"/>
    <w:rsid w:val="008C6BFE"/>
    <w:rsid w:val="008F608B"/>
    <w:rsid w:val="00901354"/>
    <w:rsid w:val="009519A0"/>
    <w:rsid w:val="00975364"/>
    <w:rsid w:val="00990F45"/>
    <w:rsid w:val="009D4BD7"/>
    <w:rsid w:val="00A10AB7"/>
    <w:rsid w:val="00A335E4"/>
    <w:rsid w:val="00A4057C"/>
    <w:rsid w:val="00A644B4"/>
    <w:rsid w:val="00AB3B60"/>
    <w:rsid w:val="00AC383C"/>
    <w:rsid w:val="00B1039D"/>
    <w:rsid w:val="00B3359B"/>
    <w:rsid w:val="00B94A6F"/>
    <w:rsid w:val="00BA00C4"/>
    <w:rsid w:val="00BD0231"/>
    <w:rsid w:val="00BF1841"/>
    <w:rsid w:val="00C16788"/>
    <w:rsid w:val="00C353CD"/>
    <w:rsid w:val="00CC73EA"/>
    <w:rsid w:val="00CE46CC"/>
    <w:rsid w:val="00D103E2"/>
    <w:rsid w:val="00D347CB"/>
    <w:rsid w:val="00E92DC9"/>
    <w:rsid w:val="00ED07EF"/>
    <w:rsid w:val="00EF03D2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1724</Words>
  <Characters>10350</Characters>
  <Application>Microsoft Office Word</Application>
  <DocSecurity>0</DocSecurity>
  <Lines>86</Lines>
  <Paragraphs>24</Paragraphs>
  <ScaleCrop>false</ScaleCrop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44</cp:revision>
  <dcterms:created xsi:type="dcterms:W3CDTF">2022-05-10T07:03:00Z</dcterms:created>
  <dcterms:modified xsi:type="dcterms:W3CDTF">2024-08-08T08:52:00Z</dcterms:modified>
</cp:coreProperties>
</file>