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2023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DB17A7">
        <w:rPr>
          <w:rFonts w:ascii="Times New Roman" w:hAnsi="Times New Roman"/>
          <w:b/>
          <w:sz w:val="24"/>
          <w:szCs w:val="24"/>
        </w:rPr>
        <w:t>02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DB17A7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07F76" w:rsidRPr="00DB17A7" w:rsidRDefault="000D5CE8" w:rsidP="00407F76">
      <w:pPr>
        <w:jc w:val="center"/>
        <w:rPr>
          <w:rFonts w:ascii="Times New Roman" w:hAnsi="Times New Roman"/>
          <w:sz w:val="20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822721">
        <w:rPr>
          <w:rFonts w:ascii="Times New Roman" w:eastAsia="Times New Roman" w:hAnsi="Times New Roman"/>
          <w:lang w:eastAsia="pl-PL"/>
        </w:rPr>
        <w:t xml:space="preserve"> </w:t>
      </w:r>
      <w:r w:rsidR="00DB17A7" w:rsidRPr="00DB17A7">
        <w:rPr>
          <w:rFonts w:ascii="Times New Roman" w:hAnsi="Times New Roman"/>
          <w:b/>
        </w:rPr>
        <w:t>Kompleksowa usługa stałego wsparcia technicznego dla systemu Symfonia ERP</w:t>
      </w:r>
    </w:p>
    <w:p w:rsidR="009F1AD8" w:rsidRDefault="009F1AD8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DB17A7" w:rsidRPr="005007DC" w:rsidRDefault="00DB17A7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610955" w:rsidRPr="001D418A" w:rsidRDefault="00C86A17" w:rsidP="001D418A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</w:t>
      </w:r>
      <w:r w:rsidR="00B64ADB" w:rsidRPr="00B64ADB">
        <w:rPr>
          <w:rFonts w:ascii="Times New Roman" w:eastAsia="Arial" w:hAnsi="Times New Roman"/>
          <w:lang w:eastAsia="pl-PL"/>
        </w:rPr>
        <w:t>na podstawie</w:t>
      </w:r>
      <w:r w:rsidR="00822721">
        <w:rPr>
          <w:rFonts w:ascii="Times New Roman" w:eastAsia="Arial" w:hAnsi="Times New Roman"/>
          <w:lang w:eastAsia="pl-PL"/>
        </w:rPr>
        <w:t xml:space="preserve"> </w:t>
      </w:r>
      <w:r w:rsidR="001D418A" w:rsidRPr="001D418A">
        <w:rPr>
          <w:rFonts w:ascii="Times New Roman" w:eastAsia="Arial" w:hAnsi="Times New Roman"/>
          <w:lang w:eastAsia="pl-PL"/>
        </w:rPr>
        <w:t>art. 108 ust 1 pkt 1-6 PZP</w:t>
      </w:r>
      <w:r w:rsidR="001D418A">
        <w:rPr>
          <w:rFonts w:ascii="Times New Roman" w:eastAsia="Arial" w:hAnsi="Times New Roman"/>
          <w:lang w:eastAsia="pl-PL"/>
        </w:rPr>
        <w:t xml:space="preserve">, </w:t>
      </w:r>
      <w:r w:rsidR="001D418A" w:rsidRPr="001D418A">
        <w:rPr>
          <w:rFonts w:ascii="Times New Roman" w:eastAsia="Arial" w:hAnsi="Times New Roman"/>
          <w:lang w:eastAsia="pl-PL"/>
        </w:rPr>
        <w:t>art. 109 ust. 1 pkt 4,5,7,8,9 oraz 10 PZP</w:t>
      </w:r>
      <w:r w:rsidR="001D418A">
        <w:rPr>
          <w:rFonts w:ascii="Times New Roman" w:eastAsia="Arial" w:hAnsi="Times New Roman"/>
          <w:lang w:eastAsia="pl-PL"/>
        </w:rPr>
        <w:t xml:space="preserve">, a także </w:t>
      </w:r>
      <w:r w:rsidR="001D418A" w:rsidRPr="001D418A">
        <w:rPr>
          <w:rFonts w:ascii="Times New Roman" w:eastAsia="Arial" w:hAnsi="Times New Roman"/>
          <w:lang w:eastAsia="pl-PL"/>
        </w:rPr>
        <w:t>na podstawie art. 7 ust.1 ustawy z dnia 13 kwietnia 2022 r. o szczególnych rozwiązaniach w zakresie przeciwdziałania wspieraniu agresji na Ukrainę oraz służących ochronie bezpieczeństwa narodowego</w:t>
      </w:r>
      <w:r w:rsidR="00B64ADB" w:rsidRPr="001D418A">
        <w:rPr>
          <w:rFonts w:ascii="Times New Roman" w:eastAsia="Arial" w:hAnsi="Times New Roman"/>
          <w:lang w:eastAsia="pl-PL"/>
        </w:rPr>
        <w:t xml:space="preserve"> art. 7 ust.1 ustawy z dnia 13 kwietnia 2022 r. o szczególnych rozwiązaniach w zakresie przeciwdziałania wspieraniu agresji na Ukrainę oraz służących ochronie bezpieczeństwa narodowego</w:t>
      </w:r>
      <w:r w:rsidR="00761E6D" w:rsidRPr="001D418A">
        <w:rPr>
          <w:rFonts w:ascii="Times New Roman" w:eastAsia="Arial" w:hAnsi="Times New Roman"/>
          <w:lang w:eastAsia="pl-PL"/>
        </w:rPr>
        <w:t xml:space="preserve"> pozostają aktualne na dzień złożenia niniejszego oświadczenia</w:t>
      </w:r>
      <w:r w:rsidRPr="001D418A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DE1A2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8pt;margin-top:-17.35pt;width:387.65pt;height:77.85pt;z-index:251657728;mso-width-relative:margin;mso-height-relative:margin" stroked="f">
          <v:textbox style="mso-next-textbox:#_x0000_s1029"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2021-02-01T11:14:00Z</cp:lastPrinted>
  <dcterms:created xsi:type="dcterms:W3CDTF">2023-03-08T12:22:00Z</dcterms:created>
  <dcterms:modified xsi:type="dcterms:W3CDTF">2023-03-08T12:22:00Z</dcterms:modified>
</cp:coreProperties>
</file>