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4CE1238D" w:rsidR="00454182" w:rsidRDefault="009C096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AC50C1">
              <w:rPr>
                <w:rFonts w:ascii="Verdana" w:eastAsia="Times New Roman" w:hAnsi="Verdana" w:cs="Tahoma"/>
                <w:bCs/>
                <w:color w:val="auto"/>
                <w:szCs w:val="20"/>
              </w:rPr>
              <w:t>146</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32AC5CD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AC50C1">
        <w:rPr>
          <w:rFonts w:ascii="Verdana" w:eastAsia="Times New Roman" w:hAnsi="Verdana" w:cs="Tahoma"/>
          <w:b/>
          <w:color w:val="auto"/>
          <w:szCs w:val="20"/>
          <w:lang w:eastAsia="x-none"/>
        </w:rPr>
        <w:t>5</w:t>
      </w:r>
      <w:r w:rsidRPr="00883E61">
        <w:rPr>
          <w:rFonts w:ascii="Verdana" w:eastAsia="Times New Roman" w:hAnsi="Verdana" w:cs="Tahoma"/>
          <w:b/>
          <w:color w:val="auto"/>
          <w:szCs w:val="20"/>
          <w:lang w:eastAsia="x-none"/>
        </w:rPr>
        <w:t>/UZ</w:t>
      </w:r>
    </w:p>
    <w:p w14:paraId="7D29FFFE" w14:textId="6C274FDD" w:rsidR="00454182" w:rsidRDefault="009C0963" w:rsidP="009C0963">
      <w:pPr>
        <w:spacing w:after="0"/>
        <w:jc w:val="center"/>
        <w:rPr>
          <w:rFonts w:ascii="Verdana" w:hAnsi="Verdana" w:cs="Tahoma"/>
          <w:b/>
          <w:bCs/>
          <w:color w:val="auto"/>
          <w:szCs w:val="20"/>
        </w:rPr>
      </w:pPr>
      <w:r w:rsidRPr="00883E61">
        <w:rPr>
          <w:rFonts w:ascii="Verdana" w:hAnsi="Verdana" w:cs="Tahoma"/>
          <w:b/>
          <w:bCs/>
          <w:color w:val="auto"/>
          <w:szCs w:val="20"/>
        </w:rPr>
        <w:t>N</w:t>
      </w:r>
      <w:r w:rsidR="00454182" w:rsidRPr="00883E61">
        <w:rPr>
          <w:rFonts w:ascii="Verdana" w:hAnsi="Verdana" w:cs="Tahoma"/>
          <w:b/>
          <w:bCs/>
          <w:color w:val="auto"/>
          <w:szCs w:val="20"/>
        </w:rPr>
        <w:t>a</w:t>
      </w:r>
      <w:r>
        <w:rPr>
          <w:rFonts w:ascii="Verdana" w:hAnsi="Verdana" w:cs="Tahoma"/>
          <w:b/>
          <w:bCs/>
          <w:color w:val="auto"/>
          <w:szCs w:val="20"/>
        </w:rPr>
        <w:t xml:space="preserve"> dostawę </w:t>
      </w:r>
      <w:r w:rsidR="00635935" w:rsidRPr="00112913">
        <w:rPr>
          <w:rFonts w:ascii="Verdana" w:eastAsia="Times New Roman" w:hAnsi="Verdana" w:cs="Tahoma"/>
          <w:b/>
          <w:bCs/>
          <w:color w:val="000000"/>
          <w:szCs w:val="20"/>
        </w:rPr>
        <w:t xml:space="preserve">przeciwciał w podziale na 9 części na podstawie umów ramowych dla Grupy Badawczej Mechanizmów </w:t>
      </w:r>
      <w:proofErr w:type="spellStart"/>
      <w:r w:rsidR="00635935" w:rsidRPr="00112913">
        <w:rPr>
          <w:rFonts w:ascii="Verdana" w:eastAsia="Times New Roman" w:hAnsi="Verdana" w:cs="Tahoma"/>
          <w:b/>
          <w:bCs/>
          <w:color w:val="000000"/>
          <w:szCs w:val="20"/>
        </w:rPr>
        <w:t>Neurodegeneracji</w:t>
      </w:r>
      <w:proofErr w:type="spellEnd"/>
    </w:p>
    <w:p w14:paraId="293DD0E0" w14:textId="77777777" w:rsidR="009C0963" w:rsidRPr="00883E61" w:rsidRDefault="009C0963" w:rsidP="009C0963">
      <w:pPr>
        <w:spacing w:after="0"/>
        <w:jc w:val="center"/>
        <w:rPr>
          <w:rFonts w:ascii="Verdana" w:hAnsi="Verdana" w:cs="Tahoma"/>
          <w:b/>
          <w:color w:val="auto"/>
          <w:szCs w:val="20"/>
        </w:rPr>
      </w:pPr>
    </w:p>
    <w:p w14:paraId="1F43A3EC" w14:textId="77777777" w:rsidR="00635935" w:rsidRPr="00D1084B" w:rsidRDefault="00635935" w:rsidP="00635935">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 xml:space="preserve">zawarta we Wrocławiu </w:t>
      </w:r>
      <w:r>
        <w:rPr>
          <w:rFonts w:ascii="Verdana" w:hAnsi="Verdana" w:cs="Tahoma"/>
          <w:color w:val="auto"/>
          <w:szCs w:val="20"/>
        </w:rPr>
        <w:t xml:space="preserve">(datą zawarcia umowy jest dzień </w:t>
      </w:r>
      <w:r>
        <w:rPr>
          <w:rFonts w:ascii="Verdana" w:hAnsi="Verdana" w:cs="Tahoma"/>
          <w:color w:val="auto"/>
          <w:szCs w:val="20"/>
        </w:rPr>
        <w:br/>
        <w:t>złożenia podpisu przez ostatnią ze Stron), pomiędzy:</w:t>
      </w:r>
    </w:p>
    <w:p w14:paraId="19BB1BE6" w14:textId="77777777" w:rsidR="00454182" w:rsidRPr="00883E61" w:rsidRDefault="00454182" w:rsidP="00454182">
      <w:pPr>
        <w:spacing w:after="0"/>
        <w:rPr>
          <w:rFonts w:ascii="Verdana" w:hAnsi="Verdana" w:cs="Tahoma"/>
          <w:color w:val="auto"/>
          <w:szCs w:val="20"/>
        </w:rPr>
      </w:pPr>
    </w:p>
    <w:p w14:paraId="3A29F529" w14:textId="7D616711"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00EE48A9">
        <w:rPr>
          <w:rFonts w:ascii="Verdana" w:hAnsi="Verdana" w:cs="Tahoma"/>
          <w:b/>
          <w:bCs/>
          <w:color w:val="auto"/>
        </w:rPr>
        <w:t>ć</w:t>
      </w:r>
      <w:r w:rsidRPr="39548CC5">
        <w:rPr>
          <w:rFonts w:ascii="Verdana" w:hAnsi="Verdana" w:cs="Tahoma"/>
          <w:b/>
          <w:bCs/>
          <w:color w:val="auto"/>
        </w:rPr>
        <w:t xml:space="preserve"> Badawcz</w:t>
      </w:r>
      <w:r w:rsidR="00EE48A9">
        <w:rPr>
          <w:rFonts w:ascii="Verdana" w:hAnsi="Verdana" w:cs="Tahoma"/>
          <w:b/>
          <w:bCs/>
          <w:color w:val="auto"/>
        </w:rPr>
        <w:t>a</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0F2F34B4"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proofErr w:type="spellStart"/>
      <w:r w:rsidR="00635935">
        <w:rPr>
          <w:rFonts w:ascii="Verdana" w:hAnsi="Verdana" w:cs="Tahoma"/>
          <w:color w:val="auto"/>
        </w:rPr>
        <w:t>przeciwiciał</w:t>
      </w:r>
      <w:proofErr w:type="spellEnd"/>
      <w:r w:rsidRPr="39548CC5">
        <w:rPr>
          <w:rFonts w:ascii="Verdana" w:hAnsi="Verdana" w:cs="Tahoma"/>
          <w:color w:val="auto"/>
        </w:rPr>
        <w:t xml:space="preserve"> w zakresie części nr ….. pn. …………………… i wykonania ewentualnych usług dodatkowych, w zamian za maksymalne wynagrodzenie w kwocie </w:t>
      </w:r>
      <w:r w:rsidRPr="39548CC5">
        <w:rPr>
          <w:rFonts w:ascii="Verdana" w:hAnsi="Verdana" w:cs="Tahoma"/>
          <w:color w:val="auto"/>
        </w:rPr>
        <w:lastRenderedPageBreak/>
        <w:t xml:space="preserve">[…………………………………]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9C0963">
        <w:rPr>
          <w:rFonts w:ascii="Verdana" w:hAnsi="Verdana" w:cs="Tahoma"/>
          <w:color w:val="auto"/>
        </w:rPr>
        <w:t xml:space="preserve">12 miesięcy </w:t>
      </w:r>
      <w:r w:rsidRPr="009C0963">
        <w:rPr>
          <w:rFonts w:ascii="Verdana" w:hAnsi="Verdana" w:cs="Tahoma"/>
          <w:color w:val="auto"/>
        </w:rPr>
        <w:t>od dnia zawarcia Umowy</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11080454"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635935">
        <w:rPr>
          <w:rFonts w:ascii="Verdana" w:hAnsi="Verdana" w:cs="Tahoma"/>
          <w:color w:val="auto"/>
          <w:szCs w:val="20"/>
        </w:rPr>
        <w:t>przeciwciał</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 xml:space="preserve">potrzeb, z tym jednak zastrzeżeniem, że minimalna wielkość świadczenia do której nabycia zobowiązany jest Zamawiający, to 1 sztuka lub 1 opakowanie Materiału z </w:t>
      </w:r>
      <w:r>
        <w:rPr>
          <w:rFonts w:ascii="Verdana" w:hAnsi="Verdana" w:cs="Tahoma"/>
          <w:color w:val="auto"/>
          <w:szCs w:val="20"/>
        </w:rPr>
        <w:lastRenderedPageBreak/>
        <w:t>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w:t>
      </w:r>
      <w:r w:rsidRPr="00883E61">
        <w:rPr>
          <w:rFonts w:ascii="Verdana" w:hAnsi="Verdana" w:cs="Tahoma"/>
          <w:color w:val="auto"/>
          <w:sz w:val="20"/>
          <w:szCs w:val="20"/>
        </w:rPr>
        <w:lastRenderedPageBreak/>
        <w:t>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 xml:space="preserve">podpisania przez Zamawiającego Protokołu Odbioru potwierdzającego prawidłowe </w:t>
      </w:r>
      <w:r w:rsidRPr="00883E61">
        <w:rPr>
          <w:rFonts w:ascii="Verdana" w:hAnsi="Verdana" w:cs="Tahoma"/>
          <w:color w:val="auto"/>
          <w:szCs w:val="20"/>
        </w:rPr>
        <w:lastRenderedPageBreak/>
        <w:t>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 xml:space="preserve">Wykonawca oświadcza, że rozumie i akceptuje zasady DDP, w szczególności zaś, że jest </w:t>
      </w:r>
      <w:r w:rsidRPr="00E82C84">
        <w:rPr>
          <w:rFonts w:ascii="Verdana" w:hAnsi="Verdana"/>
          <w:color w:val="auto"/>
          <w:szCs w:val="20"/>
        </w:rPr>
        <w:lastRenderedPageBreak/>
        <w:t>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w:t>
      </w:r>
      <w:r w:rsidRPr="00685462">
        <w:rPr>
          <w:rFonts w:ascii="Verdana" w:hAnsi="Verdana" w:cs="Tahoma"/>
          <w:snapToGrid w:val="0"/>
          <w:color w:val="auto"/>
          <w:szCs w:val="20"/>
        </w:rPr>
        <w:lastRenderedPageBreak/>
        <w:t>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w:t>
      </w:r>
      <w:r w:rsidRPr="00883E61">
        <w:rPr>
          <w:rFonts w:ascii="Verdana" w:hAnsi="Verdana" w:cs="Tahoma"/>
          <w:bCs/>
          <w:color w:val="auto"/>
          <w:sz w:val="20"/>
          <w:szCs w:val="20"/>
        </w:rPr>
        <w:lastRenderedPageBreak/>
        <w:t xml:space="preserve">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zwrotu wynagrodzenia zapłaconego przez Zamawiającego w części odpowiadającej wysokości podatku VAT, w przypadku, gdy Zamawiający stwierdzi, że na dzień wystawienia faktury VAT lub zapłaty </w:t>
      </w:r>
      <w:r w:rsidRPr="00883E61">
        <w:rPr>
          <w:rFonts w:ascii="Verdana" w:hAnsi="Verdana" w:cs="Roboto Lt"/>
          <w:color w:val="auto"/>
          <w:szCs w:val="20"/>
        </w:rPr>
        <w:lastRenderedPageBreak/>
        <w:t>wynagrodzenia Wykonawca na stronach Ministerstwa Finansów nie był wskazany jako podatnik VAT czynny.</w:t>
      </w:r>
    </w:p>
    <w:p w14:paraId="1DE64B4E" w14:textId="22762577" w:rsidR="004A57EC" w:rsidRPr="004A57EC" w:rsidRDefault="004A57EC" w:rsidP="004A57EC">
      <w:pPr>
        <w:numPr>
          <w:ilvl w:val="0"/>
          <w:numId w:val="7"/>
        </w:numPr>
        <w:tabs>
          <w:tab w:val="clear" w:pos="644"/>
          <w:tab w:val="num" w:pos="426"/>
        </w:tabs>
        <w:suppressAutoHyphens/>
        <w:spacing w:after="0" w:line="276" w:lineRule="auto"/>
        <w:ind w:left="426" w:hanging="426"/>
        <w:rPr>
          <w:rFonts w:ascii="Verdana" w:hAnsi="Verdana" w:cs="Roboto Lt"/>
          <w:color w:val="auto"/>
          <w:szCs w:val="20"/>
        </w:rPr>
      </w:pPr>
      <w:r w:rsidRPr="004A57EC">
        <w:rPr>
          <w:rFonts w:ascii="Verdana" w:hAnsi="Verdana" w:cs="Roboto Lt"/>
          <w:color w:val="auto"/>
          <w:szCs w:val="20"/>
        </w:rPr>
        <w:t xml:space="preserve">Wykonawca jest zobowiązany do wystawiania faktur wyłącznie w formie elektronicznej, na co Zamawiający jako odbiorca wyraża zgodę. Faktury należy przesyłać na adres Zamawiającego: e-faktury@port.lukasiewicz.gov.pl pod rygorem nierozpoczęcia biegu terminu o którym mowa w ust. </w:t>
      </w:r>
      <w:r w:rsidR="00B11717">
        <w:rPr>
          <w:rFonts w:ascii="Verdana" w:hAnsi="Verdana" w:cs="Roboto Lt"/>
          <w:color w:val="auto"/>
          <w:szCs w:val="20"/>
        </w:rPr>
        <w:t>1</w:t>
      </w:r>
      <w:r w:rsidRPr="004A57EC">
        <w:rPr>
          <w:rFonts w:ascii="Verdana" w:hAnsi="Verdana" w:cs="Roboto Lt"/>
          <w:color w:val="auto"/>
          <w:szCs w:val="20"/>
        </w:rPr>
        <w:t xml:space="preserve"> niniejszego paragrafu. Przesłanie faktury na inny adres e-mail niż wskazany powyżej lub w innej formie niż przewidziana powyżej będzie bezskuteczne.</w:t>
      </w:r>
      <w:r w:rsidRPr="004A57EC" w:rsidDel="003419C7">
        <w:rPr>
          <w:rFonts w:ascii="Verdana" w:hAnsi="Verdana" w:cs="Roboto Lt"/>
          <w:color w:val="auto"/>
          <w:szCs w:val="20"/>
        </w:rPr>
        <w:t xml:space="preserve"> </w:t>
      </w:r>
    </w:p>
    <w:p w14:paraId="26E3AF40" w14:textId="77777777" w:rsidR="004A57EC" w:rsidRPr="004E13CD" w:rsidRDefault="004A57EC" w:rsidP="004A57EC">
      <w:pPr>
        <w:numPr>
          <w:ilvl w:val="0"/>
          <w:numId w:val="7"/>
        </w:numPr>
        <w:tabs>
          <w:tab w:val="clear" w:pos="644"/>
          <w:tab w:val="num" w:pos="426"/>
        </w:tabs>
        <w:suppressAutoHyphens/>
        <w:spacing w:after="0" w:line="276" w:lineRule="auto"/>
        <w:ind w:left="426" w:hanging="426"/>
        <w:rPr>
          <w:rFonts w:eastAsia="Calibri" w:cs="Tahoma"/>
          <w:color w:val="auto"/>
          <w:szCs w:val="20"/>
        </w:rPr>
      </w:pPr>
      <w:r w:rsidRPr="004A57EC">
        <w:rPr>
          <w:rFonts w:ascii="Verdana" w:hAnsi="Verdana" w:cs="Roboto Lt"/>
          <w:color w:val="auto"/>
          <w:szCs w:val="20"/>
        </w:rPr>
        <w:t>Do składania ustrukturyzowanych faktur elektronicznych stosuje się przepisy</w:t>
      </w:r>
      <w:r w:rsidRPr="004E13CD">
        <w:rPr>
          <w:rFonts w:eastAsia="Calibri" w:cs="Tahoma"/>
          <w:color w:val="auto"/>
          <w:szCs w:val="20"/>
        </w:rPr>
        <w:t xml:space="preserve"> ustawy z dnia 09.11.2018 r. o elektronicznym fakturowaniu </w:t>
      </w:r>
      <w:r>
        <w:rPr>
          <w:rFonts w:eastAsia="Calibri" w:cs="Tahoma"/>
          <w:color w:val="auto"/>
          <w:szCs w:val="20"/>
        </w:rPr>
        <w:br/>
      </w:r>
      <w:r w:rsidRPr="004E13CD">
        <w:rPr>
          <w:rFonts w:eastAsia="Calibri" w:cs="Tahoma"/>
          <w:color w:val="auto"/>
          <w:szCs w:val="20"/>
        </w:rPr>
        <w:t>w zamówieniach publicznych, koncesjach</w:t>
      </w:r>
      <w:r>
        <w:rPr>
          <w:rFonts w:eastAsia="Calibri" w:cs="Tahoma"/>
          <w:color w:val="auto"/>
          <w:szCs w:val="20"/>
        </w:rPr>
        <w:t xml:space="preserve"> </w:t>
      </w:r>
      <w:r w:rsidRPr="004E13CD">
        <w:rPr>
          <w:rFonts w:eastAsia="Calibri" w:cs="Tahoma"/>
          <w:color w:val="auto"/>
          <w:szCs w:val="20"/>
        </w:rPr>
        <w:t>na roboty budowlane lub usługi oraz partnerstwie publiczno-prywatnym.</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xml:space="preserve">,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w:t>
      </w:r>
      <w:r w:rsidRPr="2D1058EE">
        <w:rPr>
          <w:rFonts w:ascii="Verdana" w:eastAsia="Times New Roman" w:hAnsi="Verdana" w:cs="Tahoma"/>
          <w:color w:val="auto"/>
          <w:sz w:val="20"/>
          <w:szCs w:val="20"/>
          <w:lang w:eastAsia="ar-SA"/>
        </w:rPr>
        <w:lastRenderedPageBreak/>
        <w:t>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lastRenderedPageBreak/>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 xml:space="preserve">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w:t>
      </w:r>
      <w:r w:rsidRPr="00883E61">
        <w:rPr>
          <w:rFonts w:ascii="Verdana" w:eastAsia="DejaVu Sans" w:hAnsi="Verdana" w:cs="Tahoma"/>
          <w:bCs/>
          <w:color w:val="auto"/>
          <w:kern w:val="2"/>
          <w:szCs w:val="20"/>
          <w:lang w:eastAsia="hi-IN" w:bidi="hi-IN"/>
        </w:rPr>
        <w:lastRenderedPageBreak/>
        <w:t>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przepisów prawa Unii Europejskiej lub prawa krajowego, powodująca konieczność dostosowania dokumentacji do zmiany przepisów, </w:t>
      </w:r>
      <w:r w:rsidRPr="00883E61">
        <w:rPr>
          <w:rFonts w:ascii="Verdana" w:hAnsi="Verdana" w:cs="Tahoma"/>
          <w:color w:val="auto"/>
          <w:szCs w:val="20"/>
        </w:rPr>
        <w:lastRenderedPageBreak/>
        <w:t>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 xml:space="preserve">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w:t>
      </w:r>
      <w:r w:rsidRPr="0063758D">
        <w:rPr>
          <w:rFonts w:ascii="Verdana" w:hAnsi="Verdana" w:cs="Tahoma"/>
          <w:color w:val="auto"/>
          <w:sz w:val="20"/>
          <w:szCs w:val="20"/>
        </w:rPr>
        <w:lastRenderedPageBreak/>
        <w:t>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Wykonawca zapłaci Zamawiającemu karę umową w wysokości 20% kwoty o jaką powinno ulec zwiększeniu wynagrodzenie przysługujące podwykonawcy, zgodnie z pkt. g) powyżej, w przypadku braku zapłaty lub nieterminowej </w:t>
      </w:r>
      <w:r w:rsidRPr="0063758D">
        <w:rPr>
          <w:rFonts w:ascii="Verdana" w:hAnsi="Verdana" w:cs="Tahoma"/>
          <w:color w:val="auto"/>
          <w:sz w:val="20"/>
          <w:szCs w:val="20"/>
        </w:rPr>
        <w:lastRenderedPageBreak/>
        <w:t>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DC159B7" w14:textId="77777777" w:rsidR="009C0963" w:rsidRPr="009C0963" w:rsidRDefault="009C0963" w:rsidP="009C0963">
      <w:pPr>
        <w:spacing w:after="0"/>
        <w:ind w:left="426" w:hanging="426"/>
        <w:rPr>
          <w:rFonts w:ascii="Verdana" w:hAnsi="Verdana" w:cs="Tahoma"/>
          <w:color w:val="auto"/>
          <w:szCs w:val="20"/>
        </w:rPr>
      </w:pPr>
      <w:r w:rsidRPr="009C0963">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4A234FF2" w14:textId="77777777" w:rsidR="009C0963" w:rsidRPr="009C0963" w:rsidRDefault="009C0963" w:rsidP="009C0963">
      <w:pPr>
        <w:spacing w:after="0"/>
        <w:ind w:left="426"/>
        <w:rPr>
          <w:rFonts w:ascii="Verdana" w:hAnsi="Verdana" w:cs="Tahoma"/>
          <w:color w:val="auto"/>
          <w:szCs w:val="20"/>
        </w:rPr>
      </w:pP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lastRenderedPageBreak/>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7C93F2A1" w14:textId="77777777" w:rsidR="00635935" w:rsidRPr="00883E61" w:rsidRDefault="00635935" w:rsidP="00635935">
      <w:pPr>
        <w:numPr>
          <w:ilvl w:val="0"/>
          <w:numId w:val="17"/>
        </w:numPr>
        <w:spacing w:after="0" w:line="276" w:lineRule="auto"/>
        <w:ind w:left="284" w:hanging="284"/>
        <w:contextualSpacing/>
        <w:rPr>
          <w:rFonts w:ascii="Verdana" w:hAnsi="Verdana" w:cs="Tahoma"/>
          <w:b/>
          <w:color w:val="auto"/>
          <w:szCs w:val="20"/>
        </w:rPr>
      </w:pPr>
      <w:r w:rsidRPr="00FB7A00">
        <w:rPr>
          <w:iCs/>
          <w:color w:val="auto"/>
          <w:szCs w:val="20"/>
        </w:rPr>
        <w:t xml:space="preserve">Umowa została sporządzona w jednym egzemplarzu w </w:t>
      </w:r>
      <w:r>
        <w:rPr>
          <w:iCs/>
          <w:color w:val="auto"/>
          <w:szCs w:val="20"/>
        </w:rPr>
        <w:t>formie</w:t>
      </w:r>
      <w:r w:rsidRPr="00FB7A00">
        <w:rPr>
          <w:iCs/>
          <w:color w:val="auto"/>
          <w:szCs w:val="20"/>
        </w:rPr>
        <w:t xml:space="preserve"> elektronicznej.</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014F5117" w14:textId="7ACFA1B0" w:rsidR="00454182" w:rsidRPr="00883E61" w:rsidRDefault="00454182" w:rsidP="0074664E">
      <w:pPr>
        <w:tabs>
          <w:tab w:val="center" w:pos="9639"/>
        </w:tabs>
        <w:spacing w:after="0" w:line="240" w:lineRule="auto"/>
        <w:jc w:val="center"/>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ZAMÓWIENIE</w:t>
      </w: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19ABE310" w14:textId="0A7AE6CF" w:rsidR="00454182" w:rsidRPr="00883E61" w:rsidRDefault="00454182" w:rsidP="0074664E">
      <w:pPr>
        <w:spacing w:after="120" w:line="240" w:lineRule="auto"/>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2861" w:type="dxa"/>
        <w:tblCellMar>
          <w:left w:w="70" w:type="dxa"/>
          <w:right w:w="70" w:type="dxa"/>
        </w:tblCellMar>
        <w:tblLook w:val="04A0" w:firstRow="1" w:lastRow="0" w:firstColumn="1" w:lastColumn="0" w:noHBand="0" w:noVBand="1"/>
      </w:tblPr>
      <w:tblGrid>
        <w:gridCol w:w="356"/>
        <w:gridCol w:w="1168"/>
        <w:gridCol w:w="1373"/>
        <w:gridCol w:w="3901"/>
        <w:gridCol w:w="1129"/>
        <w:gridCol w:w="576"/>
        <w:gridCol w:w="953"/>
        <w:gridCol w:w="526"/>
        <w:gridCol w:w="625"/>
        <w:gridCol w:w="794"/>
        <w:gridCol w:w="666"/>
        <w:gridCol w:w="794"/>
      </w:tblGrid>
      <w:tr w:rsidR="00583628" w:rsidRPr="00583628" w14:paraId="5A24B2A8" w14:textId="77777777" w:rsidTr="0074664E">
        <w:trPr>
          <w:trHeight w:val="824"/>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68"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68"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74664E">
        <w:trPr>
          <w:trHeight w:val="255"/>
        </w:trPr>
        <w:tc>
          <w:tcPr>
            <w:tcW w:w="1060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794" w:type="dxa"/>
            <w:tcBorders>
              <w:top w:val="nil"/>
              <w:left w:val="nil"/>
              <w:bottom w:val="single" w:sz="8" w:space="0" w:color="auto"/>
              <w:right w:val="single" w:sz="8" w:space="0" w:color="auto"/>
            </w:tcBorders>
            <w:shd w:val="clear" w:color="auto" w:fill="auto"/>
            <w:noWrap/>
            <w:vAlign w:val="center"/>
            <w:hideMark/>
          </w:tcPr>
          <w:p w14:paraId="5CACC8B6" w14:textId="7CF5C2C5"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94" w:type="dxa"/>
            <w:tcBorders>
              <w:top w:val="nil"/>
              <w:left w:val="nil"/>
              <w:bottom w:val="single" w:sz="8" w:space="0" w:color="auto"/>
              <w:right w:val="single" w:sz="8" w:space="0" w:color="auto"/>
            </w:tcBorders>
            <w:shd w:val="clear" w:color="auto" w:fill="auto"/>
            <w:noWrap/>
            <w:vAlign w:val="center"/>
            <w:hideMark/>
          </w:tcPr>
          <w:p w14:paraId="7964EB86" w14:textId="113160DB"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447C977C" w14:textId="26673A38" w:rsidR="00454182" w:rsidRPr="00883E61" w:rsidRDefault="00454182" w:rsidP="00F06D2A">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45A04327" w14:textId="3A0F2191"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0B74C64F" w14:textId="77777777" w:rsidR="00F06D2A" w:rsidRPr="00F06D2A" w:rsidRDefault="00F06D2A" w:rsidP="00F06D2A">
      <w:pPr>
        <w:tabs>
          <w:tab w:val="left" w:pos="567"/>
          <w:tab w:val="left" w:pos="1134"/>
        </w:tabs>
        <w:rPr>
          <w:rFonts w:ascii="Verdana" w:eastAsia="Verdana" w:hAnsi="Verdana" w:cs="Verdana"/>
          <w:color w:val="000000" w:themeColor="background2"/>
          <w:szCs w:val="20"/>
        </w:rPr>
      </w:pPr>
      <w:r w:rsidRPr="00F06D2A">
        <w:rPr>
          <w:rFonts w:ascii="Verdana" w:eastAsia="Verdana" w:hAnsi="Verdana" w:cs="Verdana"/>
          <w:color w:val="000000" w:themeColor="background2"/>
          <w:szCs w:val="20"/>
        </w:rPr>
        <w:t xml:space="preserve">Projekt pn. "Identyfikacje nowych modulatorów choroby Huntingtona: interakcje </w:t>
      </w:r>
      <w:proofErr w:type="spellStart"/>
      <w:r w:rsidRPr="00F06D2A">
        <w:rPr>
          <w:rFonts w:ascii="Verdana" w:eastAsia="Verdana" w:hAnsi="Verdana" w:cs="Verdana"/>
          <w:color w:val="000000" w:themeColor="background2"/>
          <w:szCs w:val="20"/>
        </w:rPr>
        <w:t>neuro</w:t>
      </w:r>
      <w:proofErr w:type="spellEnd"/>
      <w:r w:rsidRPr="00F06D2A">
        <w:rPr>
          <w:rFonts w:ascii="Verdana" w:eastAsia="Verdana" w:hAnsi="Verdana" w:cs="Verdana"/>
          <w:color w:val="000000" w:themeColor="background2"/>
          <w:szCs w:val="20"/>
        </w:rPr>
        <w:t>-glejowe w wielowymiarowym modelu komórkowym wyprowadzonym od pacjentów " finansowany ze środków Narodowego Centrum Nauki przyznanych na podstawie decyzji nr DEC-2021/42/E/NZ3/00439.</w:t>
      </w:r>
    </w:p>
    <w:p w14:paraId="03663519" w14:textId="70EABCDD" w:rsidR="0064009F" w:rsidRPr="00635935" w:rsidRDefault="00F06D2A" w:rsidP="00F06D2A">
      <w:pPr>
        <w:tabs>
          <w:tab w:val="left" w:pos="567"/>
          <w:tab w:val="left" w:pos="1134"/>
        </w:tabs>
        <w:rPr>
          <w:rFonts w:ascii="Verdana" w:eastAsia="Verdana" w:hAnsi="Verdana" w:cs="Verdana"/>
          <w:color w:val="000000" w:themeColor="background2"/>
          <w:szCs w:val="20"/>
        </w:rPr>
      </w:pPr>
      <w:r w:rsidRPr="00F06D2A">
        <w:rPr>
          <w:rFonts w:ascii="Verdana" w:eastAsia="Verdana" w:hAnsi="Verdana" w:cs="Verdana"/>
          <w:color w:val="000000" w:themeColor="background2"/>
          <w:szCs w:val="20"/>
        </w:rPr>
        <w:t>Projekt pn. „SAME-</w:t>
      </w:r>
      <w:proofErr w:type="spellStart"/>
      <w:r w:rsidRPr="00F06D2A">
        <w:rPr>
          <w:rFonts w:ascii="Verdana" w:eastAsia="Verdana" w:hAnsi="Verdana" w:cs="Verdana"/>
          <w:color w:val="000000" w:themeColor="background2"/>
          <w:szCs w:val="20"/>
        </w:rPr>
        <w:t>NeuroID</w:t>
      </w:r>
      <w:proofErr w:type="spellEnd"/>
      <w:r w:rsidRPr="00F06D2A">
        <w:rPr>
          <w:rFonts w:ascii="Verdana" w:eastAsia="Verdana" w:hAnsi="Verdana" w:cs="Verdana"/>
          <w:color w:val="000000" w:themeColor="background2"/>
          <w:szCs w:val="20"/>
        </w:rPr>
        <w:t xml:space="preserve"> - Opracowanie standardów w modelowaniu chorób neuropsychiatrycznych”, finansowany przez Komisję Europejską w ramach programu Horyzont Europa, HORIZON-WIDERA-2021-ACCESS-03 moduł </w:t>
      </w:r>
      <w:proofErr w:type="spellStart"/>
      <w:r w:rsidRPr="00F06D2A">
        <w:rPr>
          <w:rFonts w:ascii="Verdana" w:eastAsia="Verdana" w:hAnsi="Verdana" w:cs="Verdana"/>
          <w:color w:val="000000" w:themeColor="background2"/>
          <w:szCs w:val="20"/>
        </w:rPr>
        <w:t>Twinning</w:t>
      </w:r>
      <w:proofErr w:type="spellEnd"/>
      <w:r w:rsidRPr="00F06D2A">
        <w:rPr>
          <w:rFonts w:ascii="Verdana" w:eastAsia="Verdana" w:hAnsi="Verdana" w:cs="Verdana"/>
          <w:color w:val="000000" w:themeColor="background2"/>
          <w:szCs w:val="20"/>
        </w:rPr>
        <w:t xml:space="preserve"> Nr umowy GRANT AGREEMENT Project 101079181</w:t>
      </w:r>
    </w:p>
    <w:p w14:paraId="55812EF7" w14:textId="1603E35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4325DC3"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ascii="Verdana" w:hAnsi="Verdana" w:cs="Tahoma"/>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9C0963" w:rsidRPr="009C0963">
            <w:rPr>
              <w:rFonts w:ascii="Verdana" w:hAnsi="Verdana" w:cs="Tahoma"/>
              <w:color w:val="auto"/>
              <w:szCs w:val="20"/>
            </w:rPr>
            <w:t xml:space="preserve">dostawę odczynników do biologii komórkowej w podziale na </w:t>
          </w:r>
          <w:r w:rsidR="0074664E">
            <w:rPr>
              <w:rFonts w:ascii="Verdana" w:hAnsi="Verdana" w:cs="Tahoma"/>
              <w:color w:val="auto"/>
              <w:szCs w:val="20"/>
            </w:rPr>
            <w:t>8</w:t>
          </w:r>
          <w:r w:rsidR="009C0963" w:rsidRPr="009C0963">
            <w:rPr>
              <w:rFonts w:ascii="Verdana" w:hAnsi="Verdana" w:cs="Tahoma"/>
              <w:color w:val="auto"/>
              <w:szCs w:val="20"/>
            </w:rPr>
            <w:t xml:space="preserve"> części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5B9B1712" w14:textId="53AE0CE5" w:rsidR="00635935" w:rsidRDefault="0074664E" w:rsidP="00635935">
      <w:pPr>
        <w:spacing w:after="0"/>
        <w:jc w:val="center"/>
        <w:rPr>
          <w:rFonts w:ascii="Verdana" w:hAnsi="Verdana" w:cs="Tahoma"/>
          <w:b/>
          <w:bCs/>
          <w:color w:val="auto"/>
          <w:szCs w:val="20"/>
        </w:rPr>
      </w:pPr>
      <w:r w:rsidRPr="00883E61">
        <w:rPr>
          <w:rFonts w:ascii="Verdana" w:hAnsi="Verdana" w:cs="Tahoma"/>
          <w:b/>
          <w:bCs/>
          <w:color w:val="auto"/>
          <w:szCs w:val="20"/>
        </w:rPr>
        <w:t>Na</w:t>
      </w:r>
      <w:r>
        <w:rPr>
          <w:rFonts w:ascii="Verdana" w:hAnsi="Verdana" w:cs="Tahoma"/>
          <w:b/>
          <w:bCs/>
          <w:color w:val="auto"/>
          <w:szCs w:val="20"/>
        </w:rPr>
        <w:t xml:space="preserve"> dostawę </w:t>
      </w:r>
      <w:r w:rsidR="00635935" w:rsidRPr="00112913">
        <w:rPr>
          <w:rFonts w:ascii="Verdana" w:eastAsia="Times New Roman" w:hAnsi="Verdana" w:cs="Tahoma"/>
          <w:b/>
          <w:bCs/>
          <w:color w:val="000000"/>
          <w:szCs w:val="20"/>
        </w:rPr>
        <w:t xml:space="preserve">przeciwciał w podziale na 9 części na podstawie umów ramowych dla Grupy Badawczej Mechanizmów </w:t>
      </w:r>
      <w:proofErr w:type="spellStart"/>
      <w:r w:rsidR="00635935" w:rsidRPr="00112913">
        <w:rPr>
          <w:rFonts w:ascii="Verdana" w:eastAsia="Times New Roman" w:hAnsi="Verdana" w:cs="Tahoma"/>
          <w:b/>
          <w:bCs/>
          <w:color w:val="000000"/>
          <w:szCs w:val="20"/>
        </w:rPr>
        <w:t>Neurodegeneracji</w:t>
      </w:r>
      <w:proofErr w:type="spellEnd"/>
    </w:p>
    <w:p w14:paraId="4D10B490" w14:textId="67D0E354" w:rsidR="0074664E" w:rsidRDefault="0074664E" w:rsidP="0074664E">
      <w:pPr>
        <w:spacing w:after="0"/>
        <w:jc w:val="center"/>
        <w:rPr>
          <w:rFonts w:ascii="Verdana" w:hAnsi="Verdana" w:cs="Tahoma"/>
          <w:b/>
          <w:bCs/>
          <w:color w:val="auto"/>
          <w:szCs w:val="20"/>
        </w:rPr>
      </w:pPr>
    </w:p>
    <w:p w14:paraId="1F94004E" w14:textId="2CF551AF"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 xml:space="preserve">nr sprawy </w:t>
      </w:r>
      <w:r w:rsidR="009C0963">
        <w:rPr>
          <w:rFonts w:asciiTheme="majorHAnsi" w:eastAsia="Verdana" w:hAnsiTheme="majorHAnsi" w:cs="Times New Roman"/>
          <w:bCs/>
          <w:color w:val="000000"/>
          <w:sz w:val="16"/>
          <w:szCs w:val="16"/>
        </w:rPr>
        <w:t>SPZP.271.</w:t>
      </w:r>
      <w:r w:rsidR="00635935">
        <w:rPr>
          <w:rFonts w:asciiTheme="majorHAnsi" w:eastAsia="Verdana" w:hAnsiTheme="majorHAnsi" w:cs="Times New Roman"/>
          <w:bCs/>
          <w:color w:val="000000"/>
          <w:sz w:val="16"/>
          <w:szCs w:val="16"/>
        </w:rPr>
        <w:t>146</w:t>
      </w:r>
      <w:r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w:t>
            </w:r>
            <w:r w:rsidRPr="008B4B19">
              <w:rPr>
                <w:rFonts w:asciiTheme="majorHAnsi" w:eastAsia="Verdana" w:hAnsiTheme="majorHAnsi" w:cs="Times New Roman"/>
                <w:color w:val="000000"/>
                <w:sz w:val="16"/>
                <w:szCs w:val="16"/>
              </w:rPr>
              <w:lastRenderedPageBreak/>
              <w:t>ch, jego pełnomocników i reprezentantów poprzez których działa w postępowaniu, 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(to Państwo przekazujecie Zamawiając</w:t>
            </w:r>
            <w:r w:rsidRPr="008B4B19">
              <w:rPr>
                <w:rFonts w:asciiTheme="majorHAnsi" w:eastAsia="Verdana" w:hAnsiTheme="majorHAnsi" w:cs="Times New Roman"/>
                <w:color w:val="000000"/>
                <w:sz w:val="16"/>
                <w:szCs w:val="16"/>
              </w:rPr>
              <w:lastRenderedPageBreak/>
              <w:t xml:space="preserve">emu swoje dane osobowe; może się zdarzyć, że otrzymujemy Państwa 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w:t>
            </w:r>
            <w:r w:rsidRPr="008B4B19">
              <w:rPr>
                <w:rFonts w:asciiTheme="majorHAnsi" w:eastAsia="Verdana" w:hAnsiTheme="majorHAnsi" w:cs="Times New Roman"/>
                <w:color w:val="000000"/>
                <w:sz w:val="16"/>
                <w:szCs w:val="16"/>
              </w:rPr>
              <w:lastRenderedPageBreak/>
              <w:t>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w:t>
            </w:r>
            <w:r w:rsidRPr="008B4B19">
              <w:rPr>
                <w:rFonts w:asciiTheme="majorHAnsi" w:hAnsiTheme="majorHAnsi"/>
                <w:color w:val="000000"/>
                <w:sz w:val="16"/>
                <w:szCs w:val="16"/>
              </w:rPr>
              <w:lastRenderedPageBreak/>
              <w:t xml:space="preserve">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w:t>
            </w:r>
            <w:r w:rsidRPr="008B4B19">
              <w:rPr>
                <w:rFonts w:asciiTheme="majorHAnsi" w:eastAsia="Verdana" w:hAnsiTheme="majorHAnsi" w:cs="Times New Roman"/>
                <w:color w:val="000000"/>
                <w:sz w:val="16"/>
                <w:szCs w:val="16"/>
              </w:rPr>
              <w:lastRenderedPageBreak/>
              <w:t>podacie w trakcie niniejszego postępowania o 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w:t>
            </w:r>
            <w:r w:rsidRPr="008B4B19">
              <w:rPr>
                <w:rFonts w:asciiTheme="majorHAnsi" w:eastAsia="Verdana" w:hAnsiTheme="majorHAnsi" w:cs="Times New Roman"/>
                <w:color w:val="000000"/>
                <w:sz w:val="16"/>
                <w:szCs w:val="16"/>
              </w:rPr>
              <w:lastRenderedPageBreak/>
              <w:t>publicznego (lub innego odpowiedniego postępowania) w oparciu o przepisy ustawy Prawo zamówień publicznych, konkretnie wskazanego w dokumentacji, do której załączona jest niniejsza klauzula informacyjna</w:t>
            </w:r>
          </w:p>
        </w:tc>
        <w:tc>
          <w:tcPr>
            <w:tcW w:w="827" w:type="pct"/>
          </w:tcPr>
          <w:p w14:paraId="1EB55436" w14:textId="1185D9B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w:t>
            </w:r>
            <w:r w:rsidRPr="008B4B19">
              <w:rPr>
                <w:rFonts w:asciiTheme="majorHAnsi" w:eastAsia="Verdana" w:hAnsiTheme="majorHAnsi" w:cs="Times New Roman"/>
                <w:color w:val="000000"/>
                <w:sz w:val="16"/>
                <w:szCs w:val="16"/>
              </w:rPr>
              <w:lastRenderedPageBreak/>
              <w:t xml:space="preserve">a o udzielenie zamówienia, nie krócej jednak niż przez okres 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w:t>
            </w:r>
            <w:r w:rsidRPr="008B4B19">
              <w:rPr>
                <w:rFonts w:asciiTheme="majorHAnsi" w:eastAsia="Verdana" w:hAnsiTheme="majorHAnsi" w:cs="Times New Roman"/>
                <w:color w:val="000000"/>
                <w:sz w:val="16"/>
                <w:szCs w:val="16"/>
              </w:rPr>
              <w:lastRenderedPageBreak/>
              <w:t>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bezpośrednio albo od </w:t>
            </w:r>
            <w:r w:rsidRPr="008B4B19">
              <w:rPr>
                <w:rFonts w:asciiTheme="majorHAnsi" w:eastAsia="Verdana" w:hAnsiTheme="majorHAnsi" w:cs="Times New Roman"/>
                <w:color w:val="000000"/>
                <w:sz w:val="16"/>
                <w:szCs w:val="16"/>
              </w:rPr>
              <w:lastRenderedPageBreak/>
              <w:t>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f) RODO – </w:t>
            </w:r>
            <w:r w:rsidRPr="008B4B19">
              <w:rPr>
                <w:rFonts w:asciiTheme="majorHAnsi" w:eastAsia="Verdana" w:hAnsiTheme="majorHAnsi" w:cs="Times New Roman"/>
                <w:color w:val="000000"/>
                <w:sz w:val="16"/>
                <w:szCs w:val="16"/>
              </w:rPr>
              <w:lastRenderedPageBreak/>
              <w:t>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nazwisko, adresy </w:t>
            </w:r>
            <w:r w:rsidRPr="008B4B19">
              <w:rPr>
                <w:rFonts w:asciiTheme="majorHAnsi" w:eastAsia="Verdana" w:hAnsiTheme="majorHAnsi" w:cs="Times New Roman"/>
                <w:color w:val="000000"/>
                <w:sz w:val="16"/>
                <w:szCs w:val="16"/>
              </w:rPr>
              <w:lastRenderedPageBreak/>
              <w:t>kontaktowe, stanowisko, numer telefonu, adres email; jeśli wykonujecie Państwo prace na terenie Administratora: wizerunek (w ramach 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wykonywanie umowy w wyniku </w:t>
            </w:r>
            <w:r w:rsidRPr="008B4B19">
              <w:rPr>
                <w:rFonts w:asciiTheme="majorHAnsi" w:eastAsia="Verdana" w:hAnsiTheme="majorHAnsi" w:cs="Times New Roman"/>
                <w:color w:val="000000"/>
                <w:sz w:val="16"/>
                <w:szCs w:val="16"/>
              </w:rPr>
              <w:lastRenderedPageBreak/>
              <w:t>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lastRenderedPageBreak/>
              <w:t>j.w</w:t>
            </w:r>
            <w:proofErr w:type="spellEnd"/>
            <w:r w:rsidRPr="008B4B19">
              <w:rPr>
                <w:rFonts w:asciiTheme="majorHAnsi" w:eastAsia="Verdana" w:hAnsiTheme="majorHAnsi" w:cs="Times New Roman"/>
                <w:color w:val="000000"/>
                <w:sz w:val="16"/>
                <w:szCs w:val="16"/>
              </w:rPr>
              <w:t xml:space="preserve">. jednak nie krócej niż do czasu </w:t>
            </w:r>
            <w:r w:rsidRPr="008B4B19">
              <w:rPr>
                <w:rFonts w:asciiTheme="majorHAnsi" w:eastAsia="Verdana" w:hAnsiTheme="majorHAnsi" w:cs="Times New Roman"/>
                <w:color w:val="000000"/>
                <w:sz w:val="16"/>
                <w:szCs w:val="16"/>
              </w:rPr>
              <w:lastRenderedPageBreak/>
              <w:t>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w:t>
      </w:r>
      <w:r w:rsidRPr="008B4B19">
        <w:rPr>
          <w:rFonts w:asciiTheme="majorHAnsi" w:hAnsiTheme="majorHAnsi"/>
          <w:color w:val="000000"/>
          <w:sz w:val="16"/>
          <w:szCs w:val="16"/>
        </w:rPr>
        <w:lastRenderedPageBreak/>
        <w:t xml:space="preserve">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9C0963">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89E9" w14:textId="77777777" w:rsidR="00462831" w:rsidRDefault="00462831" w:rsidP="006747BD">
      <w:pPr>
        <w:spacing w:after="0" w:line="240" w:lineRule="auto"/>
      </w:pPr>
      <w:r>
        <w:separator/>
      </w:r>
    </w:p>
  </w:endnote>
  <w:endnote w:type="continuationSeparator" w:id="0">
    <w:p w14:paraId="2511E524" w14:textId="77777777" w:rsidR="00462831" w:rsidRDefault="0046283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45"/>
      <w:docPartObj>
        <w:docPartGallery w:val="Page Numbers (Top of Page)"/>
        <w:docPartUnique/>
      </w:docPartObj>
    </w:sdtPr>
    <w:sdtEndPr/>
    <w:sdtContent>
      <w:sdt>
        <w:sdtPr>
          <w:id w:val="-2017535072"/>
          <w:docPartObj>
            <w:docPartGallery w:val="Page Numbers (Bottom of Page)"/>
            <w:docPartUnique/>
          </w:docPartObj>
        </w:sdtPr>
        <w:sdtEndPr/>
        <w:sdtContent>
          <w:p w14:paraId="7AA2144F" w14:textId="77777777" w:rsidR="00F06D2A" w:rsidRDefault="00F06D2A" w:rsidP="00F06D2A">
            <w:pPr>
              <w:pStyle w:val="Stopka"/>
              <w:rPr>
                <w:noProof/>
              </w:rPr>
            </w:pPr>
          </w:p>
          <w:p w14:paraId="36F22432" w14:textId="761069E9" w:rsidR="00F06D2A" w:rsidRDefault="00F06D2A" w:rsidP="00635935">
            <w:pPr>
              <w:pStyle w:val="Stopka"/>
              <w:jc w:val="center"/>
            </w:pPr>
            <w:r w:rsidRPr="00132F45">
              <w:rPr>
                <w:noProof/>
              </w:rPr>
              <w:drawing>
                <wp:inline distT="0" distB="0" distL="0" distR="0" wp14:anchorId="723AAB4B" wp14:editId="4FCA5C39">
                  <wp:extent cx="3590925" cy="299244"/>
                  <wp:effectExtent l="0" t="0" r="0" b="571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026351A2" w14:textId="77777777" w:rsidR="00F06D2A" w:rsidRDefault="00F06D2A" w:rsidP="00F06D2A">
            <w:pPr>
              <w:pStyle w:val="Stopka"/>
            </w:pPr>
            <w:r>
              <w:rPr>
                <w:noProof/>
              </w:rPr>
              <w:drawing>
                <wp:inline distT="0" distB="0" distL="0" distR="0" wp14:anchorId="2140D9D7" wp14:editId="4FF1CC7F">
                  <wp:extent cx="1778000" cy="400050"/>
                  <wp:effectExtent l="0" t="0" r="0" b="0"/>
                  <wp:docPr id="19" name="Obraz 19">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0A3EF13E" wp14:editId="2BB9877B">
                  <wp:extent cx="2038350" cy="572515"/>
                  <wp:effectExtent l="0" t="0" r="0" b="0"/>
                  <wp:docPr id="20" name="Obraz 20">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373F618F"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26C307F0" w14:textId="2CEC0A5E" w:rsidR="00706814" w:rsidRPr="00F06D2A" w:rsidRDefault="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3</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20</w:t>
            </w:r>
            <w:r w:rsidRPr="008C75F3">
              <w:rPr>
                <w:sz w:val="16"/>
                <w:szCs w:val="16"/>
              </w:rPr>
              <w:fldChar w:fldCharType="end"/>
            </w:r>
          </w:p>
        </w:sdtContent>
      </w:sdt>
    </w:sdtContent>
  </w:sdt>
  <w:p w14:paraId="4F6D97AD" w14:textId="1B58E635" w:rsidR="009C0963" w:rsidRPr="009C0963" w:rsidRDefault="009C0963" w:rsidP="009C0963">
    <w:pPr>
      <w:pStyle w:val="Stopka"/>
      <w:rPr>
        <w:sz w:val="16"/>
        <w:szCs w:val="18"/>
      </w:rPr>
    </w:pPr>
  </w:p>
  <w:p w14:paraId="3A60B6E4"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59264" behindDoc="1" locked="1" layoutInCell="1" allowOverlap="1" wp14:anchorId="2B552A03" wp14:editId="7D397F1E">
          <wp:simplePos x="0" y="0"/>
          <wp:positionH relativeFrom="column">
            <wp:posOffset>4594627</wp:posOffset>
          </wp:positionH>
          <wp:positionV relativeFrom="page">
            <wp:posOffset>9846945</wp:posOffset>
          </wp:positionV>
          <wp:extent cx="1231200" cy="849600"/>
          <wp:effectExtent l="0" t="0" r="0" b="0"/>
          <wp:wrapNone/>
          <wp:docPr id="21" name="Obraz 21"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0288" behindDoc="1" locked="1" layoutInCell="1" allowOverlap="1" wp14:anchorId="21CE8D6C" wp14:editId="0C1434E4">
              <wp:simplePos x="0" y="0"/>
              <wp:positionH relativeFrom="margin">
                <wp:align>left</wp:align>
              </wp:positionH>
              <wp:positionV relativeFrom="page">
                <wp:posOffset>9841230</wp:posOffset>
              </wp:positionV>
              <wp:extent cx="7913370" cy="570230"/>
              <wp:effectExtent l="0" t="0" r="11430" b="1270"/>
              <wp:wrapNone/>
              <wp:docPr id="154532546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E8D6C"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F4FBE05" w14:textId="748BB6F0" w:rsidR="00454182" w:rsidRDefault="00454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BAA" w14:textId="58DF1D72" w:rsidR="00F06D2A" w:rsidRPr="00F06D2A" w:rsidRDefault="004D25F3" w:rsidP="00F06D2A">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168"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144"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sz w:val="18"/>
        <w:szCs w:val="18"/>
        <w:lang w:eastAsia="pl-PL"/>
      </w:rPr>
      <w:drawing>
        <wp:anchor distT="0" distB="0" distL="114300" distR="114300" simplePos="0" relativeHeight="251653120"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57216"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192"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sdt>
    <w:sdtPr>
      <w:id w:val="1148791282"/>
      <w:docPartObj>
        <w:docPartGallery w:val="Page Numbers (Bottom of Page)"/>
        <w:docPartUnique/>
      </w:docPartObj>
    </w:sdtPr>
    <w:sdtEndPr/>
    <w:sdtContent>
      <w:p w14:paraId="75F96DF9" w14:textId="39D3B9C4" w:rsidR="00F06D2A" w:rsidRDefault="00F06D2A" w:rsidP="00635935">
        <w:pPr>
          <w:pStyle w:val="Stopka"/>
          <w:jc w:val="center"/>
          <w:rPr>
            <w:noProof/>
          </w:rPr>
        </w:pPr>
        <w:r>
          <w:rPr>
            <w:noProof/>
          </w:rPr>
          <w:t xml:space="preserve"> </w:t>
        </w:r>
        <w:r w:rsidRPr="00132F45">
          <w:rPr>
            <w:noProof/>
          </w:rPr>
          <w:drawing>
            <wp:inline distT="0" distB="0" distL="0" distR="0" wp14:anchorId="039A55F2" wp14:editId="52DFDD69">
              <wp:extent cx="3590925" cy="299244"/>
              <wp:effectExtent l="0" t="0" r="0" b="571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7CFCF259" w14:textId="77777777" w:rsidR="00F06D2A" w:rsidRDefault="00F06D2A" w:rsidP="00F06D2A">
        <w:pPr>
          <w:pStyle w:val="Stopka"/>
        </w:pPr>
        <w:r>
          <w:rPr>
            <w:noProof/>
          </w:rPr>
          <w:drawing>
            <wp:inline distT="0" distB="0" distL="0" distR="0" wp14:anchorId="713DDD55" wp14:editId="6D60FE10">
              <wp:extent cx="1778000" cy="400050"/>
              <wp:effectExtent l="0" t="0" r="0" b="0"/>
              <wp:docPr id="25" name="Obraz 25">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3CFF9324" wp14:editId="33BC9223">
              <wp:extent cx="2038350" cy="572515"/>
              <wp:effectExtent l="0" t="0" r="0" b="0"/>
              <wp:docPr id="26" name="Obraz 26">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0EEA3B25"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4AEBA2D4"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0F9114B" w14:textId="4CD2752F" w:rsidR="004D25F3" w:rsidRPr="00F06D2A" w:rsidRDefault="004D25F3">
    <w:pPr>
      <w:pStyle w:val="Stopka"/>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335280"/>
      <w:docPartObj>
        <w:docPartGallery w:val="Page Numbers (Bottom of Page)"/>
        <w:docPartUnique/>
      </w:docPartObj>
    </w:sdtPr>
    <w:sdtEndPr/>
    <w:sdtContent>
      <w:p w14:paraId="4487C988" w14:textId="77777777" w:rsidR="00F06D2A" w:rsidRDefault="00F06D2A" w:rsidP="00F06D2A">
        <w:pPr>
          <w:pStyle w:val="Stopka"/>
          <w:rPr>
            <w:noProof/>
          </w:rPr>
        </w:pPr>
      </w:p>
      <w:p w14:paraId="284B3083" w14:textId="4AA17BD5" w:rsidR="00F06D2A" w:rsidRDefault="00F06D2A" w:rsidP="00635935">
        <w:pPr>
          <w:pStyle w:val="Stopka"/>
          <w:jc w:val="center"/>
        </w:pPr>
        <w:r w:rsidRPr="00132F45">
          <w:rPr>
            <w:noProof/>
          </w:rPr>
          <w:drawing>
            <wp:inline distT="0" distB="0" distL="0" distR="0" wp14:anchorId="2232DAA6" wp14:editId="13FAE15B">
              <wp:extent cx="3590925" cy="299244"/>
              <wp:effectExtent l="0" t="0" r="0" b="571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6790E92E" w14:textId="77777777" w:rsidR="00F06D2A" w:rsidRDefault="00F06D2A" w:rsidP="00F06D2A">
        <w:pPr>
          <w:pStyle w:val="Stopka"/>
        </w:pPr>
        <w:r>
          <w:rPr>
            <w:noProof/>
          </w:rPr>
          <w:drawing>
            <wp:inline distT="0" distB="0" distL="0" distR="0" wp14:anchorId="1AA42BBD" wp14:editId="272EB6AC">
              <wp:extent cx="1778000" cy="400050"/>
              <wp:effectExtent l="0" t="0" r="0" b="0"/>
              <wp:docPr id="42" name="Obraz 42">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4622A320" wp14:editId="39D8D6C5">
              <wp:extent cx="2038350" cy="572515"/>
              <wp:effectExtent l="0" t="0" r="0" b="0"/>
              <wp:docPr id="43" name="Obraz 43">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3D4E7083"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053F3386"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D9E27B9" w14:textId="72250C20" w:rsidR="009C0963" w:rsidRPr="00D40690" w:rsidRDefault="009C0963" w:rsidP="009C0963">
    <w:pPr>
      <w:pStyle w:val="Stopka"/>
    </w:pPr>
  </w:p>
  <w:p w14:paraId="44A2673C" w14:textId="5721C8DD" w:rsidR="00D40690" w:rsidRPr="009C0963" w:rsidRDefault="009C0963" w:rsidP="009C0963">
    <w:pPr>
      <w:pStyle w:val="LukStopka-adres"/>
      <w:rPr>
        <w:spacing w:val="2"/>
      </w:rPr>
    </w:pPr>
    <w:r>
      <w:rPr>
        <w:spacing w:val="2"/>
        <w:lang w:eastAsia="pl-PL"/>
      </w:rPr>
      <w:drawing>
        <wp:anchor distT="0" distB="0" distL="114300" distR="114300" simplePos="0" relativeHeight="251661312" behindDoc="1" locked="1" layoutInCell="1" allowOverlap="1" wp14:anchorId="19C9B8BA" wp14:editId="6AC071CA">
          <wp:simplePos x="0" y="0"/>
          <wp:positionH relativeFrom="column">
            <wp:posOffset>4594627</wp:posOffset>
          </wp:positionH>
          <wp:positionV relativeFrom="page">
            <wp:posOffset>9846945</wp:posOffset>
          </wp:positionV>
          <wp:extent cx="1231200" cy="849600"/>
          <wp:effectExtent l="0" t="0" r="0" b="0"/>
          <wp:wrapNone/>
          <wp:docPr id="105816945" name="Obraz 105816945"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945" name="Obraz 105816945"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73DA3164" wp14:editId="14A5AF75">
              <wp:simplePos x="0" y="0"/>
              <wp:positionH relativeFrom="margin">
                <wp:align>left</wp:align>
              </wp:positionH>
              <wp:positionV relativeFrom="page">
                <wp:posOffset>9841230</wp:posOffset>
              </wp:positionV>
              <wp:extent cx="7913370" cy="570230"/>
              <wp:effectExtent l="0" t="0" r="11430" b="1270"/>
              <wp:wrapNone/>
              <wp:docPr id="142544664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A3164" id="_x0000_t202" coordsize="21600,21600" o:spt="202" path="m,l,21600r21600,l21600,xe">
              <v:stroke joinstyle="miter"/>
              <v:path gradientshapeok="t" o:connecttype="rect"/>
            </v:shapetype>
            <v:shape id="_x0000_s1028" type="#_x0000_t202" style="position:absolute;margin-left:0;margin-top:774.9pt;width:623.1pt;height:44.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D/iJ5/AgIAAOMDAAAOAAAA&#10;AAAAAAAAAAAAAC4CAABkcnMvZTJvRG9jLnhtbFBLAQItABQABgAIAAAAIQApyggJ4AAAAAsBAAAP&#10;AAAAAAAAAAAAAAAAAFwEAABkcnMvZG93bnJldi54bWxQSwUGAAAAAAQABADzAAAAaQUAAAAA&#10;" filled="f" stroked="f">
              <o:lock v:ext="edit" aspectratio="t"/>
              <v:textbox inset="0,0,0,0">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800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902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E0B8" w14:textId="163CE861" w:rsidR="00F06D2A" w:rsidRDefault="00F06D2A" w:rsidP="00635935">
    <w:pPr>
      <w:pStyle w:val="Stopka"/>
      <w:jc w:val="center"/>
    </w:pPr>
    <w:r w:rsidRPr="00132F45">
      <w:rPr>
        <w:noProof/>
      </w:rPr>
      <w:drawing>
        <wp:inline distT="0" distB="0" distL="0" distR="0" wp14:anchorId="45686CAD" wp14:editId="521E0EC0">
          <wp:extent cx="3590925" cy="299244"/>
          <wp:effectExtent l="0" t="0" r="0" b="5715"/>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76E0DC31" w14:textId="77777777" w:rsidR="00F06D2A" w:rsidRDefault="00F06D2A" w:rsidP="00F06D2A">
    <w:pPr>
      <w:pStyle w:val="Stopka"/>
    </w:pPr>
    <w:r>
      <w:rPr>
        <w:noProof/>
      </w:rPr>
      <w:drawing>
        <wp:inline distT="0" distB="0" distL="0" distR="0" wp14:anchorId="6628B6C9" wp14:editId="42F93175">
          <wp:extent cx="1778000" cy="400050"/>
          <wp:effectExtent l="0" t="0" r="0" b="0"/>
          <wp:docPr id="46" name="Obraz 46">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6CEB39AE" wp14:editId="1710C2CC">
          <wp:extent cx="2038350" cy="572515"/>
          <wp:effectExtent l="0" t="0" r="0" b="0"/>
          <wp:docPr id="47" name="Obraz 47">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2B6C2C7A"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6FF314B7"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24</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30</w:t>
    </w:r>
    <w:r w:rsidRPr="008C75F3">
      <w:rPr>
        <w:sz w:val="16"/>
        <w:szCs w:val="16"/>
      </w:rPr>
      <w:fldChar w:fldCharType="end"/>
    </w:r>
  </w:p>
  <w:p w14:paraId="11628A88" w14:textId="1616769E" w:rsidR="009C0963" w:rsidRPr="00D40690" w:rsidRDefault="009C0963" w:rsidP="00F06D2A">
    <w:pPr>
      <w:pStyle w:val="Stopka"/>
    </w:pPr>
  </w:p>
  <w:p w14:paraId="5A3F0D58" w14:textId="26D8471A" w:rsidR="006C5337" w:rsidRPr="009C0963" w:rsidRDefault="009C0963" w:rsidP="009C0963">
    <w:pPr>
      <w:pStyle w:val="LukStopka-adres"/>
      <w:rPr>
        <w:spacing w:val="2"/>
      </w:rPr>
    </w:pPr>
    <w:r>
      <w:rPr>
        <w:spacing w:val="2"/>
        <w:lang w:eastAsia="pl-PL"/>
      </w:rPr>
      <w:drawing>
        <wp:anchor distT="0" distB="0" distL="114300" distR="114300" simplePos="0" relativeHeight="251665408" behindDoc="1" locked="1" layoutInCell="1" allowOverlap="1" wp14:anchorId="3EF4C509" wp14:editId="4F37C9E1">
          <wp:simplePos x="0" y="0"/>
          <wp:positionH relativeFrom="column">
            <wp:posOffset>4594627</wp:posOffset>
          </wp:positionH>
          <wp:positionV relativeFrom="page">
            <wp:posOffset>9846945</wp:posOffset>
          </wp:positionV>
          <wp:extent cx="1231200" cy="849600"/>
          <wp:effectExtent l="0" t="0" r="0" b="0"/>
          <wp:wrapNone/>
          <wp:docPr id="1228893077" name="Obraz 122889307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3077" name="Obraz 1228893077"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6432" behindDoc="1" locked="1" layoutInCell="1" allowOverlap="1" wp14:anchorId="2A488DE3" wp14:editId="3C780C71">
              <wp:simplePos x="0" y="0"/>
              <wp:positionH relativeFrom="margin">
                <wp:align>left</wp:align>
              </wp:positionH>
              <wp:positionV relativeFrom="page">
                <wp:posOffset>9841230</wp:posOffset>
              </wp:positionV>
              <wp:extent cx="7913370" cy="570230"/>
              <wp:effectExtent l="0" t="0" r="11430" b="1270"/>
              <wp:wrapNone/>
              <wp:docPr id="99343067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88DE3" id="_x0000_t202" coordsize="21600,21600" o:spt="202" path="m,l,21600r21600,l21600,xe">
              <v:stroke joinstyle="miter"/>
              <v:path gradientshapeok="t" o:connecttype="rect"/>
            </v:shapetype>
            <v:shape id="_x0000_s1030" type="#_x0000_t202" style="position:absolute;margin-left:0;margin-top:774.9pt;width:623.1pt;height:44.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" filled="f" stroked="f">
              <o:lock v:ext="edit" aspectratio="t"/>
              <v:textbox inset="0,0,0,0">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387F254B"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3360" behindDoc="1" locked="1" layoutInCell="1" allowOverlap="1" wp14:anchorId="00C67EE0" wp14:editId="59FDF592">
          <wp:simplePos x="0" y="0"/>
          <wp:positionH relativeFrom="column">
            <wp:posOffset>4594627</wp:posOffset>
          </wp:positionH>
          <wp:positionV relativeFrom="page">
            <wp:posOffset>9846945</wp:posOffset>
          </wp:positionV>
          <wp:extent cx="1231200" cy="849600"/>
          <wp:effectExtent l="0" t="0" r="0" b="0"/>
          <wp:wrapNone/>
          <wp:docPr id="1090676076" name="Obraz 109067607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76076" name="Obraz 109067607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384" behindDoc="1" locked="1" layoutInCell="1" allowOverlap="1" wp14:anchorId="7EC2C398" wp14:editId="10D6968F">
              <wp:simplePos x="0" y="0"/>
              <wp:positionH relativeFrom="margin">
                <wp:align>left</wp:align>
              </wp:positionH>
              <wp:positionV relativeFrom="page">
                <wp:posOffset>9841230</wp:posOffset>
              </wp:positionV>
              <wp:extent cx="7913370" cy="570230"/>
              <wp:effectExtent l="0" t="0" r="11430" b="1270"/>
              <wp:wrapNone/>
              <wp:docPr id="18119619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C398" id="_x0000_t202" coordsize="21600,21600" o:spt="202" path="m,l,21600r21600,l21600,xe">
              <v:stroke joinstyle="miter"/>
              <v:path gradientshapeok="t" o:connecttype="rect"/>
            </v:shapetype>
            <v:shape id="_x0000_s1031" type="#_x0000_t202" style="position:absolute;margin-left:0;margin-top:774.9pt;width:623.1pt;height:44.9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6E6E073" w14:textId="76C4A28D" w:rsidR="006C5337" w:rsidRPr="00D06D36" w:rsidRDefault="006C5337"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B04E" w14:textId="77777777" w:rsidR="00462831" w:rsidRDefault="00462831" w:rsidP="006747BD">
      <w:pPr>
        <w:spacing w:after="0" w:line="240" w:lineRule="auto"/>
      </w:pPr>
      <w:r>
        <w:separator/>
      </w:r>
    </w:p>
  </w:footnote>
  <w:footnote w:type="continuationSeparator" w:id="0">
    <w:p w14:paraId="58C232C6" w14:textId="77777777" w:rsidR="00462831" w:rsidRDefault="00462831"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994207">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902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209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072"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22" name="Obraz 22"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048"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824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5"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8"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5"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6D433F"/>
    <w:multiLevelType w:val="hybridMultilevel"/>
    <w:tmpl w:val="7BBA232A"/>
    <w:lvl w:ilvl="0" w:tplc="89900250">
      <w:start w:val="1"/>
      <w:numFmt w:val="decimal"/>
      <w:lvlText w:val="%1."/>
      <w:lvlJc w:val="left"/>
      <w:pPr>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1"/>
  </w:num>
  <w:num w:numId="4" w16cid:durableId="1175803267">
    <w:abstractNumId w:val="24"/>
  </w:num>
  <w:num w:numId="5" w16cid:durableId="1003973244">
    <w:abstractNumId w:val="7"/>
  </w:num>
  <w:num w:numId="6" w16cid:durableId="603079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9"/>
  </w:num>
  <w:num w:numId="8" w16cid:durableId="1897742393">
    <w:abstractNumId w:val="10"/>
  </w:num>
  <w:num w:numId="9" w16cid:durableId="153623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8"/>
  </w:num>
  <w:num w:numId="15" w16cid:durableId="1533230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2"/>
  </w:num>
  <w:num w:numId="20" w16cid:durableId="242187134">
    <w:abstractNumId w:val="2"/>
  </w:num>
  <w:num w:numId="21" w16cid:durableId="2063556553">
    <w:abstractNumId w:val="11"/>
  </w:num>
  <w:num w:numId="22" w16cid:durableId="154424152">
    <w:abstractNumId w:val="9"/>
  </w:num>
  <w:num w:numId="23" w16cid:durableId="1223104949">
    <w:abstractNumId w:val="30"/>
  </w:num>
  <w:num w:numId="24" w16cid:durableId="20130832">
    <w:abstractNumId w:val="15"/>
  </w:num>
  <w:num w:numId="25" w16cid:durableId="1065102825">
    <w:abstractNumId w:val="13"/>
  </w:num>
  <w:num w:numId="26" w16cid:durableId="1752581828">
    <w:abstractNumId w:val="23"/>
  </w:num>
  <w:num w:numId="27" w16cid:durableId="742722906">
    <w:abstractNumId w:val="3"/>
  </w:num>
  <w:num w:numId="28" w16cid:durableId="1279676517">
    <w:abstractNumId w:val="25"/>
  </w:num>
  <w:num w:numId="29" w16cid:durableId="2014144710">
    <w:abstractNumId w:val="26"/>
  </w:num>
  <w:num w:numId="30" w16cid:durableId="874384917">
    <w:abstractNumId w:val="6"/>
  </w:num>
  <w:num w:numId="31" w16cid:durableId="681514444">
    <w:abstractNumId w:val="31"/>
  </w:num>
  <w:num w:numId="32" w16cid:durableId="10824105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62831"/>
    <w:rsid w:val="00492FC3"/>
    <w:rsid w:val="0049582E"/>
    <w:rsid w:val="004A57EC"/>
    <w:rsid w:val="004A6DB4"/>
    <w:rsid w:val="004A736B"/>
    <w:rsid w:val="004C7A2F"/>
    <w:rsid w:val="004D25F3"/>
    <w:rsid w:val="004F5805"/>
    <w:rsid w:val="0051125E"/>
    <w:rsid w:val="00526CDD"/>
    <w:rsid w:val="00583628"/>
    <w:rsid w:val="005D102F"/>
    <w:rsid w:val="005D1495"/>
    <w:rsid w:val="005F25C1"/>
    <w:rsid w:val="00635935"/>
    <w:rsid w:val="0064009F"/>
    <w:rsid w:val="00642AA7"/>
    <w:rsid w:val="006747BD"/>
    <w:rsid w:val="006919BD"/>
    <w:rsid w:val="006B3129"/>
    <w:rsid w:val="006B6591"/>
    <w:rsid w:val="006B70F7"/>
    <w:rsid w:val="006C5337"/>
    <w:rsid w:val="006D6DE5"/>
    <w:rsid w:val="006E5990"/>
    <w:rsid w:val="006F645A"/>
    <w:rsid w:val="00706814"/>
    <w:rsid w:val="0073413F"/>
    <w:rsid w:val="007345D0"/>
    <w:rsid w:val="00744982"/>
    <w:rsid w:val="0074622B"/>
    <w:rsid w:val="0074664E"/>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94207"/>
    <w:rsid w:val="009C0963"/>
    <w:rsid w:val="009D26DF"/>
    <w:rsid w:val="009D4C4D"/>
    <w:rsid w:val="00A10897"/>
    <w:rsid w:val="00A17094"/>
    <w:rsid w:val="00A36F46"/>
    <w:rsid w:val="00A40C20"/>
    <w:rsid w:val="00A4666C"/>
    <w:rsid w:val="00A52C29"/>
    <w:rsid w:val="00AA59E7"/>
    <w:rsid w:val="00AC50C1"/>
    <w:rsid w:val="00B1171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D4424"/>
    <w:rsid w:val="00D005B3"/>
    <w:rsid w:val="00D046E4"/>
    <w:rsid w:val="00D06D36"/>
    <w:rsid w:val="00D25E3D"/>
    <w:rsid w:val="00D40690"/>
    <w:rsid w:val="00D927C7"/>
    <w:rsid w:val="00DA52A1"/>
    <w:rsid w:val="00DA6873"/>
    <w:rsid w:val="00DC3524"/>
    <w:rsid w:val="00E47EE0"/>
    <w:rsid w:val="00E915F1"/>
    <w:rsid w:val="00ED7972"/>
    <w:rsid w:val="00EE48A9"/>
    <w:rsid w:val="00EE493C"/>
    <w:rsid w:val="00F06D2A"/>
    <w:rsid w:val="00F67C8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8.png"/><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2024-10-13T17:38:40+00:00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9de82c719534e534834966f30bf9132b">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e2d084df799ad6ecf80080050354866e"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E5096C93-3988-4869-919E-95C2F894F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8767</Words>
  <Characters>52603</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do biologii komórkowej w podziale na 8 części na podstawie umowy ramowej</dc:subject>
  <dc:creator>Katarzyna Wolynska</dc:creator>
  <cp:keywords/>
  <dc:description/>
  <cp:lastModifiedBy>Joanna Oczkowicz | Łukasiewicz – PORT</cp:lastModifiedBy>
  <cp:revision>3</cp:revision>
  <cp:lastPrinted>2020-02-07T19:43:00Z</cp:lastPrinted>
  <dcterms:created xsi:type="dcterms:W3CDTF">2025-01-10T10:39:00Z</dcterms:created>
  <dcterms:modified xsi:type="dcterms:W3CDTF">2025-01-15T07:54:00Z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10372200</vt:r8>
  </property>
  <property fmtid="{D5CDD505-2E9C-101B-9397-08002B2CF9AE}" pid="4" name="MediaServiceImageTags">
    <vt:lpwstr/>
  </property>
</Properties>
</file>