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15CC4D" w14:textId="39DE7478" w:rsidR="00CB5AE2" w:rsidRPr="00AB3873" w:rsidRDefault="00D232A6" w:rsidP="006D6C11">
      <w:pPr>
        <w:spacing w:after="0"/>
        <w:jc w:val="right"/>
      </w:pPr>
      <w:r>
        <w:t xml:space="preserve"> </w:t>
      </w:r>
      <w:r w:rsidR="00B42C5D" w:rsidRPr="00B42C5D">
        <w:t xml:space="preserve">Załącznik nr 1 </w:t>
      </w:r>
      <w:r w:rsidR="00326CD4">
        <w:t>do SWZ</w:t>
      </w:r>
    </w:p>
    <w:p w14:paraId="57AEA506" w14:textId="391BB425" w:rsidR="00D83DE6" w:rsidRPr="003E2751" w:rsidRDefault="00CB5AE2" w:rsidP="00CB5AE2">
      <w:pPr>
        <w:spacing w:after="0"/>
        <w:jc w:val="center"/>
        <w:rPr>
          <w:b/>
          <w:bCs/>
          <w:sz w:val="24"/>
          <w:szCs w:val="24"/>
        </w:rPr>
      </w:pPr>
      <w:r w:rsidRPr="003E2751">
        <w:rPr>
          <w:b/>
          <w:bCs/>
          <w:sz w:val="24"/>
          <w:szCs w:val="24"/>
        </w:rPr>
        <w:t>OP</w:t>
      </w:r>
      <w:r w:rsidR="00E37FC0" w:rsidRPr="003E2751">
        <w:rPr>
          <w:b/>
          <w:bCs/>
          <w:sz w:val="24"/>
          <w:szCs w:val="24"/>
        </w:rPr>
        <w:t>I</w:t>
      </w:r>
      <w:r w:rsidRPr="003E2751">
        <w:rPr>
          <w:b/>
          <w:bCs/>
          <w:sz w:val="24"/>
          <w:szCs w:val="24"/>
        </w:rPr>
        <w:t>S PRZEDMIOTU ZAMÓWIENIA</w:t>
      </w:r>
    </w:p>
    <w:p w14:paraId="05EE3C78" w14:textId="6F489108" w:rsidR="001117FB" w:rsidRPr="001117FB" w:rsidRDefault="001117FB" w:rsidP="00495911">
      <w:pPr>
        <w:spacing w:after="0"/>
        <w:jc w:val="center"/>
        <w:rPr>
          <w:sz w:val="23"/>
          <w:szCs w:val="23"/>
        </w:rPr>
      </w:pPr>
    </w:p>
    <w:p w14:paraId="7920A36F" w14:textId="4C96F04C" w:rsidR="00863F57" w:rsidRDefault="00495911" w:rsidP="00495911">
      <w:pPr>
        <w:spacing w:after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Budowa świetlicy wiejskiej w Smolągu w systemie ,,zaprojektuj i wybuduj”</w:t>
      </w:r>
    </w:p>
    <w:p w14:paraId="10A631DC" w14:textId="77777777" w:rsidR="00893096" w:rsidRPr="00333D22" w:rsidRDefault="00893096" w:rsidP="00333D22">
      <w:pPr>
        <w:spacing w:after="0"/>
        <w:jc w:val="both"/>
      </w:pPr>
    </w:p>
    <w:p w14:paraId="386B729D" w14:textId="047EAD76" w:rsidR="0080154E" w:rsidRPr="00333D22" w:rsidRDefault="00863F57" w:rsidP="00495911">
      <w:pPr>
        <w:spacing w:after="0"/>
        <w:ind w:firstLine="708"/>
        <w:jc w:val="both"/>
      </w:pPr>
      <w:r w:rsidRPr="00333D22">
        <w:t xml:space="preserve">Przedmiotem zamówienia jest wykonanie zadania inwestycyjnego realizowanego w formule ,,zaprojektuj i wybuduj”, które obejmuje, zaprojektowanie i </w:t>
      </w:r>
      <w:r w:rsidR="009A1B5F" w:rsidRPr="00333D22">
        <w:t xml:space="preserve">wykonanie robót budowlanych, </w:t>
      </w:r>
      <w:r w:rsidR="00A97EC6" w:rsidRPr="00333D22">
        <w:t xml:space="preserve">a także dostawę wyposażenia </w:t>
      </w:r>
      <w:r w:rsidR="009A1B5F" w:rsidRPr="00333D22">
        <w:t>związanych z budową świetlicy wiejskiej wraz z zagospodarowaniem terenu w Smolągu</w:t>
      </w:r>
      <w:r w:rsidR="004C26B7">
        <w:t xml:space="preserve"> na działce nr </w:t>
      </w:r>
      <w:proofErr w:type="gramStart"/>
      <w:r w:rsidR="004C26B7">
        <w:t>6</w:t>
      </w:r>
      <w:r w:rsidR="00FF15AF">
        <w:t>2</w:t>
      </w:r>
      <w:r w:rsidR="004C26B7">
        <w:t xml:space="preserve">, </w:t>
      </w:r>
      <w:r w:rsidR="009A1B5F" w:rsidRPr="00333D22">
        <w:t xml:space="preserve"> gm.</w:t>
      </w:r>
      <w:proofErr w:type="gramEnd"/>
      <w:r w:rsidR="009A1B5F" w:rsidRPr="00333D22">
        <w:t xml:space="preserve"> Bobowo. </w:t>
      </w:r>
    </w:p>
    <w:p w14:paraId="0E247143" w14:textId="77777777" w:rsidR="005005B6" w:rsidRPr="00333D22" w:rsidRDefault="005005B6" w:rsidP="00495911">
      <w:pPr>
        <w:spacing w:after="0"/>
        <w:ind w:firstLine="708"/>
        <w:jc w:val="both"/>
      </w:pPr>
    </w:p>
    <w:p w14:paraId="51DB8B15" w14:textId="4A4E1648" w:rsidR="005005B6" w:rsidRPr="00333D22" w:rsidRDefault="005005B6" w:rsidP="005005B6">
      <w:pPr>
        <w:spacing w:after="0"/>
        <w:jc w:val="both"/>
      </w:pPr>
      <w:r w:rsidRPr="00333D22">
        <w:t xml:space="preserve">Zadanie realizowane przy udziale dofinansowania z Programu Rządowy Funduszu Polski Ład: Program Inwestycji Strategicznych na podstawie promesy wstępnej nr </w:t>
      </w:r>
      <w:r w:rsidR="005E1C95" w:rsidRPr="00333D22">
        <w:t>Edycja8/2023/7885/PolskiLad.</w:t>
      </w:r>
      <w:r w:rsidR="00810BEE" w:rsidRPr="00333D22">
        <w:t xml:space="preserve"> </w:t>
      </w:r>
    </w:p>
    <w:p w14:paraId="4CD331AF" w14:textId="54A34315" w:rsidR="00FE4AA2" w:rsidRPr="00333D22" w:rsidRDefault="00FE4AA2" w:rsidP="005005B6">
      <w:pPr>
        <w:spacing w:after="0"/>
        <w:jc w:val="both"/>
      </w:pPr>
    </w:p>
    <w:p w14:paraId="4CD872EA" w14:textId="4DA4FAC5" w:rsidR="00453E86" w:rsidRDefault="00FE4AA2" w:rsidP="002B32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33D22">
        <w:rPr>
          <w:rFonts w:ascii="Calibri" w:hAnsi="Calibri" w:cs="Calibri"/>
        </w:rPr>
        <w:t>Celem przedsięwzięcia jest stworzenie przestrzeni zapewniającej warunki do tworzenia wysokiej jakości oferty kulturalnej, edukacyjnej i społecznej dostępnej dla zróżnicowanych grup</w:t>
      </w:r>
      <w:r w:rsidR="002B3229" w:rsidRPr="00333D22">
        <w:rPr>
          <w:rFonts w:ascii="Calibri" w:hAnsi="Calibri" w:cs="Calibri"/>
        </w:rPr>
        <w:t xml:space="preserve"> </w:t>
      </w:r>
      <w:r w:rsidRPr="00333D22">
        <w:rPr>
          <w:rFonts w:ascii="Calibri" w:hAnsi="Calibri" w:cs="Calibri"/>
        </w:rPr>
        <w:t>odbiorców. Świetlica poprzez połączenie ww. funkcji stanie się miejscem integracji środowiska lokalnego, wspierania inicjatyw lokalnych oraz inicjowania aktywności mieszkańców działających na rzecz wsi.</w:t>
      </w:r>
    </w:p>
    <w:p w14:paraId="7F491241" w14:textId="77777777" w:rsidR="00AB3873" w:rsidRDefault="00AB3873" w:rsidP="002B32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048EF94" w14:textId="77777777" w:rsidR="00AB3873" w:rsidRDefault="00AB3873" w:rsidP="002B32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90F06FA" w14:textId="003A06D6" w:rsidR="00AB3873" w:rsidRPr="006D6C11" w:rsidRDefault="006D6C11" w:rsidP="006D6C1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r w:rsidR="00AB3873" w:rsidRPr="006D6C11">
        <w:rPr>
          <w:rFonts w:ascii="Calibri" w:hAnsi="Calibri" w:cs="Calibri"/>
        </w:rPr>
        <w:t>Parametry dotyczące zagospodarowania działki:</w:t>
      </w:r>
    </w:p>
    <w:p w14:paraId="5FF8B2A9" w14:textId="3B96035D" w:rsidR="00AB3873" w:rsidRDefault="00AB3873" w:rsidP="002B32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Liczba kondygnacji naziemnych: 1</w:t>
      </w:r>
    </w:p>
    <w:p w14:paraId="31C3E22C" w14:textId="4A3F371A" w:rsidR="00AB3873" w:rsidRDefault="00AB3873" w:rsidP="002B32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Powierzchnia działki: 2,59 ha</w:t>
      </w:r>
    </w:p>
    <w:p w14:paraId="6BE6FE26" w14:textId="62F27A25" w:rsidR="00AB3873" w:rsidRDefault="00AB3873" w:rsidP="002B32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Powierzchnia zabudowy: 369,88 m</w:t>
      </w:r>
      <w:r>
        <w:rPr>
          <w:rFonts w:ascii="Calibri" w:hAnsi="Calibri" w:cs="Calibri"/>
          <w:vertAlign w:val="superscript"/>
        </w:rPr>
        <w:t>2</w:t>
      </w:r>
    </w:p>
    <w:p w14:paraId="6965923A" w14:textId="6C5B23A1" w:rsidR="00AB3873" w:rsidRDefault="00AB3873" w:rsidP="002B32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Powierzchnia utwardzona – kostka betonowa: 876 m</w:t>
      </w:r>
      <w:r>
        <w:rPr>
          <w:rFonts w:ascii="Calibri" w:hAnsi="Calibri" w:cs="Calibri"/>
          <w:vertAlign w:val="superscript"/>
        </w:rPr>
        <w:t>2</w:t>
      </w:r>
    </w:p>
    <w:p w14:paraId="733C9975" w14:textId="51795CE1" w:rsidR="00AB3873" w:rsidRDefault="00AB3873" w:rsidP="002B32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Powierzchnia utwardzona – geokrata: 272 m</w:t>
      </w:r>
      <w:r>
        <w:rPr>
          <w:rFonts w:ascii="Calibri" w:hAnsi="Calibri" w:cs="Calibri"/>
          <w:vertAlign w:val="superscript"/>
        </w:rPr>
        <w:t>2</w:t>
      </w:r>
    </w:p>
    <w:p w14:paraId="196CEC94" w14:textId="54CCC8FA" w:rsidR="00AB3873" w:rsidRDefault="00AB3873" w:rsidP="002B32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vertAlign w:val="superscript"/>
        </w:rPr>
      </w:pPr>
      <w:r>
        <w:rPr>
          <w:rFonts w:ascii="Calibri" w:hAnsi="Calibri" w:cs="Calibri"/>
        </w:rPr>
        <w:t>Nawierzchnia bezpieczna – mata przerostowa: 95 m</w:t>
      </w:r>
      <w:r>
        <w:rPr>
          <w:rFonts w:ascii="Calibri" w:hAnsi="Calibri" w:cs="Calibri"/>
          <w:vertAlign w:val="superscript"/>
        </w:rPr>
        <w:t>2</w:t>
      </w:r>
    </w:p>
    <w:p w14:paraId="73F17835" w14:textId="1115BACC" w:rsidR="00AB3873" w:rsidRDefault="00AB3873" w:rsidP="002B32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vertAlign w:val="superscript"/>
        </w:rPr>
      </w:pPr>
      <w:r>
        <w:rPr>
          <w:rFonts w:ascii="Calibri" w:hAnsi="Calibri" w:cs="Calibri"/>
        </w:rPr>
        <w:t>Zieleń urządzona: 433 m</w:t>
      </w:r>
      <w:r>
        <w:rPr>
          <w:rFonts w:ascii="Calibri" w:hAnsi="Calibri" w:cs="Calibri"/>
          <w:vertAlign w:val="superscript"/>
        </w:rPr>
        <w:t>2</w:t>
      </w:r>
    </w:p>
    <w:p w14:paraId="207A672B" w14:textId="2E40CC40" w:rsidR="00AB3873" w:rsidRDefault="00AB3873" w:rsidP="002B32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Powierzchnia biologicznie czynna: 24 059 m</w:t>
      </w:r>
      <w:r>
        <w:rPr>
          <w:rFonts w:ascii="Calibri" w:hAnsi="Calibri" w:cs="Calibri"/>
          <w:vertAlign w:val="superscript"/>
        </w:rPr>
        <w:t>2</w:t>
      </w:r>
    </w:p>
    <w:p w14:paraId="22B5DA50" w14:textId="428E7B68" w:rsidR="00AB3873" w:rsidRDefault="00AB3873" w:rsidP="002B32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Ilość miejsc postojowych: 23 w tym 2 dla NPS</w:t>
      </w:r>
    </w:p>
    <w:p w14:paraId="2DF0E9D2" w14:textId="77777777" w:rsidR="00AB3873" w:rsidRDefault="00AB3873" w:rsidP="002B32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3192372" w14:textId="7AF3E2F2" w:rsidR="00AB3873" w:rsidRDefault="00AB3873" w:rsidP="002B32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Parametry dotyczące budynku:</w:t>
      </w:r>
    </w:p>
    <w:p w14:paraId="7E745886" w14:textId="7CDB8055" w:rsidR="00AB3873" w:rsidRDefault="00AB3873" w:rsidP="002B32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Liczba kondygnacji naziemnych: 1</w:t>
      </w:r>
    </w:p>
    <w:p w14:paraId="599FF3C6" w14:textId="2185243A" w:rsidR="00AB3873" w:rsidRDefault="00AB3873" w:rsidP="002B32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Wysokość obiektu (do kalenicy): 5,45 m</w:t>
      </w:r>
    </w:p>
    <w:p w14:paraId="3A14C679" w14:textId="4A0EDB2F" w:rsidR="00AB3873" w:rsidRDefault="00AB3873" w:rsidP="002B32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Wysokość do okapu: 3,50 m</w:t>
      </w:r>
    </w:p>
    <w:p w14:paraId="69B7115D" w14:textId="51545B17" w:rsidR="00AB3873" w:rsidRDefault="00AB3873" w:rsidP="002B32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Powierzchnia zabudowy: 369,88 m</w:t>
      </w:r>
      <w:r>
        <w:rPr>
          <w:rFonts w:ascii="Calibri" w:hAnsi="Calibri" w:cs="Calibri"/>
          <w:vertAlign w:val="superscript"/>
        </w:rPr>
        <w:t>2</w:t>
      </w:r>
    </w:p>
    <w:p w14:paraId="668F3259" w14:textId="59F4361C" w:rsidR="00AB3873" w:rsidRDefault="00AB3873" w:rsidP="002B32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vertAlign w:val="superscript"/>
        </w:rPr>
      </w:pPr>
      <w:r>
        <w:rPr>
          <w:rFonts w:ascii="Calibri" w:hAnsi="Calibri" w:cs="Calibri"/>
        </w:rPr>
        <w:t>Powierzchnia całkowita: 369,88 m</w:t>
      </w:r>
      <w:r>
        <w:rPr>
          <w:rFonts w:ascii="Calibri" w:hAnsi="Calibri" w:cs="Calibri"/>
          <w:vertAlign w:val="superscript"/>
        </w:rPr>
        <w:t>2</w:t>
      </w:r>
    </w:p>
    <w:p w14:paraId="0C1A4FF1" w14:textId="77777777" w:rsidR="00AB3873" w:rsidRDefault="00AB3873" w:rsidP="00AB38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vertAlign w:val="superscript"/>
        </w:rPr>
      </w:pPr>
      <w:r>
        <w:rPr>
          <w:rFonts w:ascii="Calibri" w:hAnsi="Calibri" w:cs="Calibri"/>
        </w:rPr>
        <w:t>Powierzchnia netto: 304,61 m</w:t>
      </w:r>
      <w:r>
        <w:rPr>
          <w:rFonts w:ascii="Calibri" w:hAnsi="Calibri" w:cs="Calibri"/>
          <w:vertAlign w:val="superscript"/>
        </w:rPr>
        <w:t>2</w:t>
      </w:r>
    </w:p>
    <w:p w14:paraId="2FE21868" w14:textId="072D4998" w:rsidR="00AB3873" w:rsidRDefault="00AB3873" w:rsidP="002B32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Kubatura brutto obiektu: 2110,00 m</w:t>
      </w:r>
      <w:r>
        <w:rPr>
          <w:rFonts w:ascii="Calibri" w:hAnsi="Calibri" w:cs="Calibri"/>
          <w:vertAlign w:val="superscript"/>
        </w:rPr>
        <w:t>3</w:t>
      </w:r>
    </w:p>
    <w:p w14:paraId="4471B7A3" w14:textId="1021DB7A" w:rsidR="00AB3873" w:rsidRDefault="00AB3873" w:rsidP="002B32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rPr>
          <w:rFonts w:ascii="Calibri" w:hAnsi="Calibri" w:cs="Calibri"/>
        </w:rPr>
        <w:t xml:space="preserve">Kąt nachylenia </w:t>
      </w:r>
      <w:proofErr w:type="gramStart"/>
      <w:r>
        <w:rPr>
          <w:rFonts w:ascii="Calibri" w:hAnsi="Calibri" w:cs="Calibri"/>
        </w:rPr>
        <w:t>dachu:  ~</w:t>
      </w:r>
      <w:proofErr w:type="gramEnd"/>
      <w:r>
        <w:rPr>
          <w:rFonts w:ascii="Calibri" w:hAnsi="Calibri" w:cs="Calibri"/>
        </w:rPr>
        <w:t xml:space="preserve"> 22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°</w:t>
      </w:r>
    </w:p>
    <w:p w14:paraId="1E2BD7B0" w14:textId="4F8AC895" w:rsidR="00AB3873" w:rsidRDefault="00AB3873" w:rsidP="002B32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hd w:val="clear" w:color="auto" w:fill="FFFFFF"/>
        </w:rPr>
      </w:pPr>
      <w:r w:rsidRPr="00AB3873">
        <w:rPr>
          <w:rFonts w:cstheme="minorHAnsi"/>
          <w:shd w:val="clear" w:color="auto" w:fill="FFFFFF"/>
        </w:rPr>
        <w:t xml:space="preserve">Kształt dachów: </w:t>
      </w:r>
      <w:r>
        <w:rPr>
          <w:rFonts w:cstheme="minorHAnsi"/>
          <w:shd w:val="clear" w:color="auto" w:fill="FFFFFF"/>
        </w:rPr>
        <w:t>dwuspadowy, symetryczny</w:t>
      </w:r>
    </w:p>
    <w:p w14:paraId="5154BC1E" w14:textId="49484C8F" w:rsidR="00AB3873" w:rsidRDefault="00AB3873" w:rsidP="002B32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Szerokość elewacji frontowej: 25,80 m</w:t>
      </w:r>
    </w:p>
    <w:p w14:paraId="2A3C773D" w14:textId="7C3E8FCB" w:rsidR="00AB3873" w:rsidRDefault="00AB3873" w:rsidP="002B32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Długość budynku: 27,25 m</w:t>
      </w:r>
    </w:p>
    <w:p w14:paraId="4EF4F88E" w14:textId="77777777" w:rsidR="00A6505E" w:rsidRDefault="00A6505E" w:rsidP="002B32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hd w:val="clear" w:color="auto" w:fill="FFFFFF"/>
        </w:rPr>
      </w:pPr>
    </w:p>
    <w:p w14:paraId="68D21C87" w14:textId="4289FC16" w:rsidR="00A6505E" w:rsidRDefault="00A6505E" w:rsidP="002B32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Planuje się, że w obiekcie będzie przebywać jednocześnie do 100 osób. </w:t>
      </w:r>
    </w:p>
    <w:p w14:paraId="5A117C05" w14:textId="77777777" w:rsidR="00AB3873" w:rsidRDefault="00AB3873" w:rsidP="002B32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hd w:val="clear" w:color="auto" w:fill="FFFFFF"/>
        </w:rPr>
      </w:pPr>
    </w:p>
    <w:p w14:paraId="19D07BA9" w14:textId="40D4AC30" w:rsidR="00AB3873" w:rsidRPr="00AB3873" w:rsidRDefault="00AB3873" w:rsidP="002B32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  <w:shd w:val="clear" w:color="auto" w:fill="FFFFFF"/>
        </w:rPr>
        <w:lastRenderedPageBreak/>
        <w:t>Dopuszcza się odstępstwa od danych powierz</w:t>
      </w:r>
      <w:r w:rsidR="006D6C11">
        <w:rPr>
          <w:rFonts w:cstheme="minorHAnsi"/>
          <w:shd w:val="clear" w:color="auto" w:fill="FFFFFF"/>
        </w:rPr>
        <w:t xml:space="preserve">chniowych, kubaturowych i wysokościowych o nie więcej niż 5% z zachowaniem pozostałych warunków zamówienia i zgodności z przepisami, W uzasadnionych przypadkach dopuszcza się dalsze odstępstwa od podanych wskaźników po uprzednim uzyskaniu pisemnej akceptacji Zamawiającego oraz z zachowaniem walorów funkcjonalnych budynku. </w:t>
      </w:r>
    </w:p>
    <w:p w14:paraId="3F5E1C5F" w14:textId="77777777" w:rsidR="00FE4AA2" w:rsidRPr="00333D22" w:rsidRDefault="00FE4AA2" w:rsidP="00FE4AA2">
      <w:pPr>
        <w:autoSpaceDE w:val="0"/>
        <w:autoSpaceDN w:val="0"/>
        <w:adjustRightInd w:val="0"/>
        <w:spacing w:after="0" w:line="240" w:lineRule="auto"/>
      </w:pPr>
    </w:p>
    <w:p w14:paraId="47086A8A" w14:textId="1A51E286" w:rsidR="00453E86" w:rsidRPr="00333D22" w:rsidRDefault="006D6C11" w:rsidP="00202090">
      <w:pPr>
        <w:spacing w:after="0"/>
        <w:jc w:val="both"/>
      </w:pPr>
      <w:r>
        <w:t>2</w:t>
      </w:r>
      <w:r w:rsidR="002F1FA7">
        <w:t xml:space="preserve">) </w:t>
      </w:r>
      <w:r w:rsidR="00453E86" w:rsidRPr="00333D22">
        <w:t>Dokumentację projektową należy wykonać zgodnie z poniższym zakresem:</w:t>
      </w:r>
    </w:p>
    <w:p w14:paraId="534B3BD0" w14:textId="4926C53D" w:rsidR="00453E86" w:rsidRPr="00333D22" w:rsidRDefault="00453E86" w:rsidP="00202090">
      <w:pPr>
        <w:spacing w:after="0"/>
        <w:jc w:val="both"/>
      </w:pPr>
      <w:r w:rsidRPr="00333D22">
        <w:t xml:space="preserve">- </w:t>
      </w:r>
      <w:r w:rsidR="00384271">
        <w:t xml:space="preserve">wykonanie </w:t>
      </w:r>
      <w:r w:rsidRPr="00333D22">
        <w:t>mapy dc. projektowych</w:t>
      </w:r>
      <w:r w:rsidR="00261521">
        <w:t>,</w:t>
      </w:r>
    </w:p>
    <w:p w14:paraId="45608A7E" w14:textId="667CDF66" w:rsidR="00453E86" w:rsidRPr="00333D22" w:rsidRDefault="00453E86" w:rsidP="00202090">
      <w:pPr>
        <w:spacing w:after="0"/>
        <w:jc w:val="both"/>
      </w:pPr>
      <w:r w:rsidRPr="00333D22">
        <w:t>-</w:t>
      </w:r>
      <w:r w:rsidR="00202090" w:rsidRPr="00333D22">
        <w:t xml:space="preserve"> </w:t>
      </w:r>
      <w:r w:rsidR="00384271">
        <w:t xml:space="preserve">wykonanie </w:t>
      </w:r>
      <w:r w:rsidRPr="00333D22">
        <w:t>bada</w:t>
      </w:r>
      <w:r w:rsidR="00384271">
        <w:t>ń</w:t>
      </w:r>
      <w:r w:rsidRPr="00333D22">
        <w:t xml:space="preserve"> geotechniczn</w:t>
      </w:r>
      <w:r w:rsidR="00384271">
        <w:t>ych</w:t>
      </w:r>
      <w:r w:rsidRPr="00333D22">
        <w:t xml:space="preserve"> gruntu wraz z dokumentacją właściwą dla ustalonej kategorii geotechnicznej obiektu i rodzaju warunków gruntowych,</w:t>
      </w:r>
    </w:p>
    <w:p w14:paraId="5DCC8B61" w14:textId="175ED9CA" w:rsidR="00453E86" w:rsidRDefault="00453E86" w:rsidP="00202090">
      <w:pPr>
        <w:spacing w:after="0"/>
        <w:jc w:val="both"/>
      </w:pPr>
      <w:r w:rsidRPr="00333D22">
        <w:t xml:space="preserve">- </w:t>
      </w:r>
      <w:r w:rsidR="00384271">
        <w:t xml:space="preserve">wykonanie </w:t>
      </w:r>
      <w:r w:rsidRPr="00333D22">
        <w:t>projekt</w:t>
      </w:r>
      <w:r w:rsidR="00384271">
        <w:t>ów</w:t>
      </w:r>
      <w:r w:rsidRPr="00333D22">
        <w:t xml:space="preserve"> budowlan</w:t>
      </w:r>
      <w:r w:rsidR="00384271">
        <w:t>ych</w:t>
      </w:r>
      <w:r w:rsidRPr="00333D22">
        <w:t xml:space="preserve"> </w:t>
      </w:r>
      <w:r w:rsidR="00384271">
        <w:t>lub budowlano-</w:t>
      </w:r>
      <w:r w:rsidRPr="00333D22">
        <w:t>wykonawcz</w:t>
      </w:r>
      <w:r w:rsidR="00384271">
        <w:t>ych</w:t>
      </w:r>
      <w:r w:rsidRPr="00333D22">
        <w:t xml:space="preserve"> </w:t>
      </w:r>
      <w:r w:rsidR="009E5308" w:rsidRPr="00333D22">
        <w:t>wielobranżow</w:t>
      </w:r>
      <w:r w:rsidR="00384271">
        <w:t>ych</w:t>
      </w:r>
      <w:r w:rsidR="009E5308" w:rsidRPr="00333D22">
        <w:t xml:space="preserve"> </w:t>
      </w:r>
      <w:r w:rsidRPr="00333D22">
        <w:t xml:space="preserve">wraz z uzyskaniem niezbędnych </w:t>
      </w:r>
      <w:r w:rsidR="00384271">
        <w:t xml:space="preserve">decyzji, </w:t>
      </w:r>
      <w:r w:rsidRPr="00333D22">
        <w:t xml:space="preserve">uzgodnień, opinii i pozwoleń koniecznych do uzyskania pozwolenia na </w:t>
      </w:r>
      <w:r w:rsidR="00202090" w:rsidRPr="00333D22">
        <w:t>budowę lub zgłoszenia robót budowlanych (5 egz.),</w:t>
      </w:r>
    </w:p>
    <w:p w14:paraId="06A717CB" w14:textId="2F721043" w:rsidR="00384271" w:rsidRPr="00333D22" w:rsidRDefault="00384271" w:rsidP="00202090">
      <w:pPr>
        <w:spacing w:after="0"/>
        <w:jc w:val="both"/>
      </w:pPr>
      <w:r>
        <w:t>- wykonanie projektów wykonawczych w niezbędnym zakresie</w:t>
      </w:r>
      <w:r w:rsidR="00460F49">
        <w:t xml:space="preserve"> (5 egz.)</w:t>
      </w:r>
      <w:r>
        <w:t>,</w:t>
      </w:r>
    </w:p>
    <w:p w14:paraId="5677E23D" w14:textId="79B721FF" w:rsidR="00202090" w:rsidRPr="00333D22" w:rsidRDefault="00202090" w:rsidP="00202090">
      <w:pPr>
        <w:spacing w:after="0"/>
        <w:jc w:val="both"/>
      </w:pPr>
      <w:r w:rsidRPr="00333D22">
        <w:t xml:space="preserve">- </w:t>
      </w:r>
      <w:r w:rsidR="00384271">
        <w:t xml:space="preserve">wykonanie </w:t>
      </w:r>
      <w:r w:rsidRPr="00333D22">
        <w:t>przedmiar</w:t>
      </w:r>
      <w:r w:rsidR="00384271">
        <w:t>ów</w:t>
      </w:r>
      <w:r w:rsidRPr="00333D22">
        <w:t xml:space="preserve"> i kosztorys</w:t>
      </w:r>
      <w:r w:rsidR="00384271">
        <w:t>ów</w:t>
      </w:r>
      <w:r w:rsidRPr="00333D22">
        <w:t xml:space="preserve"> (2 egz.),</w:t>
      </w:r>
    </w:p>
    <w:p w14:paraId="465ABC42" w14:textId="6F699D4F" w:rsidR="00202090" w:rsidRDefault="00202090" w:rsidP="00202090">
      <w:pPr>
        <w:spacing w:after="0"/>
        <w:jc w:val="both"/>
      </w:pPr>
      <w:r w:rsidRPr="00333D22">
        <w:t xml:space="preserve">- </w:t>
      </w:r>
      <w:r w:rsidR="00384271">
        <w:t xml:space="preserve">wykonanie </w:t>
      </w:r>
      <w:r w:rsidRPr="00333D22">
        <w:t>specyfikacj</w:t>
      </w:r>
      <w:r w:rsidR="00384271">
        <w:t>i</w:t>
      </w:r>
      <w:r w:rsidRPr="00333D22">
        <w:t xml:space="preserve"> techniczn</w:t>
      </w:r>
      <w:r w:rsidR="00384271">
        <w:t>ych</w:t>
      </w:r>
      <w:r w:rsidRPr="00333D22">
        <w:t xml:space="preserve"> wykonania i odbioru robót budowlanych</w:t>
      </w:r>
      <w:r w:rsidR="009C268F">
        <w:t xml:space="preserve"> </w:t>
      </w:r>
      <w:r w:rsidRPr="00333D22">
        <w:t>(2 egz.)</w:t>
      </w:r>
      <w:r w:rsidR="009C268F">
        <w:t>,</w:t>
      </w:r>
    </w:p>
    <w:p w14:paraId="622501A3" w14:textId="7BB107A1" w:rsidR="009C268F" w:rsidRDefault="009C268F" w:rsidP="00202090">
      <w:pPr>
        <w:spacing w:after="0"/>
        <w:jc w:val="both"/>
      </w:pPr>
      <w:r>
        <w:t xml:space="preserve">- wersja elektroniczna </w:t>
      </w:r>
      <w:r w:rsidR="00384271">
        <w:t xml:space="preserve">kompletnej dokumentacji projektowej </w:t>
      </w:r>
      <w:r>
        <w:t>na płycie CD</w:t>
      </w:r>
      <w:r w:rsidR="00384271">
        <w:t>,</w:t>
      </w:r>
    </w:p>
    <w:p w14:paraId="006E5B01" w14:textId="7792E79C" w:rsidR="00384271" w:rsidRDefault="00384271" w:rsidP="00202090">
      <w:pPr>
        <w:spacing w:after="0"/>
        <w:jc w:val="both"/>
      </w:pPr>
      <w:r>
        <w:t xml:space="preserve">- wykonanie projektów zamiennych i/lub rewizji projektowych </w:t>
      </w:r>
      <w:r w:rsidR="003E2751">
        <w:t>- w</w:t>
      </w:r>
      <w:r>
        <w:t xml:space="preserve"> razie takiej konieczności,</w:t>
      </w:r>
    </w:p>
    <w:p w14:paraId="611C7398" w14:textId="79BDCF2D" w:rsidR="00384271" w:rsidRDefault="00384271" w:rsidP="00202090">
      <w:pPr>
        <w:spacing w:after="0"/>
        <w:jc w:val="both"/>
      </w:pPr>
      <w:r>
        <w:t>- wykonanie dokumentacji powykonawczej w niezbędnym zakresie wynikającym z obowiązujących przepisów,</w:t>
      </w:r>
    </w:p>
    <w:p w14:paraId="08EC3982" w14:textId="1393C964" w:rsidR="00384271" w:rsidRDefault="00384271" w:rsidP="00202090">
      <w:pPr>
        <w:spacing w:after="0"/>
        <w:jc w:val="both"/>
      </w:pPr>
      <w:r>
        <w:t>- wykonanie dokumentacji rozruchowej, sprawdzeń oraz innych opracowań związanych z realizowanymi obiektami i urządzeniami,</w:t>
      </w:r>
    </w:p>
    <w:p w14:paraId="00744217" w14:textId="026B200F" w:rsidR="00384271" w:rsidRPr="00333D22" w:rsidRDefault="00384271" w:rsidP="00202090">
      <w:pPr>
        <w:spacing w:after="0"/>
        <w:jc w:val="both"/>
      </w:pPr>
      <w:r>
        <w:t xml:space="preserve">- wykonanie innej dokumentacji nie wymienionej wyżej, a niezbędnej do prawidłowego zaprojektowania i realizacji robót budowlanych i zgłoszenia zakończenia robót oraz uzyskania pozwolenia na użytkowanie. </w:t>
      </w:r>
    </w:p>
    <w:p w14:paraId="1B2116EF" w14:textId="77777777" w:rsidR="00D87E79" w:rsidRPr="00333D22" w:rsidRDefault="00D87E79" w:rsidP="00202090">
      <w:pPr>
        <w:spacing w:after="0"/>
        <w:jc w:val="both"/>
      </w:pPr>
    </w:p>
    <w:p w14:paraId="54D8E683" w14:textId="6A514560" w:rsidR="00D87E79" w:rsidRPr="00333D22" w:rsidRDefault="00D87E79" w:rsidP="00202090">
      <w:pPr>
        <w:spacing w:after="0"/>
        <w:jc w:val="both"/>
      </w:pPr>
      <w:r w:rsidRPr="00333D22">
        <w:t>Prace projektowe i roboty budowlane należy wykonać zgodnie z wszystkimi wymaganymi przez przepisy elementami oraz z Programem Funkcjonalno-Użytkowym (PFU) stanowiącym załącznik do SWZ.</w:t>
      </w:r>
      <w:r w:rsidR="00A72D97" w:rsidRPr="00333D22">
        <w:t xml:space="preserve"> </w:t>
      </w:r>
      <w:r w:rsidR="000A4CE5" w:rsidRPr="00333D22">
        <w:t>Dokumentacja projektowa</w:t>
      </w:r>
      <w:r w:rsidR="00A72D97" w:rsidRPr="00333D22">
        <w:t xml:space="preserve"> musi uwzględniać ogólne i szczegółowe wymagania funkcjonalno-użytkowe zawarte w PFU. </w:t>
      </w:r>
      <w:r w:rsidR="000B166D" w:rsidRPr="00333D22">
        <w:t xml:space="preserve">W ramach projektu Wykonawca przygotuje wszelkie niezbędne badania, dokumenty, wnioski i opinie na podstawie których w imieniu Zamawiającego uzyska niezbędne pozwolenia administracyjne. </w:t>
      </w:r>
    </w:p>
    <w:p w14:paraId="45C5FB10" w14:textId="77777777" w:rsidR="00926556" w:rsidRPr="00333D22" w:rsidRDefault="00926556" w:rsidP="00202090">
      <w:pPr>
        <w:spacing w:after="0"/>
        <w:jc w:val="both"/>
      </w:pPr>
    </w:p>
    <w:p w14:paraId="6C1DFF14" w14:textId="2934ACCB" w:rsidR="00926556" w:rsidRPr="00333D22" w:rsidRDefault="00926556" w:rsidP="00202090">
      <w:pPr>
        <w:spacing w:after="0"/>
        <w:jc w:val="both"/>
      </w:pPr>
      <w:r w:rsidRPr="00333D22">
        <w:t>Podczas realizacji przedmiotu umowy, w szczególności na etapie opracowania dokumentacji projektowej Wykonawca zastosuje rozwiązania zapewniające dostępność obiektu osobom ze szczególnymi potrzebami</w:t>
      </w:r>
      <w:r w:rsidR="00682146" w:rsidRPr="00333D22">
        <w:t xml:space="preserve">, </w:t>
      </w:r>
      <w:r w:rsidR="00682146" w:rsidRPr="00333D22">
        <w:rPr>
          <w:color w:val="000000"/>
        </w:rPr>
        <w:t xml:space="preserve">co najmniej w zakresie i sposobie wskazanym w art. 6 </w:t>
      </w:r>
      <w:r w:rsidR="003E2751" w:rsidRPr="00333D22">
        <w:rPr>
          <w:color w:val="000000"/>
        </w:rPr>
        <w:t>ustawy z</w:t>
      </w:r>
      <w:r w:rsidRPr="00333D22">
        <w:t xml:space="preserve"> dnia 19 lipca 2019 r. o zapewnianiu dostępności osobom ze szczególnymi potrzebami (Dz. U. z 2022 r. poz. 2240 ze zm.).</w:t>
      </w:r>
    </w:p>
    <w:p w14:paraId="100783DA" w14:textId="77777777" w:rsidR="0039548E" w:rsidRPr="00333D22" w:rsidRDefault="0039548E" w:rsidP="00202090">
      <w:pPr>
        <w:spacing w:after="0"/>
        <w:jc w:val="both"/>
      </w:pPr>
    </w:p>
    <w:p w14:paraId="6FCDF443" w14:textId="77777777" w:rsidR="00D5117D" w:rsidRPr="00333D22" w:rsidRDefault="0039548E" w:rsidP="00202090">
      <w:pPr>
        <w:spacing w:after="0"/>
        <w:jc w:val="both"/>
      </w:pPr>
      <w:r w:rsidRPr="00333D22">
        <w:t>Wykonawca zobowiązany jest do bieżącego uzgadniania opracowań projektowych</w:t>
      </w:r>
      <w:r w:rsidR="00C37C5F" w:rsidRPr="00333D22">
        <w:t>, a także wykazu wyposażenia i uzyskania akceptacji Zamawiającego</w:t>
      </w:r>
      <w:r w:rsidR="00D5117D" w:rsidRPr="00333D22">
        <w:t>. Brak konsultacji i uzgodnienia przyjętych rozwiązań w dokumentacji projektowej uprawnia Zamawiającego do żądania wprowadzenia zmian w dokumentacji na każdym etapie realizowanej inwestycji na ryzyko i koszt Wykonawcy.</w:t>
      </w:r>
    </w:p>
    <w:p w14:paraId="3DC3F40A" w14:textId="77777777" w:rsidR="00D5117D" w:rsidRPr="00333D22" w:rsidRDefault="00D5117D" w:rsidP="00292C00">
      <w:pPr>
        <w:spacing w:after="0"/>
      </w:pPr>
    </w:p>
    <w:p w14:paraId="3678B984" w14:textId="463E6D9B" w:rsidR="00C37C5F" w:rsidRDefault="00D5117D" w:rsidP="00292C00">
      <w:pPr>
        <w:spacing w:after="0"/>
        <w:jc w:val="both"/>
      </w:pPr>
      <w:r w:rsidRPr="00333D22">
        <w:t xml:space="preserve">Wykonawca </w:t>
      </w:r>
      <w:r w:rsidR="00292C00">
        <w:t xml:space="preserve">przed przekazaniem terenu </w:t>
      </w:r>
      <w:r w:rsidR="000A4CE5">
        <w:t xml:space="preserve">budowy </w:t>
      </w:r>
      <w:r w:rsidR="000A4CE5" w:rsidRPr="00333D22">
        <w:t>przedstawi</w:t>
      </w:r>
      <w:r w:rsidRPr="00333D22">
        <w:t xml:space="preserve"> Zamawiającemu harmonogram</w:t>
      </w:r>
      <w:r w:rsidR="00292C00">
        <w:t xml:space="preserve"> </w:t>
      </w:r>
      <w:r w:rsidRPr="00333D22">
        <w:t xml:space="preserve">rzeczowo-finansowy do zatwierdzenia.  </w:t>
      </w:r>
    </w:p>
    <w:p w14:paraId="5D943736" w14:textId="77777777" w:rsidR="002F1FA7" w:rsidRDefault="002F1FA7" w:rsidP="00292C00">
      <w:pPr>
        <w:spacing w:after="0"/>
        <w:jc w:val="both"/>
      </w:pPr>
    </w:p>
    <w:p w14:paraId="0167FD68" w14:textId="12C6C810" w:rsidR="002F1FA7" w:rsidRDefault="006D6C11" w:rsidP="00292C00">
      <w:pPr>
        <w:spacing w:after="0"/>
        <w:jc w:val="both"/>
      </w:pPr>
      <w:r>
        <w:t>3</w:t>
      </w:r>
      <w:r w:rsidR="002F1FA7">
        <w:t>) Prace w ramach budowy budynku świetlicy wiejskiej:</w:t>
      </w:r>
    </w:p>
    <w:p w14:paraId="79B54576" w14:textId="3E367AD2" w:rsidR="002F1FA7" w:rsidRDefault="002F1FA7" w:rsidP="00292C00">
      <w:pPr>
        <w:spacing w:after="0"/>
        <w:jc w:val="both"/>
      </w:pPr>
      <w:r>
        <w:t>- wykonanie robót ziemnych związanych z fundamentowaniem oraz kształtowaniem terenu,</w:t>
      </w:r>
    </w:p>
    <w:p w14:paraId="24C4FC72" w14:textId="05517725" w:rsidR="002F1FA7" w:rsidRDefault="002F1FA7" w:rsidP="00292C00">
      <w:pPr>
        <w:spacing w:after="0"/>
        <w:jc w:val="both"/>
      </w:pPr>
      <w:r>
        <w:t>- wykonanie fundamentów budynku i ścian fundamentowych,</w:t>
      </w:r>
    </w:p>
    <w:p w14:paraId="40ECFD02" w14:textId="4431FAB1" w:rsidR="002F1FA7" w:rsidRDefault="002F1FA7" w:rsidP="00292C00">
      <w:pPr>
        <w:spacing w:after="0"/>
        <w:jc w:val="both"/>
      </w:pPr>
      <w:r>
        <w:t>- wykonanie podkładów posadzek,</w:t>
      </w:r>
    </w:p>
    <w:p w14:paraId="496949FD" w14:textId="6FDEE821" w:rsidR="002F1FA7" w:rsidRDefault="002F1FA7" w:rsidP="00292C00">
      <w:pPr>
        <w:spacing w:after="0"/>
        <w:jc w:val="both"/>
      </w:pPr>
      <w:r>
        <w:t>- wykonanie ścian nośnych obiektu,</w:t>
      </w:r>
    </w:p>
    <w:p w14:paraId="189229D5" w14:textId="028F5130" w:rsidR="002F1FA7" w:rsidRDefault="002F1FA7" w:rsidP="00292C00">
      <w:pPr>
        <w:spacing w:after="0"/>
        <w:jc w:val="both"/>
      </w:pPr>
      <w:r>
        <w:t>- wykonanie więźby dachowej oraz przekrycia,</w:t>
      </w:r>
    </w:p>
    <w:p w14:paraId="5A39EC0C" w14:textId="42E6AF6E" w:rsidR="002F1FA7" w:rsidRDefault="002F1FA7" w:rsidP="00292C00">
      <w:pPr>
        <w:spacing w:after="0"/>
        <w:jc w:val="both"/>
      </w:pPr>
      <w:r>
        <w:t>- wykonanie ścian działowych,</w:t>
      </w:r>
    </w:p>
    <w:p w14:paraId="368D349A" w14:textId="10FE82A3" w:rsidR="002F1FA7" w:rsidRDefault="002F1FA7" w:rsidP="00292C00">
      <w:pPr>
        <w:spacing w:after="0"/>
        <w:jc w:val="both"/>
      </w:pPr>
      <w:r>
        <w:t xml:space="preserve">- </w:t>
      </w:r>
      <w:r w:rsidR="0082042F">
        <w:t>montaż stolarki okiennej i drzwiowej – zewnętrznej,</w:t>
      </w:r>
    </w:p>
    <w:p w14:paraId="3803B506" w14:textId="5289B6AE" w:rsidR="0082042F" w:rsidRDefault="0082042F" w:rsidP="00292C00">
      <w:pPr>
        <w:spacing w:after="0"/>
        <w:jc w:val="both"/>
      </w:pPr>
      <w:r>
        <w:t>- wykonanie instalacji elektrycznych i teletechnicznych,</w:t>
      </w:r>
    </w:p>
    <w:p w14:paraId="03F876B9" w14:textId="2022C4B4" w:rsidR="0082042F" w:rsidRDefault="0082042F" w:rsidP="00292C00">
      <w:pPr>
        <w:spacing w:after="0"/>
        <w:jc w:val="both"/>
      </w:pPr>
      <w:r>
        <w:t>- wykonanie instalacji wodociągowej i kanalizacyjnej,</w:t>
      </w:r>
    </w:p>
    <w:p w14:paraId="00E29683" w14:textId="4E8DCADE" w:rsidR="0082042F" w:rsidRDefault="0082042F" w:rsidP="00292C00">
      <w:pPr>
        <w:spacing w:after="0"/>
        <w:jc w:val="both"/>
      </w:pPr>
      <w:r>
        <w:t>- wykonanie instalacji gazowej,</w:t>
      </w:r>
    </w:p>
    <w:p w14:paraId="67876D86" w14:textId="7DB53505" w:rsidR="0082042F" w:rsidRDefault="0082042F" w:rsidP="00292C00">
      <w:pPr>
        <w:spacing w:after="0"/>
        <w:jc w:val="both"/>
      </w:pPr>
      <w:r>
        <w:t>- wykonanie instalacji centralnego ogrzewania i ciepłej wody użytkowej,</w:t>
      </w:r>
    </w:p>
    <w:p w14:paraId="7E3D9252" w14:textId="05DDBFEB" w:rsidR="0082042F" w:rsidRDefault="0082042F" w:rsidP="00292C00">
      <w:pPr>
        <w:spacing w:after="0"/>
        <w:jc w:val="both"/>
      </w:pPr>
      <w:r>
        <w:t>- wykonanie instalacji wentylacji mechanicznej,</w:t>
      </w:r>
    </w:p>
    <w:p w14:paraId="6BED9E4D" w14:textId="1D6E7638" w:rsidR="0082042F" w:rsidRDefault="0082042F" w:rsidP="00292C00">
      <w:pPr>
        <w:spacing w:after="0"/>
        <w:jc w:val="both"/>
      </w:pPr>
      <w:r>
        <w:t>- wykonanie instalacji fotowoltaicznej,</w:t>
      </w:r>
    </w:p>
    <w:p w14:paraId="71B0D459" w14:textId="5678469F" w:rsidR="0082042F" w:rsidRDefault="0082042F" w:rsidP="00292C00">
      <w:pPr>
        <w:spacing w:after="0"/>
        <w:jc w:val="both"/>
      </w:pPr>
      <w:r>
        <w:t>- wykończenie ścian wewnętrznych,</w:t>
      </w:r>
    </w:p>
    <w:p w14:paraId="521F61AE" w14:textId="66ECE129" w:rsidR="0082042F" w:rsidRDefault="0082042F" w:rsidP="00292C00">
      <w:pPr>
        <w:spacing w:after="0"/>
        <w:jc w:val="both"/>
      </w:pPr>
      <w:r>
        <w:t>- wykonanie i wykończenie sufitów,</w:t>
      </w:r>
    </w:p>
    <w:p w14:paraId="589CD643" w14:textId="727C7FFF" w:rsidR="0082042F" w:rsidRDefault="0082042F" w:rsidP="00292C00">
      <w:pPr>
        <w:spacing w:after="0"/>
        <w:jc w:val="both"/>
      </w:pPr>
      <w:r>
        <w:t>- wykonanie posadzek,</w:t>
      </w:r>
    </w:p>
    <w:p w14:paraId="221B23CA" w14:textId="600D600C" w:rsidR="0082042F" w:rsidRDefault="0082042F" w:rsidP="00292C00">
      <w:pPr>
        <w:spacing w:after="0"/>
        <w:jc w:val="both"/>
      </w:pPr>
      <w:r>
        <w:t>- montaż stolarki wewnętrznej,</w:t>
      </w:r>
    </w:p>
    <w:p w14:paraId="07A4761B" w14:textId="3592F172" w:rsidR="0082042F" w:rsidRDefault="0082042F" w:rsidP="00292C00">
      <w:pPr>
        <w:spacing w:after="0"/>
        <w:jc w:val="both"/>
      </w:pPr>
      <w:r>
        <w:t>- wykończenie elewacji,</w:t>
      </w:r>
    </w:p>
    <w:p w14:paraId="3FDC90E2" w14:textId="0320218C" w:rsidR="0082042F" w:rsidRDefault="0082042F" w:rsidP="00292C00">
      <w:pPr>
        <w:spacing w:after="0"/>
        <w:jc w:val="both"/>
      </w:pPr>
      <w:r>
        <w:t>- inne konieczne prace nieujęte wyżej.</w:t>
      </w:r>
    </w:p>
    <w:p w14:paraId="4067E370" w14:textId="77777777" w:rsidR="0082042F" w:rsidRDefault="0082042F" w:rsidP="00292C00">
      <w:pPr>
        <w:spacing w:after="0"/>
        <w:jc w:val="both"/>
      </w:pPr>
    </w:p>
    <w:p w14:paraId="7919763C" w14:textId="68A29BE9" w:rsidR="0082042F" w:rsidRDefault="006D6C11" w:rsidP="00292C00">
      <w:pPr>
        <w:spacing w:after="0"/>
        <w:jc w:val="both"/>
      </w:pPr>
      <w:r>
        <w:t>4</w:t>
      </w:r>
      <w:r w:rsidR="0082042F">
        <w:t>) Prace związane z zagospodarowanie terenu:</w:t>
      </w:r>
    </w:p>
    <w:p w14:paraId="56E5DAE3" w14:textId="20A46E5A" w:rsidR="0082042F" w:rsidRDefault="0082042F" w:rsidP="00292C00">
      <w:pPr>
        <w:spacing w:after="0"/>
        <w:jc w:val="both"/>
      </w:pPr>
      <w:r>
        <w:t>- wykonanie robót ziemnych związanych z kształtowaniem terenu wokół budynku,</w:t>
      </w:r>
    </w:p>
    <w:p w14:paraId="71F29607" w14:textId="4CB875FA" w:rsidR="0082042F" w:rsidRDefault="0082042F" w:rsidP="00292C00">
      <w:pPr>
        <w:spacing w:after="0"/>
        <w:jc w:val="both"/>
      </w:pPr>
      <w:r>
        <w:t>- wykonanie murka oporowego,</w:t>
      </w:r>
    </w:p>
    <w:p w14:paraId="2CE376A7" w14:textId="6A85FC12" w:rsidR="0082042F" w:rsidRDefault="0082042F" w:rsidP="00292C00">
      <w:pPr>
        <w:spacing w:after="0"/>
        <w:jc w:val="both"/>
      </w:pPr>
      <w:r>
        <w:t>- wykonanie instalacji zewnętrznych oraz przyłączy,</w:t>
      </w:r>
    </w:p>
    <w:p w14:paraId="54E9E351" w14:textId="6A218E33" w:rsidR="0082042F" w:rsidRDefault="0082042F" w:rsidP="00292C00">
      <w:pPr>
        <w:spacing w:after="0"/>
        <w:jc w:val="both"/>
      </w:pPr>
      <w:r>
        <w:t>- usunięcie kolizji z istniejącą infrastrukturą – w przypadku jej wystąpienia,</w:t>
      </w:r>
    </w:p>
    <w:p w14:paraId="0D3D7479" w14:textId="107789F8" w:rsidR="0082042F" w:rsidRDefault="0082042F" w:rsidP="00292C00">
      <w:pPr>
        <w:spacing w:after="0"/>
        <w:jc w:val="both"/>
      </w:pPr>
      <w:r>
        <w:t>- wykonanie nawierzchni utwardzonych,</w:t>
      </w:r>
    </w:p>
    <w:p w14:paraId="499D1ABC" w14:textId="3521D29A" w:rsidR="0082042F" w:rsidRDefault="0082042F" w:rsidP="00292C00">
      <w:pPr>
        <w:spacing w:after="0"/>
        <w:jc w:val="both"/>
      </w:pPr>
      <w:r>
        <w:t>- montaż obiektów małej architektury,</w:t>
      </w:r>
    </w:p>
    <w:p w14:paraId="27C7A52C" w14:textId="4C7B7D25" w:rsidR="0082042F" w:rsidRDefault="0082042F" w:rsidP="00292C00">
      <w:pPr>
        <w:spacing w:after="0"/>
        <w:jc w:val="both"/>
      </w:pPr>
      <w:r>
        <w:t>- montaż z ogrodzenia,</w:t>
      </w:r>
    </w:p>
    <w:p w14:paraId="119D2E8E" w14:textId="6CC41DE1" w:rsidR="0082042F" w:rsidRDefault="0082042F" w:rsidP="00292C00">
      <w:pPr>
        <w:spacing w:after="0"/>
        <w:jc w:val="both"/>
      </w:pPr>
      <w:r>
        <w:t>- zagospodarowanie terenu zielenią niską,</w:t>
      </w:r>
    </w:p>
    <w:p w14:paraId="3C77F225" w14:textId="56075D56" w:rsidR="0082042F" w:rsidRDefault="0082042F" w:rsidP="00292C00">
      <w:pPr>
        <w:spacing w:after="0"/>
        <w:jc w:val="both"/>
      </w:pPr>
      <w:r>
        <w:t>- inne konieczne prace nieujęte wyżej.</w:t>
      </w:r>
    </w:p>
    <w:p w14:paraId="0EDCB1A7" w14:textId="77777777" w:rsidR="00495911" w:rsidRDefault="00495911" w:rsidP="00C77D1E">
      <w:pPr>
        <w:spacing w:after="0"/>
      </w:pPr>
    </w:p>
    <w:p w14:paraId="32F0F823" w14:textId="77777777" w:rsidR="00C77D1E" w:rsidRPr="00333D22" w:rsidRDefault="00C77D1E" w:rsidP="00C77D1E">
      <w:pPr>
        <w:spacing w:after="0"/>
      </w:pPr>
    </w:p>
    <w:p w14:paraId="0529CB5F" w14:textId="5BF6FC95" w:rsidR="009A1B5F" w:rsidRPr="00C77D1E" w:rsidRDefault="009A1B5F" w:rsidP="00333D22">
      <w:pPr>
        <w:spacing w:after="0" w:line="276" w:lineRule="auto"/>
        <w:contextualSpacing/>
        <w:rPr>
          <w:rFonts w:eastAsia="Arial" w:cstheme="minorHAnsi"/>
          <w:b/>
          <w:bCs/>
          <w:sz w:val="24"/>
          <w:szCs w:val="24"/>
          <w:lang w:val="pl" w:eastAsia="pl-PL"/>
        </w:rPr>
      </w:pPr>
      <w:r w:rsidRPr="00C77D1E">
        <w:rPr>
          <w:rFonts w:eastAsia="Arial" w:cstheme="minorHAnsi"/>
          <w:b/>
          <w:bCs/>
          <w:sz w:val="24"/>
          <w:szCs w:val="24"/>
          <w:lang w:val="pl" w:eastAsia="pl-PL"/>
        </w:rPr>
        <w:t>Szczegółowy zakres prac został opisany za pomocą</w:t>
      </w:r>
      <w:r w:rsidR="00EC0ACD" w:rsidRPr="00C77D1E">
        <w:rPr>
          <w:rFonts w:eastAsia="Arial" w:cstheme="minorHAnsi"/>
          <w:b/>
          <w:bCs/>
          <w:sz w:val="24"/>
          <w:szCs w:val="24"/>
          <w:lang w:val="pl" w:eastAsia="pl-PL"/>
        </w:rPr>
        <w:t xml:space="preserve"> </w:t>
      </w:r>
      <w:r w:rsidRPr="00C77D1E">
        <w:rPr>
          <w:rFonts w:cstheme="minorHAnsi"/>
          <w:b/>
          <w:bCs/>
          <w:sz w:val="24"/>
          <w:szCs w:val="24"/>
        </w:rPr>
        <w:t>Programu Funkcjonalno-Użytkowego (PFU) wraz z załącznikami.</w:t>
      </w:r>
    </w:p>
    <w:p w14:paraId="3AB8A3B8" w14:textId="356CF2F3" w:rsidR="00495911" w:rsidRPr="00C77D1E" w:rsidRDefault="009A1B5F" w:rsidP="00333D22">
      <w:pPr>
        <w:pStyle w:val="Akapitzlist"/>
        <w:rPr>
          <w:rFonts w:cstheme="minorHAnsi"/>
          <w:b/>
          <w:bCs/>
        </w:rPr>
      </w:pPr>
      <w:r w:rsidRPr="00C77D1E">
        <w:rPr>
          <w:rFonts w:cstheme="minorHAnsi"/>
          <w:b/>
          <w:bCs/>
        </w:rPr>
        <w:t xml:space="preserve">                  </w:t>
      </w:r>
    </w:p>
    <w:p w14:paraId="665EA2C6" w14:textId="57978695" w:rsidR="00453E86" w:rsidRPr="002C690E" w:rsidRDefault="002C690E" w:rsidP="002C690E">
      <w:pPr>
        <w:spacing w:after="0" w:line="360" w:lineRule="auto"/>
        <w:contextualSpacing/>
        <w:jc w:val="both"/>
        <w:rPr>
          <w:rFonts w:eastAsia="Arial" w:cstheme="minorHAnsi"/>
          <w:u w:val="single"/>
          <w:lang w:eastAsia="pl-PL"/>
        </w:rPr>
      </w:pPr>
      <w:r w:rsidRPr="00333D22">
        <w:rPr>
          <w:rFonts w:eastAsia="Arial" w:cstheme="minorHAnsi"/>
          <w:u w:val="single"/>
          <w:lang w:eastAsia="pl-PL"/>
        </w:rPr>
        <w:t>Ponadto przedmiot zamówienia</w:t>
      </w:r>
      <w:r w:rsidRPr="002C690E">
        <w:rPr>
          <w:rFonts w:eastAsia="Arial" w:cstheme="minorHAnsi"/>
          <w:u w:val="single"/>
          <w:lang w:eastAsia="pl-PL"/>
        </w:rPr>
        <w:t xml:space="preserve"> stanowi:</w:t>
      </w:r>
    </w:p>
    <w:p w14:paraId="36C2362A" w14:textId="77777777" w:rsidR="002C690E" w:rsidRPr="009E5308" w:rsidRDefault="002C690E" w:rsidP="002C690E">
      <w:pPr>
        <w:numPr>
          <w:ilvl w:val="0"/>
          <w:numId w:val="21"/>
        </w:numPr>
        <w:spacing w:after="0" w:line="276" w:lineRule="auto"/>
        <w:contextualSpacing/>
        <w:jc w:val="both"/>
        <w:rPr>
          <w:rFonts w:eastAsia="Arial" w:cstheme="minorHAnsi"/>
          <w:lang w:val="pl" w:eastAsia="pl-PL"/>
        </w:rPr>
      </w:pPr>
      <w:r w:rsidRPr="009E5308">
        <w:rPr>
          <w:rFonts w:eastAsia="Arial" w:cstheme="minorHAnsi"/>
          <w:lang w:val="pl" w:eastAsia="pl-PL"/>
        </w:rPr>
        <w:t>Zapewnienie obsługi geodezyjnej,</w:t>
      </w:r>
    </w:p>
    <w:p w14:paraId="05A434AB" w14:textId="0C0A99A5" w:rsidR="00465084" w:rsidRPr="009E5308" w:rsidRDefault="00465084" w:rsidP="002C690E">
      <w:pPr>
        <w:numPr>
          <w:ilvl w:val="0"/>
          <w:numId w:val="21"/>
        </w:numPr>
        <w:spacing w:after="0" w:line="276" w:lineRule="auto"/>
        <w:contextualSpacing/>
        <w:jc w:val="both"/>
        <w:rPr>
          <w:rFonts w:eastAsia="Arial" w:cstheme="minorHAnsi"/>
          <w:lang w:val="pl" w:eastAsia="pl-PL"/>
        </w:rPr>
      </w:pPr>
      <w:r w:rsidRPr="009E5308">
        <w:rPr>
          <w:rFonts w:eastAsia="Arial" w:cstheme="minorHAnsi"/>
          <w:lang w:val="pl" w:eastAsia="pl-PL"/>
        </w:rPr>
        <w:t>W terminie nie dłuższym niż 7 dni od uzyskania prawomocnej decyzji pozwoleni</w:t>
      </w:r>
      <w:r w:rsidR="00D50ECB" w:rsidRPr="009E5308">
        <w:rPr>
          <w:rFonts w:eastAsia="Arial" w:cstheme="minorHAnsi"/>
          <w:lang w:val="pl" w:eastAsia="pl-PL"/>
        </w:rPr>
        <w:t>a na budowę</w:t>
      </w:r>
      <w:r w:rsidR="009A1B5F" w:rsidRPr="009E5308">
        <w:rPr>
          <w:rFonts w:eastAsia="Arial" w:cstheme="minorHAnsi"/>
          <w:lang w:val="pl" w:eastAsia="pl-PL"/>
        </w:rPr>
        <w:t xml:space="preserve"> </w:t>
      </w:r>
      <w:r w:rsidR="00D50ECB" w:rsidRPr="009E5308">
        <w:rPr>
          <w:rFonts w:eastAsia="Arial" w:cstheme="minorHAnsi"/>
          <w:lang w:val="pl" w:eastAsia="pl-PL"/>
        </w:rPr>
        <w:t xml:space="preserve">Wykonawca przekaże Zamawiającemu wszelkie niezbędne dokumenty do złożenia zawiadomienia o planowanym terminie rozpoczęcia robót budowlanych do PINB </w:t>
      </w:r>
      <w:r w:rsidR="00257470" w:rsidRPr="009E5308">
        <w:rPr>
          <w:rFonts w:eastAsia="Arial" w:cstheme="minorHAnsi"/>
          <w:lang w:val="pl" w:eastAsia="pl-PL"/>
        </w:rPr>
        <w:t>a także plan BIOZ,</w:t>
      </w:r>
    </w:p>
    <w:p w14:paraId="0A967D34" w14:textId="2DAC490B" w:rsidR="009E5308" w:rsidRPr="009E5308" w:rsidRDefault="009E5308" w:rsidP="002C690E">
      <w:pPr>
        <w:numPr>
          <w:ilvl w:val="0"/>
          <w:numId w:val="21"/>
        </w:numPr>
        <w:spacing w:after="0" w:line="276" w:lineRule="auto"/>
        <w:contextualSpacing/>
        <w:jc w:val="both"/>
        <w:rPr>
          <w:rFonts w:eastAsia="Arial" w:cstheme="minorHAnsi"/>
          <w:lang w:val="pl" w:eastAsia="pl-PL"/>
        </w:rPr>
      </w:pPr>
      <w:r>
        <w:lastRenderedPageBreak/>
        <w:t>W</w:t>
      </w:r>
      <w:r w:rsidRPr="009E5308">
        <w:t>ystąpienie do gestorów sieci o warunki techniczne przyłączenia do mediów,</w:t>
      </w:r>
    </w:p>
    <w:p w14:paraId="374D6940" w14:textId="7739C196" w:rsidR="00DD5A32" w:rsidRPr="009E5308" w:rsidRDefault="00DD5A32" w:rsidP="002C690E">
      <w:pPr>
        <w:numPr>
          <w:ilvl w:val="0"/>
          <w:numId w:val="21"/>
        </w:numPr>
        <w:spacing w:after="0" w:line="276" w:lineRule="auto"/>
        <w:contextualSpacing/>
        <w:jc w:val="both"/>
        <w:rPr>
          <w:rFonts w:eastAsia="Arial" w:cstheme="minorHAnsi"/>
          <w:lang w:val="pl" w:eastAsia="pl-PL"/>
        </w:rPr>
      </w:pPr>
      <w:r w:rsidRPr="009E5308">
        <w:rPr>
          <w:rFonts w:eastAsia="Arial" w:cstheme="minorHAnsi"/>
          <w:lang w:val="pl" w:eastAsia="pl-PL"/>
        </w:rPr>
        <w:t>Wykonawca projektu będzie sprawował nadzór autorski nad realizacją robót wykonywanych na podstawie sporządzonej dokumentacji projektowej zgodnie z art. 20 ust 1 pkt 4 ustawy Prawo budowlane</w:t>
      </w:r>
      <w:r w:rsidR="002B0467" w:rsidRPr="009E5308">
        <w:rPr>
          <w:rFonts w:eastAsia="Arial" w:cstheme="minorHAnsi"/>
          <w:lang w:val="pl" w:eastAsia="pl-PL"/>
        </w:rPr>
        <w:t>,</w:t>
      </w:r>
    </w:p>
    <w:p w14:paraId="71C6944C" w14:textId="77777777" w:rsidR="002C690E" w:rsidRPr="002C690E" w:rsidRDefault="002C690E" w:rsidP="002C690E">
      <w:pPr>
        <w:numPr>
          <w:ilvl w:val="0"/>
          <w:numId w:val="21"/>
        </w:numPr>
        <w:spacing w:after="0" w:line="276" w:lineRule="auto"/>
        <w:contextualSpacing/>
        <w:jc w:val="both"/>
        <w:rPr>
          <w:rFonts w:eastAsia="Arial" w:cstheme="minorHAnsi"/>
          <w:lang w:val="pl" w:eastAsia="pl-PL"/>
        </w:rPr>
      </w:pPr>
      <w:r w:rsidRPr="009E5308">
        <w:rPr>
          <w:rFonts w:eastAsia="Arial" w:cstheme="minorHAnsi"/>
          <w:lang w:val="pl" w:eastAsia="pl-PL"/>
        </w:rPr>
        <w:t>Wykonanie wszelkich prac przygotowawczych – zorganizowanie placu budowy, zapewnienie dostawy niezbędnych mediów na plac budowy, zapewnienie bezpieczeństwa</w:t>
      </w:r>
      <w:r w:rsidRPr="002C690E">
        <w:rPr>
          <w:rFonts w:eastAsia="Arial" w:cstheme="minorHAnsi"/>
          <w:lang w:val="pl" w:eastAsia="pl-PL"/>
        </w:rPr>
        <w:t xml:space="preserve"> i ograniczenie dostępu osób trzecich,</w:t>
      </w:r>
    </w:p>
    <w:p w14:paraId="6A34111B" w14:textId="77777777" w:rsidR="002C690E" w:rsidRPr="002C690E" w:rsidRDefault="002C690E" w:rsidP="002C690E">
      <w:pPr>
        <w:numPr>
          <w:ilvl w:val="0"/>
          <w:numId w:val="21"/>
        </w:numPr>
        <w:spacing w:after="0" w:line="276" w:lineRule="auto"/>
        <w:contextualSpacing/>
        <w:jc w:val="both"/>
        <w:rPr>
          <w:rFonts w:eastAsia="Arial" w:cstheme="minorHAnsi"/>
          <w:lang w:val="pl" w:eastAsia="pl-PL"/>
        </w:rPr>
      </w:pPr>
      <w:r w:rsidRPr="002C690E">
        <w:rPr>
          <w:rFonts w:eastAsia="Arial" w:cstheme="minorHAnsi"/>
          <w:lang w:val="pl" w:eastAsia="pl-PL"/>
        </w:rPr>
        <w:t>Wykonanie wszelkich prac pomocniczych i towarzyszących, które są konieczne do prawidłowego wykonania robót ujętych w dokumentacji przetargowej,</w:t>
      </w:r>
    </w:p>
    <w:p w14:paraId="6A812F6B" w14:textId="77777777" w:rsidR="002C690E" w:rsidRPr="008B1786" w:rsidRDefault="002C690E" w:rsidP="002C690E">
      <w:pPr>
        <w:numPr>
          <w:ilvl w:val="0"/>
          <w:numId w:val="21"/>
        </w:numPr>
        <w:spacing w:after="0" w:line="276" w:lineRule="auto"/>
        <w:contextualSpacing/>
        <w:jc w:val="both"/>
        <w:rPr>
          <w:rFonts w:eastAsia="Arial" w:cstheme="minorHAnsi"/>
          <w:lang w:val="pl" w:eastAsia="pl-PL"/>
        </w:rPr>
      </w:pPr>
      <w:r w:rsidRPr="002C690E">
        <w:rPr>
          <w:rFonts w:eastAsia="Arial" w:cstheme="minorHAnsi"/>
          <w:lang w:val="pl" w:eastAsia="pl-PL"/>
        </w:rPr>
        <w:t xml:space="preserve">Wykonanie wszelkich innych robót, prac, sprawdzeń, pomiarów, czynności, obowiązków i wymogów wynikających z niniejszej specyfikacji oraz wszelkich załączników tworzących </w:t>
      </w:r>
      <w:r w:rsidRPr="008B1786">
        <w:rPr>
          <w:rFonts w:eastAsia="Arial" w:cstheme="minorHAnsi"/>
          <w:lang w:val="pl" w:eastAsia="pl-PL"/>
        </w:rPr>
        <w:t>jedną całość,</w:t>
      </w:r>
    </w:p>
    <w:p w14:paraId="79050A50" w14:textId="785C9C08" w:rsidR="002C690E" w:rsidRPr="008B1786" w:rsidRDefault="002C690E" w:rsidP="002C690E">
      <w:pPr>
        <w:numPr>
          <w:ilvl w:val="0"/>
          <w:numId w:val="21"/>
        </w:numPr>
        <w:spacing w:after="0" w:line="276" w:lineRule="auto"/>
        <w:contextualSpacing/>
        <w:jc w:val="both"/>
        <w:rPr>
          <w:rFonts w:eastAsia="Arial" w:cstheme="minorHAnsi"/>
          <w:lang w:val="pl" w:eastAsia="pl-PL"/>
        </w:rPr>
      </w:pPr>
      <w:r w:rsidRPr="008B1786">
        <w:rPr>
          <w:rFonts w:eastAsia="Arial" w:cstheme="minorHAnsi"/>
          <w:lang w:val="pl" w:eastAsia="pl-PL"/>
        </w:rPr>
        <w:t>W przypadku wystąpienia kolizji z istniejącymi urządzeniami sieci uzbrojenia terenu Wykonawca jest zobowiązany na własny koszt zaprojektować je i przebudować lub zabezpieczyć</w:t>
      </w:r>
      <w:r w:rsidR="00F229C2" w:rsidRPr="008B1786">
        <w:rPr>
          <w:rFonts w:eastAsia="Arial" w:cstheme="minorHAnsi"/>
          <w:lang w:val="pl" w:eastAsia="pl-PL"/>
        </w:rPr>
        <w:t>. Wszelkie koszty uzgodnień, wydania warunków czy nadzoru ze strony gestora danej sieci pokrywa Wykonawca</w:t>
      </w:r>
      <w:r w:rsidR="009D4055" w:rsidRPr="008B1786">
        <w:rPr>
          <w:rFonts w:eastAsia="Arial" w:cstheme="minorHAnsi"/>
          <w:lang w:val="pl" w:eastAsia="pl-PL"/>
        </w:rPr>
        <w:t>,</w:t>
      </w:r>
    </w:p>
    <w:p w14:paraId="4FB95AD1" w14:textId="3AE6A3F4" w:rsidR="009D4055" w:rsidRPr="008B1786" w:rsidRDefault="009D4055" w:rsidP="002C690E">
      <w:pPr>
        <w:numPr>
          <w:ilvl w:val="0"/>
          <w:numId w:val="21"/>
        </w:numPr>
        <w:spacing w:after="0" w:line="276" w:lineRule="auto"/>
        <w:contextualSpacing/>
        <w:jc w:val="both"/>
        <w:rPr>
          <w:rFonts w:eastAsia="Arial" w:cstheme="minorHAnsi"/>
          <w:lang w:val="pl" w:eastAsia="pl-PL"/>
        </w:rPr>
      </w:pPr>
      <w:r w:rsidRPr="008B1786">
        <w:rPr>
          <w:rFonts w:eastAsia="Arial" w:cstheme="minorHAnsi"/>
          <w:lang w:val="pl" w:eastAsia="pl-PL"/>
        </w:rPr>
        <w:t xml:space="preserve">W razie zaistnienia konieczności wykonania robót dodatkowych kierownik budowy jest zobowiązany zgłosić ten fakt Zamawiającemu pisemnie wraz z uzasadnieniem. Każdy taki przypadek będzie indywidualnie rozpatrywany przez </w:t>
      </w:r>
      <w:r w:rsidR="000A4CE5" w:rsidRPr="008B1786">
        <w:rPr>
          <w:rFonts w:eastAsia="Arial" w:cstheme="minorHAnsi"/>
          <w:lang w:val="pl" w:eastAsia="pl-PL"/>
        </w:rPr>
        <w:t>Zamawiającego,</w:t>
      </w:r>
      <w:r w:rsidRPr="008B1786">
        <w:rPr>
          <w:rFonts w:eastAsia="Arial" w:cstheme="minorHAnsi"/>
          <w:lang w:val="pl" w:eastAsia="pl-PL"/>
        </w:rPr>
        <w:t xml:space="preserve"> </w:t>
      </w:r>
      <w:r w:rsidR="00257470" w:rsidRPr="008B1786">
        <w:rPr>
          <w:rFonts w:eastAsia="Arial" w:cstheme="minorHAnsi"/>
          <w:lang w:val="pl" w:eastAsia="pl-PL"/>
        </w:rPr>
        <w:t xml:space="preserve">ponieważ </w:t>
      </w:r>
      <w:r w:rsidRPr="008B1786">
        <w:rPr>
          <w:rFonts w:eastAsia="Arial" w:cstheme="minorHAnsi"/>
          <w:lang w:val="pl" w:eastAsia="pl-PL"/>
        </w:rPr>
        <w:t xml:space="preserve">Wykonawca powinien przewidzieć na etapie projektowania wszystkie niezbędne roboty wynikające z OPZ </w:t>
      </w:r>
      <w:r w:rsidR="00257470" w:rsidRPr="008B1786">
        <w:rPr>
          <w:rFonts w:eastAsia="Arial" w:cstheme="minorHAnsi"/>
          <w:lang w:val="pl" w:eastAsia="pl-PL"/>
        </w:rPr>
        <w:t>i</w:t>
      </w:r>
      <w:r w:rsidRPr="008B1786">
        <w:rPr>
          <w:rFonts w:eastAsia="Arial" w:cstheme="minorHAnsi"/>
          <w:lang w:val="pl" w:eastAsia="pl-PL"/>
        </w:rPr>
        <w:t xml:space="preserve"> PFU. Do realizacji robót dodatkowych będzie można przystąpić po uzyskaniu akceptacji Zamawiającego. </w:t>
      </w:r>
    </w:p>
    <w:p w14:paraId="51699539" w14:textId="6B97CC0C" w:rsidR="002C690E" w:rsidRDefault="002C690E" w:rsidP="002C690E">
      <w:pPr>
        <w:numPr>
          <w:ilvl w:val="0"/>
          <w:numId w:val="21"/>
        </w:numPr>
        <w:spacing w:after="0" w:line="276" w:lineRule="auto"/>
        <w:contextualSpacing/>
        <w:jc w:val="both"/>
        <w:rPr>
          <w:rFonts w:eastAsia="Arial" w:cstheme="minorHAnsi"/>
          <w:lang w:val="pl" w:eastAsia="pl-PL"/>
        </w:rPr>
      </w:pPr>
      <w:r w:rsidRPr="002C690E">
        <w:rPr>
          <w:rFonts w:eastAsia="Arial" w:cstheme="minorHAnsi"/>
          <w:lang w:val="pl" w:eastAsia="pl-PL"/>
        </w:rPr>
        <w:t xml:space="preserve">Zakup, dostawa i wbudowanie </w:t>
      </w:r>
      <w:r w:rsidR="00390DE1">
        <w:rPr>
          <w:rFonts w:eastAsia="Arial" w:cstheme="minorHAnsi"/>
          <w:lang w:val="pl" w:eastAsia="pl-PL"/>
        </w:rPr>
        <w:t xml:space="preserve">wszelkich </w:t>
      </w:r>
      <w:r w:rsidRPr="002C690E">
        <w:rPr>
          <w:rFonts w:eastAsia="Arial" w:cstheme="minorHAnsi"/>
          <w:lang w:val="pl" w:eastAsia="pl-PL"/>
        </w:rPr>
        <w:t xml:space="preserve">materiałów </w:t>
      </w:r>
      <w:r w:rsidR="008B1786">
        <w:rPr>
          <w:rFonts w:eastAsia="Arial" w:cstheme="minorHAnsi"/>
          <w:lang w:val="pl" w:eastAsia="pl-PL"/>
        </w:rPr>
        <w:t xml:space="preserve">i urządzeń </w:t>
      </w:r>
      <w:r w:rsidR="000A7D42">
        <w:rPr>
          <w:rFonts w:eastAsia="Arial" w:cstheme="minorHAnsi"/>
          <w:lang w:val="pl" w:eastAsia="pl-PL"/>
        </w:rPr>
        <w:t xml:space="preserve">oraz sprzętu </w:t>
      </w:r>
      <w:r w:rsidRPr="002C690E">
        <w:rPr>
          <w:rFonts w:eastAsia="Arial" w:cstheme="minorHAnsi"/>
          <w:lang w:val="pl" w:eastAsia="pl-PL"/>
        </w:rPr>
        <w:t>objętych zamówieniem,</w:t>
      </w:r>
    </w:p>
    <w:p w14:paraId="4494966C" w14:textId="64124BEC" w:rsidR="002A04C2" w:rsidRPr="002C690E" w:rsidRDefault="002A04C2" w:rsidP="002C690E">
      <w:pPr>
        <w:numPr>
          <w:ilvl w:val="0"/>
          <w:numId w:val="21"/>
        </w:numPr>
        <w:spacing w:after="0" w:line="276" w:lineRule="auto"/>
        <w:contextualSpacing/>
        <w:jc w:val="both"/>
        <w:rPr>
          <w:rFonts w:eastAsia="Arial" w:cstheme="minorHAnsi"/>
          <w:lang w:val="pl" w:eastAsia="pl-PL"/>
        </w:rPr>
      </w:pPr>
      <w:r>
        <w:rPr>
          <w:rFonts w:eastAsia="Arial" w:cstheme="minorHAnsi"/>
          <w:lang w:val="pl" w:eastAsia="pl-PL"/>
        </w:rPr>
        <w:t xml:space="preserve">Każdy wbudowany materiał winien posiadać atest techniczny lub </w:t>
      </w:r>
      <w:r w:rsidR="000A4CE5">
        <w:rPr>
          <w:rFonts w:eastAsia="Arial" w:cstheme="minorHAnsi"/>
          <w:lang w:val="pl" w:eastAsia="pl-PL"/>
        </w:rPr>
        <w:t>aprobatę świadczącą</w:t>
      </w:r>
      <w:r>
        <w:rPr>
          <w:rFonts w:eastAsia="Arial" w:cstheme="minorHAnsi"/>
          <w:lang w:val="pl" w:eastAsia="pl-PL"/>
        </w:rPr>
        <w:t xml:space="preserve"> o jego jakości zgodnie z wymogami projektu i być dopuszczony do jego wbudowania (wg wymogów obowiązującego Prawa Budowlanego) oraz uzyskać zatwierdzenie przez Nadzór Inwestorki na jego wbudowanie,</w:t>
      </w:r>
    </w:p>
    <w:p w14:paraId="1B0AE6A7" w14:textId="77777777" w:rsidR="002C690E" w:rsidRPr="002C690E" w:rsidRDefault="002C690E" w:rsidP="002C690E">
      <w:pPr>
        <w:numPr>
          <w:ilvl w:val="0"/>
          <w:numId w:val="21"/>
        </w:numPr>
        <w:spacing w:after="0" w:line="276" w:lineRule="auto"/>
        <w:contextualSpacing/>
        <w:jc w:val="both"/>
        <w:rPr>
          <w:rFonts w:eastAsia="Arial" w:cstheme="minorHAnsi"/>
          <w:lang w:val="pl" w:eastAsia="pl-PL"/>
        </w:rPr>
      </w:pPr>
      <w:r w:rsidRPr="002C690E">
        <w:rPr>
          <w:rFonts w:eastAsia="Arial" w:cstheme="minorHAnsi"/>
          <w:lang w:val="pl" w:eastAsia="pl-PL"/>
        </w:rPr>
        <w:t>Wykonanie organizacji ruchu na czas prowadzenia robót zapewniającej stały dojazd do posesji znajdujących się wzdłuż prowadzonych robót,</w:t>
      </w:r>
    </w:p>
    <w:p w14:paraId="0C3F45F9" w14:textId="397BD54E" w:rsidR="002C690E" w:rsidRPr="002C690E" w:rsidRDefault="002C690E" w:rsidP="002C690E">
      <w:pPr>
        <w:numPr>
          <w:ilvl w:val="0"/>
          <w:numId w:val="21"/>
        </w:numPr>
        <w:spacing w:after="0" w:line="276" w:lineRule="auto"/>
        <w:contextualSpacing/>
        <w:jc w:val="both"/>
        <w:rPr>
          <w:rFonts w:eastAsia="Arial" w:cstheme="minorHAnsi"/>
          <w:lang w:val="pl" w:eastAsia="pl-PL"/>
        </w:rPr>
      </w:pPr>
      <w:r w:rsidRPr="002C690E">
        <w:rPr>
          <w:rFonts w:eastAsia="Arial" w:cstheme="minorHAnsi"/>
          <w:lang w:val="pl" w:eastAsia="pl-PL"/>
        </w:rPr>
        <w:t>wykonanie stosownego zabezpieczenia i oznakowania terenu robót,</w:t>
      </w:r>
    </w:p>
    <w:p w14:paraId="726C28DC" w14:textId="77777777" w:rsidR="002C690E" w:rsidRPr="002C690E" w:rsidRDefault="002C690E" w:rsidP="002C690E">
      <w:pPr>
        <w:numPr>
          <w:ilvl w:val="0"/>
          <w:numId w:val="21"/>
        </w:numPr>
        <w:spacing w:after="0" w:line="276" w:lineRule="auto"/>
        <w:contextualSpacing/>
        <w:jc w:val="both"/>
        <w:rPr>
          <w:rFonts w:eastAsia="Arial" w:cstheme="minorHAnsi"/>
          <w:lang w:val="pl" w:eastAsia="pl-PL"/>
        </w:rPr>
      </w:pPr>
      <w:r w:rsidRPr="002C690E">
        <w:rPr>
          <w:rFonts w:eastAsia="Arial" w:cstheme="minorHAnsi"/>
          <w:lang w:val="pl" w:eastAsia="pl-PL"/>
        </w:rPr>
        <w:t>Koszty utrzymania zaplecza budowy, organizacji ruchu w okresie prowadzenia robót, obsługi geodezyjnej, ewentualnej odbudowy osnowy geodezyjnej lub kamieni granicznych uszkodzonych/zasypanych w trakcie trwania robót budowlanych,</w:t>
      </w:r>
    </w:p>
    <w:p w14:paraId="3A688419" w14:textId="77777777" w:rsidR="002C690E" w:rsidRPr="002C690E" w:rsidRDefault="002C690E" w:rsidP="002C690E">
      <w:pPr>
        <w:numPr>
          <w:ilvl w:val="0"/>
          <w:numId w:val="21"/>
        </w:numPr>
        <w:spacing w:after="0" w:line="276" w:lineRule="auto"/>
        <w:contextualSpacing/>
        <w:jc w:val="both"/>
        <w:rPr>
          <w:rFonts w:eastAsia="Arial" w:cstheme="minorHAnsi"/>
          <w:lang w:val="pl" w:eastAsia="pl-PL"/>
        </w:rPr>
      </w:pPr>
      <w:r w:rsidRPr="002C690E">
        <w:rPr>
          <w:rFonts w:eastAsia="Arial" w:cstheme="minorHAnsi"/>
          <w:lang w:val="pl" w:eastAsia="pl-PL"/>
        </w:rPr>
        <w:t>Zapewnienie własnym pracownikom lub osobom, przy pomocy których Wykonawca wykonuje umowę, odpowiednich warunków bezpieczeństwa i higieny pracy,</w:t>
      </w:r>
    </w:p>
    <w:p w14:paraId="56A07671" w14:textId="77777777" w:rsidR="002C690E" w:rsidRPr="002C690E" w:rsidRDefault="002C690E" w:rsidP="002C690E">
      <w:pPr>
        <w:numPr>
          <w:ilvl w:val="0"/>
          <w:numId w:val="21"/>
        </w:numPr>
        <w:spacing w:after="0" w:line="276" w:lineRule="auto"/>
        <w:contextualSpacing/>
        <w:jc w:val="both"/>
        <w:rPr>
          <w:rFonts w:eastAsia="Arial" w:cstheme="minorHAnsi"/>
          <w:lang w:val="pl" w:eastAsia="pl-PL"/>
        </w:rPr>
      </w:pPr>
      <w:r w:rsidRPr="002C690E">
        <w:rPr>
          <w:rFonts w:eastAsia="Arial" w:cstheme="minorHAnsi"/>
          <w:lang w:val="pl" w:eastAsia="pl-PL"/>
        </w:rPr>
        <w:t>Utrzymanie ciągów komunikacyjnych zajętych na potrzeby inwestycji w stanie wolnym od przeszkód komunikacyjnych oraz usuwanie na bieżąco zbędnych materiałów, odpadów i śmieci,</w:t>
      </w:r>
    </w:p>
    <w:p w14:paraId="64ECB234" w14:textId="77777777" w:rsidR="002C690E" w:rsidRPr="002C690E" w:rsidRDefault="002C690E" w:rsidP="002C690E">
      <w:pPr>
        <w:numPr>
          <w:ilvl w:val="0"/>
          <w:numId w:val="21"/>
        </w:numPr>
        <w:spacing w:after="0" w:line="276" w:lineRule="auto"/>
        <w:contextualSpacing/>
        <w:jc w:val="both"/>
        <w:rPr>
          <w:rFonts w:eastAsia="Arial" w:cstheme="minorHAnsi"/>
          <w:lang w:val="pl" w:eastAsia="pl-PL"/>
        </w:rPr>
      </w:pPr>
      <w:r w:rsidRPr="002C690E">
        <w:rPr>
          <w:rFonts w:eastAsia="Arial" w:cstheme="minorHAnsi"/>
          <w:lang w:val="pl" w:eastAsia="pl-PL"/>
        </w:rPr>
        <w:t>Zabezpieczenie dróg prowadzących do placu budowy przed ich zniszczeniem spowodowanym środkami transportu Wykonawcy lub jego podwykonawców,</w:t>
      </w:r>
    </w:p>
    <w:p w14:paraId="677D56F8" w14:textId="77777777" w:rsidR="002C690E" w:rsidRPr="002C690E" w:rsidRDefault="002C690E" w:rsidP="002C690E">
      <w:pPr>
        <w:numPr>
          <w:ilvl w:val="0"/>
          <w:numId w:val="21"/>
        </w:numPr>
        <w:spacing w:after="0" w:line="276" w:lineRule="auto"/>
        <w:contextualSpacing/>
        <w:jc w:val="both"/>
        <w:rPr>
          <w:rFonts w:eastAsia="Arial" w:cstheme="minorHAnsi"/>
          <w:lang w:val="pl" w:eastAsia="pl-PL"/>
        </w:rPr>
      </w:pPr>
      <w:r w:rsidRPr="002C690E">
        <w:rPr>
          <w:rFonts w:eastAsia="Arial" w:cstheme="minorHAnsi"/>
          <w:lang w:val="pl" w:eastAsia="pl-PL"/>
        </w:rPr>
        <w:lastRenderedPageBreak/>
        <w:t>Uporządkowaniem terenu po robotach budowlanych i przywrócenie go do należytego stanu,</w:t>
      </w:r>
    </w:p>
    <w:p w14:paraId="32B0CB7B" w14:textId="77777777" w:rsidR="00CE2A48" w:rsidRDefault="002C690E" w:rsidP="002C690E">
      <w:pPr>
        <w:numPr>
          <w:ilvl w:val="0"/>
          <w:numId w:val="21"/>
        </w:numPr>
        <w:spacing w:after="0" w:line="276" w:lineRule="auto"/>
        <w:contextualSpacing/>
        <w:jc w:val="both"/>
        <w:rPr>
          <w:rFonts w:eastAsia="Arial" w:cstheme="minorHAnsi"/>
          <w:lang w:val="pl" w:eastAsia="pl-PL"/>
        </w:rPr>
      </w:pPr>
      <w:r w:rsidRPr="002C690E">
        <w:rPr>
          <w:rFonts w:eastAsia="Arial" w:cstheme="minorHAnsi"/>
          <w:lang w:val="pl" w:eastAsia="pl-PL"/>
        </w:rPr>
        <w:t>Umożliwienie wstępu na teren budowy pracownikom organu nadzoru budowlanego i pracownikom jednostek sprawujących funkcje kontrolne, a także uprawnionym przedstawicielom Zamawiającego,</w:t>
      </w:r>
    </w:p>
    <w:p w14:paraId="4E7E5F61" w14:textId="3949638C" w:rsidR="002C690E" w:rsidRDefault="00CE2A48" w:rsidP="002C690E">
      <w:pPr>
        <w:numPr>
          <w:ilvl w:val="0"/>
          <w:numId w:val="21"/>
        </w:numPr>
        <w:spacing w:after="0" w:line="276" w:lineRule="auto"/>
        <w:contextualSpacing/>
        <w:jc w:val="both"/>
        <w:rPr>
          <w:rFonts w:eastAsia="Arial" w:cstheme="minorHAnsi"/>
          <w:lang w:val="pl" w:eastAsia="pl-PL"/>
        </w:rPr>
      </w:pPr>
      <w:r>
        <w:rPr>
          <w:rFonts w:eastAsia="Arial" w:cstheme="minorHAnsi"/>
          <w:lang w:val="pl" w:eastAsia="pl-PL"/>
        </w:rPr>
        <w:t>Opracowanie instrukcji bezpieczeństwa pożarowego zgodnie z obowiązującymi przepisami,</w:t>
      </w:r>
      <w:r w:rsidR="002C690E" w:rsidRPr="002C690E">
        <w:rPr>
          <w:rFonts w:eastAsia="Arial" w:cstheme="minorHAnsi"/>
          <w:lang w:val="pl" w:eastAsia="pl-PL"/>
        </w:rPr>
        <w:t xml:space="preserve"> </w:t>
      </w:r>
    </w:p>
    <w:p w14:paraId="611DECAB" w14:textId="77777777" w:rsidR="002C690E" w:rsidRDefault="002C690E" w:rsidP="002C690E">
      <w:pPr>
        <w:numPr>
          <w:ilvl w:val="0"/>
          <w:numId w:val="21"/>
        </w:numPr>
        <w:spacing w:after="0" w:line="276" w:lineRule="auto"/>
        <w:contextualSpacing/>
        <w:jc w:val="both"/>
        <w:rPr>
          <w:rFonts w:eastAsia="Arial" w:cstheme="minorHAnsi"/>
          <w:lang w:val="pl" w:eastAsia="pl-PL"/>
        </w:rPr>
      </w:pPr>
      <w:r w:rsidRPr="002C690E">
        <w:rPr>
          <w:rFonts w:eastAsia="Arial" w:cstheme="minorHAnsi"/>
          <w:lang w:val="pl" w:eastAsia="pl-PL"/>
        </w:rPr>
        <w:t xml:space="preserve">Kompleksowa, geodezyjna inwentaryzacja powykonawcza wykonanych robót w tym w razie wystąpienia konieczności - odtworzenie punktów geodezyjnych, kamieni granicznych w sąsiedztwie prowadzonych robót, </w:t>
      </w:r>
    </w:p>
    <w:p w14:paraId="683BD463" w14:textId="77777777" w:rsidR="00AA154A" w:rsidRDefault="002C690E" w:rsidP="002C690E">
      <w:pPr>
        <w:numPr>
          <w:ilvl w:val="0"/>
          <w:numId w:val="21"/>
        </w:numPr>
        <w:spacing w:after="0" w:line="276" w:lineRule="auto"/>
        <w:contextualSpacing/>
        <w:jc w:val="both"/>
        <w:rPr>
          <w:rFonts w:eastAsia="Arial" w:cstheme="minorHAnsi"/>
          <w:lang w:val="pl" w:eastAsia="pl-PL"/>
        </w:rPr>
      </w:pPr>
      <w:r w:rsidRPr="002C690E">
        <w:rPr>
          <w:rFonts w:eastAsia="Arial" w:cstheme="minorHAnsi"/>
          <w:lang w:val="pl" w:eastAsia="pl-PL"/>
        </w:rPr>
        <w:t>Po zakończeniu robót demontaż obiektów tymczasowych oraz uporządkowanie terenu,</w:t>
      </w:r>
    </w:p>
    <w:p w14:paraId="4A507598" w14:textId="0BBC1792" w:rsidR="008F3DD7" w:rsidRDefault="008F3DD7" w:rsidP="002C690E">
      <w:pPr>
        <w:numPr>
          <w:ilvl w:val="0"/>
          <w:numId w:val="21"/>
        </w:numPr>
        <w:spacing w:after="0" w:line="276" w:lineRule="auto"/>
        <w:contextualSpacing/>
        <w:jc w:val="both"/>
        <w:rPr>
          <w:rFonts w:eastAsia="Arial" w:cstheme="minorHAnsi"/>
          <w:lang w:val="pl" w:eastAsia="pl-PL"/>
        </w:rPr>
      </w:pPr>
      <w:r>
        <w:rPr>
          <w:rFonts w:eastAsia="Arial" w:cstheme="minorHAnsi"/>
          <w:lang w:val="pl" w:eastAsia="pl-PL"/>
        </w:rPr>
        <w:t>Przeprowadzenie wymaganych prób, badań i sprawdzeń etc.</w:t>
      </w:r>
    </w:p>
    <w:p w14:paraId="1491F65A" w14:textId="30812148" w:rsidR="008F3DD7" w:rsidRPr="008F3DD7" w:rsidRDefault="008F3DD7" w:rsidP="008F3DD7">
      <w:pPr>
        <w:numPr>
          <w:ilvl w:val="0"/>
          <w:numId w:val="21"/>
        </w:numPr>
        <w:spacing w:after="0" w:line="276" w:lineRule="auto"/>
        <w:contextualSpacing/>
        <w:jc w:val="both"/>
        <w:rPr>
          <w:rFonts w:eastAsia="Arial" w:cstheme="minorHAnsi"/>
          <w:lang w:val="pl" w:eastAsia="pl-PL"/>
        </w:rPr>
      </w:pPr>
      <w:r w:rsidRPr="00AA154A">
        <w:rPr>
          <w:rFonts w:cstheme="minorHAnsi"/>
        </w:rPr>
        <w:t xml:space="preserve">Wykonanie </w:t>
      </w:r>
      <w:r w:rsidR="00A9003F">
        <w:rPr>
          <w:rFonts w:cstheme="minorHAnsi"/>
        </w:rPr>
        <w:t xml:space="preserve">i przekazanie Zamawiającemu </w:t>
      </w:r>
      <w:r w:rsidRPr="00AA154A">
        <w:rPr>
          <w:rFonts w:cstheme="minorHAnsi"/>
        </w:rPr>
        <w:t>dokumentacji powykonawczej</w:t>
      </w:r>
      <w:r>
        <w:rPr>
          <w:rFonts w:cstheme="minorHAnsi"/>
        </w:rPr>
        <w:t>,</w:t>
      </w:r>
      <w:r w:rsidRPr="00AA154A">
        <w:rPr>
          <w:rFonts w:cstheme="minorHAnsi"/>
        </w:rPr>
        <w:t xml:space="preserve"> w tym geodezyjnej inwentaryzacji powykonawczej</w:t>
      </w:r>
      <w:r w:rsidR="00F00F9C">
        <w:rPr>
          <w:rFonts w:cstheme="minorHAnsi"/>
        </w:rPr>
        <w:t xml:space="preserve"> a także niezbędnych dokumentów wymienionych w art. 57 Prawo budowalne</w:t>
      </w:r>
      <w:r w:rsidRPr="00AA154A">
        <w:rPr>
          <w:rFonts w:cstheme="minorHAnsi"/>
        </w:rPr>
        <w:t xml:space="preserve"> w wersji papierowej na dzień zgłoszenia gotowości do odbioru przedmiotu umowy</w:t>
      </w:r>
      <w:r>
        <w:rPr>
          <w:rFonts w:cstheme="minorHAnsi"/>
        </w:rPr>
        <w:t>,</w:t>
      </w:r>
    </w:p>
    <w:p w14:paraId="0D530CFC" w14:textId="40D4C825" w:rsidR="003460D8" w:rsidRPr="008F3DD7" w:rsidRDefault="00D23A61" w:rsidP="008F3DD7">
      <w:pPr>
        <w:numPr>
          <w:ilvl w:val="0"/>
          <w:numId w:val="21"/>
        </w:numPr>
        <w:spacing w:after="0" w:line="276" w:lineRule="auto"/>
        <w:contextualSpacing/>
        <w:jc w:val="both"/>
        <w:rPr>
          <w:rFonts w:eastAsia="Arial" w:cstheme="minorHAnsi"/>
          <w:lang w:val="pl" w:eastAsia="pl-PL"/>
        </w:rPr>
      </w:pPr>
      <w:r>
        <w:rPr>
          <w:rFonts w:eastAsia="Arial" w:cstheme="minorHAnsi"/>
          <w:lang w:val="pl" w:eastAsia="pl-PL"/>
        </w:rPr>
        <w:t>Zgłoszenie do odbioru przez odpowiednie służby i organy oraz uzyskanie w imieniu Zamawiającego pozwolenia na użytkowanie obiektu, w tym zawiadomienie odpowiednich organów (tj. Państwowej Inspekcji Sanitarnej, Państwowej Straży Pożarnej, Powiatowego Inspektora Nadzoru Budowlanego) i uzyskanie pozytywnych decyzji oraz protokołów z kontroli obiektu,</w:t>
      </w:r>
    </w:p>
    <w:p w14:paraId="324218CA" w14:textId="7397E4B9" w:rsidR="00AA154A" w:rsidRPr="008B4141" w:rsidRDefault="00AA154A" w:rsidP="002C690E">
      <w:pPr>
        <w:numPr>
          <w:ilvl w:val="0"/>
          <w:numId w:val="21"/>
        </w:numPr>
        <w:spacing w:after="0" w:line="276" w:lineRule="auto"/>
        <w:contextualSpacing/>
        <w:jc w:val="both"/>
        <w:rPr>
          <w:rFonts w:eastAsia="Arial" w:cstheme="minorHAnsi"/>
          <w:lang w:val="pl" w:eastAsia="pl-PL"/>
        </w:rPr>
      </w:pPr>
      <w:r w:rsidRPr="008B4141">
        <w:rPr>
          <w:rFonts w:eastAsia="Arial" w:cstheme="minorHAnsi"/>
          <w:lang w:val="pl" w:eastAsia="pl-PL"/>
        </w:rPr>
        <w:t xml:space="preserve">Złożenie w imieniu Inwestora zawiadomienia o zakończeniu robót i uzyskanie decyzji </w:t>
      </w:r>
      <w:r w:rsidR="00257470" w:rsidRPr="008B4141">
        <w:rPr>
          <w:rFonts w:eastAsia="Arial" w:cstheme="minorHAnsi"/>
          <w:lang w:val="pl" w:eastAsia="pl-PL"/>
        </w:rPr>
        <w:t xml:space="preserve">o </w:t>
      </w:r>
      <w:r w:rsidRPr="008B4141">
        <w:rPr>
          <w:rFonts w:eastAsia="Arial" w:cstheme="minorHAnsi"/>
          <w:lang w:val="pl" w:eastAsia="pl-PL"/>
        </w:rPr>
        <w:t>pozwoleni</w:t>
      </w:r>
      <w:r w:rsidR="00257470" w:rsidRPr="008B4141">
        <w:rPr>
          <w:rFonts w:eastAsia="Arial" w:cstheme="minorHAnsi"/>
          <w:lang w:val="pl" w:eastAsia="pl-PL"/>
        </w:rPr>
        <w:t>u</w:t>
      </w:r>
      <w:r w:rsidRPr="008B4141">
        <w:rPr>
          <w:rFonts w:eastAsia="Arial" w:cstheme="minorHAnsi"/>
          <w:lang w:val="pl" w:eastAsia="pl-PL"/>
        </w:rPr>
        <w:t xml:space="preserve"> na użytkowanie</w:t>
      </w:r>
      <w:r w:rsidR="00257470" w:rsidRPr="008B4141">
        <w:rPr>
          <w:rFonts w:eastAsia="Arial" w:cstheme="minorHAnsi"/>
          <w:lang w:val="pl" w:eastAsia="pl-PL"/>
        </w:rPr>
        <w:t xml:space="preserve"> bądź informacji o </w:t>
      </w:r>
      <w:r w:rsidR="000A4CE5" w:rsidRPr="008B4141">
        <w:rPr>
          <w:rFonts w:eastAsia="Arial" w:cstheme="minorHAnsi"/>
          <w:lang w:val="pl" w:eastAsia="pl-PL"/>
        </w:rPr>
        <w:t>niewniesieniu</w:t>
      </w:r>
      <w:r w:rsidR="00257470" w:rsidRPr="008B4141">
        <w:rPr>
          <w:rFonts w:eastAsia="Arial" w:cstheme="minorHAnsi"/>
          <w:lang w:val="pl" w:eastAsia="pl-PL"/>
        </w:rPr>
        <w:t xml:space="preserve"> sprzeciwu w sprawie planowanego zamiaru przystąpienia do użytkowania</w:t>
      </w:r>
      <w:r w:rsidR="002A04C2" w:rsidRPr="008B4141">
        <w:rPr>
          <w:rFonts w:eastAsia="Arial" w:cstheme="minorHAnsi"/>
          <w:lang w:val="pl" w:eastAsia="pl-PL"/>
        </w:rPr>
        <w:t>,</w:t>
      </w:r>
    </w:p>
    <w:p w14:paraId="7B0CCC39" w14:textId="13912A2A" w:rsidR="000B4BD8" w:rsidRPr="000B4BD8" w:rsidRDefault="000B4BD8" w:rsidP="000B4BD8">
      <w:pPr>
        <w:jc w:val="both"/>
      </w:pPr>
    </w:p>
    <w:sectPr w:rsidR="000B4BD8" w:rsidRPr="000B4BD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EEA07F" w14:textId="77777777" w:rsidR="002B2756" w:rsidRDefault="002B2756" w:rsidP="0016357F">
      <w:pPr>
        <w:spacing w:after="0" w:line="240" w:lineRule="auto"/>
      </w:pPr>
      <w:r>
        <w:separator/>
      </w:r>
    </w:p>
  </w:endnote>
  <w:endnote w:type="continuationSeparator" w:id="0">
    <w:p w14:paraId="25F4102C" w14:textId="77777777" w:rsidR="002B2756" w:rsidRDefault="002B2756" w:rsidP="00163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12962F" w14:textId="191BD927" w:rsidR="001B0B08" w:rsidRPr="009955B4" w:rsidRDefault="009955B4" w:rsidP="009955B4">
    <w:pPr>
      <w:pStyle w:val="Stopka"/>
      <w:jc w:val="center"/>
      <w:rPr>
        <w:sz w:val="20"/>
        <w:szCs w:val="20"/>
      </w:rPr>
    </w:pPr>
    <w:r w:rsidRPr="009955B4">
      <w:rPr>
        <w:sz w:val="20"/>
        <w:szCs w:val="20"/>
      </w:rPr>
      <w:t>Budowa świetlicy wiejskiej w Smolągu w systemie ,,zaprojektuj i wybuduj”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3EA8A1" w14:textId="77777777" w:rsidR="002B2756" w:rsidRDefault="002B2756" w:rsidP="0016357F">
      <w:pPr>
        <w:spacing w:after="0" w:line="240" w:lineRule="auto"/>
      </w:pPr>
      <w:r>
        <w:separator/>
      </w:r>
    </w:p>
  </w:footnote>
  <w:footnote w:type="continuationSeparator" w:id="0">
    <w:p w14:paraId="35822654" w14:textId="77777777" w:rsidR="002B2756" w:rsidRDefault="002B2756" w:rsidP="00163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0948CA" w14:textId="60A5A805" w:rsidR="000E6DEE" w:rsidRPr="000E6DEE" w:rsidRDefault="000E6DEE" w:rsidP="00C7685E">
    <w:pPr>
      <w:pStyle w:val="Nagwek"/>
      <w:jc w:val="center"/>
    </w:pPr>
    <w:r>
      <w:rPr>
        <w:noProof/>
      </w:rPr>
      <w:drawing>
        <wp:inline distT="0" distB="0" distL="0" distR="0" wp14:anchorId="658AAF0B" wp14:editId="56EA11A3">
          <wp:extent cx="5295900" cy="1123026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2023" cy="116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3"/>
    <w:multiLevelType w:val="multilevel"/>
    <w:tmpl w:val="2F36AA86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2301A"/>
    <w:multiLevelType w:val="hybridMultilevel"/>
    <w:tmpl w:val="46383128"/>
    <w:lvl w:ilvl="0" w:tplc="0415000B">
      <w:start w:val="1"/>
      <w:numFmt w:val="bullet"/>
      <w:lvlText w:val=""/>
      <w:lvlJc w:val="left"/>
      <w:pPr>
        <w:ind w:left="79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86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3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0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5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22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9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681" w:hanging="360"/>
      </w:pPr>
      <w:rPr>
        <w:rFonts w:ascii="Wingdings" w:hAnsi="Wingdings" w:hint="default"/>
      </w:rPr>
    </w:lvl>
  </w:abstractNum>
  <w:abstractNum w:abstractNumId="2" w15:restartNumberingAfterBreak="0">
    <w:nsid w:val="047A593A"/>
    <w:multiLevelType w:val="hybridMultilevel"/>
    <w:tmpl w:val="5498A710"/>
    <w:lvl w:ilvl="0" w:tplc="AAF4F76C">
      <w:start w:val="1"/>
      <w:numFmt w:val="decimal"/>
      <w:lvlText w:val="%1."/>
      <w:lvlJc w:val="left"/>
      <w:pPr>
        <w:ind w:left="70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0B">
      <w:start w:val="1"/>
      <w:numFmt w:val="bullet"/>
      <w:lvlText w:val=""/>
      <w:lvlJc w:val="left"/>
      <w:pPr>
        <w:ind w:left="2141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 w15:restartNumberingAfterBreak="0">
    <w:nsid w:val="090F373C"/>
    <w:multiLevelType w:val="hybridMultilevel"/>
    <w:tmpl w:val="7E727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F5C7D"/>
    <w:multiLevelType w:val="hybridMultilevel"/>
    <w:tmpl w:val="06EABC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204506"/>
    <w:multiLevelType w:val="hybridMultilevel"/>
    <w:tmpl w:val="FC18C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F5287"/>
    <w:multiLevelType w:val="hybridMultilevel"/>
    <w:tmpl w:val="3B14E8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D2AEB"/>
    <w:multiLevelType w:val="hybridMultilevel"/>
    <w:tmpl w:val="4B64B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A2ABC"/>
    <w:multiLevelType w:val="hybridMultilevel"/>
    <w:tmpl w:val="66424A2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D750EAA"/>
    <w:multiLevelType w:val="hybridMultilevel"/>
    <w:tmpl w:val="460CB5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34589"/>
    <w:multiLevelType w:val="hybridMultilevel"/>
    <w:tmpl w:val="90C41A5A"/>
    <w:lvl w:ilvl="0" w:tplc="E14A78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CE3154"/>
    <w:multiLevelType w:val="hybridMultilevel"/>
    <w:tmpl w:val="B78E72B6"/>
    <w:lvl w:ilvl="0" w:tplc="0F56B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043024"/>
    <w:multiLevelType w:val="hybridMultilevel"/>
    <w:tmpl w:val="757ECB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051A0"/>
    <w:multiLevelType w:val="hybridMultilevel"/>
    <w:tmpl w:val="7F7C37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53AAA"/>
    <w:multiLevelType w:val="hybridMultilevel"/>
    <w:tmpl w:val="56DE0530"/>
    <w:lvl w:ilvl="0" w:tplc="8278D3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D45D22"/>
    <w:multiLevelType w:val="hybridMultilevel"/>
    <w:tmpl w:val="7B1C7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E5372"/>
    <w:multiLevelType w:val="multilevel"/>
    <w:tmpl w:val="D55EF9B8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w w:val="105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cs="Times New Roman" w:hint="default"/>
        <w:w w:val="105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Times New Roman" w:hint="default"/>
        <w:w w:val="105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Times New Roman" w:hint="default"/>
        <w:w w:val="10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Times New Roman" w:hint="default"/>
        <w:w w:val="10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Times New Roman" w:hint="default"/>
        <w:w w:val="10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Times New Roman" w:hint="default"/>
        <w:w w:val="10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Times New Roman"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Times New Roman" w:hint="default"/>
        <w:w w:val="105"/>
      </w:rPr>
    </w:lvl>
  </w:abstractNum>
  <w:abstractNum w:abstractNumId="17" w15:restartNumberingAfterBreak="0">
    <w:nsid w:val="57E9427B"/>
    <w:multiLevelType w:val="hybridMultilevel"/>
    <w:tmpl w:val="70A602F2"/>
    <w:lvl w:ilvl="0" w:tplc="0415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8" w15:restartNumberingAfterBreak="0">
    <w:nsid w:val="59E15B86"/>
    <w:multiLevelType w:val="hybridMultilevel"/>
    <w:tmpl w:val="79A0731A"/>
    <w:lvl w:ilvl="0" w:tplc="AF8884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A76237"/>
    <w:multiLevelType w:val="hybridMultilevel"/>
    <w:tmpl w:val="56E8864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92B6A4A"/>
    <w:multiLevelType w:val="hybridMultilevel"/>
    <w:tmpl w:val="6A34BBE6"/>
    <w:lvl w:ilvl="0" w:tplc="BB3EC7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3C3049"/>
    <w:multiLevelType w:val="hybridMultilevel"/>
    <w:tmpl w:val="33909B2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D14311E"/>
    <w:multiLevelType w:val="hybridMultilevel"/>
    <w:tmpl w:val="082E5010"/>
    <w:lvl w:ilvl="0" w:tplc="0415000B">
      <w:start w:val="1"/>
      <w:numFmt w:val="bullet"/>
      <w:lvlText w:val=""/>
      <w:lvlJc w:val="left"/>
      <w:pPr>
        <w:ind w:left="13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num w:numId="1" w16cid:durableId="1341811494">
    <w:abstractNumId w:val="5"/>
  </w:num>
  <w:num w:numId="2" w16cid:durableId="1568758526">
    <w:abstractNumId w:val="6"/>
  </w:num>
  <w:num w:numId="3" w16cid:durableId="262307334">
    <w:abstractNumId w:val="10"/>
  </w:num>
  <w:num w:numId="4" w16cid:durableId="915554941">
    <w:abstractNumId w:val="11"/>
  </w:num>
  <w:num w:numId="5" w16cid:durableId="263222807">
    <w:abstractNumId w:val="9"/>
  </w:num>
  <w:num w:numId="6" w16cid:durableId="362173687">
    <w:abstractNumId w:val="18"/>
  </w:num>
  <w:num w:numId="7" w16cid:durableId="1741631369">
    <w:abstractNumId w:val="22"/>
  </w:num>
  <w:num w:numId="8" w16cid:durableId="1655136299">
    <w:abstractNumId w:val="1"/>
  </w:num>
  <w:num w:numId="9" w16cid:durableId="303003992">
    <w:abstractNumId w:val="2"/>
  </w:num>
  <w:num w:numId="10" w16cid:durableId="1829440501">
    <w:abstractNumId w:val="8"/>
  </w:num>
  <w:num w:numId="11" w16cid:durableId="1549605775">
    <w:abstractNumId w:val="4"/>
  </w:num>
  <w:num w:numId="12" w16cid:durableId="765930750">
    <w:abstractNumId w:val="15"/>
  </w:num>
  <w:num w:numId="13" w16cid:durableId="357320247">
    <w:abstractNumId w:val="20"/>
  </w:num>
  <w:num w:numId="14" w16cid:durableId="757169944">
    <w:abstractNumId w:val="7"/>
  </w:num>
  <w:num w:numId="15" w16cid:durableId="2039623828">
    <w:abstractNumId w:val="19"/>
  </w:num>
  <w:num w:numId="16" w16cid:durableId="861550593">
    <w:abstractNumId w:val="13"/>
  </w:num>
  <w:num w:numId="17" w16cid:durableId="1789663935">
    <w:abstractNumId w:val="16"/>
  </w:num>
  <w:num w:numId="18" w16cid:durableId="956259552">
    <w:abstractNumId w:val="3"/>
  </w:num>
  <w:num w:numId="19" w16cid:durableId="385639343">
    <w:abstractNumId w:val="21"/>
  </w:num>
  <w:num w:numId="20" w16cid:durableId="877278603">
    <w:abstractNumId w:val="14"/>
  </w:num>
  <w:num w:numId="21" w16cid:durableId="964458526">
    <w:abstractNumId w:val="17"/>
  </w:num>
  <w:num w:numId="22" w16cid:durableId="1654942184">
    <w:abstractNumId w:val="12"/>
  </w:num>
  <w:num w:numId="23" w16cid:durableId="1658151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B40"/>
    <w:rsid w:val="00020395"/>
    <w:rsid w:val="00031B39"/>
    <w:rsid w:val="00040FB3"/>
    <w:rsid w:val="00044CE8"/>
    <w:rsid w:val="000533E5"/>
    <w:rsid w:val="00063F49"/>
    <w:rsid w:val="00074A6A"/>
    <w:rsid w:val="0008164E"/>
    <w:rsid w:val="00083BF4"/>
    <w:rsid w:val="00087442"/>
    <w:rsid w:val="00097A5D"/>
    <w:rsid w:val="000A4CE5"/>
    <w:rsid w:val="000A7D42"/>
    <w:rsid w:val="000B166D"/>
    <w:rsid w:val="000B4BD8"/>
    <w:rsid w:val="000B55C1"/>
    <w:rsid w:val="000C091E"/>
    <w:rsid w:val="000C0DC3"/>
    <w:rsid w:val="000E6DEE"/>
    <w:rsid w:val="000F1D0C"/>
    <w:rsid w:val="001117FB"/>
    <w:rsid w:val="00114197"/>
    <w:rsid w:val="001406D0"/>
    <w:rsid w:val="00142928"/>
    <w:rsid w:val="00145665"/>
    <w:rsid w:val="00150208"/>
    <w:rsid w:val="00150217"/>
    <w:rsid w:val="00152A7F"/>
    <w:rsid w:val="00160136"/>
    <w:rsid w:val="0016357F"/>
    <w:rsid w:val="00193995"/>
    <w:rsid w:val="00197D57"/>
    <w:rsid w:val="001A6556"/>
    <w:rsid w:val="001B0B08"/>
    <w:rsid w:val="001B49F4"/>
    <w:rsid w:val="001C4448"/>
    <w:rsid w:val="001C7F66"/>
    <w:rsid w:val="001D551F"/>
    <w:rsid w:val="001F15D0"/>
    <w:rsid w:val="001F5019"/>
    <w:rsid w:val="00201188"/>
    <w:rsid w:val="00202090"/>
    <w:rsid w:val="00210B41"/>
    <w:rsid w:val="00220B1B"/>
    <w:rsid w:val="002212A7"/>
    <w:rsid w:val="00226118"/>
    <w:rsid w:val="00257470"/>
    <w:rsid w:val="00261521"/>
    <w:rsid w:val="0027190C"/>
    <w:rsid w:val="00273F53"/>
    <w:rsid w:val="002805B9"/>
    <w:rsid w:val="00287288"/>
    <w:rsid w:val="00287820"/>
    <w:rsid w:val="00290481"/>
    <w:rsid w:val="00292C00"/>
    <w:rsid w:val="00293314"/>
    <w:rsid w:val="002938A0"/>
    <w:rsid w:val="002A04C2"/>
    <w:rsid w:val="002A311E"/>
    <w:rsid w:val="002B0467"/>
    <w:rsid w:val="002B232E"/>
    <w:rsid w:val="002B2756"/>
    <w:rsid w:val="002B3229"/>
    <w:rsid w:val="002B330E"/>
    <w:rsid w:val="002B75AF"/>
    <w:rsid w:val="002B7B59"/>
    <w:rsid w:val="002C690E"/>
    <w:rsid w:val="002D3D19"/>
    <w:rsid w:val="002D4C06"/>
    <w:rsid w:val="002E6BB3"/>
    <w:rsid w:val="002F1FA7"/>
    <w:rsid w:val="00326CD4"/>
    <w:rsid w:val="00327448"/>
    <w:rsid w:val="00333D22"/>
    <w:rsid w:val="00334E28"/>
    <w:rsid w:val="00345500"/>
    <w:rsid w:val="003456A1"/>
    <w:rsid w:val="003460D8"/>
    <w:rsid w:val="003470F5"/>
    <w:rsid w:val="00352D5A"/>
    <w:rsid w:val="0035489F"/>
    <w:rsid w:val="00354C25"/>
    <w:rsid w:val="0035797F"/>
    <w:rsid w:val="003735E0"/>
    <w:rsid w:val="00384271"/>
    <w:rsid w:val="00390DE1"/>
    <w:rsid w:val="0039548E"/>
    <w:rsid w:val="003A6C2E"/>
    <w:rsid w:val="003B062A"/>
    <w:rsid w:val="003B3FCC"/>
    <w:rsid w:val="003B55BE"/>
    <w:rsid w:val="003C0272"/>
    <w:rsid w:val="003C4995"/>
    <w:rsid w:val="003D1A26"/>
    <w:rsid w:val="003D20CD"/>
    <w:rsid w:val="003E2751"/>
    <w:rsid w:val="003F11D0"/>
    <w:rsid w:val="003F1A27"/>
    <w:rsid w:val="004069E8"/>
    <w:rsid w:val="0040796C"/>
    <w:rsid w:val="00416A41"/>
    <w:rsid w:val="00422E37"/>
    <w:rsid w:val="00440B40"/>
    <w:rsid w:val="00453E86"/>
    <w:rsid w:val="00460F49"/>
    <w:rsid w:val="00465084"/>
    <w:rsid w:val="00466859"/>
    <w:rsid w:val="004872C9"/>
    <w:rsid w:val="00494499"/>
    <w:rsid w:val="00495911"/>
    <w:rsid w:val="004B3B5D"/>
    <w:rsid w:val="004C26B7"/>
    <w:rsid w:val="004D4829"/>
    <w:rsid w:val="004E063B"/>
    <w:rsid w:val="004E1A9D"/>
    <w:rsid w:val="004E2544"/>
    <w:rsid w:val="004E5E62"/>
    <w:rsid w:val="004E7D75"/>
    <w:rsid w:val="004F15BC"/>
    <w:rsid w:val="004F71DC"/>
    <w:rsid w:val="005005B6"/>
    <w:rsid w:val="00500F8A"/>
    <w:rsid w:val="00516345"/>
    <w:rsid w:val="00527484"/>
    <w:rsid w:val="00544765"/>
    <w:rsid w:val="0056073F"/>
    <w:rsid w:val="0056374A"/>
    <w:rsid w:val="005764CD"/>
    <w:rsid w:val="00592E97"/>
    <w:rsid w:val="0059637A"/>
    <w:rsid w:val="005975B3"/>
    <w:rsid w:val="005B20B1"/>
    <w:rsid w:val="005B4B79"/>
    <w:rsid w:val="005D6F7E"/>
    <w:rsid w:val="005E1C95"/>
    <w:rsid w:val="005E5846"/>
    <w:rsid w:val="006039D5"/>
    <w:rsid w:val="00603D8F"/>
    <w:rsid w:val="0061553D"/>
    <w:rsid w:val="00620305"/>
    <w:rsid w:val="006319CB"/>
    <w:rsid w:val="006371C6"/>
    <w:rsid w:val="00641A83"/>
    <w:rsid w:val="00644A4B"/>
    <w:rsid w:val="006541CB"/>
    <w:rsid w:val="0066004B"/>
    <w:rsid w:val="006752F7"/>
    <w:rsid w:val="00682146"/>
    <w:rsid w:val="00682BEA"/>
    <w:rsid w:val="00690AEC"/>
    <w:rsid w:val="00694808"/>
    <w:rsid w:val="006A0F54"/>
    <w:rsid w:val="006A16A4"/>
    <w:rsid w:val="006A4C76"/>
    <w:rsid w:val="006C2234"/>
    <w:rsid w:val="006D6C11"/>
    <w:rsid w:val="006E2392"/>
    <w:rsid w:val="006E3E30"/>
    <w:rsid w:val="006E4F4F"/>
    <w:rsid w:val="00700ED9"/>
    <w:rsid w:val="00714FFE"/>
    <w:rsid w:val="007168B8"/>
    <w:rsid w:val="0074031E"/>
    <w:rsid w:val="00746D28"/>
    <w:rsid w:val="0076013F"/>
    <w:rsid w:val="0076157C"/>
    <w:rsid w:val="007616B5"/>
    <w:rsid w:val="0078707E"/>
    <w:rsid w:val="00793920"/>
    <w:rsid w:val="00796C67"/>
    <w:rsid w:val="007A6D56"/>
    <w:rsid w:val="007B10AF"/>
    <w:rsid w:val="007C2910"/>
    <w:rsid w:val="007D2511"/>
    <w:rsid w:val="007E08C3"/>
    <w:rsid w:val="007F7B02"/>
    <w:rsid w:val="0080154E"/>
    <w:rsid w:val="0080428C"/>
    <w:rsid w:val="00810BEE"/>
    <w:rsid w:val="008157F2"/>
    <w:rsid w:val="0081787F"/>
    <w:rsid w:val="0082042F"/>
    <w:rsid w:val="0082442C"/>
    <w:rsid w:val="00830B45"/>
    <w:rsid w:val="008379C2"/>
    <w:rsid w:val="008439AE"/>
    <w:rsid w:val="008503DE"/>
    <w:rsid w:val="008544E8"/>
    <w:rsid w:val="00863F57"/>
    <w:rsid w:val="0087196B"/>
    <w:rsid w:val="00884D24"/>
    <w:rsid w:val="008874B1"/>
    <w:rsid w:val="00893096"/>
    <w:rsid w:val="008941ED"/>
    <w:rsid w:val="00894CDF"/>
    <w:rsid w:val="008A7B35"/>
    <w:rsid w:val="008B1786"/>
    <w:rsid w:val="008B4141"/>
    <w:rsid w:val="008B57AB"/>
    <w:rsid w:val="008C42A8"/>
    <w:rsid w:val="008D17C6"/>
    <w:rsid w:val="008D5C39"/>
    <w:rsid w:val="008E2AB7"/>
    <w:rsid w:val="008F3DD7"/>
    <w:rsid w:val="00917CAB"/>
    <w:rsid w:val="00926556"/>
    <w:rsid w:val="00935440"/>
    <w:rsid w:val="00941B65"/>
    <w:rsid w:val="00951EC9"/>
    <w:rsid w:val="0096518D"/>
    <w:rsid w:val="009659BE"/>
    <w:rsid w:val="00977181"/>
    <w:rsid w:val="0098227D"/>
    <w:rsid w:val="00992E5D"/>
    <w:rsid w:val="009955B4"/>
    <w:rsid w:val="00995A77"/>
    <w:rsid w:val="00995B77"/>
    <w:rsid w:val="009A1B5F"/>
    <w:rsid w:val="009A74F2"/>
    <w:rsid w:val="009B43C4"/>
    <w:rsid w:val="009B751B"/>
    <w:rsid w:val="009C268F"/>
    <w:rsid w:val="009C73DA"/>
    <w:rsid w:val="009C7B26"/>
    <w:rsid w:val="009D4055"/>
    <w:rsid w:val="009D4C3C"/>
    <w:rsid w:val="009D73DA"/>
    <w:rsid w:val="009E2F66"/>
    <w:rsid w:val="009E5308"/>
    <w:rsid w:val="00A062BE"/>
    <w:rsid w:val="00A23486"/>
    <w:rsid w:val="00A30EC1"/>
    <w:rsid w:val="00A32423"/>
    <w:rsid w:val="00A45A1D"/>
    <w:rsid w:val="00A57E43"/>
    <w:rsid w:val="00A6505E"/>
    <w:rsid w:val="00A705E7"/>
    <w:rsid w:val="00A71871"/>
    <w:rsid w:val="00A72D97"/>
    <w:rsid w:val="00A8056B"/>
    <w:rsid w:val="00A82791"/>
    <w:rsid w:val="00A85C6C"/>
    <w:rsid w:val="00A9003F"/>
    <w:rsid w:val="00A91258"/>
    <w:rsid w:val="00A93152"/>
    <w:rsid w:val="00A97EC6"/>
    <w:rsid w:val="00AA154A"/>
    <w:rsid w:val="00AA5142"/>
    <w:rsid w:val="00AA6832"/>
    <w:rsid w:val="00AB3873"/>
    <w:rsid w:val="00AD150D"/>
    <w:rsid w:val="00AE1A9F"/>
    <w:rsid w:val="00AF283F"/>
    <w:rsid w:val="00B0354D"/>
    <w:rsid w:val="00B03B1C"/>
    <w:rsid w:val="00B104A1"/>
    <w:rsid w:val="00B27B25"/>
    <w:rsid w:val="00B3516A"/>
    <w:rsid w:val="00B3679A"/>
    <w:rsid w:val="00B3723D"/>
    <w:rsid w:val="00B42C5D"/>
    <w:rsid w:val="00B609C9"/>
    <w:rsid w:val="00B62FF3"/>
    <w:rsid w:val="00B65DBE"/>
    <w:rsid w:val="00B84F5A"/>
    <w:rsid w:val="00BA3DA3"/>
    <w:rsid w:val="00BC357E"/>
    <w:rsid w:val="00BC68BF"/>
    <w:rsid w:val="00BD04D7"/>
    <w:rsid w:val="00BD4CF2"/>
    <w:rsid w:val="00C00D98"/>
    <w:rsid w:val="00C07083"/>
    <w:rsid w:val="00C070BB"/>
    <w:rsid w:val="00C10C87"/>
    <w:rsid w:val="00C323B3"/>
    <w:rsid w:val="00C36351"/>
    <w:rsid w:val="00C37C5F"/>
    <w:rsid w:val="00C40BCF"/>
    <w:rsid w:val="00C51947"/>
    <w:rsid w:val="00C67027"/>
    <w:rsid w:val="00C7685E"/>
    <w:rsid w:val="00C77D1E"/>
    <w:rsid w:val="00C77DC6"/>
    <w:rsid w:val="00C80202"/>
    <w:rsid w:val="00C80FC1"/>
    <w:rsid w:val="00C83449"/>
    <w:rsid w:val="00C9050C"/>
    <w:rsid w:val="00C9445F"/>
    <w:rsid w:val="00C9528A"/>
    <w:rsid w:val="00CB2974"/>
    <w:rsid w:val="00CB5AE2"/>
    <w:rsid w:val="00CE2A48"/>
    <w:rsid w:val="00CF6756"/>
    <w:rsid w:val="00D062B1"/>
    <w:rsid w:val="00D16581"/>
    <w:rsid w:val="00D232A6"/>
    <w:rsid w:val="00D23A61"/>
    <w:rsid w:val="00D2483D"/>
    <w:rsid w:val="00D26C32"/>
    <w:rsid w:val="00D35161"/>
    <w:rsid w:val="00D43FE1"/>
    <w:rsid w:val="00D44222"/>
    <w:rsid w:val="00D50ECB"/>
    <w:rsid w:val="00D5117D"/>
    <w:rsid w:val="00D53FE8"/>
    <w:rsid w:val="00D5410C"/>
    <w:rsid w:val="00D72135"/>
    <w:rsid w:val="00D83DE6"/>
    <w:rsid w:val="00D87E79"/>
    <w:rsid w:val="00D90E14"/>
    <w:rsid w:val="00D91527"/>
    <w:rsid w:val="00D93FA1"/>
    <w:rsid w:val="00DA2848"/>
    <w:rsid w:val="00DC791F"/>
    <w:rsid w:val="00DD5A32"/>
    <w:rsid w:val="00DE7CF5"/>
    <w:rsid w:val="00DF5F8F"/>
    <w:rsid w:val="00E15052"/>
    <w:rsid w:val="00E31BB9"/>
    <w:rsid w:val="00E37FC0"/>
    <w:rsid w:val="00E6527B"/>
    <w:rsid w:val="00E701C4"/>
    <w:rsid w:val="00E90C79"/>
    <w:rsid w:val="00E916DF"/>
    <w:rsid w:val="00EB13C6"/>
    <w:rsid w:val="00EB2B36"/>
    <w:rsid w:val="00EB3BDA"/>
    <w:rsid w:val="00EC0ACD"/>
    <w:rsid w:val="00EC22ED"/>
    <w:rsid w:val="00EE5D7D"/>
    <w:rsid w:val="00F00F9C"/>
    <w:rsid w:val="00F0146F"/>
    <w:rsid w:val="00F058FF"/>
    <w:rsid w:val="00F0658F"/>
    <w:rsid w:val="00F07ED8"/>
    <w:rsid w:val="00F11E0D"/>
    <w:rsid w:val="00F229C2"/>
    <w:rsid w:val="00F27013"/>
    <w:rsid w:val="00F27E26"/>
    <w:rsid w:val="00F30B7D"/>
    <w:rsid w:val="00F36BA1"/>
    <w:rsid w:val="00F4058A"/>
    <w:rsid w:val="00F7193A"/>
    <w:rsid w:val="00F777F6"/>
    <w:rsid w:val="00F8565D"/>
    <w:rsid w:val="00F86B34"/>
    <w:rsid w:val="00F91D67"/>
    <w:rsid w:val="00F97149"/>
    <w:rsid w:val="00FA42B8"/>
    <w:rsid w:val="00FE4AA2"/>
    <w:rsid w:val="00FF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806F3"/>
  <w15:chartTrackingRefBased/>
  <w15:docId w15:val="{F01B31C4-A024-45DD-B196-6B316019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Akapit z listą BS,L1,Numerowanie,CW_Lista,Obiekt,List Paragraph1,wypunktowanie,List Paragraph,RR PGE Akapit z listą,Styl 1,Kolorowa lista — akcent 11,Akapit z listą 1,BulletC,Normal,Akapit z listą31,Nag1,Podsis rysunku"/>
    <w:basedOn w:val="Normalny"/>
    <w:link w:val="AkapitzlistZnak"/>
    <w:uiPriority w:val="34"/>
    <w:qFormat/>
    <w:rsid w:val="00440B4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35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35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357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E6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DEE"/>
  </w:style>
  <w:style w:type="paragraph" w:styleId="Stopka">
    <w:name w:val="footer"/>
    <w:basedOn w:val="Normalny"/>
    <w:link w:val="StopkaZnak"/>
    <w:uiPriority w:val="99"/>
    <w:unhideWhenUsed/>
    <w:rsid w:val="000E6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DEE"/>
  </w:style>
  <w:style w:type="character" w:customStyle="1" w:styleId="AkapitzlistZnak">
    <w:name w:val="Akapit z listą Znak"/>
    <w:aliases w:val="normalny tekst Znak,Akapit z listą BS Znak,L1 Znak,Numerowanie Znak,CW_Lista Znak,Obiekt Znak,List Paragraph1 Znak,wypunktowanie Znak,List Paragraph Znak,RR PGE Akapit z listą Znak,Styl 1 Znak,Kolorowa lista — akcent 11 Znak"/>
    <w:link w:val="Akapitzlist"/>
    <w:uiPriority w:val="34"/>
    <w:qFormat/>
    <w:locked/>
    <w:rsid w:val="00280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EDDA0-AB33-4123-B3CF-9B473A7F7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2433</TotalTime>
  <Pages>5</Pages>
  <Words>1565</Words>
  <Characters>9395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Mykowski</dc:creator>
  <cp:keywords/>
  <dc:description/>
  <cp:lastModifiedBy>Michalina</cp:lastModifiedBy>
  <cp:revision>760</cp:revision>
  <cp:lastPrinted>2024-01-09T12:56:00Z</cp:lastPrinted>
  <dcterms:created xsi:type="dcterms:W3CDTF">2022-12-06T10:05:00Z</dcterms:created>
  <dcterms:modified xsi:type="dcterms:W3CDTF">2024-06-05T15:57:00Z</dcterms:modified>
</cp:coreProperties>
</file>