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EF75E6" w14:textId="77777777" w:rsidR="00DE75F7" w:rsidRPr="004D70B0" w:rsidRDefault="00DE75F7" w:rsidP="004D70B0">
      <w:pPr>
        <w:jc w:val="center"/>
        <w:outlineLvl w:val="0"/>
        <w:rPr>
          <w:rFonts w:asciiTheme="minorHAnsi" w:hAnsiTheme="minorHAnsi" w:cstheme="minorHAnsi"/>
          <w:b/>
        </w:rPr>
      </w:pPr>
      <w:r w:rsidRPr="004D70B0">
        <w:rPr>
          <w:rFonts w:asciiTheme="minorHAnsi" w:hAnsiTheme="minorHAnsi" w:cstheme="minorHAnsi"/>
          <w:b/>
        </w:rPr>
        <w:t>WYKAZ URZĄDZEŃ  – OPTYMALIZACJA EKSPLOATACYJNA</w:t>
      </w:r>
    </w:p>
    <w:p w14:paraId="4B8AB4CC" w14:textId="77777777" w:rsidR="00DE75F7" w:rsidRPr="001F6913" w:rsidRDefault="00DE75F7" w:rsidP="003C40B4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79CAF0A6" w14:textId="77777777" w:rsidR="004D70B0" w:rsidRPr="00230A60" w:rsidRDefault="004D70B0" w:rsidP="004D70B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797F0CE8" w14:textId="77777777" w:rsidR="004D70B0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1F232F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958224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AE5E2A" w14:textId="77777777" w:rsidR="004D70B0" w:rsidRDefault="004D70B0" w:rsidP="004D70B0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55F6F37" w14:textId="77777777" w:rsidR="004D70B0" w:rsidRPr="003C583E" w:rsidRDefault="004D70B0" w:rsidP="004D70B0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93A517E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5537AD" w14:textId="77777777" w:rsidR="004D70B0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45A6B7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0197D2B" w14:textId="77777777" w:rsidR="004D70B0" w:rsidRDefault="004D70B0" w:rsidP="004D70B0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4D70B0" w14:paraId="2F06628C" w14:textId="77777777" w:rsidTr="00A82C11">
        <w:tc>
          <w:tcPr>
            <w:tcW w:w="2547" w:type="dxa"/>
            <w:vAlign w:val="center"/>
          </w:tcPr>
          <w:p w14:paraId="2CE3A76D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349ABB0B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0B0" w14:paraId="0D633488" w14:textId="77777777" w:rsidTr="00A82C11">
        <w:tc>
          <w:tcPr>
            <w:tcW w:w="2547" w:type="dxa"/>
            <w:vAlign w:val="center"/>
          </w:tcPr>
          <w:p w14:paraId="22FF6EA0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3C43BAD4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0B0" w14:paraId="4164A1D0" w14:textId="77777777" w:rsidTr="00A82C11">
        <w:tc>
          <w:tcPr>
            <w:tcW w:w="2547" w:type="dxa"/>
            <w:vAlign w:val="center"/>
          </w:tcPr>
          <w:p w14:paraId="31E2ECE5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9A6DC77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0B0" w14:paraId="06F48534" w14:textId="77777777" w:rsidTr="00A82C11">
        <w:tc>
          <w:tcPr>
            <w:tcW w:w="2547" w:type="dxa"/>
            <w:vAlign w:val="center"/>
          </w:tcPr>
          <w:p w14:paraId="4CA08792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57DD22B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6DD9A" w14:textId="77777777" w:rsidR="004D70B0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DDEC5C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52C17F7B" w14:textId="77777777" w:rsidR="00DE75F7" w:rsidRPr="00210BF8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4446779" w14:textId="77777777" w:rsidR="00DE75F7" w:rsidRPr="00210BF8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F428C56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70E90FE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Dmuchawy wraz z systemem napowietrzania</w:t>
      </w:r>
    </w:p>
    <w:p w14:paraId="74DD1A44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145932B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Dmuchawy</w:t>
      </w:r>
    </w:p>
    <w:p w14:paraId="452BCB3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3C1EBFDD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02B34972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33154AD2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52E41AC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>y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13E52A61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e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59978109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43E2025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7E63F82A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F17DA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ED83D0F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402B32B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C346375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System Napowietrzania</w:t>
      </w:r>
    </w:p>
    <w:p w14:paraId="60D8779D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B71A264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016FC6CD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>y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382A4C5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e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49BE687D" w14:textId="77777777" w:rsidR="00DE75F7" w:rsidRPr="00B85856" w:rsidRDefault="00DE75F7" w:rsidP="003C40B4">
      <w:pPr>
        <w:rPr>
          <w:rFonts w:ascii="Arial" w:hAnsi="Arial" w:cs="Arial"/>
          <w:sz w:val="20"/>
          <w:szCs w:val="20"/>
        </w:rPr>
      </w:pPr>
      <w:r w:rsidRPr="00B85856">
        <w:rPr>
          <w:rFonts w:ascii="Arial" w:hAnsi="Arial" w:cs="Arial"/>
          <w:sz w:val="20"/>
          <w:szCs w:val="20"/>
        </w:rPr>
        <w:t>Ilość:</w:t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8BB5708" w14:textId="77777777" w:rsidR="00DE75F7" w:rsidRDefault="00DE75F7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36069CA8" w14:textId="77777777" w:rsidR="00DE75F7" w:rsidRPr="00B72EFE" w:rsidRDefault="00DE75F7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4CB20D05" w14:textId="77777777" w:rsidR="00DE75F7" w:rsidRPr="00951829" w:rsidRDefault="00DE75F7" w:rsidP="003C40B4">
      <w:pPr>
        <w:rPr>
          <w:rFonts w:ascii="Arial" w:hAnsi="Arial" w:cs="Arial"/>
          <w:sz w:val="20"/>
          <w:szCs w:val="20"/>
        </w:rPr>
      </w:pPr>
    </w:p>
    <w:p w14:paraId="65AA5C52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Pompy oraz mieszadła</w:t>
      </w:r>
    </w:p>
    <w:p w14:paraId="53A49805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8D6AC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Pompy</w:t>
      </w:r>
    </w:p>
    <w:p w14:paraId="0D00830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7AFE887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62787156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1A0D878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529D4078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75BF235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40BCBCF1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3A943B1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F96A47C" w14:textId="1E75A0C2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1A4EC19" w14:textId="4F0248B5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12ED7AD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45ADE4E" w14:textId="2D0EFBCD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4D456BE" w14:textId="77777777" w:rsidR="00DE75F7" w:rsidRDefault="00DE75F7" w:rsidP="00DE75F7">
      <w:pPr>
        <w:rPr>
          <w:b/>
          <w:bCs/>
        </w:rPr>
      </w:pPr>
      <w:r w:rsidRPr="003C583E">
        <w:rPr>
          <w:rStyle w:val="Odwoanieprzypisudolnego"/>
          <w:rFonts w:cstheme="minorHAnsi"/>
          <w:sz w:val="16"/>
          <w:szCs w:val="16"/>
        </w:rPr>
        <w:footnoteRef/>
      </w:r>
      <w:r w:rsidRPr="003C583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Producent / Autoryzowany Przedstawiciel musi świadczyć usługi gwarancyjne oraz pogwarancyjne dla oferowanych urządzeń</w:t>
      </w:r>
    </w:p>
    <w:p w14:paraId="32DEBA6B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06E6816" w14:textId="77777777" w:rsidR="002D105F" w:rsidRDefault="002D105F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69BCE95" w14:textId="77777777" w:rsidR="002D105F" w:rsidRDefault="002D105F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0F1F4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Mieszadła</w:t>
      </w:r>
    </w:p>
    <w:p w14:paraId="0DBEED5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70A4ECD0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021DD436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D62DDC7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64E3040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741F084A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658DE71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0FE7EA2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F0D9601" w14:textId="77777777" w:rsidR="00DE75F7" w:rsidRPr="00B72EFE" w:rsidRDefault="00DE75F7" w:rsidP="003C40B4">
      <w:pPr>
        <w:rPr>
          <w:rFonts w:ascii="Arial" w:hAnsi="Arial" w:cs="Arial"/>
          <w:sz w:val="20"/>
          <w:szCs w:val="20"/>
        </w:rPr>
      </w:pPr>
    </w:p>
    <w:p w14:paraId="57409009" w14:textId="77777777" w:rsidR="00DE75F7" w:rsidRPr="00B72EFE" w:rsidRDefault="00DE75F7" w:rsidP="003C40B4">
      <w:pPr>
        <w:rPr>
          <w:rFonts w:ascii="Arial" w:hAnsi="Arial" w:cs="Arial"/>
          <w:b/>
          <w:bCs/>
          <w:sz w:val="20"/>
          <w:szCs w:val="20"/>
        </w:rPr>
      </w:pPr>
    </w:p>
    <w:p w14:paraId="62E283C8" w14:textId="77777777" w:rsidR="00DE75F7" w:rsidRDefault="00DE75F7" w:rsidP="003C40B4">
      <w:pPr>
        <w:rPr>
          <w:b/>
          <w:bCs/>
        </w:rPr>
      </w:pPr>
    </w:p>
    <w:p w14:paraId="26E679AE" w14:textId="77777777" w:rsidR="00DE75F7" w:rsidRDefault="00DE75F7" w:rsidP="003C40B4">
      <w:pPr>
        <w:rPr>
          <w:b/>
          <w:bCs/>
        </w:rPr>
      </w:pPr>
    </w:p>
    <w:p w14:paraId="72D6E2DF" w14:textId="77777777" w:rsidR="00DE75F7" w:rsidRDefault="00DE75F7" w:rsidP="003C40B4">
      <w:pPr>
        <w:rPr>
          <w:b/>
          <w:bCs/>
        </w:rPr>
      </w:pPr>
    </w:p>
    <w:p w14:paraId="38CA7CF9" w14:textId="77777777" w:rsidR="00DE75F7" w:rsidRDefault="00DE75F7" w:rsidP="003C40B4">
      <w:pPr>
        <w:rPr>
          <w:b/>
          <w:bCs/>
        </w:rPr>
      </w:pPr>
    </w:p>
    <w:p w14:paraId="4B292EF4" w14:textId="77777777" w:rsidR="00DE75F7" w:rsidRDefault="00DE75F7" w:rsidP="003C40B4">
      <w:pPr>
        <w:rPr>
          <w:b/>
          <w:bCs/>
        </w:rPr>
      </w:pPr>
    </w:p>
    <w:p w14:paraId="0DD3F737" w14:textId="696DFA13" w:rsidR="00DE75F7" w:rsidRDefault="00DE75F7" w:rsidP="003C40B4">
      <w:pPr>
        <w:rPr>
          <w:b/>
          <w:bCs/>
        </w:rPr>
      </w:pPr>
    </w:p>
    <w:p w14:paraId="67712323" w14:textId="01739368" w:rsidR="00C316BF" w:rsidRDefault="00C316BF" w:rsidP="00DE75F7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2F94A" w14:textId="77777777" w:rsidR="00F25DBF" w:rsidRDefault="00F25DBF" w:rsidP="00FD4BE1">
      <w:r>
        <w:separator/>
      </w:r>
    </w:p>
  </w:endnote>
  <w:endnote w:type="continuationSeparator" w:id="0">
    <w:p w14:paraId="03738AAF" w14:textId="77777777" w:rsidR="00F25DBF" w:rsidRDefault="00F25DB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41EFC718" w14:textId="11614E86" w:rsidR="00E337DB" w:rsidRDefault="00DE75F7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D70B0">
              <w:rPr>
                <w:rFonts w:ascii="Arial" w:hAnsi="Arial" w:cs="Arial"/>
                <w:sz w:val="16"/>
                <w:szCs w:val="16"/>
              </w:rPr>
              <w:t>1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Wykaz urządzeń – optymalizacja eksploatacyjna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10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10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6C5AA8" w14:textId="289A7A6F" w:rsidR="00A60688" w:rsidRDefault="00000000" w:rsidP="00E453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C27B049" w14:textId="0EF2E38C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DE75F7">
          <w:rPr>
            <w:rFonts w:ascii="Arial" w:hAnsi="Arial" w:cs="Arial"/>
            <w:sz w:val="16"/>
            <w:szCs w:val="16"/>
          </w:rPr>
          <w:t>1</w:t>
        </w:r>
        <w:r w:rsidR="004D70B0"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DE75F7">
          <w:rPr>
            <w:rFonts w:ascii="Arial" w:hAnsi="Arial" w:cs="Arial"/>
            <w:sz w:val="16"/>
            <w:szCs w:val="16"/>
          </w:rPr>
          <w:t>Wykaz urządzeń – optymalizacja eksploatacyjna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D105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D105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E7D54" w14:textId="77777777" w:rsidR="00F25DBF" w:rsidRDefault="00F25DBF" w:rsidP="00FD4BE1">
      <w:r>
        <w:separator/>
      </w:r>
    </w:p>
  </w:footnote>
  <w:footnote w:type="continuationSeparator" w:id="0">
    <w:p w14:paraId="19F61B1F" w14:textId="77777777" w:rsidR="00F25DBF" w:rsidRDefault="00F25DBF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CCFE" w14:textId="77777777" w:rsidR="004D70B0" w:rsidRDefault="004D70B0" w:rsidP="004D70B0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E8820BE" wp14:editId="275D0C44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B1432" w14:textId="77777777" w:rsidR="004D70B0" w:rsidRDefault="004D70B0" w:rsidP="004D70B0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2392BFE5" w14:textId="77777777" w:rsidR="004D70B0" w:rsidRPr="008E587C" w:rsidRDefault="004D70B0" w:rsidP="004D70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4FD88616" w14:textId="77777777" w:rsidR="004D70B0" w:rsidRDefault="004D70B0" w:rsidP="004D70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409CE849" w14:textId="01D74963" w:rsidR="004D70B0" w:rsidRPr="00A60688" w:rsidRDefault="004D70B0" w:rsidP="004D70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>Załącznik nr 11 do SWZ</w:t>
    </w:r>
  </w:p>
  <w:p w14:paraId="68E07D4A" w14:textId="14E5E494" w:rsidR="00214C00" w:rsidRPr="004D70B0" w:rsidRDefault="00214C00" w:rsidP="004D7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 w15:restartNumberingAfterBreak="0">
    <w:nsid w:val="723810C2"/>
    <w:multiLevelType w:val="multilevel"/>
    <w:tmpl w:val="0DDC3766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02305603">
    <w:abstractNumId w:val="0"/>
  </w:num>
  <w:num w:numId="2" w16cid:durableId="2135052633">
    <w:abstractNumId w:val="4"/>
  </w:num>
  <w:num w:numId="3" w16cid:durableId="1971016423">
    <w:abstractNumId w:val="3"/>
  </w:num>
  <w:num w:numId="4" w16cid:durableId="1837918043">
    <w:abstractNumId w:val="1"/>
  </w:num>
  <w:num w:numId="5" w16cid:durableId="1717244047">
    <w:abstractNumId w:val="2"/>
  </w:num>
  <w:num w:numId="6" w16cid:durableId="7111558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A3693"/>
    <w:rsid w:val="000C29A8"/>
    <w:rsid w:val="000C7FAD"/>
    <w:rsid w:val="000D4445"/>
    <w:rsid w:val="00144B4F"/>
    <w:rsid w:val="00144D19"/>
    <w:rsid w:val="00150EDF"/>
    <w:rsid w:val="00181532"/>
    <w:rsid w:val="001825C2"/>
    <w:rsid w:val="001A5C12"/>
    <w:rsid w:val="001C1D50"/>
    <w:rsid w:val="00214C00"/>
    <w:rsid w:val="00242862"/>
    <w:rsid w:val="00295954"/>
    <w:rsid w:val="002C0572"/>
    <w:rsid w:val="002D105F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D70B0"/>
    <w:rsid w:val="004F04C4"/>
    <w:rsid w:val="004F145C"/>
    <w:rsid w:val="00555526"/>
    <w:rsid w:val="00556509"/>
    <w:rsid w:val="00571467"/>
    <w:rsid w:val="0059125E"/>
    <w:rsid w:val="005A6E69"/>
    <w:rsid w:val="005D18B6"/>
    <w:rsid w:val="005E7C54"/>
    <w:rsid w:val="005F6F95"/>
    <w:rsid w:val="006060B3"/>
    <w:rsid w:val="006B3992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765CA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D27E32"/>
    <w:rsid w:val="00D46B4A"/>
    <w:rsid w:val="00DA4AEF"/>
    <w:rsid w:val="00DA6C72"/>
    <w:rsid w:val="00DD47C6"/>
    <w:rsid w:val="00DD588D"/>
    <w:rsid w:val="00DE609B"/>
    <w:rsid w:val="00DE65AB"/>
    <w:rsid w:val="00DE75F7"/>
    <w:rsid w:val="00E06B62"/>
    <w:rsid w:val="00E1108D"/>
    <w:rsid w:val="00E16095"/>
    <w:rsid w:val="00E337DB"/>
    <w:rsid w:val="00E453C3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25DBF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uiPriority w:val="9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4BE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75F7"/>
    <w:pPr>
      <w:keepNext/>
      <w:keepLines/>
      <w:spacing w:before="4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75F7"/>
    <w:pPr>
      <w:keepNext/>
      <w:keepLines/>
      <w:spacing w:before="4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,Bullet Number,List Paragraph1,lp1,List Paragraph2,ISCG Numerowanie,lp11,List Paragraph11,Bullet 1,Body MS Bullet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Bullet Number Znak,List Paragraph1 Znak,lp1 Znak,lp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75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75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161D-872F-4B0C-8BC6-636628A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</cp:revision>
  <cp:lastPrinted>2018-05-17T16:10:00Z</cp:lastPrinted>
  <dcterms:created xsi:type="dcterms:W3CDTF">2022-05-25T06:11:00Z</dcterms:created>
  <dcterms:modified xsi:type="dcterms:W3CDTF">2024-07-12T18:32:00Z</dcterms:modified>
</cp:coreProperties>
</file>