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09BE" w14:textId="77777777" w:rsidR="003A2F3E" w:rsidRPr="00DC2F8C" w:rsidRDefault="003A2F3E" w:rsidP="003A2F3E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2A528036" wp14:editId="3A0D7235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30E325E2" wp14:editId="153125A6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8595" w14:textId="77777777" w:rsidR="003A2F3E" w:rsidRPr="00DC2F8C" w:rsidRDefault="003A2F3E" w:rsidP="003A2F3E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286D6A84" w14:textId="77777777" w:rsidR="003A2F3E" w:rsidRPr="00DC2F8C" w:rsidRDefault="003A2F3E" w:rsidP="003A2F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Projekt </w:t>
      </w:r>
      <w:r w:rsidRPr="00DC2F8C">
        <w:rPr>
          <w:rFonts w:ascii="Cambria" w:eastAsia="Times New Roman" w:hAnsi="Cambria" w:cstheme="minorHAnsi"/>
          <w:kern w:val="0"/>
          <w:sz w:val="20"/>
          <w:szCs w:val="20"/>
          <w:lang w:eastAsia="pl-PL"/>
          <w14:ligatures w14:val="none"/>
        </w:rPr>
        <w:t xml:space="preserve">„Budowa drogi gminnej nr 195030Z w miejscowości Moczyły” </w:t>
      </w: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współfinansowany ze środków Unii Europejskiej z Europejskiego Funduszu Rolnego na rzecz Rozwoju Obszarów Wiejskich </w:t>
      </w:r>
    </w:p>
    <w:p w14:paraId="089C0513" w14:textId="77777777" w:rsidR="003A2F3E" w:rsidRPr="00DC2F8C" w:rsidRDefault="003A2F3E" w:rsidP="003A2F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w ramach Programu Rozwoju Obszarów Wiejskich na lata 2014-2020.</w:t>
      </w:r>
    </w:p>
    <w:p w14:paraId="647B6971" w14:textId="77777777" w:rsidR="003A2F3E" w:rsidRPr="00DC2F8C" w:rsidRDefault="003A2F3E" w:rsidP="003A2F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Umowa nr 00153-65151-UM1600262/22 z 14 lipca 2023 r.</w:t>
      </w:r>
    </w:p>
    <w:p w14:paraId="6D88EF16" w14:textId="77777777" w:rsidR="003A2F3E" w:rsidRDefault="003A2F3E" w:rsidP="003A2F3E"/>
    <w:p w14:paraId="3949136E" w14:textId="77777777" w:rsidR="003A2F3E" w:rsidRDefault="003A2F3E" w:rsidP="003A2F3E"/>
    <w:p w14:paraId="437B474A" w14:textId="1AE60BBC" w:rsidR="003A2F3E" w:rsidRPr="00DC2F8C" w:rsidRDefault="003A2F3E" w:rsidP="003A2F3E">
      <w:pPr>
        <w:jc w:val="righ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Kołbaskowo, dn. </w:t>
      </w:r>
      <w:r w:rsidR="006E2B28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23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.04.202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B6AC409" w14:textId="77777777" w:rsidR="003A2F3E" w:rsidRPr="00DC2F8C" w:rsidRDefault="003A2F3E" w:rsidP="003A2F3E">
      <w:pPr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79EF8B85" w14:textId="339EC652" w:rsidR="003A2F3E" w:rsidRPr="00DC2F8C" w:rsidRDefault="003A2F3E" w:rsidP="003A2F3E">
      <w:pPr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Zmiana Nr </w:t>
      </w:r>
      <w:r w:rsidR="006E2B28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3</w:t>
      </w: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do treści Specyfikacji Warunków Zamówienia</w:t>
      </w:r>
    </w:p>
    <w:p w14:paraId="75C87010" w14:textId="77777777" w:rsidR="003A2F3E" w:rsidRPr="00DC2F8C" w:rsidRDefault="003A2F3E" w:rsidP="003A2F3E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w postępowaniu prowadzonym w trybie podstawowym z negocjacjami </w:t>
      </w:r>
      <w:bookmarkStart w:id="0" w:name="_Hlk106605023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na „</w:t>
      </w:r>
      <w:bookmarkEnd w:id="0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Budowa drogi gminnej nr 195030Z w miejscowości Moczyły”.</w:t>
      </w:r>
    </w:p>
    <w:p w14:paraId="258014AB" w14:textId="77777777" w:rsidR="003A2F3E" w:rsidRPr="00DC2F8C" w:rsidRDefault="003A2F3E" w:rsidP="003A2F3E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A5AB87" w14:textId="77777777" w:rsidR="003A2F3E" w:rsidRPr="00DC2F8C" w:rsidRDefault="003A2F3E" w:rsidP="003A2F3E">
      <w:pPr>
        <w:spacing w:after="0" w:line="240" w:lineRule="auto"/>
        <w:ind w:left="709"/>
        <w:jc w:val="both"/>
        <w:rPr>
          <w:rFonts w:ascii="Arial" w:eastAsiaTheme="minorEastAsia" w:hAnsi="Arial" w:cs="Arial"/>
          <w:kern w:val="0"/>
          <w:sz w:val="24"/>
          <w:szCs w:val="24"/>
          <w:lang w:eastAsia="fr-FR"/>
          <w14:ligatures w14:val="none"/>
        </w:rPr>
      </w:pPr>
    </w:p>
    <w:p w14:paraId="17B237DB" w14:textId="77777777" w:rsidR="003A2F3E" w:rsidRPr="00DC2F8C" w:rsidRDefault="003A2F3E" w:rsidP="003A2F3E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związku z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dużą ilością pytań ze strony Wykonawców, zwłaszcza tych dotyczących dokumentacji technicznej i trudności w opracowaniu odpowiedzi, Zamawiający postanowił przedłużyć termin składania ofert i dokonać stosownej zmiany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treści Specyfikacji Warunków Zamówienia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Zatem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zmianie ulegają daty składania i otwarcia ofert oraz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termin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związania ofertą:</w:t>
      </w:r>
    </w:p>
    <w:p w14:paraId="2B158FEC" w14:textId="62D481CD" w:rsidR="003A2F3E" w:rsidRPr="00DC2F8C" w:rsidRDefault="003A2F3E" w:rsidP="003A2F3E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11 ust. 11.1: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ykonawca związany jest ofertą przez  30 dni od dnia upływu terminu składania ofert (przy czym pierwszym dniem terminu związania ofertą jest dzień składania ofert) tj. 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dnia 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2</w:t>
      </w:r>
      <w:r w:rsidR="006E2B28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53F0F85" w14:textId="31FBE4B2" w:rsidR="003A2F3E" w:rsidRPr="00DC2F8C" w:rsidRDefault="003A2F3E" w:rsidP="003A2F3E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Ofertę należy złożyć do dnia 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2</w:t>
      </w:r>
      <w:r w:rsidR="006E2B28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9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r., godz. 10.50.</w:t>
      </w:r>
    </w:p>
    <w:p w14:paraId="0F4369C4" w14:textId="245DC7DF" w:rsidR="003A2F3E" w:rsidRPr="00DC2F8C" w:rsidRDefault="003A2F3E" w:rsidP="003A2F3E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13.2: 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Otwarcie ofert nastąpi dnia 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2</w:t>
      </w:r>
      <w:r w:rsidR="006E2B28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9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.2023 r. o godz. 11.00.</w:t>
      </w:r>
    </w:p>
    <w:p w14:paraId="283D2ED7" w14:textId="77777777" w:rsidR="003A2F3E" w:rsidRDefault="003A2F3E" w:rsidP="003A2F3E"/>
    <w:p w14:paraId="4E3AAF25" w14:textId="77777777" w:rsidR="003A2F3E" w:rsidRDefault="003A2F3E" w:rsidP="003A2F3E"/>
    <w:p w14:paraId="3C5DEB65" w14:textId="77777777" w:rsidR="003A2F3E" w:rsidRDefault="003A2F3E" w:rsidP="003A2F3E"/>
    <w:p w14:paraId="7A1C4A12" w14:textId="77777777" w:rsidR="003A2F3E" w:rsidRDefault="003A2F3E" w:rsidP="003A2F3E">
      <w:pPr>
        <w:jc w:val="right"/>
      </w:pPr>
      <w:r>
        <w:t>……………………………………………..</w:t>
      </w:r>
    </w:p>
    <w:p w14:paraId="66B20076" w14:textId="77777777" w:rsidR="0096521C" w:rsidRDefault="0096521C"/>
    <w:sectPr w:rsidR="0096521C" w:rsidSect="009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01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3E"/>
    <w:rsid w:val="0006338D"/>
    <w:rsid w:val="00221DC7"/>
    <w:rsid w:val="00264DDE"/>
    <w:rsid w:val="003A2F3E"/>
    <w:rsid w:val="00442D1C"/>
    <w:rsid w:val="00612F3A"/>
    <w:rsid w:val="006E2B28"/>
    <w:rsid w:val="00902BC9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B018"/>
  <w15:chartTrackingRefBased/>
  <w15:docId w15:val="{200581E4-42EB-4D5A-816D-981E051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2024-04-17T06:48:00Z</cp:lastPrinted>
  <dcterms:created xsi:type="dcterms:W3CDTF">2024-04-23T08:56:00Z</dcterms:created>
  <dcterms:modified xsi:type="dcterms:W3CDTF">2024-04-23T08:56:00Z</dcterms:modified>
</cp:coreProperties>
</file>