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BC5B47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ów wspólnie </w:t>
      </w:r>
      <w:r w:rsidR="00E73ADE" w:rsidRPr="00BC5B47">
        <w:rPr>
          <w:rFonts w:asciiTheme="minorHAnsi" w:hAnsiTheme="minorHAnsi" w:cstheme="minorHAnsi"/>
          <w:b/>
          <w:sz w:val="24"/>
          <w:szCs w:val="24"/>
          <w:u w:val="single"/>
        </w:rPr>
        <w:t>ubiegających się o udzielenie zamówienia</w:t>
      </w:r>
      <w:r w:rsidRPr="00BC5B47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BC5B47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C5B47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BC5B47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BC5B47">
        <w:rPr>
          <w:rFonts w:asciiTheme="minorHAnsi" w:hAnsiTheme="minorHAnsi" w:cstheme="minorHAnsi"/>
          <w:bCs/>
          <w:sz w:val="22"/>
          <w:szCs w:val="22"/>
        </w:rPr>
        <w:t>17</w:t>
      </w:r>
      <w:r w:rsidRPr="00BC5B47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BC5B47">
        <w:rPr>
          <w:rFonts w:asciiTheme="minorHAnsi" w:hAnsiTheme="minorHAnsi" w:cstheme="minorHAnsi"/>
          <w:bCs/>
          <w:sz w:val="22"/>
          <w:szCs w:val="22"/>
        </w:rPr>
        <w:t>4</w:t>
      </w:r>
      <w:r w:rsidRPr="00BC5B47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BC5B47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BC5B47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BC5B47">
        <w:rPr>
          <w:rFonts w:asciiTheme="minorHAnsi" w:hAnsiTheme="minorHAnsi" w:cstheme="minorHAnsi"/>
          <w:bCs/>
          <w:sz w:val="22"/>
          <w:szCs w:val="22"/>
        </w:rPr>
        <w:t>019</w:t>
      </w:r>
      <w:r w:rsidRPr="00BC5B47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BC5B47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5B47">
        <w:rPr>
          <w:rFonts w:asciiTheme="minorHAnsi" w:hAnsiTheme="minorHAnsi" w:cstheme="minorHAnsi"/>
          <w:sz w:val="22"/>
          <w:szCs w:val="22"/>
        </w:rPr>
        <w:t>n</w:t>
      </w:r>
      <w:r w:rsidR="006975BB" w:rsidRPr="00BC5B47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58F7007D" w14:textId="153549C3" w:rsidR="0091125A" w:rsidRPr="00BC5B47" w:rsidRDefault="0091125A" w:rsidP="0091125A">
      <w:pPr>
        <w:spacing w:after="240" w:line="259" w:lineRule="auto"/>
        <w:jc w:val="center"/>
        <w:rPr>
          <w:rFonts w:ascii="Calibri" w:eastAsia="Calibri" w:hAnsi="Calibri" w:cs="Calibri"/>
          <w:b/>
          <w:bCs/>
          <w:sz w:val="26"/>
          <w:szCs w:val="26"/>
          <w:lang w:eastAsia="en-US"/>
        </w:rPr>
      </w:pPr>
      <w:r w:rsidRPr="00BC5B47">
        <w:rPr>
          <w:rFonts w:ascii="Calibri" w:eastAsia="Calibri" w:hAnsi="Calibri" w:cs="Calibri"/>
          <w:b/>
          <w:bCs/>
          <w:sz w:val="26"/>
          <w:szCs w:val="26"/>
          <w:lang w:eastAsia="en-US"/>
        </w:rPr>
        <w:t>„</w:t>
      </w: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r w:rsidRPr="00BC5B47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Budowa doświetleń wertykalnych przejść dla pieszych na terenie miasta Bydgoszczy oraz oświetlenia </w:t>
      </w:r>
      <w:bookmarkStart w:id="8" w:name="_Hlk194907069"/>
      <w:bookmarkStart w:id="9" w:name="_Hlk194907070"/>
      <w:bookmarkStart w:id="10" w:name="_Hlk194907072"/>
      <w:bookmarkStart w:id="11" w:name="_Hlk194907073"/>
      <w:bookmarkStart w:id="12" w:name="_Hlk194907074"/>
      <w:bookmarkStart w:id="13" w:name="_Hlk194907075"/>
      <w:r w:rsidRPr="00BC5B47">
        <w:rPr>
          <w:rFonts w:ascii="Calibri" w:eastAsia="Calibri" w:hAnsi="Calibri" w:cs="Calibri"/>
          <w:b/>
          <w:bCs/>
          <w:sz w:val="26"/>
          <w:szCs w:val="26"/>
          <w:lang w:eastAsia="en-US"/>
        </w:rPr>
        <w:t>ulicy Inowrocławskiej w Bydgoszczy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BC5B47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” – Część </w:t>
      </w:r>
      <w:r w:rsidR="00B565A6" w:rsidRPr="00BC5B47">
        <w:rPr>
          <w:rFonts w:ascii="Calibri" w:eastAsia="Calibri" w:hAnsi="Calibri" w:cs="Calibri"/>
          <w:b/>
          <w:bCs/>
          <w:sz w:val="26"/>
          <w:szCs w:val="26"/>
          <w:lang w:eastAsia="en-US"/>
        </w:rPr>
        <w:t>I</w:t>
      </w:r>
      <w:r w:rsidRPr="00BC5B47">
        <w:rPr>
          <w:rFonts w:ascii="Calibri" w:eastAsia="Calibri" w:hAnsi="Calibri" w:cs="Calibri"/>
          <w:b/>
          <w:bCs/>
          <w:sz w:val="26"/>
          <w:szCs w:val="26"/>
          <w:lang w:eastAsia="en-US"/>
        </w:rPr>
        <w:t>I</w:t>
      </w:r>
      <w:r w:rsidR="00991F4E" w:rsidRPr="00BC5B47">
        <w:rPr>
          <w:rFonts w:ascii="Calibri" w:eastAsia="Calibri" w:hAnsi="Calibri" w:cs="Calibri"/>
          <w:b/>
          <w:bCs/>
          <w:sz w:val="26"/>
          <w:szCs w:val="26"/>
          <w:lang w:eastAsia="en-US"/>
        </w:rPr>
        <w:t>I</w:t>
      </w:r>
    </w:p>
    <w:p w14:paraId="236C8BEF" w14:textId="7D69EF4A" w:rsidR="00AC7FAF" w:rsidRPr="00BC5B47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5B47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BC5B47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BC5B47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 w:rsidRPr="00BC5B47">
        <w:rPr>
          <w:rFonts w:asciiTheme="minorHAnsi" w:hAnsiTheme="minorHAnsi" w:cstheme="minorHAnsi"/>
          <w:sz w:val="22"/>
          <w:szCs w:val="22"/>
        </w:rPr>
        <w:t>.</w:t>
      </w:r>
      <w:r w:rsidR="00AC7FAF" w:rsidRPr="00BC5B4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Pr="00BC5B47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 w:rsidRPr="00BC5B47">
        <w:rPr>
          <w:rFonts w:asciiTheme="minorHAnsi" w:hAnsiTheme="minorHAnsi" w:cstheme="minorHAnsi"/>
          <w:sz w:val="22"/>
          <w:szCs w:val="24"/>
        </w:rPr>
        <w:t>W imieniu w</w:t>
      </w:r>
      <w:r w:rsidR="00D85976" w:rsidRPr="00BC5B47">
        <w:rPr>
          <w:rFonts w:asciiTheme="minorHAnsi" w:hAnsiTheme="minorHAnsi" w:cstheme="minorHAnsi"/>
          <w:sz w:val="22"/>
          <w:szCs w:val="24"/>
        </w:rPr>
        <w:t>ykonawców wspólnie ubiegających się o udzielenie zamówie</w:t>
      </w:r>
      <w:r w:rsidR="00D85976" w:rsidRPr="00D85976">
        <w:rPr>
          <w:rFonts w:asciiTheme="minorHAnsi" w:hAnsiTheme="minorHAnsi" w:cstheme="minorHAnsi"/>
          <w:sz w:val="22"/>
          <w:szCs w:val="24"/>
        </w:rPr>
        <w:t>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AB1E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89520" w14:textId="77777777" w:rsidR="004727BC" w:rsidRDefault="004727BC">
      <w:r>
        <w:separator/>
      </w:r>
    </w:p>
  </w:endnote>
  <w:endnote w:type="continuationSeparator" w:id="0">
    <w:p w14:paraId="344339A2" w14:textId="77777777" w:rsidR="004727BC" w:rsidRDefault="0047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6144" w14:textId="77777777" w:rsidR="00B565A6" w:rsidRDefault="00B565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13913" w14:textId="77777777" w:rsidR="00B565A6" w:rsidRDefault="00B565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00894" w14:textId="77777777" w:rsidR="00B565A6" w:rsidRDefault="00B56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91633" w14:textId="77777777" w:rsidR="004727BC" w:rsidRDefault="004727BC">
      <w:r>
        <w:separator/>
      </w:r>
    </w:p>
  </w:footnote>
  <w:footnote w:type="continuationSeparator" w:id="0">
    <w:p w14:paraId="6CAB1F45" w14:textId="77777777" w:rsidR="004727BC" w:rsidRDefault="00472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DE222" w14:textId="77777777" w:rsidR="00B565A6" w:rsidRDefault="00B565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CAB77" w14:textId="77777777" w:rsidR="00AB1EA5" w:rsidRDefault="00AB1EA5" w:rsidP="00AB1EA5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17</w:t>
    </w:r>
    <w:r w:rsidRPr="001B4C3B">
      <w:rPr>
        <w:rFonts w:ascii="Calibri" w:hAnsi="Calibri"/>
        <w:b/>
        <w:bCs/>
        <w:sz w:val="24"/>
        <w:szCs w:val="24"/>
      </w:rPr>
      <w:t>.202</w:t>
    </w:r>
    <w:r>
      <w:rPr>
        <w:rFonts w:ascii="Calibri" w:hAnsi="Calibri"/>
        <w:b/>
        <w:bCs/>
        <w:sz w:val="24"/>
        <w:szCs w:val="24"/>
      </w:rPr>
      <w:t>5</w:t>
    </w:r>
    <w:r w:rsidRPr="00B06D44">
      <w:rPr>
        <w:rFonts w:ascii="Calibri" w:hAnsi="Calibri"/>
      </w:rPr>
      <w:tab/>
    </w:r>
    <w:r>
      <w:rPr>
        <w:rFonts w:ascii="Calibri" w:hAnsi="Calibri"/>
      </w:rPr>
      <w:t xml:space="preserve">               </w:t>
    </w:r>
    <w:r w:rsidRPr="004C6762">
      <w:rPr>
        <w:rFonts w:ascii="Calibri" w:hAnsi="Calibri"/>
        <w:i/>
        <w:sz w:val="18"/>
      </w:rPr>
      <w:t xml:space="preserve">wzór oświadczenia </w:t>
    </w:r>
    <w:r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</w:p>
  <w:p w14:paraId="331AED64" w14:textId="385B7729" w:rsidR="00AB1EA5" w:rsidRPr="00C90E79" w:rsidRDefault="00AB1EA5" w:rsidP="00AB1EA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>
      <w:rPr>
        <w:rFonts w:ascii="Calibri" w:hAnsi="Calibri"/>
        <w:i/>
        <w:iCs/>
      </w:rPr>
      <w:t>6-I</w:t>
    </w:r>
    <w:r w:rsidR="00B565A6">
      <w:rPr>
        <w:rFonts w:ascii="Calibri" w:hAnsi="Calibri"/>
        <w:i/>
        <w:iCs/>
      </w:rPr>
      <w:t>I</w:t>
    </w:r>
    <w:r w:rsidR="00991F4E">
      <w:rPr>
        <w:rFonts w:ascii="Calibri" w:hAnsi="Calibri"/>
        <w:i/>
        <w:iCs/>
      </w:rPr>
      <w:t>I</w:t>
    </w:r>
    <w:r w:rsidRPr="004C6762">
      <w:rPr>
        <w:rFonts w:ascii="Calibri" w:hAnsi="Calibri"/>
        <w:i/>
        <w:sz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2D50645D" w:rsidR="00B06D44" w:rsidRDefault="00FA2A6B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4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AB1EA5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14"/>
    <w:r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661F021E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AB1EA5">
      <w:rPr>
        <w:rFonts w:ascii="Calibri" w:hAnsi="Calibri"/>
        <w:i/>
        <w:iCs/>
      </w:rPr>
      <w:t>6-I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E6F85"/>
    <w:rsid w:val="000F1648"/>
    <w:rsid w:val="000F2254"/>
    <w:rsid w:val="000F5667"/>
    <w:rsid w:val="000F59A7"/>
    <w:rsid w:val="000F7AAB"/>
    <w:rsid w:val="00100DDA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318B8"/>
    <w:rsid w:val="004513BA"/>
    <w:rsid w:val="0045288A"/>
    <w:rsid w:val="00455F78"/>
    <w:rsid w:val="004601BD"/>
    <w:rsid w:val="00462733"/>
    <w:rsid w:val="0046288C"/>
    <w:rsid w:val="00464D59"/>
    <w:rsid w:val="004727BC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8F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2186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291E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97BB6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125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1F4E"/>
    <w:rsid w:val="0099477F"/>
    <w:rsid w:val="00997875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1EA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2057"/>
    <w:rsid w:val="00B321D0"/>
    <w:rsid w:val="00B34A65"/>
    <w:rsid w:val="00B34D28"/>
    <w:rsid w:val="00B374AB"/>
    <w:rsid w:val="00B41ED2"/>
    <w:rsid w:val="00B46EEE"/>
    <w:rsid w:val="00B5031E"/>
    <w:rsid w:val="00B56148"/>
    <w:rsid w:val="00B565A6"/>
    <w:rsid w:val="00B635BA"/>
    <w:rsid w:val="00B67273"/>
    <w:rsid w:val="00B70CF0"/>
    <w:rsid w:val="00B71D87"/>
    <w:rsid w:val="00B71F0C"/>
    <w:rsid w:val="00B73CBE"/>
    <w:rsid w:val="00B74316"/>
    <w:rsid w:val="00B8235B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C5B47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7883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A6B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24</cp:revision>
  <cp:lastPrinted>2018-07-06T10:29:00Z</cp:lastPrinted>
  <dcterms:created xsi:type="dcterms:W3CDTF">2022-06-06T11:13:00Z</dcterms:created>
  <dcterms:modified xsi:type="dcterms:W3CDTF">2025-04-16T05:35:00Z</dcterms:modified>
</cp:coreProperties>
</file>