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387E" w14:textId="77777777" w:rsidR="0049780B" w:rsidRPr="00F25502" w:rsidRDefault="0049780B" w:rsidP="00CB4E4A">
      <w:pPr>
        <w:spacing w:line="276" w:lineRule="auto"/>
        <w:ind w:left="0" w:firstLine="0"/>
        <w:rPr>
          <w:rFonts w:eastAsia="Book Antiqua"/>
          <w:b/>
          <w:bCs/>
          <w:sz w:val="22"/>
          <w:szCs w:val="22"/>
        </w:rPr>
      </w:pPr>
    </w:p>
    <w:p w14:paraId="4CFB2FA3" w14:textId="6484FC7C" w:rsidR="0049780B" w:rsidRPr="00422497" w:rsidRDefault="00BA3106" w:rsidP="00422497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 w:rsidR="00422497"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5B5F4F56" w14:textId="77777777" w:rsidR="0049780B" w:rsidRPr="00F25502" w:rsidRDefault="0049780B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72738F40" w14:textId="101595DC" w:rsidR="0049780B" w:rsidRPr="00F25502" w:rsidRDefault="00BA3106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564B7180" w14:textId="05B02CFB" w:rsidR="0049780B" w:rsidRDefault="00BA3106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 w:rsidR="00664ECB"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2A622CE7" w14:textId="77777777" w:rsidR="00422497" w:rsidRDefault="00422497" w:rsidP="00CB4E4A">
      <w:pPr>
        <w:ind w:left="0" w:firstLine="0"/>
        <w:contextualSpacing/>
        <w:rPr>
          <w:color w:val="000000"/>
          <w:sz w:val="22"/>
          <w:szCs w:val="22"/>
        </w:rPr>
      </w:pPr>
    </w:p>
    <w:p w14:paraId="274E2108" w14:textId="32D1E33C" w:rsidR="0049780B" w:rsidRPr="006A14D8" w:rsidRDefault="00664ECB" w:rsidP="006A14D8">
      <w:pPr>
        <w:ind w:left="-284" w:firstLine="0"/>
        <w:rPr>
          <w:rFonts w:eastAsia="Book Antiqua"/>
          <w:b/>
          <w:color w:val="FF0000"/>
        </w:rPr>
      </w:pPr>
      <w:r w:rsidRPr="00CB4E4A">
        <w:rPr>
          <w:rFonts w:eastAsia="Book Antiqua"/>
          <w:b/>
        </w:rPr>
        <w:t>Pakiet nr 1 -  Aparat OCT z angiografią dla potrzeb Oddziału Okulistyki</w:t>
      </w:r>
    </w:p>
    <w:tbl>
      <w:tblPr>
        <w:tblW w:w="14445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663"/>
        <w:gridCol w:w="710"/>
        <w:gridCol w:w="2059"/>
        <w:gridCol w:w="2467"/>
      </w:tblGrid>
      <w:tr w:rsidR="0049780B" w:rsidRPr="00F25502" w14:paraId="24ED8A67" w14:textId="77777777" w:rsidTr="00664EC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7B55E81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9B61021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8957E01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A0FD92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D0AC9D8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1EE360A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A9BFDEB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D68E382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BECC27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 w:rsidRPr="00F25502"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49780B" w:rsidRPr="00F25502" w14:paraId="45369C5A" w14:textId="77777777" w:rsidTr="00664ECB">
        <w:trPr>
          <w:trHeight w:val="57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36137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565FA" w14:textId="56F12FFF" w:rsidR="0049780B" w:rsidRPr="00F25502" w:rsidRDefault="00BA310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 xml:space="preserve">APARAT </w:t>
            </w:r>
            <w:r w:rsidR="008407A4">
              <w:rPr>
                <w:rFonts w:eastAsia="Book Antiqua"/>
                <w:b/>
                <w:bCs/>
                <w:sz w:val="22"/>
                <w:szCs w:val="22"/>
              </w:rPr>
              <w:t>OCT Z ANGIOGRAFIĄ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61058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DE8CB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9202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1D89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7DD32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color w:val="000000" w:themeColor="text1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AB7E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8E2EE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49780B" w:rsidRPr="00F25502" w14:paraId="25CE4543" w14:textId="77777777" w:rsidTr="00664ECB">
        <w:trPr>
          <w:trHeight w:val="69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90501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EF2C" w14:textId="36C154E1" w:rsidR="0049780B" w:rsidRPr="00F25502" w:rsidRDefault="008407A4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ZESTAW KOMPUTEROWY, DRUKARKA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155D6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Kpl.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6A6F8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2B9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89BF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D5CB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color w:val="000000" w:themeColor="text1"/>
                <w:sz w:val="22"/>
                <w:szCs w:val="22"/>
              </w:rPr>
              <w:t>23%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F41B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8393E9" w14:textId="77777777" w:rsidR="0049780B" w:rsidRPr="00F25502" w:rsidRDefault="0049780B">
            <w:pPr>
              <w:rPr>
                <w:sz w:val="22"/>
                <w:szCs w:val="22"/>
                <w:lang w:val="en-US"/>
              </w:rPr>
            </w:pPr>
          </w:p>
        </w:tc>
      </w:tr>
      <w:tr w:rsidR="0049780B" w:rsidRPr="00F25502" w14:paraId="1D5ACA9B" w14:textId="77777777" w:rsidTr="00664ECB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4A38" w14:textId="77777777" w:rsidR="0049780B" w:rsidRPr="00F25502" w:rsidRDefault="00BA3106" w:rsidP="008407A4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134B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12FE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5F95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BB1A4" w14:textId="77777777" w:rsidR="0049780B" w:rsidRPr="00F25502" w:rsidRDefault="0049780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1274E07" w14:textId="62DE8EA5" w:rsidR="0049780B" w:rsidRPr="006A14D8" w:rsidRDefault="00BA3106" w:rsidP="006A14D8">
      <w:pPr>
        <w:ind w:left="0" w:firstLine="0"/>
        <w:jc w:val="both"/>
        <w:rPr>
          <w:bCs/>
          <w:sz w:val="22"/>
          <w:szCs w:val="22"/>
        </w:rPr>
      </w:pPr>
      <w:r w:rsidRPr="00F25502">
        <w:rPr>
          <w:rFonts w:eastAsia="Book Antiqua"/>
          <w:b/>
          <w:sz w:val="22"/>
          <w:szCs w:val="22"/>
        </w:rPr>
        <w:t>*</w:t>
      </w:r>
      <w:r w:rsidRPr="00F25502">
        <w:rPr>
          <w:rFonts w:eastAsia="Book Antiqua"/>
          <w:bCs/>
          <w:sz w:val="22"/>
          <w:szCs w:val="22"/>
        </w:rPr>
        <w:t xml:space="preserve">Uwaga: Zgodnie z </w:t>
      </w:r>
      <w:r w:rsidRPr="00213D75">
        <w:rPr>
          <w:rFonts w:eastAsia="Book Antiqua"/>
          <w:bCs/>
          <w:sz w:val="22"/>
          <w:szCs w:val="22"/>
        </w:rPr>
        <w:t xml:space="preserve">Rozdziałem 18 pkt. </w:t>
      </w:r>
      <w:r w:rsidR="00213D75" w:rsidRPr="00213D75">
        <w:rPr>
          <w:rFonts w:eastAsia="Book Antiqua"/>
          <w:bCs/>
          <w:sz w:val="22"/>
          <w:szCs w:val="22"/>
        </w:rPr>
        <w:t>2</w:t>
      </w:r>
      <w:r w:rsidRPr="00213D75">
        <w:rPr>
          <w:rFonts w:eastAsia="Book Antiqua"/>
          <w:bCs/>
          <w:sz w:val="22"/>
          <w:szCs w:val="22"/>
        </w:rPr>
        <w:t xml:space="preserve"> SWZ </w:t>
      </w:r>
      <w:r w:rsidRPr="00F25502">
        <w:rPr>
          <w:rFonts w:eastAsia="Book Antiqua"/>
          <w:bCs/>
          <w:sz w:val="22"/>
          <w:szCs w:val="22"/>
        </w:rPr>
        <w:t xml:space="preserve">Zamawiający wskazuje stawkę VAT dla poszczególnych pozycji, której nie należy zmieniać w celu obliczenia ceny oferty. </w:t>
      </w:r>
    </w:p>
    <w:p w14:paraId="5BE90A1B" w14:textId="77777777" w:rsidR="0049780B" w:rsidRPr="00F25502" w:rsidRDefault="00BA3106">
      <w:pPr>
        <w:ind w:left="0" w:hanging="2"/>
        <w:jc w:val="center"/>
        <w:rPr>
          <w:rFonts w:eastAsia="Book Antiqua"/>
          <w:b/>
          <w:sz w:val="22"/>
          <w:szCs w:val="22"/>
        </w:rPr>
      </w:pPr>
      <w:r w:rsidRPr="00F25502">
        <w:rPr>
          <w:rFonts w:eastAsia="Book Antiqua"/>
          <w:b/>
          <w:sz w:val="22"/>
          <w:szCs w:val="22"/>
        </w:rPr>
        <w:t>PARAMETRY TECHNICZNO – UŻYTKOWE</w:t>
      </w:r>
    </w:p>
    <w:p w14:paraId="6CC71D3C" w14:textId="77777777" w:rsidR="00F25502" w:rsidRPr="00F25502" w:rsidRDefault="00F25502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49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374"/>
        <w:gridCol w:w="2450"/>
        <w:gridCol w:w="2819"/>
        <w:gridCol w:w="3510"/>
      </w:tblGrid>
      <w:tr w:rsidR="0049780B" w:rsidRPr="00F25502" w14:paraId="183FA4C6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09DA1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C1CBA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Nazwa parametru/podzespołu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6F380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Parametr/ Warunek wymagany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D82681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9F4C3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Ilość punktów możliwych do uzyskania</w:t>
            </w:r>
          </w:p>
        </w:tc>
      </w:tr>
      <w:tr w:rsidR="00F25502" w:rsidRPr="00F25502" w14:paraId="3B4EDC8A" w14:textId="77777777" w:rsidTr="00CA35D5">
        <w:trPr>
          <w:cantSplit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E95A0" w14:textId="77777777" w:rsidR="00F25502" w:rsidRPr="00F25502" w:rsidRDefault="00F25502">
            <w:pPr>
              <w:spacing w:before="114" w:after="114"/>
              <w:ind w:left="4"/>
              <w:jc w:val="center"/>
              <w:rPr>
                <w:b/>
                <w:bCs/>
                <w:sz w:val="22"/>
                <w:szCs w:val="22"/>
              </w:rPr>
            </w:pPr>
            <w:r w:rsidRPr="00F25502">
              <w:rPr>
                <w:rFonts w:eastAsia="Calibri"/>
                <w:b/>
                <w:bCs/>
                <w:kern w:val="2"/>
                <w:sz w:val="22"/>
                <w:szCs w:val="22"/>
                <w:lang w:eastAsia="zh-CN"/>
              </w:rPr>
              <w:t>INFORMACJE OGÓLNE</w:t>
            </w:r>
          </w:p>
        </w:tc>
      </w:tr>
      <w:tr w:rsidR="0049780B" w:rsidRPr="00F25502" w14:paraId="797AD1E2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6390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6573" w14:textId="19273AF4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  <w:lang w:eastAsia="en-US"/>
              </w:rPr>
              <w:t>Rok produkcji  2024r., urządzenie fabrycznie nowe, nierekondycjonowane, nie powystawowy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DA52" w14:textId="127481D5" w:rsidR="0049780B" w:rsidRPr="00F25502" w:rsidRDefault="00BA3106">
            <w:pPr>
              <w:spacing w:before="171" w:after="171"/>
              <w:ind w:left="0" w:firstLine="0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6B0F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E3F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F25502" w:rsidRPr="00F25502" w14:paraId="20B8ED9D" w14:textId="77777777" w:rsidTr="001246F0">
        <w:trPr>
          <w:cantSplit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1E9F3" w14:textId="77777777" w:rsidR="00F25502" w:rsidRPr="00F25502" w:rsidRDefault="00F25502">
            <w:pPr>
              <w:spacing w:before="57" w:after="57" w:line="360" w:lineRule="auto"/>
              <w:ind w:left="4"/>
              <w:jc w:val="center"/>
              <w:rPr>
                <w:b/>
                <w:bCs/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  <w:lang w:eastAsia="en-US"/>
              </w:rPr>
              <w:t>PARAMETRY TECHNICZNE</w:t>
            </w:r>
          </w:p>
        </w:tc>
      </w:tr>
      <w:tr w:rsidR="0049780B" w:rsidRPr="00F25502" w14:paraId="7C0985A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6DCF" w14:textId="77777777" w:rsidR="0049780B" w:rsidRPr="00F25502" w:rsidRDefault="00BA3106">
            <w:pPr>
              <w:pStyle w:val="Akapitzlist"/>
              <w:spacing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r w:rsidRPr="00F255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8CDE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Analiza SS-OCT Swept Source (Strojone źródło światła)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056D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0C33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E60E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242B4E9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DA0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CF25" w14:textId="77777777" w:rsidR="0049780B" w:rsidRPr="00F25502" w:rsidRDefault="00BA3106">
            <w:pPr>
              <w:spacing w:before="57" w:after="57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Długość fali światła skanującego minimum 1050nm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84DF" w14:textId="77777777" w:rsidR="0049780B" w:rsidRPr="00F25502" w:rsidRDefault="00BA3106">
            <w:pPr>
              <w:tabs>
                <w:tab w:val="left" w:pos="2055"/>
              </w:tabs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5554" w14:textId="77777777" w:rsidR="0049780B" w:rsidRPr="00F25502" w:rsidRDefault="0049780B">
            <w:pPr>
              <w:rPr>
                <w:sz w:val="22"/>
                <w:szCs w:val="22"/>
              </w:rPr>
            </w:pPr>
          </w:p>
          <w:p w14:paraId="4F6323B9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507E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AD8045B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1EE4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FF47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Wbudowana kamera do wykonywania fotografii barwnej dna oka i przedniego odcinka o kącie  45 stopni i rozdzielczości min. 5 mln pikseli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F060" w14:textId="77777777" w:rsidR="0049780B" w:rsidRPr="00F25502" w:rsidRDefault="00BA3106">
            <w:pPr>
              <w:spacing w:before="399" w:after="399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8BD0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7B90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680C1DED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BDA6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51AF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Wbudowana kamera do wykonywania angiografii fluoresceinowej FA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923E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5567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1414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7D97BA0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050F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E2DE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Wbudowana kamera do wykonywania autofluoroscencji FAF.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575C" w14:textId="77777777" w:rsidR="0049780B" w:rsidRPr="00F25502" w:rsidRDefault="00BA3106">
            <w:pPr>
              <w:spacing w:before="171" w:after="171"/>
              <w:ind w:left="0" w:firstLine="0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2FDF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7AD7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43999BB0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63B8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6554" w14:textId="77777777" w:rsidR="0049780B" w:rsidRPr="00F25502" w:rsidRDefault="00BA3106">
            <w:pPr>
              <w:snapToGrid w:val="0"/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Możliwość wykonania angiografii OCT – Angio OCT – bez podawania środka cieniującego.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3F67" w14:textId="77777777" w:rsidR="0049780B" w:rsidRPr="00F25502" w:rsidRDefault="00BA3106">
            <w:pPr>
              <w:snapToGrid w:val="0"/>
              <w:spacing w:before="285" w:after="285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1DDF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CA7C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514500B1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81F4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77BB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Rozdzielczość osiowa: 8μm (cyfrowa: 2,6 μm)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3824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BCE8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E5A0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04D6B90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70C6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3A0B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Pr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dko</w:t>
            </w:r>
            <w:r w:rsidRPr="00F25502">
              <w:rPr>
                <w:rFonts w:eastAsia="TT1075o00"/>
                <w:sz w:val="22"/>
                <w:szCs w:val="22"/>
              </w:rPr>
              <w:t xml:space="preserve">ść </w:t>
            </w:r>
            <w:r w:rsidRPr="00F25502">
              <w:rPr>
                <w:sz w:val="22"/>
                <w:szCs w:val="22"/>
              </w:rPr>
              <w:t>skanowania: minimum 100 000 A skanów na sekund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70DE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C952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0C01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133392E2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4E0D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214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Podgl</w:t>
            </w:r>
            <w:r w:rsidRPr="00F25502">
              <w:rPr>
                <w:rFonts w:eastAsia="TT1075o00"/>
                <w:sz w:val="22"/>
                <w:szCs w:val="22"/>
              </w:rPr>
              <w:t>ą</w:t>
            </w:r>
            <w:r w:rsidRPr="00F25502">
              <w:rPr>
                <w:sz w:val="22"/>
                <w:szCs w:val="22"/>
              </w:rPr>
              <w:t>d dna oka przy ustawianiu głowicy aparatu w o</w:t>
            </w:r>
            <w:r w:rsidRPr="00F25502">
              <w:rPr>
                <w:rFonts w:eastAsia="TT1075o00"/>
                <w:sz w:val="22"/>
                <w:szCs w:val="22"/>
              </w:rPr>
              <w:t>ś</w:t>
            </w:r>
            <w:r w:rsidRPr="00F25502">
              <w:rPr>
                <w:sz w:val="22"/>
                <w:szCs w:val="22"/>
              </w:rPr>
              <w:t>wietleniu podczerwonym IR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22F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F7DE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F4D6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6C7F2497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931C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7D0C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Wewn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trzny fiksator o regulowanej pozycji z mo</w:t>
            </w:r>
            <w:r w:rsidRPr="00F25502">
              <w:rPr>
                <w:rFonts w:eastAsia="TT1075o00"/>
                <w:sz w:val="22"/>
                <w:szCs w:val="22"/>
              </w:rPr>
              <w:t>ż</w:t>
            </w:r>
            <w:r w:rsidRPr="00F25502">
              <w:rPr>
                <w:sz w:val="22"/>
                <w:szCs w:val="22"/>
              </w:rPr>
              <w:t>liwo</w:t>
            </w:r>
            <w:r w:rsidRPr="00F25502">
              <w:rPr>
                <w:rFonts w:eastAsia="TT1075o00"/>
                <w:sz w:val="22"/>
                <w:szCs w:val="22"/>
              </w:rPr>
              <w:t>ś</w:t>
            </w:r>
            <w:r w:rsidRPr="00F25502">
              <w:rPr>
                <w:sz w:val="22"/>
                <w:szCs w:val="22"/>
              </w:rPr>
              <w:t>ci</w:t>
            </w:r>
            <w:r w:rsidRPr="00F25502">
              <w:rPr>
                <w:rFonts w:eastAsia="TT1075o00"/>
                <w:sz w:val="22"/>
                <w:szCs w:val="22"/>
              </w:rPr>
              <w:t xml:space="preserve">ą </w:t>
            </w:r>
            <w:r w:rsidRPr="00F25502">
              <w:rPr>
                <w:sz w:val="22"/>
                <w:szCs w:val="22"/>
              </w:rPr>
              <w:t>wyboru wielko</w:t>
            </w:r>
            <w:r w:rsidRPr="00F25502">
              <w:rPr>
                <w:rFonts w:eastAsia="TT1075o00"/>
                <w:sz w:val="22"/>
                <w:szCs w:val="22"/>
              </w:rPr>
              <w:t>ś</w:t>
            </w:r>
            <w:r w:rsidRPr="00F25502">
              <w:rPr>
                <w:sz w:val="22"/>
                <w:szCs w:val="22"/>
              </w:rPr>
              <w:t>ci znaku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3A6E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7E94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CDD4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C2CE6E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A83E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483D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Dost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pne profile skanowania: 3D, kołowy, liniowy, krzy</w:t>
            </w:r>
            <w:r w:rsidRPr="00F25502">
              <w:rPr>
                <w:rFonts w:eastAsia="TT1075o00"/>
                <w:sz w:val="22"/>
                <w:szCs w:val="22"/>
              </w:rPr>
              <w:t>ż</w:t>
            </w:r>
            <w:r w:rsidRPr="00F25502">
              <w:rPr>
                <w:sz w:val="22"/>
                <w:szCs w:val="22"/>
              </w:rPr>
              <w:t>owy, radialny, raster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0D59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EA39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4CD9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65D91A4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8C4C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26C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Zakres korekcji refrakcji pacjenta: nie mniejszy ni</w:t>
            </w:r>
            <w:r w:rsidRPr="00F25502">
              <w:rPr>
                <w:rFonts w:eastAsia="TT1075o00"/>
                <w:sz w:val="22"/>
                <w:szCs w:val="22"/>
              </w:rPr>
              <w:t xml:space="preserve">ż </w:t>
            </w:r>
            <w:r w:rsidRPr="00F25502">
              <w:rPr>
                <w:sz w:val="22"/>
                <w:szCs w:val="22"/>
              </w:rPr>
              <w:t>-30 D do + 40 D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CB6F" w14:textId="77777777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0FB5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6F1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7B06C718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7DD1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FF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Mo</w:t>
            </w:r>
            <w:r w:rsidRPr="00F25502">
              <w:rPr>
                <w:rFonts w:eastAsia="TT1075o00"/>
                <w:sz w:val="22"/>
                <w:szCs w:val="22"/>
              </w:rPr>
              <w:t>ż</w:t>
            </w:r>
            <w:r w:rsidRPr="00F25502">
              <w:rPr>
                <w:sz w:val="22"/>
                <w:szCs w:val="22"/>
              </w:rPr>
              <w:t>liwo</w:t>
            </w:r>
            <w:r w:rsidRPr="00F25502">
              <w:rPr>
                <w:rFonts w:eastAsia="TT1075o00"/>
                <w:sz w:val="22"/>
                <w:szCs w:val="22"/>
              </w:rPr>
              <w:t xml:space="preserve">ść </w:t>
            </w:r>
            <w:r w:rsidRPr="00F25502">
              <w:rPr>
                <w:sz w:val="22"/>
                <w:szCs w:val="22"/>
              </w:rPr>
              <w:t>wykonania badania OCT przedniego odcinka oka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FD28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95C4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673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72808E6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E485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A572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Płynne powi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kszenie (zoom) skanów OCT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EC2B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FAE0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2143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E2B73E1" w14:textId="77777777" w:rsidTr="00F25502">
        <w:trPr>
          <w:cantSplit/>
          <w:trHeight w:val="9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05D8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0258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Wbudowany w aparat ekran dotykowy do obsługi urz</w:t>
            </w:r>
            <w:r w:rsidRPr="00F25502">
              <w:rPr>
                <w:rFonts w:eastAsia="TT1075o00"/>
                <w:sz w:val="22"/>
                <w:szCs w:val="22"/>
              </w:rPr>
              <w:t>ą</w:t>
            </w:r>
            <w:r w:rsidRPr="00F25502">
              <w:rPr>
                <w:sz w:val="22"/>
                <w:szCs w:val="22"/>
              </w:rPr>
              <w:t>dzenia w trakcie badania oraz podgl</w:t>
            </w:r>
            <w:r w:rsidRPr="00F25502">
              <w:rPr>
                <w:rFonts w:eastAsia="TT1075o00"/>
                <w:sz w:val="22"/>
                <w:szCs w:val="22"/>
              </w:rPr>
              <w:t>ą</w:t>
            </w:r>
            <w:r w:rsidRPr="00F25502">
              <w:rPr>
                <w:sz w:val="22"/>
                <w:szCs w:val="22"/>
              </w:rPr>
              <w:t>du dna oka i wykonywanych skanów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9965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B712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FF49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4BC4C3AB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48D8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5298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Elektrycznie regulowany podbródek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800A" w14:textId="77777777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CBE8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800A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704B9201" w14:textId="77777777" w:rsidTr="00F25502">
        <w:trPr>
          <w:cantSplit/>
          <w:trHeight w:val="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4E43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43B1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Funkcja autofocus i auto-Z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D7F5" w14:textId="77777777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B92E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F81F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23D6DE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1AEA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41DF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pacing w:val="1"/>
                <w:position w:val="-1"/>
                <w:sz w:val="22"/>
                <w:szCs w:val="22"/>
              </w:rPr>
              <w:t>Automatyczna analiza grubości siatkówki, grubości warstwy włókien nerwowych wokół tarczy nerwu wzrokowego oraz analiza komórek zwojowych GCL odniesionych do bazy normatywnej podczas wykonania jednego skanowania 3D.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F10F" w14:textId="77777777" w:rsidR="0049780B" w:rsidRPr="00F25502" w:rsidRDefault="00BA3106">
            <w:pPr>
              <w:spacing w:before="855" w:after="855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BF9D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CAEA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1BBDD8E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9979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820A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pacing w:val="1"/>
                <w:position w:val="-1"/>
                <w:sz w:val="22"/>
                <w:szCs w:val="22"/>
              </w:rPr>
              <w:t>Korelacja pozycji wykonanych skanów OCT ze zdjęciem kolorowym dna oka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6D43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C97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B7A4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0D9D44D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554C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0DBE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Pozycjonowanie aparatu przy pomocy mechanicznego joysticka.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F04A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1E8C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CEA2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59E857A8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5155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0F0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Dedykowany stolik z elektrycznie regulowaną wysokością blatu.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373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920B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615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D3870E1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B4C1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1918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Zestaw komputerowy dedykowane do powyższego urządzenia 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8469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900E" w14:textId="77777777" w:rsidR="0049780B" w:rsidRPr="00F25502" w:rsidRDefault="0049780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2FBE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DD3E19C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2DF2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before="57" w:after="257"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7E53" w14:textId="77777777" w:rsidR="0049780B" w:rsidRPr="00F25502" w:rsidRDefault="00BA3106">
            <w:pPr>
              <w:spacing w:before="57" w:after="57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Drukarka laserowa, kolorowa.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EB9" w14:textId="2E49521B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0E5D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F9D9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6EE10C6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E71A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AA96" w14:textId="3CA4C2C8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 xml:space="preserve">Dodatkowe 4 licencje oprogramowania otwierana za pomocą przeglądarki internetowej, pozwalające na pełen zdalny dostęp użytkownika do bazy pacjentów </w:t>
            </w:r>
            <w:r w:rsidR="00CE102E" w:rsidRPr="008407A4">
              <w:rPr>
                <w:sz w:val="22"/>
                <w:szCs w:val="22"/>
              </w:rPr>
              <w:t>(</w:t>
            </w:r>
            <w:r w:rsidRPr="008407A4">
              <w:rPr>
                <w:sz w:val="22"/>
                <w:szCs w:val="22"/>
              </w:rPr>
              <w:t>możliwość korzystania z wszystkich funkcji programu).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03AD" w14:textId="77777777" w:rsidR="0049780B" w:rsidRPr="00F25502" w:rsidRDefault="00BA3106">
            <w:pPr>
              <w:spacing w:before="570" w:after="570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CCC2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D7D5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4BF37D24" w14:textId="77777777" w:rsidR="0049780B" w:rsidRPr="00F25502" w:rsidRDefault="0049780B">
      <w:pPr>
        <w:ind w:left="0" w:firstLine="0"/>
        <w:rPr>
          <w:rFonts w:eastAsia="Book Antiqua"/>
          <w:b/>
          <w:sz w:val="22"/>
          <w:szCs w:val="22"/>
        </w:rPr>
      </w:pPr>
    </w:p>
    <w:p w14:paraId="57149AF4" w14:textId="77777777" w:rsidR="0049780B" w:rsidRPr="00F25502" w:rsidRDefault="0049780B">
      <w:pPr>
        <w:ind w:left="0"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4528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  <w:gridCol w:w="2909"/>
      </w:tblGrid>
      <w:tr w:rsidR="00090D25" w:rsidRPr="00F25502" w14:paraId="5CE2E81C" w14:textId="197F407E" w:rsidTr="00090D25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6A6A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544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073" w14:textId="191D2223" w:rsidR="00090D25" w:rsidRPr="00090D25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090D25" w:rsidRPr="00F25502" w14:paraId="6255153C" w14:textId="60EA3AFA" w:rsidTr="00090D25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F67B9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C6C1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664ECB">
              <w:rPr>
                <w:rFonts w:eastAsia="Book Antiqua"/>
                <w:b/>
                <w:bCs/>
                <w:sz w:val="22"/>
                <w:szCs w:val="22"/>
              </w:rPr>
              <w:t>min. 36</w:t>
            </w:r>
            <w:r w:rsidRPr="00F25502"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664ECB">
              <w:rPr>
                <w:rFonts w:eastAsia="Book Antiqua"/>
                <w:b/>
                <w:bCs/>
                <w:sz w:val="22"/>
                <w:szCs w:val="22"/>
              </w:rPr>
              <w:t>max. 48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8379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 xml:space="preserve">TAK, </w:t>
            </w:r>
            <w:r w:rsidRPr="00F25502">
              <w:rPr>
                <w:sz w:val="22"/>
                <w:szCs w:val="22"/>
              </w:rPr>
              <w:t xml:space="preserve">należy podać jeden okres gwarancji, który będzie dotyczył każdej </w:t>
            </w:r>
            <w:r w:rsidRPr="00F25502">
              <w:rPr>
                <w:sz w:val="22"/>
                <w:szCs w:val="22"/>
              </w:rPr>
              <w:lastRenderedPageBreak/>
              <w:t>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9CF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7EA25C30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35B7AC2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53F" w14:textId="732E6C03" w:rsidR="00090D25" w:rsidRPr="00090D25" w:rsidRDefault="00090D25" w:rsidP="00090D25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14E56270" w14:textId="128D562E" w:rsidR="00090D25" w:rsidRPr="00090D25" w:rsidRDefault="00090D25" w:rsidP="00090D25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8F4D6C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według wzoru</w:t>
            </w:r>
          </w:p>
        </w:tc>
      </w:tr>
      <w:tr w:rsidR="00090D25" w:rsidRPr="00F25502" w14:paraId="61E7D34C" w14:textId="3EFE1F74" w:rsidTr="00090D25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854C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A107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8373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TAK*/NIE</w:t>
            </w:r>
          </w:p>
          <w:p w14:paraId="1DB7C0E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F806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AE5" w14:textId="565A54FB" w:rsidR="00090D25" w:rsidRPr="00090D25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090D25"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  <w:t>Parametr nie podlega ocenie w zakresie kryterium oceny ofert</w:t>
            </w:r>
          </w:p>
        </w:tc>
      </w:tr>
      <w:tr w:rsidR="00090D25" w:rsidRPr="00F25502" w14:paraId="0ADE31FF" w14:textId="2722404B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F1A4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CAB1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9EEC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AD89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390" w14:textId="3568D9D4" w:rsidR="00090D25" w:rsidRPr="00090D25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090D25"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  <w:t>Parametr nie podlega ocenie w zakresie kryterium oceny ofert</w:t>
            </w:r>
          </w:p>
        </w:tc>
      </w:tr>
      <w:tr w:rsidR="00A930FF" w:rsidRPr="00F25502" w14:paraId="35385DD4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D889" w14:textId="62765197" w:rsidR="00A930FF" w:rsidRPr="009415BB" w:rsidRDefault="00A930FF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DE07" w14:textId="1D0A57C7" w:rsidR="00A930FF" w:rsidRPr="009415BB" w:rsidRDefault="00A930FF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5611" w14:textId="77777777" w:rsidR="00A930FF" w:rsidRPr="009415BB" w:rsidRDefault="00A930FF" w:rsidP="00A930FF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5B899FB6" w14:textId="662F91BB" w:rsidR="00A930FF" w:rsidRPr="009415BB" w:rsidRDefault="00A930FF" w:rsidP="00A930FF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FBE8" w14:textId="77777777" w:rsidR="00A930FF" w:rsidRPr="00F25502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D79D" w14:textId="77777777" w:rsidR="00A930FF" w:rsidRPr="00090D25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A930FF" w:rsidRPr="00F25502" w14:paraId="64A6B94B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64F" w14:textId="2C82A4F9" w:rsidR="00A930FF" w:rsidRPr="009415BB" w:rsidRDefault="00A930FF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37FC" w14:textId="02CB4E3A" w:rsidR="00A930FF" w:rsidRPr="009415BB" w:rsidRDefault="00A930FF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2191" w14:textId="77777777" w:rsidR="00A930FF" w:rsidRPr="009415BB" w:rsidRDefault="00A930FF" w:rsidP="00A930FF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554E9CBB" w14:textId="3F6597F6" w:rsidR="00A930FF" w:rsidRPr="009415BB" w:rsidRDefault="00A930FF" w:rsidP="00A930FF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9823" w14:textId="77777777" w:rsidR="00A930FF" w:rsidRPr="00F25502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4743" w14:textId="77777777" w:rsidR="00A930FF" w:rsidRPr="00090D25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0930B338" w14:textId="77777777" w:rsidR="0049780B" w:rsidRPr="00F25502" w:rsidRDefault="0049780B" w:rsidP="00213D75">
      <w:pPr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Lucida Sans Unicode"/>
          <w:b/>
          <w:bCs/>
          <w:kern w:val="2"/>
          <w:sz w:val="22"/>
          <w:szCs w:val="22"/>
          <w:lang w:eastAsia="hi-IN" w:bidi="hi-IN"/>
        </w:rPr>
      </w:pPr>
    </w:p>
    <w:p w14:paraId="2C582BEF" w14:textId="47DF6644" w:rsidR="0049780B" w:rsidRDefault="00BA3106">
      <w:pPr>
        <w:widowControl w:val="0"/>
        <w:tabs>
          <w:tab w:val="left" w:pos="709"/>
        </w:tabs>
        <w:spacing w:line="240" w:lineRule="auto"/>
        <w:ind w:left="-2" w:firstLine="0"/>
        <w:jc w:val="both"/>
        <w:rPr>
          <w:rFonts w:eastAsia="Lucida Sans Unicode"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  <w:lang w:eastAsia="zh-CN"/>
        </w:rPr>
        <w:t>*</w:t>
      </w:r>
      <w:r w:rsidRPr="00F25502"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</w:t>
      </w:r>
      <w:r w:rsidR="00664ECB">
        <w:rPr>
          <w:rFonts w:eastAsia="Lucida Sans Unicode"/>
          <w:sz w:val="22"/>
          <w:szCs w:val="22"/>
        </w:rPr>
        <w:t>36</w:t>
      </w:r>
      <w:r w:rsidRPr="00F25502">
        <w:rPr>
          <w:rFonts w:eastAsia="Lucida Sans Unicode"/>
          <w:sz w:val="22"/>
          <w:szCs w:val="22"/>
        </w:rPr>
        <w:t xml:space="preserve"> miesiące licząc od dnia podpisania bez zastrzeżeń przez Zamawiającego protokołu odbioru przedmiotu zamówienia.</w:t>
      </w:r>
    </w:p>
    <w:p w14:paraId="3E4AC1F5" w14:textId="77777777" w:rsidR="00090D25" w:rsidRDefault="00090D25">
      <w:pPr>
        <w:widowControl w:val="0"/>
        <w:tabs>
          <w:tab w:val="left" w:pos="709"/>
        </w:tabs>
        <w:spacing w:line="240" w:lineRule="auto"/>
        <w:ind w:left="-2" w:firstLine="0"/>
        <w:jc w:val="both"/>
        <w:rPr>
          <w:rFonts w:eastAsia="Lucida Sans Unicode"/>
          <w:sz w:val="22"/>
          <w:szCs w:val="22"/>
        </w:rPr>
      </w:pPr>
    </w:p>
    <w:p w14:paraId="74FBB8D2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77EE3CEF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09A4855A" w14:textId="0711C008" w:rsidR="00090D25" w:rsidRPr="00090D25" w:rsidRDefault="00090D25" w:rsidP="00090D25">
      <w:pPr>
        <w:widowControl w:val="0"/>
        <w:shd w:val="clear" w:color="auto" w:fill="FFFFFF"/>
        <w:ind w:right="110"/>
        <w:jc w:val="both"/>
        <w:rPr>
          <w:b/>
          <w:bCs/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</w:t>
      </w:r>
      <w:bookmarkStart w:id="0" w:name="_Hlk40185514"/>
      <w:r w:rsidRPr="00090D25">
        <w:rPr>
          <w:sz w:val="22"/>
          <w:szCs w:val="22"/>
        </w:rPr>
        <w:t xml:space="preserve">(niż wymagany) </w:t>
      </w:r>
      <w:bookmarkEnd w:id="0"/>
      <w:r w:rsidRPr="00090D25">
        <w:rPr>
          <w:sz w:val="22"/>
          <w:szCs w:val="22"/>
        </w:rPr>
        <w:t xml:space="preserve">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811C1F">
        <w:rPr>
          <w:sz w:val="22"/>
          <w:szCs w:val="22"/>
        </w:rPr>
        <w:t>12</w:t>
      </w:r>
      <w:r w:rsidRPr="00090D25">
        <w:rPr>
          <w:sz w:val="22"/>
          <w:szCs w:val="22"/>
        </w:rPr>
        <w:t xml:space="preserve"> tygodni licząc od dnia zawarcia umowy.</w:t>
      </w:r>
    </w:p>
    <w:p w14:paraId="0CE5999E" w14:textId="77777777" w:rsidR="00664ECB" w:rsidRPr="00F25502" w:rsidRDefault="00664ECB" w:rsidP="00664ECB">
      <w:pPr>
        <w:widowControl w:val="0"/>
        <w:tabs>
          <w:tab w:val="left" w:pos="709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4D9A3954" w14:textId="77777777" w:rsidR="0049780B" w:rsidRPr="00090D25" w:rsidRDefault="00BA3106">
      <w:pPr>
        <w:widowControl w:val="0"/>
        <w:shd w:val="clear" w:color="auto" w:fill="FFFFFF"/>
        <w:spacing w:line="240" w:lineRule="auto"/>
        <w:ind w:right="110" w:firstLine="0"/>
        <w:textAlignment w:val="baseline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UWAGA:</w:t>
      </w:r>
    </w:p>
    <w:p w14:paraId="30962CA0" w14:textId="77777777" w:rsidR="0049780B" w:rsidRPr="00F25502" w:rsidRDefault="00BA3106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F25502"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0C3AB930" w14:textId="17FC81DE" w:rsidR="0049780B" w:rsidRPr="00F25502" w:rsidRDefault="00BA3106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F25502"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 w:rsidRPr="00F25502"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</w:t>
      </w:r>
      <w:r w:rsidR="00664ECB">
        <w:rPr>
          <w:b/>
          <w:bCs/>
          <w:sz w:val="22"/>
          <w:szCs w:val="22"/>
          <w:u w:val="single"/>
        </w:rPr>
        <w:t xml:space="preserve"> </w:t>
      </w:r>
      <w:r w:rsidRPr="00F25502">
        <w:rPr>
          <w:b/>
          <w:bCs/>
          <w:sz w:val="22"/>
          <w:szCs w:val="22"/>
          <w:u w:val="single"/>
        </w:rPr>
        <w:t xml:space="preserve">żę zaoferowane rozwiązanie nie jest skonkretyzowane, a </w:t>
      </w:r>
      <w:r w:rsidR="00664ECB" w:rsidRPr="00F25502">
        <w:rPr>
          <w:b/>
          <w:bCs/>
          <w:sz w:val="22"/>
          <w:szCs w:val="22"/>
          <w:u w:val="single"/>
        </w:rPr>
        <w:t>więc</w:t>
      </w:r>
      <w:r w:rsidRPr="00F25502">
        <w:rPr>
          <w:b/>
          <w:bCs/>
          <w:sz w:val="22"/>
          <w:szCs w:val="22"/>
          <w:u w:val="single"/>
        </w:rPr>
        <w:t xml:space="preserve"> nie odpowiada treści SWZ i dokona  odrzucenia oferty.</w:t>
      </w:r>
    </w:p>
    <w:p w14:paraId="43DF2FB8" w14:textId="77777777" w:rsidR="0049780B" w:rsidRPr="00F25502" w:rsidRDefault="00BA3106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F25502"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29F2A761" w14:textId="77777777" w:rsidR="00F25502" w:rsidRPr="00F25502" w:rsidRDefault="00F25502" w:rsidP="006A14D8">
      <w:pPr>
        <w:tabs>
          <w:tab w:val="center" w:pos="4896"/>
          <w:tab w:val="right" w:pos="9432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30BBDB80" w14:textId="2332FA73" w:rsidR="00F25502" w:rsidRPr="00F25502" w:rsidRDefault="00BA3106" w:rsidP="006A14D8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F25502">
        <w:rPr>
          <w:sz w:val="22"/>
          <w:szCs w:val="22"/>
        </w:rPr>
        <w:t xml:space="preserve">Miejscowość, ……………………., dnia ………….2024r.                                                                                       </w:t>
      </w:r>
    </w:p>
    <w:p w14:paraId="77FA6D1D" w14:textId="5B86A42E" w:rsidR="0049780B" w:rsidRPr="00F25502" w:rsidRDefault="00F25502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F2550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……………..………………….</w:t>
      </w:r>
    </w:p>
    <w:p w14:paraId="5D38D869" w14:textId="77777777" w:rsidR="0049780B" w:rsidRPr="00F25502" w:rsidRDefault="00BA3106">
      <w:pPr>
        <w:tabs>
          <w:tab w:val="left" w:pos="4500"/>
        </w:tabs>
        <w:spacing w:line="240" w:lineRule="auto"/>
        <w:rPr>
          <w:sz w:val="22"/>
          <w:szCs w:val="22"/>
        </w:rPr>
      </w:pPr>
      <w:r w:rsidRPr="00F2550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podpis osoby/osób </w:t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  <w:t>upoważnionej/upoważnionych</w:t>
      </w:r>
    </w:p>
    <w:p w14:paraId="68D31D1E" w14:textId="77777777" w:rsidR="0049780B" w:rsidRPr="00F25502" w:rsidRDefault="00BA3106">
      <w:pPr>
        <w:tabs>
          <w:tab w:val="left" w:pos="5220"/>
        </w:tabs>
        <w:spacing w:line="240" w:lineRule="auto"/>
        <w:jc w:val="center"/>
        <w:rPr>
          <w:sz w:val="22"/>
          <w:szCs w:val="22"/>
        </w:rPr>
      </w:pPr>
      <w:r w:rsidRPr="00F25502"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  <w:t xml:space="preserve"> do reprezentowania Wykonawcy</w:t>
      </w:r>
    </w:p>
    <w:p w14:paraId="6470523B" w14:textId="77777777" w:rsidR="00664ECB" w:rsidRDefault="00664EC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029C67D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00DF77A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84199C0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3275AE87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E2992C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67A5E50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CEF9B17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C4DD08E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16247AA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3C4BDC6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08B78D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76EE34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8B59FBD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81A7F5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0088A6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C437BFC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BFB3113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8DB90D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4CD911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E521B76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DEF96C6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3CE49EB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80B2B0E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DA6306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457BA05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A6F363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9E79DD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48B7025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1B81CC2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8D5984A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E635975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514A95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6EC0CDE" w14:textId="77777777" w:rsidR="00664ECB" w:rsidRPr="00422497" w:rsidRDefault="00664ECB" w:rsidP="00664ECB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08B680A3" w14:textId="77777777" w:rsidR="00664ECB" w:rsidRPr="00F25502" w:rsidRDefault="00664ECB" w:rsidP="00664ECB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C71947A" w14:textId="77777777" w:rsidR="00664ECB" w:rsidRPr="00F25502" w:rsidRDefault="00664ECB" w:rsidP="00664ECB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0C59ED0E" w14:textId="77777777" w:rsidR="00664ECB" w:rsidRDefault="00664ECB" w:rsidP="00664ECB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261AA300" w14:textId="77777777" w:rsidR="00664ECB" w:rsidRPr="00664ECB" w:rsidRDefault="00664ECB">
      <w:pPr>
        <w:ind w:left="0" w:hanging="2"/>
        <w:jc w:val="center"/>
        <w:rPr>
          <w:rFonts w:eastAsia="Book Antiqua"/>
          <w:bCs/>
          <w:sz w:val="22"/>
          <w:szCs w:val="22"/>
        </w:rPr>
      </w:pPr>
    </w:p>
    <w:p w14:paraId="48B70E12" w14:textId="75BEC67F" w:rsidR="00664ECB" w:rsidRPr="006A14D8" w:rsidRDefault="00664ECB" w:rsidP="006A14D8">
      <w:pPr>
        <w:ind w:left="1276" w:hanging="1560"/>
        <w:contextualSpacing/>
        <w:rPr>
          <w:rFonts w:eastAsia="Book Antiqua"/>
          <w:b/>
        </w:rPr>
      </w:pPr>
      <w:r w:rsidRPr="00CB4E4A">
        <w:rPr>
          <w:rFonts w:eastAsia="Book Antiqua"/>
          <w:b/>
        </w:rPr>
        <w:t xml:space="preserve">Pakiet nr 2 - Aparat USG z systemem biopsji fuzyjnej dla potrzeb Oddziału Urologii i Onkologii </w:t>
      </w:r>
      <w:r w:rsidR="00193329">
        <w:rPr>
          <w:rFonts w:eastAsia="Book Antiqua"/>
          <w:b/>
        </w:rPr>
        <w:t>U</w:t>
      </w:r>
      <w:r w:rsidRPr="00CB4E4A">
        <w:rPr>
          <w:rFonts w:eastAsia="Book Antiqua"/>
          <w:b/>
        </w:rPr>
        <w:t>rologicznej</w:t>
      </w:r>
    </w:p>
    <w:tbl>
      <w:tblPr>
        <w:tblW w:w="14445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411"/>
        <w:gridCol w:w="962"/>
        <w:gridCol w:w="2059"/>
        <w:gridCol w:w="2467"/>
      </w:tblGrid>
      <w:tr w:rsidR="00664ECB" w:rsidRPr="00C97DFF" w14:paraId="7D09B426" w14:textId="77777777" w:rsidTr="00664EC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7E26844" w14:textId="2A119A1A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L.</w:t>
            </w:r>
            <w:r>
              <w:rPr>
                <w:rFonts w:eastAsia="Book Antiqua"/>
                <w:b/>
                <w:sz w:val="22"/>
                <w:szCs w:val="22"/>
              </w:rPr>
              <w:t>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3C6D252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D7F508E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8423D57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037FFDC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F5F58CF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7DEFEC0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0DFE7D7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8CDDFA6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 w:rsidRPr="00C97DFF"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664ECB" w:rsidRPr="00C97DFF" w14:paraId="6334207A" w14:textId="77777777" w:rsidTr="00664ECB">
        <w:trPr>
          <w:trHeight w:val="13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12121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0F93B" w14:textId="77777777" w:rsidR="00664ECB" w:rsidRPr="00C97DFF" w:rsidRDefault="00664ECB" w:rsidP="005A65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APARAT USG</w:t>
            </w:r>
            <w:r w:rsidRPr="00C97DFF">
              <w:rPr>
                <w:rFonts w:eastAsia="Book Antiqua"/>
                <w:b/>
                <w:bCs/>
                <w:sz w:val="22"/>
                <w:szCs w:val="22"/>
              </w:rPr>
              <w:t xml:space="preserve">  Z SYSTEMEM BIOPSJI FUZYJNEJ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62B38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4D491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949E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585A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73E59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color w:val="000000" w:themeColor="text1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CB60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A030F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664ECB" w:rsidRPr="00C97DFF" w14:paraId="5F7F7EE1" w14:textId="77777777" w:rsidTr="005A65EB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D3D7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D20B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E244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FE41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5DC40" w14:textId="77777777" w:rsidR="00664ECB" w:rsidRPr="00C97DFF" w:rsidRDefault="00664ECB" w:rsidP="005A65E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EC077FA" w14:textId="70025F5A" w:rsidR="00664ECB" w:rsidRPr="000402EA" w:rsidRDefault="00664ECB" w:rsidP="000402EA">
      <w:pPr>
        <w:ind w:left="0" w:firstLine="0"/>
        <w:jc w:val="both"/>
        <w:rPr>
          <w:color w:val="000000"/>
          <w:sz w:val="22"/>
          <w:szCs w:val="22"/>
        </w:rPr>
      </w:pPr>
      <w:r w:rsidRPr="00C97DFF">
        <w:rPr>
          <w:rFonts w:eastAsia="Book Antiqua"/>
          <w:color w:val="000000"/>
          <w:sz w:val="22"/>
          <w:szCs w:val="22"/>
        </w:rPr>
        <w:t xml:space="preserve">*Uwaga: </w:t>
      </w:r>
      <w:r w:rsidRPr="00213D75">
        <w:rPr>
          <w:rFonts w:eastAsia="Book Antiqua"/>
          <w:sz w:val="22"/>
          <w:szCs w:val="22"/>
        </w:rPr>
        <w:t xml:space="preserve">Zgodnie z Rozdziałem 18 pkt. </w:t>
      </w:r>
      <w:r w:rsidR="00213D75" w:rsidRPr="00213D75">
        <w:rPr>
          <w:rFonts w:eastAsia="Book Antiqua"/>
          <w:sz w:val="22"/>
          <w:szCs w:val="22"/>
        </w:rPr>
        <w:t>2</w:t>
      </w:r>
      <w:r w:rsidRPr="00213D75">
        <w:rPr>
          <w:rFonts w:eastAsia="Book Antiqua"/>
          <w:sz w:val="22"/>
          <w:szCs w:val="22"/>
        </w:rPr>
        <w:t xml:space="preserve"> </w:t>
      </w:r>
      <w:r w:rsidRPr="00C97DFF">
        <w:rPr>
          <w:rFonts w:eastAsia="Book Antiqua"/>
          <w:color w:val="000000"/>
          <w:sz w:val="22"/>
          <w:szCs w:val="22"/>
        </w:rPr>
        <w:t xml:space="preserve">SWZ Zamawiający wskazuje stawkę VAT dla poszczególnych pozycji, której nie należy zmieniać w celu obliczenia ceny oferty. </w:t>
      </w:r>
    </w:p>
    <w:p w14:paraId="3F283E51" w14:textId="77777777" w:rsidR="00664ECB" w:rsidRPr="00C97DFF" w:rsidRDefault="00664ECB" w:rsidP="00664ECB">
      <w:pPr>
        <w:ind w:left="0" w:hanging="2"/>
        <w:jc w:val="center"/>
        <w:rPr>
          <w:rFonts w:eastAsia="Book Antiqua"/>
          <w:b/>
          <w:sz w:val="22"/>
          <w:szCs w:val="22"/>
        </w:rPr>
      </w:pPr>
      <w:r w:rsidRPr="00C97DFF">
        <w:rPr>
          <w:rFonts w:eastAsia="Book Antiqua"/>
          <w:b/>
          <w:sz w:val="22"/>
          <w:szCs w:val="22"/>
        </w:rPr>
        <w:t>PARAMETRY TECHNICZNO – UŻYTKOWE</w:t>
      </w:r>
    </w:p>
    <w:p w14:paraId="05EB7EA0" w14:textId="77777777" w:rsidR="00664ECB" w:rsidRPr="00C97DFF" w:rsidRDefault="00664ECB" w:rsidP="00664ECB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49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374"/>
        <w:gridCol w:w="2450"/>
        <w:gridCol w:w="2816"/>
        <w:gridCol w:w="3513"/>
      </w:tblGrid>
      <w:tr w:rsidR="00664ECB" w:rsidRPr="00C97DFF" w14:paraId="2DC7905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56165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62C0B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Nazwa parametru/podzespołu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47F5C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Parametr/ Warunek wymagany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6AC57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E36C2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Ilość punktów możliwych do uzyskania</w:t>
            </w:r>
          </w:p>
        </w:tc>
      </w:tr>
      <w:tr w:rsidR="00664ECB" w:rsidRPr="00C97DFF" w14:paraId="560E0AB9" w14:textId="77777777" w:rsidTr="005A65EB">
        <w:trPr>
          <w:cantSplit/>
          <w:trHeight w:val="326"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80CC0" w14:textId="77777777" w:rsidR="00664ECB" w:rsidRPr="00C97DFF" w:rsidRDefault="00664ECB" w:rsidP="005A65EB">
            <w:pPr>
              <w:spacing w:before="57" w:after="57"/>
              <w:ind w:left="0" w:right="170" w:firstLine="0"/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sz w:val="22"/>
                <w:szCs w:val="22"/>
                <w:lang w:eastAsia="en-US"/>
              </w:rPr>
              <w:t>INFORMACJE OGÓLNE</w:t>
            </w:r>
          </w:p>
        </w:tc>
      </w:tr>
      <w:tr w:rsidR="00664ECB" w:rsidRPr="00C97DFF" w14:paraId="1ABFF92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4767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1F5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en-US"/>
              </w:rPr>
              <w:t>Rok produkcji 2024r., urządzenie fabrycznie nowe, nierekondycjonowane, nie powystawowy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6694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466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F8F1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1E89CDD" w14:textId="77777777" w:rsidTr="005A65EB">
        <w:trPr>
          <w:cantSplit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8769" w14:textId="77777777" w:rsidR="00664ECB" w:rsidRPr="00C97DFF" w:rsidRDefault="00664ECB" w:rsidP="005A65EB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97DFF"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664ECB" w:rsidRPr="00C97DFF" w14:paraId="3296AE0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9C54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3EC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Zakres częstotliwości pracy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2,0-18,0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0586" w14:textId="77777777" w:rsidR="00664ECB" w:rsidRPr="00C97DFF" w:rsidRDefault="00664ECB" w:rsidP="005A65EB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9AE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  <w:p w14:paraId="4DCE823A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D8C5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FDF1C0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C9D7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1E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 xml:space="preserve">Dynamika systemu </w:t>
            </w:r>
            <w:r w:rsidRPr="00824CF5">
              <w:rPr>
                <w:sz w:val="22"/>
                <w:szCs w:val="22"/>
              </w:rPr>
              <w:t>min.</w:t>
            </w:r>
            <w:r w:rsidRPr="00077DA8">
              <w:rPr>
                <w:color w:val="FF0000"/>
                <w:sz w:val="22"/>
                <w:szCs w:val="22"/>
              </w:rPr>
              <w:t xml:space="preserve"> </w:t>
            </w:r>
            <w:r w:rsidRPr="00C97DFF">
              <w:rPr>
                <w:color w:val="000000"/>
                <w:sz w:val="22"/>
                <w:szCs w:val="22"/>
              </w:rPr>
              <w:t>185 dB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C0B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9EEB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7C0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19EA43C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7D45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CCA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Ilość niezależnych gniazd w aparacie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3367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B415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7647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D8FC9D1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10A6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8FD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Monitor o orientacji pionowej 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18 cali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F548" w14:textId="77777777" w:rsidR="00664ECB" w:rsidRPr="00824CF5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C49D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5C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3FF03C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4C0A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F1E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obracania monitora praw/lewo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170 stopni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FAD6" w14:textId="77777777" w:rsidR="00664ECB" w:rsidRPr="00824CF5" w:rsidRDefault="00664ECB" w:rsidP="005A65EB">
            <w:pPr>
              <w:snapToGrid w:val="0"/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C32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53B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3593040B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868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49A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regulacji wysokości monitora min 25 cm.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3B05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273A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B20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4A3E08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E38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869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regulacji wysokości panelu sterowania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25 cm.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D1BC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E29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13F8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26EC40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167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F6B9" w14:textId="77777777" w:rsidR="00664ECB" w:rsidRPr="00C97DFF" w:rsidRDefault="00664ECB" w:rsidP="005A65EB">
            <w:pPr>
              <w:rPr>
                <w:color w:val="000000"/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Panel sterowania wykonany z silikonu zapewniający szczelność i ułatwiający czyszczenie i dezynfekcję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FE3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TAK/NIE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1458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  <w:p w14:paraId="541F57EC" w14:textId="77777777" w:rsidR="00664ECB" w:rsidRPr="00C97DFF" w:rsidRDefault="00664ECB" w:rsidP="005A65EB">
            <w:pPr>
              <w:ind w:left="721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DE69" w14:textId="77777777" w:rsidR="00664ECB" w:rsidRPr="00C97DFF" w:rsidRDefault="00664ECB" w:rsidP="005A65EB">
            <w:pPr>
              <w:suppressAutoHyphens w:val="0"/>
              <w:ind w:left="720" w:firstLine="0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 xml:space="preserve">         Tak- 10 pkt</w:t>
            </w:r>
          </w:p>
          <w:p w14:paraId="3E6D4EA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Nie – 0 pkt</w:t>
            </w:r>
          </w:p>
        </w:tc>
      </w:tr>
      <w:tr w:rsidR="00664ECB" w:rsidRPr="00C97DFF" w14:paraId="7F2C3D2D" w14:textId="77777777" w:rsidTr="005A65EB">
        <w:trPr>
          <w:cantSplit/>
          <w:trHeight w:val="10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B081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4A0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Klawiatura alfanumeryczna do wprowadzania opisów z podświetlanymi klawiszami funkcyjnymi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3D5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194E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6B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584C18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E7D9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5D7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regulacji panelu sterowania prawo/lewo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350°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FB04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, </w:t>
            </w:r>
            <w:r w:rsidRPr="00824CF5">
              <w:rPr>
                <w:sz w:val="22"/>
                <w:szCs w:val="22"/>
              </w:rPr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940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C17D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3DF414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788B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22F8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a) Wewnętrzna archiwizacja badania w aparacie o dysku min. 450 GB.</w:t>
            </w:r>
          </w:p>
          <w:p w14:paraId="589C5FF5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b) Możliwość zgrania obrazów badania na pamięć zewnętrzną typu pen 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1383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a) TAK</w:t>
            </w:r>
          </w:p>
          <w:p w14:paraId="3D6B27C3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b) 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2CE5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41DB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3E05156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2F03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6758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Długość filmu CINE LOOP min. 28 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9255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87F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EF31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1971DED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C4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ED2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Głębokość skanowania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0,5 cm – 28 cm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03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873E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3BE1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76464FA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79A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224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Tryby pracy: 2D (B mode), M mode, Doppler Pulsacyjny, Doppler Kolorowy; Power Doppler, Duplex; Triplex, obrazowanie harmoniczne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E34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BFA0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51DD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6CE3BD7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8E8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BF3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8 stopniowa regulacja wzmocnienia TGC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94D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EA220C">
              <w:rPr>
                <w:color w:val="FF0000"/>
                <w:sz w:val="22"/>
                <w:szCs w:val="22"/>
              </w:rPr>
              <w:t xml:space="preserve"> </w:t>
            </w:r>
            <w:r w:rsidRPr="00824CF5">
              <w:rPr>
                <w:sz w:val="22"/>
                <w:szCs w:val="22"/>
              </w:rPr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0F3C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4D8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215A8F1" w14:textId="77777777" w:rsidTr="005A65EB">
        <w:trPr>
          <w:cantSplit/>
          <w:trHeight w:val="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9F9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40B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Specjalistyczne oprogramowanie aplikacyjne i pomiarowe dla urologii</w:t>
            </w:r>
          </w:p>
          <w:p w14:paraId="7FA3A229" w14:textId="77777777" w:rsidR="00664ECB" w:rsidRPr="00C97DFF" w:rsidRDefault="00664ECB" w:rsidP="005A65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F34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084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D1A6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D43849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050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074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Zakres mierzonej prędkości przepływu w Dopplerze Kolorowym</w:t>
            </w:r>
          </w:p>
          <w:p w14:paraId="59D4EC3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0,2 cm/s – 490 cm/s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D7C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240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6E9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361CCA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A5D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153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Mierzona prędkość przepływu w Dopplerze Pulsacyjnym</w:t>
            </w:r>
          </w:p>
          <w:p w14:paraId="62F8300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0,2 cm/s - 800 cm/s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745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8B8B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2E15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9799A9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C64D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19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704E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Szerokość bramki Dopplera pulsacyjnego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1-20 mm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559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B2C2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B70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ED5F35A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21C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3BA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Videoprinter czarno – biały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ABF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204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6107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5E48AE8" w14:textId="77777777" w:rsidTr="005A65EB">
        <w:trPr>
          <w:cantSplit/>
        </w:trPr>
        <w:tc>
          <w:tcPr>
            <w:tcW w:w="138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5AB2D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GŁOWICE</w:t>
            </w:r>
          </w:p>
        </w:tc>
      </w:tr>
      <w:tr w:rsidR="00664ECB" w:rsidRPr="00C97DFF" w14:paraId="22944C3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A8B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67AD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Głowica typu convex o częstotliwości pracy min</w:t>
            </w:r>
            <w:r>
              <w:rPr>
                <w:sz w:val="22"/>
                <w:szCs w:val="22"/>
              </w:rPr>
              <w:t>.</w:t>
            </w:r>
            <w:r w:rsidRPr="00C97DFF">
              <w:rPr>
                <w:sz w:val="22"/>
                <w:szCs w:val="22"/>
              </w:rPr>
              <w:t xml:space="preserve"> 2,5 - 6,0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35D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8778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E4EE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8025EE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887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21F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Ilość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180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AC7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824CF5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EE27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2C5A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E5F8E0A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E1A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BF6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 xml:space="preserve">Przycisk na głowicy umożliwiający uruchomienie głowicy, zamrożenie i aktywację </w:t>
            </w:r>
            <w:r w:rsidRPr="00C97DFF">
              <w:rPr>
                <w:bCs/>
                <w:sz w:val="22"/>
                <w:szCs w:val="22"/>
              </w:rPr>
              <w:t xml:space="preserve">obrazu (rozwiązanie nr 1) </w:t>
            </w:r>
            <w:r w:rsidRPr="00C97DFF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C97DFF">
              <w:rPr>
                <w:bCs/>
                <w:color w:val="000000" w:themeColor="text1"/>
                <w:sz w:val="22"/>
                <w:szCs w:val="22"/>
              </w:rPr>
              <w:t>lub przełącznik nożny o tożsamych właściwościach (rozwiązanie nr 2)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91B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 zaoferowane rozwiązanie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9F6E" w14:textId="77777777" w:rsidR="00664ECB" w:rsidRPr="00C97DFF" w:rsidRDefault="00664ECB" w:rsidP="005A65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68261966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11D" w14:textId="77777777" w:rsidR="00664ECB" w:rsidRPr="00C97DFF" w:rsidRDefault="00664ECB" w:rsidP="005A65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3033ADF5" w14:textId="77777777" w:rsidR="00664ECB" w:rsidRPr="00C97DFF" w:rsidRDefault="00664ECB" w:rsidP="005A65EB">
            <w:pPr>
              <w:suppressAutoHyphens w:val="0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1 – 10 pkt</w:t>
            </w:r>
          </w:p>
          <w:p w14:paraId="49A5613A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2– 0 pkt</w:t>
            </w:r>
          </w:p>
          <w:p w14:paraId="688FC403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</w:p>
        </w:tc>
      </w:tr>
      <w:tr w:rsidR="00664ECB" w:rsidRPr="00C97DFF" w14:paraId="595E31E3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058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E0AF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Przystawka biopsyjna o regulowanej średnicy na biopsje cienko i grubo igłowe w zakresie 0,6-2,4 mm, metalowa, wielokrotnego użytku z możliwością sterylizacji –1 szt.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639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F679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262C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596E171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AB6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80E1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Głowica liniowa o częstotliwości pracy min. 5,0 - 12,0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0D02" w14:textId="77777777" w:rsidR="00664ECB" w:rsidRPr="00C97DFF" w:rsidRDefault="00664ECB" w:rsidP="005A65EB">
            <w:pPr>
              <w:snapToGrid w:val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D453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62C0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FD76126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30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F9B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Ilość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190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365A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F61C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5AB9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BFC7093" w14:textId="77777777" w:rsidTr="005A65EB">
        <w:trPr>
          <w:cantSplit/>
          <w:trHeight w:val="10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9EA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7C08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 xml:space="preserve">Przycisk na głowicy umożliwiający uruchomienie głowicy, </w:t>
            </w:r>
            <w:r w:rsidRPr="0062074B">
              <w:rPr>
                <w:bCs/>
                <w:color w:val="000000" w:themeColor="text1"/>
                <w:sz w:val="22"/>
                <w:szCs w:val="22"/>
              </w:rPr>
              <w:t>zamrożenie i aktywację obrazu (rozwiązanie nr 1) lub przełącznik nożny o tożsamych właściwościach  (rozwiązanie nr 2)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44A6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 zaoferowane rozwiązanie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9D5A" w14:textId="77777777" w:rsidR="00664ECB" w:rsidRPr="00C97DFF" w:rsidRDefault="00664ECB" w:rsidP="005A65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339441B7" w14:textId="77777777" w:rsidR="00664ECB" w:rsidRPr="00C97DFF" w:rsidRDefault="00664ECB" w:rsidP="005A65EB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CFE9" w14:textId="77777777" w:rsidR="00664ECB" w:rsidRPr="00C97DFF" w:rsidRDefault="00664ECB" w:rsidP="005A65EB">
            <w:pPr>
              <w:suppressAutoHyphens w:val="0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1 – 10 pkt</w:t>
            </w:r>
          </w:p>
          <w:p w14:paraId="629A13F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2– 0 pkt</w:t>
            </w:r>
          </w:p>
        </w:tc>
      </w:tr>
      <w:tr w:rsidR="00664ECB" w:rsidRPr="00C97DFF" w14:paraId="79356D5B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97B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FE13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Głowica rektalna trzypłaszczyznowa do badań urologicznych typu convex-convex-convex o częstotliwości pracy min. 6,0 – 12,0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EF27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733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2E0C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7A233F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2496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50F4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 xml:space="preserve"> Ilość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300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EE7" w14:textId="77777777" w:rsidR="00664ECB" w:rsidRPr="00824CF5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2AB9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EE00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3639AF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6CE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185B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Kanał biopsyjny przez środek głowicy (nasadka wraz z prowadnicą – 3 sztuki)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377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E8D5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F3B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D87F8E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A30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B8C1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Jednoczesne obrazowanie dwóch płaszczyzn prostaty w czasie rzeczywistym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97F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TAK/NIE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75A8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39E33" w14:textId="77777777" w:rsidR="00664ECB" w:rsidRPr="00C97DFF" w:rsidRDefault="00664ECB" w:rsidP="005A65EB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6F98E138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TAK- 10 pkt.</w:t>
            </w:r>
          </w:p>
          <w:p w14:paraId="57050140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NIE- 0 pkt.</w:t>
            </w:r>
          </w:p>
          <w:p w14:paraId="760DE145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</w:p>
        </w:tc>
      </w:tr>
      <w:tr w:rsidR="00664ECB" w:rsidRPr="00C97DFF" w14:paraId="26A4B76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3C1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2DB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jednoczesnego wykonania biopsji wzdłuż głowicy jak i przez środek głowicy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02B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2CC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EC5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398AE82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8DD1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4DC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Dwa przyciski na głowicy odpowiedzialne za przełączanie płaszczyzn obrazowania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0C9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6255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255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A24482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5F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5060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Głowica rektalna dwupłaszczyznowa do badań urologicznych oraz innych procedur przez kroczowych typu convex-linia o częstotliwości pracy min 6,0 - 12,0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3CD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7592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32BD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24FD47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36D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F65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</w:t>
            </w:r>
            <w:r w:rsidRPr="00C97DFF">
              <w:rPr>
                <w:bCs/>
                <w:color w:val="000000"/>
                <w:sz w:val="22"/>
                <w:szCs w:val="22"/>
              </w:rPr>
              <w:t>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300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F53D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279D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6EA6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4E4930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8566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4031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wykonania biopsji oraz innych procedur przez kroczowych, w tym brachyterapii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8319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341D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B2B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567AC3B9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1691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8A7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 xml:space="preserve">Dwa przyciski na głowicy odpowiedzialne za przełączanie </w:t>
            </w:r>
            <w:r w:rsidRPr="00C97DFF">
              <w:rPr>
                <w:color w:val="000000"/>
                <w:sz w:val="22"/>
                <w:szCs w:val="22"/>
              </w:rPr>
              <w:t>płaszczyzn prostaty oraz aktywację i mrożenie obrazu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1176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C836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B2A2" w14:textId="77777777" w:rsidR="00664ECB" w:rsidRPr="00C97DFF" w:rsidRDefault="00664ECB" w:rsidP="005A65EB">
            <w:pPr>
              <w:ind w:left="0" w:firstLine="0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5EBD52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660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E70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Długość czoła płaszczyzny liniowej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60 mm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5634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C2E4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4893" w14:textId="77777777" w:rsidR="00664ECB" w:rsidRPr="00C97DFF" w:rsidRDefault="00664ECB" w:rsidP="005A65EB">
            <w:pPr>
              <w:ind w:left="0" w:firstLine="0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733B65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A97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8EB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Jednoczesne obrazowanie prostaty w przekroju podłużnym i poprzecznym convex - linia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9E5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18A2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FA2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B6A03D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01B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9D7A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SYSTEM FUZJI OBRAZÓW  MRI/USG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1C8C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0EC9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0C6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633FEFE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FD3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0F3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System fuzji obrazów MRI/USG w wersji przez kroczowej składający się z oprogramowania, steppera oraz stabilizatora do głowicy rektalnej,</w:t>
            </w:r>
            <w:r w:rsidRPr="00C97DFF">
              <w:rPr>
                <w:sz w:val="22"/>
                <w:szCs w:val="22"/>
              </w:rPr>
              <w:t xml:space="preserve"> </w:t>
            </w:r>
            <w:r w:rsidRPr="00C97DFF">
              <w:rPr>
                <w:bCs/>
                <w:color w:val="000000"/>
                <w:sz w:val="22"/>
                <w:szCs w:val="22"/>
              </w:rPr>
              <w:t>siatka  wielorazowa kompatybilna ze steperem – 1 szt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312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A6C3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76A3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021980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1D75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DA6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Oprogramowanie do fuzji obrazów MRI/USG zintegrowane i w pełni kompatybilne z oferowanym ultrasonografem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BDDD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D1AE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C69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5A9C4AF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CE8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313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Obsługa urządzenia poprzez panel USG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B23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D541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0B8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A161AA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7DD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6D5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Oprogramowanie umożliwiające wykonanie biopsji w czasie rzeczywistym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F8E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7C47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78C6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21D7A0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25AC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FE25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Oprogramowanie umożliwiające  dopasowanie obrysu organu w trakcie biopsji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8FE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8A08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364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E1F9E77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AD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E1A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weryfikacji dokonanych konturów względem obrazów MRI oraz możliwość dopasowania obrazów MRI do konturów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ACB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ADE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6C4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1A970FB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028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52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wygenerowania raportu w formacie PDF zawierającego między innymi informacje o ilości pobranych próbek, miejsc z których zostały pobrane zarówno w formie opisowej, graficznej oraz zdjęć usg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371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32BD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5E2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180AC0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2839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E0C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oprogramowanie umożliwiające tworzenie obrazów 3D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3CD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B1F6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0A7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8944BAE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BA73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C97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system umożliwiający fuzję obrazów w wersji przezodbytniczej MRI z obrazami ultrasonograficznymi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6FB1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A46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F73A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4FE984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235B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4F6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moduł obrazowania kontrastowego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C0E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A81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BD4A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CDAB9C9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255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F83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moduł elastografii tkanek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08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0176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  <w:p w14:paraId="27A7FDD6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B8C8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3E160180" w14:textId="77777777" w:rsidR="00664ECB" w:rsidRPr="00C97DFF" w:rsidRDefault="00664ECB" w:rsidP="00664ECB">
      <w:pPr>
        <w:ind w:left="0" w:hanging="2"/>
        <w:jc w:val="center"/>
        <w:rPr>
          <w:rFonts w:eastAsia="Book Antiqua"/>
          <w:b/>
          <w:sz w:val="22"/>
          <w:szCs w:val="22"/>
        </w:rPr>
      </w:pPr>
    </w:p>
    <w:p w14:paraId="75691B55" w14:textId="77777777" w:rsidR="00664ECB" w:rsidRDefault="00664ECB" w:rsidP="000402EA">
      <w:pPr>
        <w:ind w:left="0" w:firstLine="0"/>
        <w:rPr>
          <w:rFonts w:eastAsia="Book Antiqua"/>
          <w:b/>
          <w:sz w:val="22"/>
          <w:szCs w:val="22"/>
        </w:rPr>
      </w:pPr>
    </w:p>
    <w:p w14:paraId="5E0CD87E" w14:textId="77777777" w:rsidR="009415BB" w:rsidRPr="00C97DFF" w:rsidRDefault="009415BB" w:rsidP="000402EA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11619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</w:tblGrid>
      <w:tr w:rsidR="00090D25" w:rsidRPr="00C97DFF" w14:paraId="2AE88AD4" w14:textId="110EBD0C" w:rsidTr="00090D25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88EF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bCs/>
                <w:sz w:val="22"/>
                <w:szCs w:val="22"/>
              </w:rPr>
              <w:lastRenderedPageBreak/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18CF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</w:tr>
      <w:tr w:rsidR="00090D25" w:rsidRPr="00C97DFF" w14:paraId="79A58CE8" w14:textId="60D09B1E" w:rsidTr="00090D25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A163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198C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min.</w:t>
            </w:r>
            <w:r w:rsidRPr="00C97DFF">
              <w:rPr>
                <w:rFonts w:eastAsia="Book Antiqua"/>
                <w:sz w:val="22"/>
                <w:szCs w:val="22"/>
              </w:rPr>
              <w:t xml:space="preserve">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24</w:t>
            </w:r>
            <w:r w:rsidRPr="00C97DFF"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 w:rsidRPr="00C97DFF"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EDBF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 xml:space="preserve">TAK, </w:t>
            </w:r>
            <w:r w:rsidRPr="00C97DFF"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2B7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7F4A8782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693D8F0B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</w:tr>
      <w:tr w:rsidR="00090D25" w:rsidRPr="00C97DFF" w14:paraId="08EE03A3" w14:textId="3159B154" w:rsidTr="00090D25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A068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A700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7016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TAK*/NIE</w:t>
            </w:r>
          </w:p>
          <w:p w14:paraId="368CC19A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00F8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090D25" w:rsidRPr="00C97DFF" w14:paraId="267211A4" w14:textId="4072D955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3A04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6EF6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C675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57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9415BB" w:rsidRPr="00C97DFF" w14:paraId="4D053241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D44B" w14:textId="44E26393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426A1" w14:textId="5E65EB46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BC6B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585A98BF" w14:textId="1BEBFC23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C250" w14:textId="77777777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9415BB" w:rsidRPr="00C97DFF" w14:paraId="6F7F8C7F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393E" w14:textId="315F4C55" w:rsidR="009415BB" w:rsidRDefault="009415BB" w:rsidP="009415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CB5A" w14:textId="5D9521D6" w:rsidR="009415BB" w:rsidRPr="009415BB" w:rsidRDefault="009415BB" w:rsidP="009415B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E908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0FF30EA5" w14:textId="57DBAD06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8656" w14:textId="77777777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11B9A1F" w14:textId="77777777" w:rsidR="00664ECB" w:rsidRPr="00C97DFF" w:rsidRDefault="00664ECB" w:rsidP="00664ECB">
      <w:pPr>
        <w:ind w:left="0" w:firstLine="0"/>
        <w:rPr>
          <w:rFonts w:eastAsia="Book Antiqua"/>
          <w:b/>
          <w:sz w:val="22"/>
          <w:szCs w:val="22"/>
        </w:rPr>
      </w:pPr>
    </w:p>
    <w:p w14:paraId="1AF44D10" w14:textId="77777777" w:rsidR="00664ECB" w:rsidRPr="00C97DFF" w:rsidRDefault="00664ECB" w:rsidP="00664ECB">
      <w:pPr>
        <w:widowControl w:val="0"/>
        <w:tabs>
          <w:tab w:val="left" w:pos="709"/>
        </w:tabs>
        <w:spacing w:line="240" w:lineRule="auto"/>
        <w:ind w:left="-2" w:firstLine="0"/>
        <w:jc w:val="both"/>
        <w:rPr>
          <w:sz w:val="22"/>
          <w:szCs w:val="22"/>
        </w:rPr>
      </w:pPr>
      <w:r w:rsidRPr="00C97DFF">
        <w:rPr>
          <w:rFonts w:eastAsia="SimSun"/>
          <w:b/>
          <w:bCs/>
          <w:sz w:val="22"/>
          <w:szCs w:val="22"/>
          <w:lang w:eastAsia="zh-CN"/>
        </w:rPr>
        <w:t>*</w:t>
      </w:r>
      <w:r w:rsidRPr="00C97DFF"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15144BBB" w14:textId="77777777" w:rsidR="00664ECB" w:rsidRDefault="00664ECB" w:rsidP="00664ECB">
      <w:pPr>
        <w:widowControl w:val="0"/>
        <w:shd w:val="clear" w:color="auto" w:fill="FFFFFF"/>
        <w:spacing w:line="240" w:lineRule="auto"/>
        <w:ind w:left="0" w:right="536" w:firstLine="0"/>
        <w:textAlignment w:val="baseline"/>
        <w:rPr>
          <w:sz w:val="22"/>
          <w:szCs w:val="22"/>
        </w:rPr>
      </w:pPr>
    </w:p>
    <w:p w14:paraId="52BB6406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79F911B1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6328B97F" w14:textId="2592B149" w:rsidR="00090D25" w:rsidRPr="00090D25" w:rsidRDefault="00090D25" w:rsidP="00090D25">
      <w:pPr>
        <w:widowControl w:val="0"/>
        <w:shd w:val="clear" w:color="auto" w:fill="FFFFFF"/>
        <w:ind w:right="110"/>
        <w:jc w:val="both"/>
        <w:rPr>
          <w:b/>
          <w:bCs/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>
        <w:rPr>
          <w:sz w:val="22"/>
          <w:szCs w:val="22"/>
        </w:rPr>
        <w:t>6</w:t>
      </w:r>
      <w:r w:rsidRPr="00090D25">
        <w:rPr>
          <w:sz w:val="22"/>
          <w:szCs w:val="22"/>
        </w:rPr>
        <w:t xml:space="preserve"> tygodni licząc od dnia zawarcia umowy.</w:t>
      </w:r>
    </w:p>
    <w:p w14:paraId="5E6B3ACB" w14:textId="77777777" w:rsidR="00090D25" w:rsidRPr="00C97DFF" w:rsidRDefault="00090D25" w:rsidP="00664ECB">
      <w:pPr>
        <w:widowControl w:val="0"/>
        <w:shd w:val="clear" w:color="auto" w:fill="FFFFFF"/>
        <w:spacing w:line="240" w:lineRule="auto"/>
        <w:ind w:left="0" w:right="536" w:firstLine="0"/>
        <w:textAlignment w:val="baseline"/>
        <w:rPr>
          <w:sz w:val="22"/>
          <w:szCs w:val="22"/>
        </w:rPr>
      </w:pPr>
    </w:p>
    <w:p w14:paraId="46A9F0A7" w14:textId="77777777" w:rsidR="00664ECB" w:rsidRPr="00090D25" w:rsidRDefault="00664ECB" w:rsidP="00664ECB">
      <w:pPr>
        <w:widowControl w:val="0"/>
        <w:shd w:val="clear" w:color="auto" w:fill="FFFFFF"/>
        <w:spacing w:line="240" w:lineRule="auto"/>
        <w:ind w:right="110"/>
        <w:textAlignment w:val="baseline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UWAGA:</w:t>
      </w:r>
    </w:p>
    <w:p w14:paraId="00822335" w14:textId="77777777" w:rsidR="00664ECB" w:rsidRPr="00C97DFF" w:rsidRDefault="00664ECB" w:rsidP="00664ECB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C97DFF"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B8D4CAC" w14:textId="1BB5E92B" w:rsidR="00664ECB" w:rsidRPr="00C97DFF" w:rsidRDefault="00664ECB" w:rsidP="00664ECB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C97DFF"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 w:rsidRPr="00C97DFF"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</w:t>
      </w:r>
      <w:r w:rsidR="00213D75">
        <w:rPr>
          <w:b/>
          <w:bCs/>
          <w:sz w:val="22"/>
          <w:szCs w:val="22"/>
          <w:u w:val="single"/>
        </w:rPr>
        <w:t xml:space="preserve"> </w:t>
      </w:r>
      <w:r w:rsidRPr="00C97DFF">
        <w:rPr>
          <w:b/>
          <w:bCs/>
          <w:sz w:val="22"/>
          <w:szCs w:val="22"/>
          <w:u w:val="single"/>
        </w:rPr>
        <w:t xml:space="preserve">żę zaoferowane rozwiązanie nie jest skonkretyzowane, a </w:t>
      </w:r>
      <w:r w:rsidR="00947254" w:rsidRPr="00C97DFF">
        <w:rPr>
          <w:b/>
          <w:bCs/>
          <w:sz w:val="22"/>
          <w:szCs w:val="22"/>
          <w:u w:val="single"/>
        </w:rPr>
        <w:t>więc</w:t>
      </w:r>
      <w:r w:rsidRPr="00C97DFF">
        <w:rPr>
          <w:b/>
          <w:bCs/>
          <w:sz w:val="22"/>
          <w:szCs w:val="22"/>
          <w:u w:val="single"/>
        </w:rPr>
        <w:t xml:space="preserve"> nie odpowiada treści SWZ i dokona  odrzucenia oferty</w:t>
      </w:r>
      <w:r w:rsidRPr="00C97DFF">
        <w:rPr>
          <w:b/>
          <w:bCs/>
          <w:sz w:val="22"/>
          <w:szCs w:val="22"/>
        </w:rPr>
        <w:t>.</w:t>
      </w:r>
    </w:p>
    <w:p w14:paraId="16C3209B" w14:textId="77777777" w:rsidR="00664ECB" w:rsidRPr="00C97DFF" w:rsidRDefault="00664ECB" w:rsidP="00664ECB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C97DFF">
        <w:rPr>
          <w:sz w:val="22"/>
          <w:szCs w:val="22"/>
        </w:rPr>
        <w:lastRenderedPageBreak/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56C6892D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</w:p>
    <w:p w14:paraId="4673D474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64AA33FD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C97DFF"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7099668C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</w:p>
    <w:p w14:paraId="2F6CCC73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7BEC1D3C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C97D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2C2A6F40" w14:textId="77777777" w:rsidR="00664ECB" w:rsidRPr="00C97DFF" w:rsidRDefault="00664ECB" w:rsidP="00664ECB">
      <w:pPr>
        <w:tabs>
          <w:tab w:val="left" w:pos="4500"/>
        </w:tabs>
        <w:spacing w:line="240" w:lineRule="auto"/>
        <w:rPr>
          <w:sz w:val="22"/>
          <w:szCs w:val="22"/>
        </w:rPr>
      </w:pP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  <w:t xml:space="preserve"> podpis osoby/osób upoważnionej/upoważnionych</w:t>
      </w:r>
    </w:p>
    <w:p w14:paraId="72FAA5D1" w14:textId="77777777" w:rsidR="00664ECB" w:rsidRDefault="00664EC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  <w:r w:rsidRPr="00C97DFF"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do reprezentowania Wykonawcy</w:t>
      </w:r>
    </w:p>
    <w:p w14:paraId="7182D348" w14:textId="77777777" w:rsidR="00CB4E4A" w:rsidRDefault="00CB4E4A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1D2E28B0" w14:textId="77777777" w:rsidR="00CB4E4A" w:rsidRDefault="00CB4E4A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38F625EF" w14:textId="77777777" w:rsidR="004464EF" w:rsidRDefault="004464EF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B61AD03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704B527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5C917CAD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564A65E2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1F77B1A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63DC2A4C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581DAAD0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2D4BBD9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7F57464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CA88366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3074C8B1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4CB3F658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0E9E17B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4FC0EB40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A02DC5D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6869928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1B2522E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3FDF53A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A393B35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4ECF3AFC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4367BEF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3F683FAD" w14:textId="77777777" w:rsidR="004464EF" w:rsidRDefault="004464EF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0848FE2" w14:textId="77777777" w:rsidR="004464EF" w:rsidRDefault="004464EF" w:rsidP="000402EA">
      <w:pPr>
        <w:tabs>
          <w:tab w:val="left" w:pos="5220"/>
        </w:tabs>
        <w:spacing w:line="240" w:lineRule="auto"/>
        <w:ind w:left="0" w:firstLine="0"/>
        <w:rPr>
          <w:i/>
          <w:sz w:val="22"/>
          <w:szCs w:val="22"/>
        </w:rPr>
      </w:pPr>
    </w:p>
    <w:p w14:paraId="1D587B7B" w14:textId="77777777" w:rsidR="00CB4E4A" w:rsidRDefault="00CB4E4A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2481C85" w14:textId="77777777" w:rsidR="00CB4E4A" w:rsidRPr="00422497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lastRenderedPageBreak/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437AEA6A" w14:textId="77777777" w:rsidR="00CB4E4A" w:rsidRPr="00F25502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D7FC504" w14:textId="77777777" w:rsidR="00CB4E4A" w:rsidRPr="00F25502" w:rsidRDefault="00CB4E4A" w:rsidP="00CB4E4A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09B6027F" w14:textId="77777777" w:rsidR="00CB4E4A" w:rsidRDefault="00CB4E4A" w:rsidP="00CB4E4A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14B82C47" w14:textId="77777777" w:rsidR="00664ECB" w:rsidRPr="00C97DFF" w:rsidRDefault="00664ECB" w:rsidP="00664ECB">
      <w:pPr>
        <w:ind w:left="0" w:hanging="2"/>
        <w:jc w:val="center"/>
        <w:rPr>
          <w:rFonts w:eastAsia="Book Antiqua"/>
          <w:b/>
          <w:sz w:val="22"/>
          <w:szCs w:val="22"/>
        </w:rPr>
      </w:pPr>
    </w:p>
    <w:p w14:paraId="095CF280" w14:textId="67C9C6D2" w:rsidR="00CB4E4A" w:rsidRPr="00CB4E4A" w:rsidRDefault="00CB4E4A" w:rsidP="00CB4E4A">
      <w:pPr>
        <w:pStyle w:val="Standard"/>
        <w:spacing w:line="240" w:lineRule="auto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Pakiet  nr 3 - Laparoskop  dla potrzeb Bloku Operacyjnego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961"/>
        <w:gridCol w:w="599"/>
        <w:gridCol w:w="915"/>
        <w:gridCol w:w="1515"/>
        <w:gridCol w:w="1411"/>
        <w:gridCol w:w="962"/>
        <w:gridCol w:w="2056"/>
        <w:gridCol w:w="2472"/>
      </w:tblGrid>
      <w:tr w:rsidR="00CB4E4A" w14:paraId="0B848186" w14:textId="77777777" w:rsidTr="005A65EB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716A3E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L.p.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A9B3CA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73653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5FE6A1C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39956E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8266DF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5553768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Stawka VAT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13B5DB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brutto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D87BDAD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 xml:space="preserve">Producent, model, nr katalogowy, kraj pochodzenia </w:t>
            </w:r>
            <w:r>
              <w:rPr>
                <w:rFonts w:eastAsia="Book Antiqua"/>
              </w:rPr>
              <w:t>(jeżeli dotycz)</w:t>
            </w:r>
          </w:p>
        </w:tc>
      </w:tr>
      <w:tr w:rsidR="00CB4E4A" w14:paraId="7D2955FC" w14:textId="77777777" w:rsidTr="005A65EB">
        <w:trPr>
          <w:trHeight w:val="139"/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569A5E7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0E7FE8" w14:textId="77777777" w:rsidR="00CB4E4A" w:rsidRDefault="00CB4E4A" w:rsidP="005A65EB">
            <w:pPr>
              <w:pStyle w:val="Standard"/>
              <w:spacing w:line="240" w:lineRule="auto"/>
            </w:pPr>
            <w:r>
              <w:rPr>
                <w:rFonts w:eastAsia="Book Antiqua"/>
                <w:b/>
                <w:bCs/>
              </w:rPr>
              <w:t>LAPAROSKOP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44DE430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Klp.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B37D77C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5285EA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0E841FE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9387AE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8%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6CFAA4A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7C49F8A" w14:textId="77777777" w:rsidR="00CB4E4A" w:rsidRDefault="00CB4E4A" w:rsidP="005A65EB">
            <w:pPr>
              <w:pStyle w:val="Standard"/>
              <w:rPr>
                <w:color w:val="FFFFFF"/>
                <w:lang w:val="en-US"/>
              </w:rPr>
            </w:pPr>
          </w:p>
        </w:tc>
      </w:tr>
      <w:tr w:rsidR="00CB4E4A" w14:paraId="026E67AC" w14:textId="77777777" w:rsidTr="005A65EB">
        <w:trPr>
          <w:trHeight w:val="199"/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5D4911E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6D00D62" w14:textId="77777777" w:rsidR="00CB4E4A" w:rsidRDefault="00CB4E4A" w:rsidP="005A65EB">
            <w:pPr>
              <w:pStyle w:val="Standard"/>
              <w:spacing w:line="240" w:lineRule="auto"/>
            </w:pPr>
            <w:r>
              <w:rPr>
                <w:b/>
                <w:bCs/>
              </w:rPr>
              <w:t xml:space="preserve">WÓZEK </w:t>
            </w:r>
            <w:r>
              <w:rPr>
                <w:rFonts w:ascii="Book Antiqua" w:hAnsi="Book Antiqua"/>
                <w:b/>
                <w:bCs/>
              </w:rPr>
              <w:t>APARATUROWY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69E2824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jc w:val="center"/>
            </w:pPr>
            <w:r>
              <w:rPr>
                <w:rFonts w:eastAsia="Book Antiqua"/>
              </w:rPr>
              <w:t>Kpl.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C76C81D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3E7F4F9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4ADD8A4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5CB970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23%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C42B77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684DF12" w14:textId="77777777" w:rsidR="00CB4E4A" w:rsidRDefault="00CB4E4A" w:rsidP="005A65EB">
            <w:pPr>
              <w:pStyle w:val="Standard"/>
              <w:rPr>
                <w:color w:val="FFFFFF"/>
                <w:lang w:val="en-US"/>
              </w:rPr>
            </w:pPr>
          </w:p>
        </w:tc>
      </w:tr>
      <w:tr w:rsidR="00CB4E4A" w14:paraId="18579F00" w14:textId="77777777" w:rsidTr="005A65EB">
        <w:trPr>
          <w:trHeight w:val="400"/>
          <w:jc w:val="center"/>
        </w:trPr>
        <w:tc>
          <w:tcPr>
            <w:tcW w:w="7544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08BD273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right"/>
            </w:pPr>
            <w:r>
              <w:rPr>
                <w:rFonts w:eastAsia="Book Antiqua"/>
                <w:b/>
                <w:bCs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F1582F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74EDC09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5BFAB2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EAD45B2" w14:textId="77777777" w:rsidR="00CB4E4A" w:rsidRDefault="00CB4E4A" w:rsidP="005A65EB">
            <w:pPr>
              <w:pStyle w:val="Standard"/>
              <w:rPr>
                <w:color w:val="FFFFFF"/>
                <w:lang w:val="en-US"/>
              </w:rPr>
            </w:pPr>
          </w:p>
        </w:tc>
      </w:tr>
    </w:tbl>
    <w:p w14:paraId="747B749A" w14:textId="36F9C912" w:rsidR="00CB4E4A" w:rsidRDefault="00CB4E4A" w:rsidP="00CB4E4A">
      <w:pPr>
        <w:pStyle w:val="Standard"/>
        <w:jc w:val="both"/>
      </w:pPr>
      <w:r>
        <w:rPr>
          <w:rFonts w:eastAsia="Book Antiqua"/>
        </w:rPr>
        <w:t xml:space="preserve">*Uwaga: Zgodnie </w:t>
      </w:r>
      <w:r w:rsidRPr="00947254">
        <w:rPr>
          <w:rFonts w:eastAsia="Book Antiqua"/>
        </w:rPr>
        <w:t xml:space="preserve">z Rozdziałem 18 pkt. </w:t>
      </w:r>
      <w:r w:rsidR="00947254" w:rsidRPr="00947254">
        <w:rPr>
          <w:rFonts w:eastAsia="Book Antiqua"/>
        </w:rPr>
        <w:t>2</w:t>
      </w:r>
      <w:r w:rsidRPr="00947254">
        <w:rPr>
          <w:rFonts w:eastAsia="Book Antiqua"/>
        </w:rPr>
        <w:t xml:space="preserve"> SWZ </w:t>
      </w:r>
      <w:r>
        <w:rPr>
          <w:rFonts w:eastAsia="Book Antiqua"/>
        </w:rPr>
        <w:t>Zamawiający wskazuje stawkę VAT dla poszczególnych pozycji, której nie należy zmieniać w celu obliczenia ceny oferty.</w:t>
      </w:r>
    </w:p>
    <w:p w14:paraId="10A7CE52" w14:textId="77777777" w:rsidR="00CB4E4A" w:rsidRDefault="00CB4E4A" w:rsidP="000402EA">
      <w:pPr>
        <w:ind w:left="0" w:firstLine="0"/>
        <w:rPr>
          <w:rFonts w:eastAsia="Book Antiqua"/>
          <w:sz w:val="22"/>
          <w:szCs w:val="22"/>
        </w:rPr>
      </w:pPr>
    </w:p>
    <w:p w14:paraId="440B4F14" w14:textId="5A8C1C81" w:rsidR="00CB4E4A" w:rsidRDefault="00CB4E4A" w:rsidP="00CB4E4A">
      <w:pPr>
        <w:pStyle w:val="Standard"/>
        <w:spacing w:line="240" w:lineRule="auto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PARAMETRY TECHNICZNO – UŻYTKOWE</w:t>
      </w:r>
    </w:p>
    <w:tbl>
      <w:tblPr>
        <w:tblW w:w="13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094"/>
        <w:gridCol w:w="2761"/>
        <w:gridCol w:w="3075"/>
        <w:gridCol w:w="3180"/>
      </w:tblGrid>
      <w:tr w:rsidR="00CB4E4A" w14:paraId="7B16AF9C" w14:textId="77777777" w:rsidTr="005A65EB">
        <w:trPr>
          <w:trHeight w:val="292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58B96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Lp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9A64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97D8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8EA35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CF4E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CB4E4A" w14:paraId="52237012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BF06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right="-57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INFORMACJĘ OGÓLNE                                                                                  </w:t>
            </w:r>
          </w:p>
        </w:tc>
      </w:tr>
      <w:tr w:rsidR="00CB4E4A" w14:paraId="5C8DD04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40A6" w14:textId="77777777" w:rsidR="00CB4E4A" w:rsidRDefault="00CB4E4A" w:rsidP="005A65EB">
            <w:pPr>
              <w:pStyle w:val="TableContents"/>
              <w:ind w:left="113" w:right="510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FF89" w14:textId="77777777" w:rsidR="00CB4E4A" w:rsidRDefault="00CB4E4A" w:rsidP="005A65E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produkcji.min.2023, urządzenie fabrycznie nowe, nierekondycjonowane, nie powystawowy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25C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TAK, podać rok produkcji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0D3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54A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A941F96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B2701" w14:textId="77777777" w:rsidR="00CB4E4A" w:rsidRDefault="00CB4E4A" w:rsidP="005A65EB">
            <w:pPr>
              <w:pStyle w:val="Style5"/>
              <w:widowControl/>
              <w:spacing w:line="24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CB4E4A" w14:paraId="5339BFA6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AF9B" w14:textId="77777777" w:rsidR="00CB4E4A" w:rsidRDefault="00CB4E4A" w:rsidP="005A65EB">
            <w:pPr>
              <w:pStyle w:val="Style5"/>
              <w:widowControl/>
              <w:spacing w:line="24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MONITOR OPERACYJNY MEDYCZNY 4K – 2 SZT.</w:t>
            </w:r>
          </w:p>
        </w:tc>
      </w:tr>
      <w:tr w:rsidR="00CB4E4A" w14:paraId="0B4F3348" w14:textId="77777777" w:rsidTr="005A65E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2456" w14:textId="77777777" w:rsidR="00CB4E4A" w:rsidRDefault="00CB4E4A" w:rsidP="00CB4E4A">
            <w:pPr>
              <w:pStyle w:val="Standard"/>
              <w:numPr>
                <w:ilvl w:val="0"/>
                <w:numId w:val="19"/>
              </w:numPr>
              <w:shd w:val="clear" w:color="auto" w:fill="FFFFFF"/>
              <w:autoSpaceDN w:val="0"/>
              <w:spacing w:after="200" w:line="254" w:lineRule="exact"/>
              <w:ind w:left="737" w:right="113" w:hanging="737"/>
              <w:outlineLvl w:val="9"/>
            </w:pP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D9B4" w14:textId="77777777" w:rsidR="00CB4E4A" w:rsidRDefault="00CB4E4A" w:rsidP="005A65EB">
            <w:pPr>
              <w:pStyle w:val="Standard"/>
            </w:pPr>
            <w:r>
              <w:t>Przekątna ekranu min. 31"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756E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C8C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C05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148F73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EFFAF" w14:textId="77777777" w:rsidR="00CB4E4A" w:rsidRDefault="00CB4E4A" w:rsidP="00CB4E4A">
            <w:pPr>
              <w:pStyle w:val="Standard"/>
              <w:numPr>
                <w:ilvl w:val="0"/>
                <w:numId w:val="1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outlineLvl w:val="9"/>
            </w:pP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50F" w14:textId="77777777" w:rsidR="00CB4E4A" w:rsidRDefault="00CB4E4A" w:rsidP="005A65EB">
            <w:pPr>
              <w:pStyle w:val="Standard"/>
            </w:pPr>
            <w:r>
              <w:t>Rozdzielczość ekranu min. 3840 × 2160 pikseli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7D4A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356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BE9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42FE00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171D1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4188" w14:textId="77777777" w:rsidR="00CB4E4A" w:rsidRDefault="00CB4E4A" w:rsidP="005A65EB">
            <w:pPr>
              <w:pStyle w:val="Standard"/>
            </w:pPr>
            <w:r>
              <w:t>Mocowanie typu VESA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6E535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404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686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FEA75ED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7DB5" w14:textId="77777777" w:rsidR="00CB4E4A" w:rsidRDefault="00CB4E4A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STEROWNIK KAMERY - 1 ZESTAW</w:t>
            </w:r>
          </w:p>
        </w:tc>
      </w:tr>
      <w:tr w:rsidR="00CB4E4A" w14:paraId="761A13D8" w14:textId="77777777" w:rsidTr="005A65EB">
        <w:trPr>
          <w:trHeight w:val="254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D199" w14:textId="77777777" w:rsidR="00CB4E4A" w:rsidRDefault="00CB4E4A" w:rsidP="005A65EB">
            <w:pPr>
              <w:pStyle w:val="Standard"/>
              <w:shd w:val="clear" w:color="auto" w:fill="FFFFFF"/>
              <w:ind w:left="283" w:right="567" w:hanging="283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C5E2" w14:textId="77777777" w:rsidR="00CB4E4A" w:rsidRDefault="00CB4E4A" w:rsidP="005A65EB">
            <w:pPr>
              <w:pStyle w:val="Standard"/>
            </w:pPr>
            <w:r>
              <w:t>Sterownik kamery przeznaczony do wykorzystania z głowicą kamery 4K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26C7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F523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20F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4947D0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3230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4ADB" w14:textId="77777777" w:rsidR="00CB4E4A" w:rsidRDefault="00CB4E4A" w:rsidP="005A65EB">
            <w:pPr>
              <w:pStyle w:val="Standard"/>
            </w:pPr>
            <w:r>
              <w:t>Sterownik kamery wyposażony w menu obsługowe wyświetlane w postaci ikon na ekranie monitora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9139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457DED22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F86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B46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54699C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6201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CE0D" w14:textId="77777777" w:rsidR="00CB4E4A" w:rsidRDefault="00CB4E4A" w:rsidP="005A65EB">
            <w:pPr>
              <w:pStyle w:val="Standard"/>
            </w:pPr>
            <w:r>
              <w:t>Meny obsługowe wywoływane poprzez przycisk głowicy kamery i poprzez zewnętrzną klawiaturę w przypadku obsługi ze strefy "brudnej" pola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B525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5DA31FE9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14D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9AB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1644EB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051E" w14:textId="77777777" w:rsidR="00CB4E4A" w:rsidRDefault="00CB4E4A" w:rsidP="005A65EB">
            <w:pPr>
              <w:pStyle w:val="Standard"/>
              <w:shd w:val="clear" w:color="auto" w:fill="FFFFFF"/>
              <w:ind w:right="397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0EC4" w14:textId="77777777" w:rsidR="00CB4E4A" w:rsidRDefault="00CB4E4A" w:rsidP="005A65EB">
            <w:pPr>
              <w:pStyle w:val="Standard"/>
            </w:pPr>
            <w:r>
              <w:t>W zestawie pamięć PenDrive o pojemności min. 32 GB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37E4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7D7AF2A0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</w:t>
            </w:r>
            <w:r>
              <w:rPr>
                <w:color w:val="FF0000"/>
              </w:rPr>
              <w:t xml:space="preserve"> </w:t>
            </w:r>
            <w:r>
              <w:t>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AEB4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902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3EDC88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53F8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2A7C" w14:textId="77777777" w:rsidR="00CB4E4A" w:rsidRDefault="00CB4E4A" w:rsidP="005A65EB">
            <w:pPr>
              <w:pStyle w:val="Standard"/>
            </w:pPr>
            <w:r>
              <w:t>Konstrukcja sterownika kamery umożliwiająca podłączenie sztywnego wideoendoskopu 3D/4K/ICG do laparoskopii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A545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54663A2E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E90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789A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– 10 pkt.</w:t>
            </w:r>
          </w:p>
          <w:p w14:paraId="4576A6E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NIE – 0 pkt.</w:t>
            </w:r>
          </w:p>
        </w:tc>
      </w:tr>
      <w:tr w:rsidR="00CB4E4A" w14:paraId="37B01A4F" w14:textId="77777777" w:rsidTr="005A65EB">
        <w:trPr>
          <w:trHeight w:val="343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D05E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5A3A" w14:textId="77777777" w:rsidR="00CB4E4A" w:rsidRDefault="00CB4E4A" w:rsidP="005A65EB">
            <w:pPr>
              <w:pStyle w:val="Standard"/>
            </w:pPr>
            <w:r>
              <w:t>Konstrukcja sterownika kamery otwarta na rozbudowę o możliwość podłączenia obrazowania egzoskopowego 3D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1FC3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1CC95AA0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D6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7525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– 10 pkt.</w:t>
            </w:r>
          </w:p>
          <w:p w14:paraId="3F68EF4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NIE – 0 pkt.</w:t>
            </w:r>
          </w:p>
        </w:tc>
      </w:tr>
      <w:tr w:rsidR="00CB4E4A" w14:paraId="5F315EE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E2648" w14:textId="77777777" w:rsidR="00CB4E4A" w:rsidRDefault="00CB4E4A" w:rsidP="005A65EB">
            <w:pPr>
              <w:pStyle w:val="Standard"/>
              <w:shd w:val="clear" w:color="auto" w:fill="FFFFFF"/>
              <w:ind w:left="340" w:right="397" w:hanging="397"/>
            </w:pPr>
            <w:r>
              <w:lastRenderedPageBreak/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9357" w14:textId="77777777" w:rsidR="00CB4E4A" w:rsidRDefault="00CB4E4A" w:rsidP="005A65EB">
            <w:pPr>
              <w:pStyle w:val="Standard"/>
              <w:ind w:left="57" w:hanging="7"/>
            </w:pPr>
            <w:r>
              <w:t>Zakres pracy sterownika kamery umożliwiający obrazowanie efektu fluorescencji zieleni indocyjaninowej (ICG) w zakresie bliskiej podczerwieni (NIR) z wykorzystaniem oferowanej głowicy kamery 4K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3BC2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5775626F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4D4E17D0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581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0F7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E0DE63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CF1C" w14:textId="77777777" w:rsidR="00CB4E4A" w:rsidRDefault="00CB4E4A" w:rsidP="005A65EB">
            <w:pPr>
              <w:pStyle w:val="Standard"/>
              <w:shd w:val="clear" w:color="auto" w:fill="FFFFFF"/>
              <w:spacing w:line="250" w:lineRule="exact"/>
              <w:ind w:hanging="283"/>
              <w:rPr>
                <w:spacing w:val="-2"/>
              </w:rPr>
            </w:pPr>
            <w:r>
              <w:rPr>
                <w:spacing w:val="-2"/>
              </w:rPr>
              <w:t>888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11D4" w14:textId="77777777" w:rsidR="00CB4E4A" w:rsidRDefault="00CB4E4A" w:rsidP="005A65EB">
            <w:pPr>
              <w:pStyle w:val="Standard"/>
            </w:pPr>
            <w:r>
              <w:t>Sterownik kamery wyposażony w min. 2 wyjście wideo Display Port (3840 x 2160p, 50/60 Hz)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D5BF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0C87D12A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E46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A9A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5ABC8E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026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F506" w14:textId="77777777" w:rsidR="00CB4E4A" w:rsidRDefault="00CB4E4A" w:rsidP="005A65EB">
            <w:pPr>
              <w:pStyle w:val="Standard"/>
            </w:pPr>
            <w:r>
              <w:t>Sterownik kamery wyposażony w min. 1 wyjście wideo 12G-SDI (3840 x 2160p, 50/60 Hz)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A539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3A043E78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D555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AD7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35D725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5C58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100"/>
              </w:tabs>
              <w:spacing w:line="254" w:lineRule="exact"/>
              <w:ind w:left="340" w:right="57" w:hanging="340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7881" w14:textId="77777777" w:rsidR="00CB4E4A" w:rsidRDefault="00CB4E4A" w:rsidP="005A65EB">
            <w:pPr>
              <w:pStyle w:val="Standard"/>
            </w:pPr>
            <w:r>
              <w:t>Sterownik kamery wyposażony w min. 1 wyjście wideo DVI-D (1920 x 1080p, 50/60 Hz)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D33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41BC37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87F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0E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EAB8F2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9EF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113" w:right="113" w:hanging="61"/>
            </w:pPr>
            <w:r>
              <w:t>11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5361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Sterownik kamery wyposażony min. 3 gniazda USB umożliwiające podłączenie urządzeń peryferyjnych takich jak np.: pamięć PenDrive, zewnętrzna klawiatura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8E9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2D86B2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48C0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5A2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20D1C2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27FB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113" w:right="69"/>
            </w:pPr>
            <w:r>
              <w:t>12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AD55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Min. 2 gniazda USB umieszczone na panelu przednim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9E7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DF466E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C181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F28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CFCB268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D296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227" w:right="113" w:hanging="175"/>
            </w:pPr>
            <w:r>
              <w:t>13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3C12" w14:textId="77777777" w:rsidR="00CB4E4A" w:rsidRDefault="00CB4E4A" w:rsidP="005A65EB">
            <w:pPr>
              <w:pStyle w:val="Standard"/>
            </w:pPr>
            <w:r>
              <w:t>Funkcje zapisu zdjęć i filmów w pamięci PenDrive, uruchamianie zapisu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79F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ECF190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0BCE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823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4D3436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4F04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45" w:right="-639" w:firstLine="7"/>
            </w:pPr>
            <w:r>
              <w:t>14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01D3" w14:textId="77777777" w:rsidR="00CB4E4A" w:rsidRDefault="00CB4E4A" w:rsidP="005A65EB">
            <w:pPr>
              <w:pStyle w:val="Standard"/>
            </w:pPr>
            <w:r>
              <w:t>Zapis zdjęć w formacie: JPEG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BA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725B03C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CCED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2CE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FD3E23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CE4C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-356"/>
            </w:pPr>
            <w:r>
              <w:t>15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D93A" w14:textId="77777777" w:rsidR="00CB4E4A" w:rsidRDefault="00CB4E4A" w:rsidP="005A65EB">
            <w:pPr>
              <w:pStyle w:val="Standard"/>
            </w:pPr>
            <w:r>
              <w:t>Zapis filmów w formacie: MPEG4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304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119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CD5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 xml:space="preserve">Parametr nie podlega ocenie w </w:t>
            </w: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lastRenderedPageBreak/>
              <w:t>zakresie kryterium oceny ofert</w:t>
            </w:r>
          </w:p>
        </w:tc>
      </w:tr>
      <w:tr w:rsidR="00CB4E4A" w14:paraId="4B1AAC7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94C3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</w:pPr>
            <w:r>
              <w:lastRenderedPageBreak/>
              <w:t>16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A337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Funkcja regulacji jasności, dostępne min. 4 poziomy regulacji jasności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853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4D2576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C6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831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30040E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653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E4F3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079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B4AC52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A389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FE5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C0E4CE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A9B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1D8E" w14:textId="77777777" w:rsidR="00CB4E4A" w:rsidRDefault="00CB4E4A" w:rsidP="005A65EB">
            <w:pPr>
              <w:pStyle w:val="Standard"/>
            </w:pPr>
            <w:r>
              <w:t>Funkcja automatycznej regulacji intensywności światła w źródle światła LED ustawiana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AF2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714011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E49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748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</w:t>
            </w:r>
          </w:p>
        </w:tc>
      </w:tr>
      <w:tr w:rsidR="00CB4E4A" w14:paraId="2810299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3F06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345"/>
              </w:tabs>
              <w:spacing w:line="254" w:lineRule="exact"/>
              <w:ind w:right="113"/>
            </w:pPr>
            <w:r>
              <w:t>19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869F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Sterownik kamery wyposażony w zintegrowane gniazdo do komunikacji z oferowanym insuflatorem CO2 w celu realizacji zmiany ustawień ciśnienia i przepływu CO2 bezpośrednio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59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D6B783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EF0960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4FA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52E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602815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8C4B3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-345"/>
              </w:tabs>
              <w:spacing w:line="254" w:lineRule="exact"/>
              <w:ind w:right="57"/>
            </w:pPr>
            <w:r>
              <w:t>20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D301" w14:textId="77777777" w:rsidR="00CB4E4A" w:rsidRDefault="00CB4E4A" w:rsidP="005A65EB">
            <w:pPr>
              <w:pStyle w:val="Standard"/>
            </w:pPr>
            <w:r>
              <w:t>Funkcja programowania przycisków głowicy kamery z możliwością przypisania po dwóch funkcji do każdego z programowanych przycisków głowicy kamery, uruchamianie poprzez krótkie i długie wciśnięcie przycisku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AE3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F67B6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7E91A6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92A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D0D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1E4BD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92AD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6F71" w14:textId="77777777" w:rsidR="00CB4E4A" w:rsidRDefault="00CB4E4A" w:rsidP="005A65EB">
            <w:pPr>
              <w:pStyle w:val="Standard"/>
            </w:pPr>
            <w:r>
              <w:t>Możliwość zaprogramowania funkcji uruchomienia zapisu zdjęcia i filmu wideo (start/stop) pod jednym przyciskiem głowicy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2D2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B94EDC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B71E9B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F5C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2E9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C51367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AB4F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lastRenderedPageBreak/>
              <w:t>22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DA92" w14:textId="77777777" w:rsidR="00CB4E4A" w:rsidRDefault="00CB4E4A" w:rsidP="005A65EB">
            <w:pPr>
              <w:pStyle w:val="Standard"/>
            </w:pPr>
            <w:r>
              <w:t>Funkcja obrotu obrazu o 180°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07B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F57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9B4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6A2F83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B7B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FC42" w14:textId="77777777" w:rsidR="00CB4E4A" w:rsidRDefault="00CB4E4A" w:rsidP="005A65EB">
            <w:pPr>
              <w:pStyle w:val="Standard"/>
            </w:pPr>
            <w:r>
              <w:t xml:space="preserve">Funkcja zoom'u cyfrowego, dostępne min. 5 poziomów regulacji zoom'u, </w:t>
            </w:r>
            <w:r>
              <w:rPr>
                <w:bCs/>
              </w:rPr>
              <w:t>zmiana zoom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4C9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7531AD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8953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889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F1F698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9B95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0FA5" w14:textId="77777777" w:rsidR="00CB4E4A" w:rsidRDefault="00CB4E4A" w:rsidP="005A65EB">
            <w:pPr>
              <w:pStyle w:val="Standard"/>
            </w:pPr>
            <w: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282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3201EC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2249994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07B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AF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2044E0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368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0A97" w14:textId="77777777" w:rsidR="00CB4E4A" w:rsidRDefault="00CB4E4A" w:rsidP="005A65EB">
            <w:pPr>
              <w:pStyle w:val="Standard"/>
            </w:pPr>
            <w:r>
              <w:t>Funkcja wyświetlania wirtualnej siatki na ekranie monitora operacyjnego do precyzyjnego wskazywania określonego obszaru pola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3C3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BE2D3E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7E7A2A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A05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F241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– 10 pkt.</w:t>
            </w:r>
          </w:p>
          <w:p w14:paraId="71FC95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NIE – 0 pkt.</w:t>
            </w:r>
          </w:p>
        </w:tc>
      </w:tr>
      <w:tr w:rsidR="00CB4E4A" w14:paraId="5C3D99F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199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8948" w14:textId="77777777" w:rsidR="00CB4E4A" w:rsidRDefault="00CB4E4A" w:rsidP="005A65EB">
            <w:pPr>
              <w:pStyle w:val="Standard"/>
            </w:pPr>
            <w:r>
              <w:t>Zintegrowany tryb wizualizacji wykorzystujący cyfrowe odfiltrowanie koloru czerwonego z obrazu wyświetlanego na ekranie monitora operacyjnego w celu poprawy różnicowania struktur tkankowych i unaczynienia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79A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E3EF3A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016F3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575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1DE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13" w:after="513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83F58D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1595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DD34" w14:textId="77777777" w:rsidR="00CB4E4A" w:rsidRDefault="00CB4E4A" w:rsidP="005A65EB">
            <w:pPr>
              <w:pStyle w:val="Standard"/>
            </w:pPr>
            <w:r>
              <w:t>Wykorzystanie trybu wizualizacji niezależne od zastosowanego źródła światła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F93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47EBCD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E8C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E74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8C160C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5BC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0724" w14:textId="77777777" w:rsidR="00CB4E4A" w:rsidRDefault="00CB4E4A" w:rsidP="005A65EB">
            <w:pPr>
              <w:pStyle w:val="Standard"/>
            </w:pPr>
            <w:r>
              <w:t>Funkcja jednoczesnego wyświetlania dwóch obrazów na ekranie monitora operacyjnego tj. obrazu rzeczywistego i włączonym trybem wizualizacji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BC2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DE625D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14679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1FE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E8A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96E67A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A93E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29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B893" w14:textId="77777777" w:rsidR="00CB4E4A" w:rsidRDefault="00CB4E4A" w:rsidP="005A65EB">
            <w:pPr>
              <w:pStyle w:val="Standard"/>
            </w:pPr>
            <w:r>
              <w:t>Funkcja wyświetlania poziomu intensywności światła źródła światła LED na ekranie monitora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B23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7031D5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9E2D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D6B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EAB978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6A4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30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D0A7" w14:textId="77777777" w:rsidR="00CB4E4A" w:rsidRDefault="00CB4E4A" w:rsidP="005A65EB">
            <w:pPr>
              <w:pStyle w:val="Standard"/>
            </w:pPr>
            <w:r>
              <w:t>Funkcja wyświetlania aktualnego ciśnienia i przepływu CO2 oferowanego insuflatora na ekranie monitora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6C9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CF3839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D5AA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B3A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B957D5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681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ED1D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Funkcja tworzenia i zapisu w pamięci wewnętrznej sterownika kamery profili użytkowników z indywidualnymi ustawieniami sterownika obejmującymi:</w:t>
            </w:r>
          </w:p>
          <w:p w14:paraId="4FC33D70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indywidualną konfigurację menu sterownika kamery,</w:t>
            </w:r>
          </w:p>
          <w:p w14:paraId="1018CB9B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indywidualne przypisanie funkcji dostępnych bezpośrednio pod przyciskami głowicy kamery.</w:t>
            </w:r>
          </w:p>
          <w:p w14:paraId="2247AB96" w14:textId="77777777" w:rsidR="00CB4E4A" w:rsidRDefault="00CB4E4A" w:rsidP="005A65EB">
            <w:pPr>
              <w:pStyle w:val="Standard"/>
            </w:pPr>
            <w:r>
              <w:t>Zapis min. 20 indywidualnych profili użytkowników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6E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D3BFD71" w14:textId="77777777" w:rsidR="00CB4E4A" w:rsidRDefault="00CB4E4A" w:rsidP="005A65EB">
            <w:pPr>
              <w:pStyle w:val="Standard"/>
              <w:autoSpaceDE w:val="0"/>
              <w:spacing w:before="741" w:after="741" w:line="240" w:lineRule="auto"/>
            </w:pPr>
            <w:r>
              <w:t>TAK</w:t>
            </w:r>
          </w:p>
          <w:p w14:paraId="2176A04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EEFC7E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FD4589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057356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CA8922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9FAAA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51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4B5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0" w:after="114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F09EB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61299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285"/>
              </w:tabs>
              <w:spacing w:line="254" w:lineRule="exact"/>
              <w:ind w:right="170"/>
            </w:pPr>
            <w:r>
              <w:t>32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6700" w14:textId="77777777" w:rsidR="00CB4E4A" w:rsidRDefault="00CB4E4A" w:rsidP="005A65EB">
            <w:pPr>
              <w:pStyle w:val="Standard"/>
            </w:pPr>
            <w:r>
              <w:t>Funkcja importu / eksportu profili użytkowników z / do pamięci PenDrive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48A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CD0572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D6D1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862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FFB2EB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E84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B931" w14:textId="77777777" w:rsidR="00CB4E4A" w:rsidRDefault="00CB4E4A" w:rsidP="005A65EB">
            <w:pPr>
              <w:pStyle w:val="Standard"/>
            </w:pPr>
            <w:r>
              <w:t>Stopień ochrony min. CF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7EF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  <w:r>
              <w:rPr>
                <w:color w:val="FF0000"/>
              </w:rPr>
              <w:t xml:space="preserve">, </w:t>
            </w:r>
            <w:r>
              <w:t>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A93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A61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FE45B6E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818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right="1191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GŁOWICA KAMERY 4K – 1 SZT.</w:t>
            </w:r>
          </w:p>
        </w:tc>
      </w:tr>
      <w:tr w:rsidR="00CB4E4A" w14:paraId="2E68655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4407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5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BCDE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Głowica kamery kompatybilna z oferowanym sterownikiem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6DD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736694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0F1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112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F52E86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198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57"/>
            </w:pPr>
            <w:r>
              <w:lastRenderedPageBreak/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C567" w14:textId="77777777" w:rsidR="00CB4E4A" w:rsidRDefault="00CB4E4A" w:rsidP="005A65EB">
            <w:pPr>
              <w:pStyle w:val="Standard"/>
            </w:pPr>
            <w:r>
              <w:t xml:space="preserve">Praca głowicy kamery w standardzie rozdzielczości 4K, 16:9, </w:t>
            </w:r>
            <w:r>
              <w:rPr>
                <w:bCs/>
              </w:rPr>
              <w:t>50/60 Hz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E25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BA559A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E50E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E4C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7C1DD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B60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095F" w14:textId="77777777" w:rsidR="00CB4E4A" w:rsidRDefault="00CB4E4A" w:rsidP="005A65EB">
            <w:pPr>
              <w:pStyle w:val="Standard"/>
            </w:pPr>
            <w:r>
              <w:t xml:space="preserve">Zakres pracy głowicy kamery umożliwiający obrazowanie efektu fluorescencji </w:t>
            </w:r>
            <w:r>
              <w:rPr>
                <w:bCs/>
              </w:rPr>
              <w:t>zieleni indocyjaninowej (ICG) w zakresie bliskiej podczerwieni (NIR)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668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40FAA1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5A5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E27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915819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9E09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C26C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Głowica kamery wyposażona w min. 3 przyciski sterujące funkcjami sterownika kamery w tym 2 programowalne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5A3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166A81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0F6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E47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D54A0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9DC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7A32" w14:textId="77777777" w:rsidR="00CB4E4A" w:rsidRDefault="00CB4E4A" w:rsidP="005A65EB">
            <w:pPr>
              <w:pStyle w:val="Standard"/>
              <w:spacing w:before="741" w:after="941"/>
            </w:pPr>
            <w:r>
              <w:rPr>
                <w:bCs/>
              </w:rPr>
              <w:t>Waga głowicy kamery z przyłączem do mocowania optyki max. 260g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96E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94FBB04" w14:textId="77777777" w:rsidR="00CB4E4A" w:rsidRDefault="00CB4E4A" w:rsidP="005A65EB">
            <w:pPr>
              <w:pStyle w:val="Standard"/>
              <w:autoSpaceDE w:val="0"/>
              <w:spacing w:before="570" w:after="570" w:line="240" w:lineRule="auto"/>
            </w:pPr>
            <w:r>
              <w:t>TAK/NIE 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4A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71EB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  <w:p w14:paraId="09ECF96D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Waga głowicy kamery ≤ 260g        – 20 pkt.</w:t>
            </w:r>
          </w:p>
          <w:p w14:paraId="63296EC9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Waga głowicy kamery 261g – 400g – 10 pkt.</w:t>
            </w:r>
          </w:p>
          <w:p w14:paraId="478C0AF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Waga głowicy kamery &gt; 400g        – 0 pkt.</w:t>
            </w:r>
          </w:p>
          <w:p w14:paraId="628D2F1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4B6CA4D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41F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4FAD" w14:textId="77777777" w:rsidR="00CB4E4A" w:rsidRDefault="00CB4E4A" w:rsidP="005A65EB">
            <w:pPr>
              <w:pStyle w:val="Standard"/>
            </w:pPr>
            <w:r>
              <w:t>Stopień ochrony min. CF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A89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95B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D77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123B4FBF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6C9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OPTYKI LAPAROSKOPOWE</w:t>
            </w:r>
          </w:p>
        </w:tc>
      </w:tr>
      <w:tr w:rsidR="00CB4E4A" w14:paraId="1532C46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E09" w14:textId="77777777" w:rsidR="00CB4E4A" w:rsidRDefault="00CB4E4A" w:rsidP="005A65EB">
            <w:pPr>
              <w:pStyle w:val="Standard"/>
              <w:shd w:val="clear" w:color="auto" w:fill="FFFFFF"/>
              <w:spacing w:before="57" w:after="257"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12DD" w14:textId="77777777" w:rsidR="00CB4E4A" w:rsidRDefault="00CB4E4A" w:rsidP="005A65EB">
            <w:pPr>
              <w:pStyle w:val="Standard"/>
            </w:pPr>
            <w:r>
              <w:rPr>
                <w:bCs/>
              </w:rPr>
              <w:t xml:space="preserve">Optyka laparoskopowa umożliwiająca obrazowanie efektu fluorescencji zieleni indocyjaninowej (ICG) w zakresie bliskiej podczerwieni (NIR), śr. 10 mm, dł. 31cm, kąt patrzenia 30°, oznakowanie średnicy kompatybilnego światłowodu w postaci cyfrowej lub graficznej umieszczone obok przyłącza </w:t>
            </w:r>
            <w:r>
              <w:rPr>
                <w:bCs/>
              </w:rPr>
              <w:lastRenderedPageBreak/>
              <w:t>światłowodu, oznakowanie kodem QR lub DATA MATRIX, autoklawowalna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667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592270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2EFB65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1332B68" w14:textId="77777777" w:rsidR="00CB4E4A" w:rsidRDefault="00CB4E4A" w:rsidP="005A65EB">
            <w:pPr>
              <w:pStyle w:val="Standard"/>
              <w:autoSpaceDE w:val="0"/>
              <w:spacing w:before="513" w:after="513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4FBA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7C2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FD9EA4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796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5F26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Optyka laparoskopowa śr. 10 mm, dł. 31cm, kąt patrzenia 30°, oznakowanie średnicy kompatybilnego światłowodu w postaci cyfrowej lub graficznej umieszczone obok przyłącza światłowodu, oznakowanie kodem QR lub DATA MATRIX, autoklawowalna, - 2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22E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DDBBEB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22F8BE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51703A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ABF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8A4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70" w:after="57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0E1C94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E947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7DAB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Kosz lub pojemnik do sterylizacji i przechowywania optyki - 3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BF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6E6F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3C6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2459F1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99C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8A90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Światłowód, osłona wzmocniona, nieprzeźroczysta, dł. 250 cm, śr. 4,8 mm - 2szt.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884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0276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17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0259BF0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459C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ŹRÓDŁO ŚWIATŁA LED - 1 ZESTAW</w:t>
            </w:r>
          </w:p>
        </w:tc>
      </w:tr>
      <w:tr w:rsidR="00CB4E4A" w14:paraId="79B6BDB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C12D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94FA" w14:textId="77777777" w:rsidR="00CB4E4A" w:rsidRDefault="00CB4E4A" w:rsidP="005A65EB">
            <w:pPr>
              <w:pStyle w:val="Standard"/>
            </w:pPr>
            <w:r>
              <w:t>Źródło światła LED kompatybilne z oferowanym sterownikiem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109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9CD300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9347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BFF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029CEC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148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D469" w14:textId="77777777" w:rsidR="00CB4E4A" w:rsidRDefault="00CB4E4A" w:rsidP="005A65EB">
            <w:pPr>
              <w:pStyle w:val="Standard"/>
            </w:pPr>
            <w:r>
              <w:t>Obsługa źródła światła poprzez ekran dotykowy oraz menu obsługowe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8C7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030C1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0B9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78C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5ED7E8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F288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64CB" w14:textId="77777777" w:rsidR="00CB4E4A" w:rsidRDefault="00CB4E4A" w:rsidP="005A65EB">
            <w:pPr>
              <w:pStyle w:val="Standard"/>
            </w:pPr>
            <w:r>
              <w:t>Źródło światła wyposażone w tryby światła białego i tryby światła bliskiej podczerwieni (NIR) przeznaczone do obrazowania fluorescencyjnego z użyciem ICG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911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FC20FC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52E4241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E49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453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D6A5B9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3E0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lastRenderedPageBreak/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D6AD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Dostępne tryby światła bliskiej podczerwieni:</w:t>
            </w:r>
          </w:p>
          <w:p w14:paraId="65CF7FBD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tryb monochromatyczny - obraz uzyskany z fluorescencji</w:t>
            </w:r>
          </w:p>
          <w:p w14:paraId="64646E25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nałożony (overlay) - obraz w świetle białym z nałożonym obrazem fluorescencyjnym</w:t>
            </w:r>
          </w:p>
          <w:p w14:paraId="7BE25E46" w14:textId="77777777" w:rsidR="00CB4E4A" w:rsidRDefault="00CB4E4A" w:rsidP="005A65EB">
            <w:pPr>
              <w:pStyle w:val="Standard"/>
            </w:pPr>
            <w:r>
              <w:t>- mapa intensywności - obraz w świetle białym z nałożonym obrazem fluorescencyjnym z nałożoną kolorystyką w zależności od natężenia fluorescencji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A5A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5AAEC2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9338BD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989472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27C2B10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CFAF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0D8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1A64E3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  <w:p w14:paraId="2B79E36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7E1597B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28AADA5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973E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EF10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Źródło światła wyposażone w zintegrowane gniazdo do komunikacji z oferowanym sterownikiem kamery w celu realizacji wyświetlania parametrów pracy na ekranie monitora operacyjnego i zmiany ustawień oraz trybów pracy bezpośrednio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19D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2BC55E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E3932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353245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7A5947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63D6CE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95D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44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7" w:after="57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9971F5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822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4657" w14:textId="77777777" w:rsidR="00CB4E4A" w:rsidRDefault="00CB4E4A" w:rsidP="005A65EB">
            <w:pPr>
              <w:spacing w:before="57" w:after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Stopień ochrony min. CF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5857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C84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73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4E1F64F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B60E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INSUFLATOR CO2 Z PODGRZEWANIEM - 1 ZESTAW</w:t>
            </w:r>
          </w:p>
        </w:tc>
      </w:tr>
      <w:tr w:rsidR="00CB4E4A" w14:paraId="4B128F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ED8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EED6" w14:textId="77777777" w:rsidR="00CB4E4A" w:rsidRDefault="00CB4E4A" w:rsidP="005A65EB">
            <w:pPr>
              <w:pStyle w:val="Standard"/>
            </w:pPr>
            <w:r>
              <w:t>Obsługa insuflatora poprzez kolorowy ekran dotykowy o przekątnej min. 7" z oprogramowaniem w języku polskim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6F7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9502AE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9B1A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810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2040EC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C11A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7C5F" w14:textId="77777777" w:rsidR="00CB4E4A" w:rsidRDefault="00CB4E4A" w:rsidP="005A65EB">
            <w:pPr>
              <w:pStyle w:val="Standard"/>
            </w:pPr>
            <w:r>
              <w:t xml:space="preserve">Insuflator wyposażony w funkcję podgrzewania CO2 z wykorzystaniem dedykowanych drenów insuflacyjnych </w:t>
            </w:r>
            <w:r>
              <w:lastRenderedPageBreak/>
              <w:t>ze zintegrowanym przewodem grzewczym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206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05CEBB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7CC366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121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09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 xml:space="preserve">Parametr nie podlega ocenie w </w:t>
            </w: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lastRenderedPageBreak/>
              <w:t>zakresie kryterium oceny ofert</w:t>
            </w:r>
          </w:p>
        </w:tc>
      </w:tr>
      <w:tr w:rsidR="00CB4E4A" w14:paraId="46C7949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6FF04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165"/>
              </w:tabs>
              <w:spacing w:line="254" w:lineRule="exact"/>
              <w:ind w:right="227"/>
            </w:pPr>
            <w:r>
              <w:lastRenderedPageBreak/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34CB" w14:textId="77777777" w:rsidR="00CB4E4A" w:rsidRDefault="00CB4E4A" w:rsidP="005A65EB">
            <w:pPr>
              <w:pStyle w:val="Standard"/>
            </w:pPr>
            <w:r>
              <w:t>Maksymalny przepływ gazu min. 50 l/min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0F5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1E6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2BE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FA4248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290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239E" w14:textId="77777777" w:rsidR="00CB4E4A" w:rsidRDefault="00CB4E4A" w:rsidP="005A65EB">
            <w:pPr>
              <w:pStyle w:val="Standard"/>
            </w:pPr>
            <w:r>
              <w:t>Maksymalne ciśnienie insuflacji 30 mmHg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41D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759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4E8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AA71EA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0B3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EB10" w14:textId="77777777" w:rsidR="00CB4E4A" w:rsidRDefault="00CB4E4A" w:rsidP="005A65EB">
            <w:pPr>
              <w:pStyle w:val="Standard"/>
            </w:pPr>
            <w:r>
              <w:t>Insuflator wyposażony w min. 2 tryby pracy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937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0F19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C74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244562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AC0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6</w:t>
            </w:r>
          </w:p>
          <w:p w14:paraId="1388888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397"/>
            </w:pP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5F89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Tryb pracy wysokoprzepływowy:</w:t>
            </w:r>
          </w:p>
          <w:p w14:paraId="1BBD1491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a) regulacja przepływu w zakresie min. 1 - 50 l/min,</w:t>
            </w:r>
          </w:p>
          <w:p w14:paraId="3FCAB3A7" w14:textId="77777777" w:rsidR="00CB4E4A" w:rsidRDefault="00CB4E4A" w:rsidP="005A65EB">
            <w:pPr>
              <w:pStyle w:val="Standard"/>
            </w:pPr>
            <w:r>
              <w:t>b) regulacja ciśnienia w zakresie 1 - 30 mmHg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D14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D1A7E4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C6C726A" w14:textId="77777777" w:rsidR="00CB4E4A" w:rsidRDefault="00CB4E4A" w:rsidP="00CB4E4A">
            <w:pPr>
              <w:pStyle w:val="Standard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outlineLvl w:val="9"/>
            </w:pPr>
            <w:r>
              <w:t>TAK, podać</w:t>
            </w:r>
          </w:p>
          <w:p w14:paraId="476E44EB" w14:textId="77777777" w:rsidR="00CB4E4A" w:rsidRDefault="00CB4E4A" w:rsidP="00CB4E4A">
            <w:pPr>
              <w:pStyle w:val="Standard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outlineLvl w:val="9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C13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212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6E218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98AC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DD1E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Tryb pracy czuły:</w:t>
            </w:r>
          </w:p>
          <w:p w14:paraId="2958A629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a) regulacja przepływu w zakresie od min. 0,1 do 15 l/min,</w:t>
            </w:r>
          </w:p>
          <w:p w14:paraId="48EB39B4" w14:textId="77777777" w:rsidR="00CB4E4A" w:rsidRDefault="00CB4E4A" w:rsidP="005A65EB">
            <w:pPr>
              <w:pStyle w:val="Standard"/>
            </w:pPr>
            <w:r>
              <w:t>b) regulacja ciśnienia w zakresie 1 - 15 mmHg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7AD2" w14:textId="77777777" w:rsidR="00CB4E4A" w:rsidRDefault="00CB4E4A" w:rsidP="005A65EB">
            <w:pPr>
              <w:pStyle w:val="Standard"/>
              <w:autoSpaceDE w:val="0"/>
              <w:spacing w:line="240" w:lineRule="auto"/>
              <w:rPr>
                <w:color w:val="FF0000"/>
              </w:rPr>
            </w:pPr>
          </w:p>
          <w:p w14:paraId="50A1884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FF507C5" w14:textId="77777777" w:rsidR="00CB4E4A" w:rsidRDefault="00CB4E4A" w:rsidP="00CB4E4A">
            <w:pPr>
              <w:pStyle w:val="Standard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outlineLvl w:val="9"/>
            </w:pPr>
            <w:r>
              <w:t>TAK, podać</w:t>
            </w:r>
          </w:p>
          <w:p w14:paraId="5637FF76" w14:textId="77777777" w:rsidR="00CB4E4A" w:rsidRDefault="00CB4E4A" w:rsidP="00CB4E4A">
            <w:pPr>
              <w:pStyle w:val="Standard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outlineLvl w:val="9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0251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9BC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13" w:after="513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2A1F10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EC4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C7FE" w14:textId="77777777" w:rsidR="00CB4E4A" w:rsidRDefault="00CB4E4A" w:rsidP="005A65EB">
            <w:pPr>
              <w:pStyle w:val="Standard"/>
            </w:pPr>
            <w:r>
              <w:t>Wyświetlacz słupkowy oraz numeryczny wartości ustawionej oraz aktualnej ciśnienia insuflacji CO2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C57C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E114F7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922EC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CEF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3A5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A27729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75C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6A3A" w14:textId="77777777" w:rsidR="00CB4E4A" w:rsidRDefault="00CB4E4A" w:rsidP="005A65EB">
            <w:pPr>
              <w:pStyle w:val="Standard"/>
            </w:pPr>
            <w:r>
              <w:t>Wyświetlacz słupkowy oraz numeryczny wartości ustawionej oraz aktualnej przepływu CO2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1FC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18977C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C5D13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C11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32E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DE6A9B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2C6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3693" w14:textId="77777777" w:rsidR="00CB4E4A" w:rsidRDefault="00CB4E4A" w:rsidP="005A65EB">
            <w:pPr>
              <w:pStyle w:val="Standard"/>
            </w:pPr>
            <w:r>
              <w:t>Wyświetlacz numeryczny ilości podanego CO2 do pacjenta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600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BC9951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BE2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9A5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9B1060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8939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11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BD3C" w14:textId="77777777" w:rsidR="00CB4E4A" w:rsidRDefault="00CB4E4A" w:rsidP="005A65EB">
            <w:pPr>
              <w:pStyle w:val="Standard"/>
            </w:pPr>
            <w:r>
              <w:t>Graficzny wskaźnik ciśnienia CO2 w butli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806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E1F4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A64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288C49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1CC8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4764" w14:textId="77777777" w:rsidR="00CB4E4A" w:rsidRDefault="00CB4E4A" w:rsidP="005A65EB">
            <w:pPr>
              <w:pStyle w:val="Standard"/>
            </w:pPr>
            <w:r>
              <w:t>Możliwość przymocowania uchwytu na panelu tylnym insuflatora na rezerwową butlę z CO2 o objętości co najmniej 1 litra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9F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1DF43E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41B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3C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TAK  -10 pkt</w:t>
            </w:r>
          </w:p>
          <w:p w14:paraId="55E4B88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NIE  - 0 pkt.</w:t>
            </w:r>
          </w:p>
        </w:tc>
      </w:tr>
      <w:tr w:rsidR="00CB4E4A" w14:paraId="0BC3684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177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3F8A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Zintegrowane w insuflatorze gniazdo umożliwiające bezpośrednie połączenie z dedykowanym sterownikiem kamery i regulację zadanego przepływu i ciśnienia CO2 bezpośrednio poprzez przyciski głowicy kamery.</w:t>
            </w:r>
          </w:p>
          <w:p w14:paraId="416563C7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Funkcjonalność realizowana bez zaangażowania systemu zintegrowanej sali operacyjnej.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B08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0CEA9D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357C6F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0F9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C29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4D3C9B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TAK  -10 pkt</w:t>
            </w:r>
          </w:p>
          <w:p w14:paraId="292A5C1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NIE  -0 pkt.</w:t>
            </w:r>
          </w:p>
          <w:p w14:paraId="591C46A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2CCE91F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5D1C398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4760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15FB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Jednorazowy dren do insuflacji z funkcją podgrzewania gazu, kompatybilny z oferowanym insuflatoren, opakowanie 10szt. – 1 op.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870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8AC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CE5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570E69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58D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3E04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Silikonowy dren do insuflacji, sterylizowalny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20B4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7FF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1A1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2E89E2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BD63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2399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Przewód do podłączenia do źródła CO2, dł. min. 100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64B8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4D34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AB2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2E3801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804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2260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Pasywny system oddymiania oparty na filtrze dymu z drenem o dł. min. 50 cm wraz z regulatorem siły oddymiania, jednorazowy, sterylny, opakowanie 10szt.  – 1 op.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A840" w14:textId="77777777" w:rsidR="00CB4E4A" w:rsidRDefault="00CB4E4A" w:rsidP="005A65EB">
            <w:pPr>
              <w:pStyle w:val="Standard"/>
              <w:autoSpaceDE w:val="0"/>
              <w:spacing w:before="399" w:after="399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5DE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C7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67616D0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138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POMPA SSĄCO - PŁUCZĄCA - 1 ZESTAW</w:t>
            </w:r>
          </w:p>
        </w:tc>
      </w:tr>
      <w:tr w:rsidR="00CB4E4A" w14:paraId="1091D29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F68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EE56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Obsługa i regulacja parametrów pracy pompy poprzez kolorowy ekran dotykowy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1E8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C22E1B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AD35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CB8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D3EDFA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78F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BB2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Funkcja płukania realizowana w oparciu o technologię rolkową / perystaltyczną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9B9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0033EAF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A3D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96B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BC8CD0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5A2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D0F5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Funkcja odsysania realizowana na zasadzie pompy próżniowej (podciśnieniowej)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F65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718F97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427467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FCD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04D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05EF2D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25C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87B9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Maksymalna prędkość płukania min. 1200 ml/min., z możliwością regulacji i ustawiania niższych wartości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B4E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C82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550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0017A6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014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5B67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Maksymalne ciśnienie płukania min. 500 mmHg z możliwością ustawienia niższych wartości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661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75B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187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9A876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8DD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7BCC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Maksymalne podciśnienie odsysania</w:t>
            </w:r>
          </w:p>
          <w:p w14:paraId="5D792344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min. (- 0,8) bar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BF9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5068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60D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7B2AB3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5E9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6B1F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Pompa wyposażona we wskaźnik aktualnej i ustawionej prędkości płukania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5AC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B462C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03F6E1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99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93B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CD42B0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51F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32EB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Pompa wyposażona we wskaźnik aktualnego i ustawionego podciśnienia odsysania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63A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928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251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F37C45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FB3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66D8" w14:textId="77777777" w:rsidR="00CB4E4A" w:rsidRDefault="00CB4E4A" w:rsidP="005A65EB">
            <w:pPr>
              <w:pStyle w:val="kontrolka-dostep-1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Dren płuczący z kontrolą przepływu do laparoskopii, jednorazowy, sterylny, do zastosowania z oferowaną pompą, op 10 szt. – 1 op.</w:t>
            </w:r>
          </w:p>
          <w:p w14:paraId="0D5846D6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357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FE9F92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849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61D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71" w:after="171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81C9B6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4C0E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5D8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Dren ssący, niesterylny z Luer-Lock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C41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6B7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4D6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3498117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9B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AKCESORIA DODATKOWE :</w:t>
            </w:r>
          </w:p>
        </w:tc>
      </w:tr>
      <w:tr w:rsidR="00CB4E4A" w14:paraId="547694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A1CE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CA0C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Statyw jezdny na dodatkowy monitor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F936" w14:textId="77777777" w:rsidR="00CB4E4A" w:rsidRDefault="00CB4E4A" w:rsidP="005A65EB">
            <w:pPr>
              <w:pStyle w:val="Standard"/>
              <w:autoSpaceDE w:val="0"/>
              <w:spacing w:before="171" w:after="171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781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E9C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FC8144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A438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BAE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Wózek endoskopowy z ramieniem na monitor kompatybilny z oferowanym zestawem wraz z uchwytem na butlę CO2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265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3E07DF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64D6CE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DE8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878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9205EE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E66D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5245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Zestaw do bezprzewodowej transmisji obrazu w technologii 4K do przesyłu obrazu na dodatkowy monitor – 1 zestaw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DB9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67DE0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8BCEEB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6D6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D5D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C150095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5485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DODATKOWE WYMAGANIA :</w:t>
            </w:r>
          </w:p>
        </w:tc>
      </w:tr>
      <w:tr w:rsidR="00CB4E4A" w14:paraId="6D5159E8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18D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B93C" w14:textId="77777777" w:rsidR="00CB4E4A" w:rsidRDefault="00CB4E4A" w:rsidP="005A65EB">
            <w:pPr>
              <w:tabs>
                <w:tab w:val="left" w:pos="1020"/>
              </w:tabs>
              <w:spacing w:before="60" w:after="60"/>
            </w:pPr>
            <w:r>
              <w:rPr>
                <w:color w:val="000000"/>
                <w:sz w:val="22"/>
                <w:szCs w:val="22"/>
              </w:rPr>
              <w:t>Możliwość podłączenia dedykowanego egzoskopu z trybem obrazowania NIR / ICG do zabiegów chirurgii otwartej, kompatybilny z oferowaną głowicą 4K ICG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176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B43884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F601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EFF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5E278E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FE6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CA8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Możliwość rozbudowy systemu do obrazowania w technologii 3D / 4K / ICG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887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F9559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1555ED2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FDC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9FA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arametr nie podlega ocenie w zakresie kryterium oceny ofert</w:t>
            </w:r>
          </w:p>
        </w:tc>
      </w:tr>
      <w:tr w:rsidR="00CB4E4A" w14:paraId="372E91A7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A744" w14:textId="77777777" w:rsidR="00CB4E4A" w:rsidRDefault="00CB4E4A" w:rsidP="005A65EB">
            <w:pPr>
              <w:pStyle w:val="Domylny"/>
              <w:widowControl w:val="0"/>
              <w:shd w:val="clear" w:color="auto" w:fill="FFFFFF"/>
              <w:tabs>
                <w:tab w:val="left" w:pos="5235"/>
              </w:tabs>
              <w:spacing w:after="0" w:line="240" w:lineRule="auto"/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ab/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INSTRUMENTARIUM LAPAROSKOPOWE:</w:t>
            </w:r>
          </w:p>
        </w:tc>
      </w:tr>
      <w:tr w:rsidR="00CB4E4A" w14:paraId="6EBCF6E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851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lastRenderedPageBreak/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9461" w14:textId="77777777" w:rsidR="00CB4E4A" w:rsidRDefault="00CB4E4A" w:rsidP="005A65EB">
            <w:pPr>
              <w:spacing w:before="60" w:after="60"/>
              <w:ind w:firstLine="12"/>
            </w:pPr>
            <w:r>
              <w:rPr>
                <w:bCs/>
                <w:sz w:val="22"/>
                <w:szCs w:val="22"/>
              </w:rPr>
              <w:t>Trokar kompletny - śr. kaniuli 5 - 6 mm, dł. robocza 10-11 cm - komplet (kaniula gładka, ścięta z przyłączem LUER-Lock i kranikiem do podłączenia insuflacji; zawór kaniuli trokara, z klapą otwieraną pod naporem instrumentu i ręcznie przy pomocy dedykowanej dźwigni; gwóźdź piramidalny) –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4E30" w14:textId="77777777" w:rsidR="00CB4E4A" w:rsidRDefault="00CB4E4A" w:rsidP="005A65EB">
            <w:pPr>
              <w:pStyle w:val="Standard"/>
              <w:autoSpaceDE w:val="0"/>
              <w:spacing w:before="627" w:after="627" w:line="240" w:lineRule="auto"/>
            </w:pPr>
            <w:r>
              <w:t>TAK</w:t>
            </w:r>
          </w:p>
          <w:p w14:paraId="106E788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911CA5F" w14:textId="77777777" w:rsidR="00CB4E4A" w:rsidRDefault="00CB4E4A" w:rsidP="005A65EB">
            <w:pPr>
              <w:pStyle w:val="Standard"/>
              <w:autoSpaceDE w:val="0"/>
              <w:spacing w:line="240" w:lineRule="auto"/>
              <w:jc w:val="center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92B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B8E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13" w:after="513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BD51C0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969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3857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Trokar kompletny - śr. kaniuli 10 - 11 mm, dł. robocza 10-11 cm - komplet (kaniula gładka, ścięta z przyłączem LUER-Lock i kranikiem do podłączenia insuflacji; zawór kaniuli trokara, z klapą otwieraną pod naporem instrumentu i ręcznie przy pomocy dedykowanej dźwigni; gwóźdź piramidalny)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2EA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763CC3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A9DA81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D45E22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D8A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04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3CE8F9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199D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2173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Nasadka redukcyjna, 11 / 5 mm, mocowana do zaworu trokara - 2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3024" w14:textId="77777777" w:rsidR="00CB4E4A" w:rsidRDefault="00CB4E4A" w:rsidP="005A65EB">
            <w:pPr>
              <w:pStyle w:val="Standard"/>
              <w:autoSpaceDE w:val="0"/>
              <w:spacing w:before="57" w:after="57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61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C9D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2902DF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036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2ED9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Trokar kompletny - śr. kaniuli 13 - 13,5 mm, dł. robocza 11-12 cm - komplet (kaniula gładka, ścięta z przyłączem LUER-Lock i kranikiem do podłączenia insuflacji; zawór kaniuli trokara, z klapą otwieraną pod naporem instrumentu i ręcznie przy pomocy dedykowanej dźwigni; gwóźdź piramidalny)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24C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D9AE05A" w14:textId="77777777" w:rsidR="00CB4E4A" w:rsidRDefault="00CB4E4A" w:rsidP="005A65EB">
            <w:pPr>
              <w:pStyle w:val="Standard"/>
              <w:autoSpaceDE w:val="0"/>
              <w:spacing w:before="456" w:after="456" w:line="240" w:lineRule="auto"/>
            </w:pPr>
            <w:r>
              <w:t>TAK</w:t>
            </w:r>
          </w:p>
          <w:p w14:paraId="199DB26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1D25E8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E82437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2992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2E3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70" w:after="57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277DA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0E33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26BF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Podwójna nasadka redukcyjna, 13 / 10 mm, 13,5/10 i 13/5, 13,5/5 -  mocowana do zaworu trokara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3398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82FA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EC0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1D2CD4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608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lastRenderedPageBreak/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C3F4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Rurka ssąco-płucząca z bocznymi otworami i zaworem dwudrożnym, śr. 5 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483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E91B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FF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0F0283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F87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2D32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Igła Veressa, śr. 2,0 - 2,2 mm, dł. 15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BEF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CED0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133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F29530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4025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030B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Igła punkcyjna, z przyłączem Luer, śr. Igły 1,6 mm, śr. Tulei 5mm,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C0B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E394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F18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AF957F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434E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3C37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Klipsownica, wielorazowa, obrotowa, rozbieralna, komplet:  tubus metalowy z przyłączem do przepłukiwania , wkład, uchwyt metalowy; śr. 10 mm, dł. 36 cm 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C99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50AAE3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B10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17B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71" w:after="171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06841C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9D2B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31B1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Retraktor wątrobowy, wachlarzowy, rozbieralny, śr. 5mm,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408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0E4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B3E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9F4C2F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D36B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A5A9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Przewód HF, monopolarny, dł. 300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0C8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53F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F7C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9D3482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767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BE86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Instrument typu Berci, do zamykania powięzi i do zamykania wkłuć po trokarach, rozm. 2,8mm, dł. 17 cm –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E7EE" w14:textId="77777777" w:rsidR="00CB4E4A" w:rsidRDefault="00CB4E4A" w:rsidP="005A65EB">
            <w:pPr>
              <w:pStyle w:val="Standard"/>
              <w:autoSpaceDE w:val="0"/>
              <w:spacing w:before="171" w:after="171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579B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3CA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71" w:after="171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30D222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1C4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17DA" w14:textId="77777777" w:rsidR="00CB4E4A" w:rsidRDefault="00CB4E4A" w:rsidP="005A65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plastikowy do sterylizacji i przechowywania instrumentów, pokrywa przeźroczysta, perforowana, dno pojemnika perforowane, wysłane matą silikonową. Wymiary zewnętrzne [szer. x gł. x wys.] - 532 x 254 x 165 mm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CDF70" w14:textId="77777777" w:rsidR="00CB4E4A" w:rsidRDefault="00CB4E4A" w:rsidP="005A65EB">
            <w:pPr>
              <w:pStyle w:val="Standard"/>
              <w:autoSpaceDE w:val="0"/>
              <w:spacing w:before="570" w:after="570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48B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C9D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456" w:after="456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308172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41A1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lastRenderedPageBreak/>
              <w:t>14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E215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Tuleja gwintowana do stabilizacji trokarów o średnicy 6 mm –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37E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3EDD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F39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A0C331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41A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9C7B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Tuleja gwintowana do stabilizacji trokarów o średnicy 11 mm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069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4B3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27B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A3AC8A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09A0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B983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Tuleja gwintowana do stabilizacji trokarów o średnicy 13 mm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AE8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60D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F1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4C5B5D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925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6A0D" w14:textId="77777777" w:rsidR="00CB4E4A" w:rsidRDefault="00CB4E4A" w:rsidP="005A65EB">
            <w:pPr>
              <w:spacing w:before="60" w:after="60"/>
            </w:pPr>
            <w:r>
              <w:rPr>
                <w:sz w:val="22"/>
                <w:szCs w:val="22"/>
              </w:rPr>
              <w:t xml:space="preserve">Uchwyt plastikowy bez zapinki, monopolarny, obrotowy </w:t>
            </w:r>
            <w:r>
              <w:rPr>
                <w:bCs/>
                <w:sz w:val="22"/>
                <w:szCs w:val="22"/>
              </w:rPr>
              <w:t>– 3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492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C54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C3C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0FDAEC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CCFB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9F0E" w14:textId="77777777" w:rsidR="00CB4E4A" w:rsidRDefault="00CB4E4A" w:rsidP="005A65EB">
            <w:pPr>
              <w:spacing w:before="60" w:after="60"/>
            </w:pPr>
            <w:r>
              <w:rPr>
                <w:sz w:val="22"/>
                <w:szCs w:val="22"/>
              </w:rPr>
              <w:t xml:space="preserve">Uchwyt plastikowy z zapinką zwalnianą, monopolarny, obrotowy </w:t>
            </w:r>
            <w:r>
              <w:rPr>
                <w:bCs/>
                <w:sz w:val="22"/>
                <w:szCs w:val="22"/>
              </w:rPr>
              <w:t>– 4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A93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96CC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0B8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9ACD85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62B75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FF52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Tubus izolowany, metalowy, z przyłączem Luer-Lock do przepłukiwania, śr. 5mm, dł. 36 cm – 6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C22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67E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8CF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C6D569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98C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0613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Tubus izolowany, metalowy, z przyłączem Luer-Lock do przepłukiwania, śr. 5mm, dł. 43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E370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4260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2C1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9A8EDC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851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F010A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Nasadka do rotacji tubusu instrumentu, do zastosowania z uchwytami plastikowymi, wielorazowa, autoklawowalna – 5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9C8C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D7E6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08B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6CAE94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7E0D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5165" w14:textId="77777777" w:rsidR="00CB4E4A" w:rsidRDefault="00CB4E4A" w:rsidP="005A65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nożyczek, ostrza zakrzywione, ząbkowane, oba ruchome;  monopolarne, 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749F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C4F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087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09FD27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3B15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23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3611" w14:textId="77777777" w:rsidR="00CB4E4A" w:rsidRDefault="00CB4E4A" w:rsidP="005A65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kleszczy preparacyjno – chwytających typu Kelly, bransze długie, obie ruchome;  monopolarne, 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ED63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C62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BD0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1A3DCF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9208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AEF6" w14:textId="77777777" w:rsidR="00CB4E4A" w:rsidRDefault="00CB4E4A" w:rsidP="005A65EB">
            <w:pPr>
              <w:spacing w:before="60" w:after="60"/>
            </w:pPr>
            <w:r>
              <w:rPr>
                <w:sz w:val="22"/>
                <w:szCs w:val="22"/>
              </w:rPr>
              <w:t xml:space="preserve">Wkład kleszczy </w:t>
            </w:r>
            <w:r>
              <w:rPr>
                <w:bCs/>
                <w:sz w:val="22"/>
                <w:szCs w:val="22"/>
              </w:rPr>
              <w:t>preparacyjno – chwytających, bransze mocno zagięte, obie ruchome;  monopolarne, obrotowe</w:t>
            </w:r>
            <w:r>
              <w:rPr>
                <w:sz w:val="22"/>
                <w:szCs w:val="22"/>
              </w:rPr>
              <w:t>, 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FDFE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BF0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73D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E63B2C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00CE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BD5B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jelitowych, bransze długie, obie ruchome; monopolarne, obrotowe, </w:t>
            </w:r>
            <w:r>
              <w:rPr>
                <w:sz w:val="22"/>
                <w:szCs w:val="22"/>
              </w:rPr>
              <w:t>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11D1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5CE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41C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60556A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D5295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E802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jelitowych, bransze długie, obie ruchome; monopolarne, obrotowe, </w:t>
            </w:r>
            <w:r>
              <w:rPr>
                <w:sz w:val="22"/>
                <w:szCs w:val="22"/>
              </w:rPr>
              <w:t>śr. 5 mm, dł. 43 cm, kompatybilne z tubusem o dł. 43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7251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3BE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184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1F2196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DA6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4874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jelitowych, bransze krótkie, obie ruchome; monopolarne, obrotowe, </w:t>
            </w:r>
            <w:r>
              <w:rPr>
                <w:sz w:val="22"/>
                <w:szCs w:val="22"/>
              </w:rPr>
              <w:t>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7C55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29BD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CA6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E11DB4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569D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285"/>
              </w:tabs>
              <w:spacing w:line="254" w:lineRule="exact"/>
              <w:ind w:right="170"/>
            </w:pPr>
            <w:r>
              <w:t>28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A8EB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okienkowych typu Babcock, bransze obie ruchome; monopolarne, obrotowe, </w:t>
            </w:r>
            <w:r>
              <w:rPr>
                <w:sz w:val="22"/>
                <w:szCs w:val="22"/>
              </w:rPr>
              <w:t>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F7CA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2F7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C69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D7BE80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1A6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29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A2F2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Elektroda koagulacyjno - preparacyjna, haczykowa, kształt L, monopolarna, śr. 5 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2876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7E4C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4D3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39CF8B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605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C73C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Imadło laparoskopowe, rękojeść prosta z zapinką z możliwością odblokowania na stałe, bransze zakrzywione w lewo, dł. 33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3165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DF6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925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BB17A3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EE68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31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166C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Rurka ssąco-koagulacyjna, bipolarna, śr. 5mm, dł. 33 cm, z zaworem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025A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31DB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12A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80D9ED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B9F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FE7D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Elektroda koagulacyjno - preparacyjna, haczykowa, kształt L, monopolarna, z kanałem ssącym, śr. 5 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DF5E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10C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B23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DFBE82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4BD2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9F4F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Uchwyt z zaworem do zastosowania z elektrodami z kanałem ssącym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918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132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7A7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73CBE796" w14:textId="77777777" w:rsidR="00CB4E4A" w:rsidRDefault="00CB4E4A" w:rsidP="00CB4E4A">
      <w:pPr>
        <w:pStyle w:val="Standard"/>
        <w:rPr>
          <w:rFonts w:eastAsia="Book Antiqua"/>
          <w:b/>
        </w:rPr>
      </w:pPr>
    </w:p>
    <w:p w14:paraId="1C41DE82" w14:textId="77777777" w:rsidR="009415BB" w:rsidRDefault="009415BB" w:rsidP="00CB4E4A">
      <w:pPr>
        <w:pStyle w:val="Standard"/>
        <w:rPr>
          <w:rFonts w:eastAsia="Book Antiqua"/>
          <w:b/>
        </w:rPr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573"/>
        <w:gridCol w:w="2568"/>
        <w:gridCol w:w="2910"/>
      </w:tblGrid>
      <w:tr w:rsidR="00CB4E4A" w14:paraId="0C711F45" w14:textId="77777777" w:rsidTr="005A65EB">
        <w:trPr>
          <w:trHeight w:val="259"/>
          <w:jc w:val="center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6B63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</w:rPr>
            </w:pPr>
            <w:r>
              <w:rPr>
                <w:rFonts w:eastAsia="Book Antiqua"/>
                <w:b/>
                <w:bCs/>
              </w:rPr>
              <w:t>Warunki gwarancji i serwisu: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A596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</w:rPr>
            </w:pPr>
            <w:r>
              <w:rPr>
                <w:rFonts w:eastAsia="Book Antiqua"/>
                <w:b/>
                <w:bCs/>
              </w:rPr>
              <w:t>Oferowany okres gwarancji i inne</w:t>
            </w:r>
          </w:p>
        </w:tc>
      </w:tr>
      <w:tr w:rsidR="00CB4E4A" w14:paraId="2EA5E1CE" w14:textId="77777777" w:rsidTr="005A65EB">
        <w:trPr>
          <w:trHeight w:val="9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613F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9D28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 xml:space="preserve">Okres gwarancji jakości i rękojmi za wady, liczony od dnia podpisania protokołu zdawczo – odbiorczego </w:t>
            </w:r>
            <w:r w:rsidRPr="00CB4E4A">
              <w:rPr>
                <w:rFonts w:eastAsia="Book Antiqua"/>
                <w:b/>
                <w:bCs/>
              </w:rPr>
              <w:t>min. 24</w:t>
            </w:r>
            <w:r>
              <w:rPr>
                <w:rFonts w:eastAsia="Book Antiqua"/>
              </w:rPr>
              <w:t xml:space="preserve"> miesiące </w:t>
            </w:r>
            <w:r w:rsidRPr="00CB4E4A">
              <w:rPr>
                <w:rFonts w:eastAsia="Book Antiqua"/>
                <w:b/>
                <w:bCs/>
              </w:rPr>
              <w:t>max. 36</w:t>
            </w:r>
            <w:r>
              <w:rPr>
                <w:rFonts w:eastAsia="Book Antiqua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D755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 xml:space="preserve">TAK, </w:t>
            </w:r>
            <w:r>
              <w:t>należy podać jeden okres gwarancji, który będzie dotyczył każdej pozycji w pakiecie*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9C84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0943361E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727FDF49" w14:textId="59B4545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bCs/>
              </w:rPr>
            </w:pPr>
            <w:r>
              <w:rPr>
                <w:rFonts w:eastAsia="Book Antiqua"/>
                <w:bCs/>
              </w:rPr>
              <w:t>…………………miesięcy</w:t>
            </w:r>
          </w:p>
        </w:tc>
      </w:tr>
      <w:tr w:rsidR="00CB4E4A" w14:paraId="6755BEFD" w14:textId="77777777" w:rsidTr="005A65EB">
        <w:trPr>
          <w:trHeight w:val="1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74ED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0CF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87CD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TAK*/NIE</w:t>
            </w:r>
          </w:p>
          <w:p w14:paraId="2ADE8E07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* podać adresy oraz telefony kontaktowe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721E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CB4E4A" w14:paraId="3840F8A8" w14:textId="77777777" w:rsidTr="005A65EB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4CC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lastRenderedPageBreak/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4DBC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0728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TAK podać numery telefonów i faksu i/lub  e-mail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458D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9415BB" w14:paraId="6B53DA89" w14:textId="77777777" w:rsidTr="005A65EB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BA47" w14:textId="41DF26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0419" w14:textId="7D894301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CE5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146BDF71" w14:textId="46B016A9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B9E9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9415BB" w14:paraId="312AB2B8" w14:textId="77777777" w:rsidTr="0059284F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323E" w14:textId="62F135BB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 w:rsidRPr="009415BB">
              <w:rPr>
                <w:rFonts w:eastAsia="Book Antiqua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FB5F" w14:textId="777777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35AD5110" w14:textId="1FD5332D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A37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550B92CD" w14:textId="3FFE74D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A0F5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</w:tbl>
    <w:p w14:paraId="2F9014FB" w14:textId="7614639F" w:rsidR="00CB4E4A" w:rsidRDefault="00CB4E4A" w:rsidP="00CB4E4A">
      <w:pPr>
        <w:pStyle w:val="Standard"/>
        <w:widowControl w:val="0"/>
        <w:tabs>
          <w:tab w:val="left" w:pos="707"/>
        </w:tabs>
        <w:spacing w:line="240" w:lineRule="auto"/>
        <w:ind w:left="-2"/>
        <w:jc w:val="both"/>
      </w:pPr>
      <w:r>
        <w:rPr>
          <w:rFonts w:eastAsia="SimSun"/>
          <w:b/>
          <w:bCs/>
          <w:lang w:eastAsia="zh-CN"/>
        </w:rPr>
        <w:t>*</w:t>
      </w:r>
      <w:r>
        <w:rPr>
          <w:rFonts w:eastAsia="Lucida Sans Unicode"/>
        </w:rPr>
        <w:t>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4581B3C1" w14:textId="77777777" w:rsidR="00CB4E4A" w:rsidRDefault="00CB4E4A" w:rsidP="00CB4E4A">
      <w:pPr>
        <w:pStyle w:val="Standard"/>
        <w:widowControl w:val="0"/>
        <w:shd w:val="clear" w:color="auto" w:fill="FFFFFF"/>
        <w:spacing w:line="240" w:lineRule="auto"/>
        <w:ind w:right="536"/>
      </w:pPr>
    </w:p>
    <w:p w14:paraId="50DD83C4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5D14C4BA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0ECFB19D" w14:textId="6954943E" w:rsidR="00090D25" w:rsidRDefault="00090D25" w:rsidP="00090D25">
      <w:pPr>
        <w:pStyle w:val="Standard"/>
        <w:widowControl w:val="0"/>
        <w:shd w:val="clear" w:color="auto" w:fill="FFFFFF"/>
        <w:spacing w:line="240" w:lineRule="auto"/>
        <w:ind w:right="536"/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4464EF">
        <w:rPr>
          <w:sz w:val="22"/>
          <w:szCs w:val="22"/>
        </w:rPr>
        <w:t>1</w:t>
      </w:r>
      <w:r w:rsidR="00811C1F">
        <w:rPr>
          <w:sz w:val="22"/>
          <w:szCs w:val="22"/>
        </w:rPr>
        <w:t>4</w:t>
      </w:r>
      <w:r w:rsidRPr="00090D25">
        <w:rPr>
          <w:sz w:val="22"/>
          <w:szCs w:val="22"/>
        </w:rPr>
        <w:t xml:space="preserve"> tygodni licząc od dnia zawarcia umowy.</w:t>
      </w:r>
    </w:p>
    <w:p w14:paraId="752B9532" w14:textId="77777777" w:rsidR="00090D25" w:rsidRDefault="00090D25" w:rsidP="00CB4E4A">
      <w:pPr>
        <w:pStyle w:val="Standard"/>
        <w:widowControl w:val="0"/>
        <w:shd w:val="clear" w:color="auto" w:fill="FFFFFF"/>
        <w:spacing w:line="240" w:lineRule="auto"/>
        <w:ind w:right="110"/>
      </w:pPr>
    </w:p>
    <w:p w14:paraId="1BD9D366" w14:textId="2C708F06" w:rsidR="00CB4E4A" w:rsidRPr="00090D25" w:rsidRDefault="00CB4E4A" w:rsidP="00CB4E4A">
      <w:pPr>
        <w:pStyle w:val="Standard"/>
        <w:widowControl w:val="0"/>
        <w:shd w:val="clear" w:color="auto" w:fill="FFFFFF"/>
        <w:spacing w:line="240" w:lineRule="auto"/>
        <w:ind w:right="110"/>
        <w:rPr>
          <w:b/>
          <w:bCs/>
        </w:rPr>
      </w:pPr>
      <w:r w:rsidRPr="00090D25">
        <w:rPr>
          <w:b/>
          <w:bCs/>
        </w:rPr>
        <w:t>UWAGA:</w:t>
      </w:r>
    </w:p>
    <w:p w14:paraId="0E8FB332" w14:textId="77777777" w:rsidR="00CB4E4A" w:rsidRDefault="00CB4E4A" w:rsidP="00CB4E4A">
      <w:pPr>
        <w:pStyle w:val="Standard"/>
        <w:widowControl w:val="0"/>
        <w:numPr>
          <w:ilvl w:val="0"/>
          <w:numId w:val="22"/>
        </w:numPr>
        <w:shd w:val="clear" w:color="auto" w:fill="FFFFFF"/>
        <w:autoSpaceDN w:val="0"/>
        <w:spacing w:line="240" w:lineRule="auto"/>
        <w:ind w:left="284" w:right="108" w:hanging="284"/>
        <w:jc w:val="both"/>
        <w:outlineLvl w:val="9"/>
      </w:pPr>
      <w: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39DA2F0D" w14:textId="77777777" w:rsidR="00CB4E4A" w:rsidRDefault="00CB4E4A" w:rsidP="00CB4E4A">
      <w:pPr>
        <w:pStyle w:val="Standard"/>
        <w:widowControl w:val="0"/>
        <w:numPr>
          <w:ilvl w:val="0"/>
          <w:numId w:val="18"/>
        </w:numPr>
        <w:shd w:val="clear" w:color="auto" w:fill="FFFFFF"/>
        <w:autoSpaceDN w:val="0"/>
        <w:spacing w:line="240" w:lineRule="auto"/>
        <w:ind w:left="284" w:right="108" w:hanging="284"/>
        <w:jc w:val="both"/>
        <w:outlineLvl w:val="9"/>
      </w:pPr>
      <w: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</w:rPr>
        <w:t>.</w:t>
      </w:r>
    </w:p>
    <w:p w14:paraId="1E5AF05D" w14:textId="3341ECBC" w:rsidR="00CB4E4A" w:rsidRDefault="00CB4E4A" w:rsidP="00CB4E4A">
      <w:pPr>
        <w:pStyle w:val="Standard"/>
        <w:widowControl w:val="0"/>
        <w:numPr>
          <w:ilvl w:val="0"/>
          <w:numId w:val="18"/>
        </w:numPr>
        <w:shd w:val="clear" w:color="auto" w:fill="FFFFFF"/>
        <w:autoSpaceDN w:val="0"/>
        <w:spacing w:line="240" w:lineRule="auto"/>
        <w:ind w:left="284" w:right="108" w:hanging="284"/>
        <w:jc w:val="both"/>
        <w:outlineLvl w:val="9"/>
      </w:pPr>
      <w: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5838A73E" w14:textId="77777777" w:rsidR="00CB4E4A" w:rsidRDefault="00CB4E4A" w:rsidP="00CB4E4A">
      <w:pPr>
        <w:pStyle w:val="Standard"/>
        <w:widowControl w:val="0"/>
        <w:shd w:val="clear" w:color="auto" w:fill="FFFFFF"/>
        <w:autoSpaceDN w:val="0"/>
        <w:spacing w:line="240" w:lineRule="auto"/>
        <w:ind w:left="0" w:right="108" w:firstLine="0"/>
        <w:jc w:val="both"/>
        <w:outlineLvl w:val="9"/>
      </w:pPr>
    </w:p>
    <w:p w14:paraId="6E661BE2" w14:textId="77777777" w:rsidR="00CB4E4A" w:rsidRDefault="00CB4E4A" w:rsidP="00CB4E4A">
      <w:pPr>
        <w:pStyle w:val="Standard"/>
        <w:widowControl w:val="0"/>
        <w:shd w:val="clear" w:color="auto" w:fill="FFFFFF"/>
        <w:autoSpaceDN w:val="0"/>
        <w:spacing w:line="240" w:lineRule="auto"/>
        <w:ind w:left="0" w:right="108" w:firstLine="0"/>
        <w:jc w:val="both"/>
        <w:outlineLvl w:val="9"/>
      </w:pPr>
    </w:p>
    <w:p w14:paraId="21C3D91C" w14:textId="77777777" w:rsidR="00CB4E4A" w:rsidRDefault="00CB4E4A" w:rsidP="00CB4E4A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  <w:r>
        <w:t xml:space="preserve">Miejscowość, ……………………., dnia ………….2024r.                                                                                 </w:t>
      </w:r>
    </w:p>
    <w:p w14:paraId="716CB8EC" w14:textId="77777777" w:rsidR="00CB4E4A" w:rsidRDefault="00CB4E4A" w:rsidP="00CB4E4A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</w:p>
    <w:p w14:paraId="72FF26F3" w14:textId="77777777" w:rsidR="00CB4E4A" w:rsidRDefault="00CB4E4A" w:rsidP="00CB4E4A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………………………………………………………..</w:t>
      </w:r>
    </w:p>
    <w:p w14:paraId="418623CD" w14:textId="0EFB9F44" w:rsidR="00CB4E4A" w:rsidRDefault="00CB4E4A" w:rsidP="00CB4E4A">
      <w:pPr>
        <w:pStyle w:val="Standard"/>
        <w:tabs>
          <w:tab w:val="left" w:pos="4500"/>
        </w:tabs>
        <w:spacing w:line="240" w:lineRule="auto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podpis osoby/osób upoważnionej/upoważnionych</w:t>
      </w:r>
    </w:p>
    <w:p w14:paraId="52183C20" w14:textId="5D59D6A3" w:rsidR="00CB4E4A" w:rsidRDefault="00CB4E4A" w:rsidP="00CB4E4A">
      <w:pPr>
        <w:pStyle w:val="Standard"/>
        <w:tabs>
          <w:tab w:val="left" w:pos="5220"/>
        </w:tabs>
        <w:spacing w:line="240" w:lineRule="auto"/>
        <w:jc w:val="center"/>
      </w:pPr>
      <w:r>
        <w:rPr>
          <w:i/>
        </w:rPr>
        <w:t xml:space="preserve"> </w:t>
      </w:r>
      <w:r>
        <w:rPr>
          <w:i/>
        </w:rPr>
        <w:tab/>
        <w:t xml:space="preserve">                                       do reprezentowania Wykonawcy</w:t>
      </w:r>
    </w:p>
    <w:p w14:paraId="3C5AEF3E" w14:textId="77777777" w:rsidR="00CB4E4A" w:rsidRDefault="00CB4E4A" w:rsidP="00664ECB">
      <w:pPr>
        <w:ind w:left="0" w:hanging="2"/>
        <w:rPr>
          <w:rFonts w:eastAsia="Book Antiqua"/>
          <w:sz w:val="22"/>
          <w:szCs w:val="22"/>
        </w:rPr>
      </w:pPr>
    </w:p>
    <w:p w14:paraId="32746A98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4CF5C4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C3FC34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5FEBF7D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09A4B11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F5BE6FD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79343A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5B3B59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4ADB3531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ABC2FB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28C0A47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9EA4C0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46F0218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23692C1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17DD277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49ACFD4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0FD69D7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B4E64B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71D8D76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486886AA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2A80384E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275E3F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C5B73A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9334E9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778C008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4ECA7BE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7580269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F0D214A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D0ABEB9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7B8CDBF4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862FAD8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EED6C93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27CD3B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04512BC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1C6C2ED" w14:textId="77777777" w:rsidR="00CB4E4A" w:rsidRDefault="00CB4E4A" w:rsidP="00664ECB">
      <w:pPr>
        <w:ind w:left="0" w:hanging="2"/>
        <w:rPr>
          <w:rFonts w:eastAsia="Book Antiqua"/>
          <w:sz w:val="22"/>
          <w:szCs w:val="22"/>
        </w:rPr>
      </w:pPr>
    </w:p>
    <w:p w14:paraId="4624EC05" w14:textId="77777777" w:rsidR="00CB4E4A" w:rsidRPr="00422497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117F6552" w14:textId="77777777" w:rsidR="00CB4E4A" w:rsidRPr="00F25502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F5EA4AC" w14:textId="77777777" w:rsidR="00CB4E4A" w:rsidRPr="00F25502" w:rsidRDefault="00CB4E4A" w:rsidP="00CB4E4A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4CE048EE" w14:textId="77777777" w:rsidR="00CB4E4A" w:rsidRDefault="00CB4E4A" w:rsidP="00CB4E4A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162A0E48" w14:textId="77777777" w:rsidR="00CB4E4A" w:rsidRPr="00193329" w:rsidRDefault="00CB4E4A" w:rsidP="00664ECB">
      <w:pPr>
        <w:ind w:left="0" w:hanging="2"/>
        <w:rPr>
          <w:rFonts w:eastAsia="Book Antiqua"/>
        </w:rPr>
      </w:pPr>
    </w:p>
    <w:p w14:paraId="25F52854" w14:textId="16CFCDAE" w:rsidR="00193329" w:rsidRPr="0088340A" w:rsidRDefault="00193329" w:rsidP="0088340A">
      <w:pPr>
        <w:contextualSpacing/>
        <w:jc w:val="both"/>
        <w:rPr>
          <w:rFonts w:eastAsia="SimSun"/>
          <w:b/>
          <w:bCs/>
          <w:lang w:eastAsia="zh-CN"/>
        </w:rPr>
      </w:pPr>
      <w:r w:rsidRPr="00193329">
        <w:rPr>
          <w:rFonts w:eastAsia="SimSun"/>
          <w:b/>
          <w:bCs/>
          <w:lang w:eastAsia="zh-CN"/>
        </w:rPr>
        <w:t xml:space="preserve">Pakiet nr 4 - System elektrochirugiczny z funkcją koagulacji argonowej oraz systemem zamykania dużych  naczyń - zestaw </w:t>
      </w:r>
      <w:r>
        <w:rPr>
          <w:rFonts w:eastAsia="SimSun"/>
          <w:b/>
          <w:bCs/>
          <w:lang w:eastAsia="zh-CN"/>
        </w:rPr>
        <w:br/>
      </w:r>
      <w:r w:rsidRPr="00193329">
        <w:rPr>
          <w:rFonts w:eastAsia="SimSun"/>
          <w:b/>
          <w:bCs/>
          <w:lang w:eastAsia="zh-CN"/>
        </w:rPr>
        <w:t xml:space="preserve">z wyposażeniem dla potrzeb </w:t>
      </w:r>
      <w:r w:rsidR="00D1407F">
        <w:rPr>
          <w:rFonts w:eastAsia="SimSun"/>
          <w:b/>
          <w:bCs/>
          <w:lang w:eastAsia="zh-CN"/>
        </w:rPr>
        <w:t>B</w:t>
      </w:r>
      <w:r w:rsidRPr="00193329">
        <w:rPr>
          <w:rFonts w:eastAsia="SimSun"/>
          <w:b/>
          <w:bCs/>
          <w:lang w:eastAsia="zh-CN"/>
        </w:rPr>
        <w:t xml:space="preserve">loku </w:t>
      </w:r>
      <w:r w:rsidR="00D1407F">
        <w:rPr>
          <w:rFonts w:eastAsia="SimSun"/>
          <w:b/>
          <w:bCs/>
          <w:lang w:eastAsia="zh-CN"/>
        </w:rPr>
        <w:t>O</w:t>
      </w:r>
      <w:r w:rsidRPr="00193329">
        <w:rPr>
          <w:rFonts w:eastAsia="SimSun"/>
          <w:b/>
          <w:bCs/>
          <w:lang w:eastAsia="zh-CN"/>
        </w:rPr>
        <w:t>peracyjnego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411"/>
        <w:gridCol w:w="962"/>
        <w:gridCol w:w="2059"/>
        <w:gridCol w:w="2467"/>
      </w:tblGrid>
      <w:tr w:rsidR="00193329" w14:paraId="1CB5E66B" w14:textId="77777777" w:rsidTr="005A65E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1181320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3A280DA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C35F6F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D4F9441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F762A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D90366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083B475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AEB85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4E267D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193329" w14:paraId="67D0C2C1" w14:textId="77777777" w:rsidTr="005A65EB">
        <w:trPr>
          <w:trHeight w:val="13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554568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754528B" w14:textId="77777777" w:rsidR="00193329" w:rsidRDefault="00193329" w:rsidP="005A65EB">
            <w:pPr>
              <w:pStyle w:val="Standard"/>
              <w:spacing w:line="240" w:lineRule="auto"/>
              <w:ind w:left="-77" w:hanging="349"/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Sys SYSTEM ELEKTROCHIRURGICZNY Z FUNKCJĄ KOAGULACJI ARGONOWEJ  ORAZ SYSTEMEM ZAMYKANIA DUŻYCH NACZYŃ – ZESTAW Z WYPOSAŻENIEM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8EF54F7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09B89F5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A084A0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0BE59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27310BE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35628C9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675FBE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193329" w14:paraId="165E20EB" w14:textId="77777777" w:rsidTr="00193329">
        <w:trPr>
          <w:trHeight w:val="48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ECC51EF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F702647" w14:textId="77777777" w:rsidR="00193329" w:rsidRDefault="00193329" w:rsidP="005A65EB">
            <w:pPr>
              <w:ind w:hanging="2"/>
            </w:pPr>
            <w:r>
              <w:rPr>
                <w:b/>
                <w:bCs/>
                <w:sz w:val="22"/>
                <w:szCs w:val="22"/>
              </w:rPr>
              <w:t>BUTLA ARGONOWA 5L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C792D3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Kpl.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FC84C08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219997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21137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EF3AC2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51FD5F7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604C5B" w14:textId="77777777" w:rsidR="00193329" w:rsidRDefault="00193329" w:rsidP="005A65EB">
            <w:pPr>
              <w:rPr>
                <w:sz w:val="22"/>
                <w:szCs w:val="22"/>
                <w:lang w:val="en-US"/>
              </w:rPr>
            </w:pPr>
          </w:p>
        </w:tc>
      </w:tr>
      <w:tr w:rsidR="00193329" w14:paraId="09352D0D" w14:textId="77777777" w:rsidTr="005A65EB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421938A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right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725E98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47BC19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ABDD15C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F158FA9" w14:textId="77777777" w:rsidR="00193329" w:rsidRDefault="00193329" w:rsidP="005A65E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6B25E95" w14:textId="3D123AAB" w:rsidR="00193329" w:rsidRPr="0088340A" w:rsidRDefault="00193329" w:rsidP="0088340A">
      <w:pPr>
        <w:jc w:val="both"/>
      </w:pPr>
      <w:r>
        <w:rPr>
          <w:rFonts w:eastAsia="Book Antiqua"/>
          <w:color w:val="000000"/>
          <w:sz w:val="22"/>
          <w:szCs w:val="22"/>
        </w:rPr>
        <w:t xml:space="preserve">*Uwaga: Zgodnie z </w:t>
      </w:r>
      <w:r w:rsidRPr="00947254">
        <w:rPr>
          <w:rFonts w:eastAsia="Book Antiqua"/>
          <w:sz w:val="22"/>
          <w:szCs w:val="22"/>
        </w:rPr>
        <w:t xml:space="preserve">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SWZ Zamawiający </w:t>
      </w:r>
      <w:r>
        <w:rPr>
          <w:rFonts w:eastAsia="Book Antiqua"/>
          <w:color w:val="000000"/>
          <w:sz w:val="22"/>
          <w:szCs w:val="22"/>
        </w:rPr>
        <w:t xml:space="preserve">wskazuje stawkę VAT dla poszczególnych pozycji, której nie należy zmieniać w celu obliczenia ceny oferty. </w:t>
      </w:r>
    </w:p>
    <w:p w14:paraId="3A55643D" w14:textId="77777777" w:rsidR="00193329" w:rsidRDefault="00193329" w:rsidP="00193329">
      <w:pPr>
        <w:ind w:hanging="2"/>
        <w:jc w:val="center"/>
        <w:rPr>
          <w:rFonts w:eastAsia="Book Antiqua"/>
          <w:b/>
          <w:sz w:val="22"/>
          <w:szCs w:val="22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78F33ED0" w14:textId="77777777" w:rsidR="00193329" w:rsidRDefault="00193329" w:rsidP="00193329">
      <w:pPr>
        <w:pStyle w:val="Standard"/>
        <w:spacing w:line="240" w:lineRule="auto"/>
      </w:pPr>
    </w:p>
    <w:tbl>
      <w:tblPr>
        <w:tblW w:w="156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564"/>
        <w:gridCol w:w="2235"/>
        <w:gridCol w:w="3664"/>
        <w:gridCol w:w="3345"/>
        <w:gridCol w:w="180"/>
      </w:tblGrid>
      <w:tr w:rsidR="00193329" w14:paraId="5D5380E7" w14:textId="77777777" w:rsidTr="005A65EB">
        <w:trPr>
          <w:trHeight w:val="292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BCC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0B03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1"/>
                <w:szCs w:val="21"/>
              </w:rPr>
            </w:pPr>
            <w:r>
              <w:rPr>
                <w:rFonts w:eastAsia="Book Antiqua"/>
                <w:b/>
                <w:sz w:val="21"/>
                <w:szCs w:val="21"/>
              </w:rPr>
              <w:t>Nazwa parametru/podzespołu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6170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1"/>
                <w:szCs w:val="21"/>
              </w:rPr>
            </w:pPr>
            <w:r>
              <w:rPr>
                <w:rFonts w:eastAsia="Book Antiqua"/>
                <w:b/>
                <w:sz w:val="21"/>
                <w:szCs w:val="21"/>
              </w:rPr>
              <w:t>Parametr / Warunek wymagany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B604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1"/>
                <w:szCs w:val="21"/>
              </w:rPr>
            </w:pPr>
            <w:r>
              <w:rPr>
                <w:rFonts w:eastAsia="Book Antiqua"/>
                <w:b/>
                <w:sz w:val="21"/>
                <w:szCs w:val="21"/>
              </w:rPr>
              <w:t>Parametr / Warunek oferowany (podać zakres lub opisać)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975C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b/>
                <w:kern w:val="3"/>
                <w:sz w:val="21"/>
                <w:szCs w:val="21"/>
                <w:lang w:eastAsia="zh-CN"/>
              </w:rPr>
              <w:t>Ilość punktów możliwych do uzyskania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79171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CA6B6DD" w14:textId="77777777" w:rsidTr="005A65EB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0A7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left="-90" w:firstLine="142"/>
              <w:jc w:val="center"/>
            </w:pPr>
            <w:r>
              <w:rPr>
                <w:rFonts w:cs="Times New Roman"/>
                <w:b/>
                <w:bCs/>
                <w:sz w:val="21"/>
                <w:szCs w:val="21"/>
              </w:rPr>
              <w:t>INFORMACJE OGÓLNE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03ED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jc w:val="center"/>
            </w:pPr>
          </w:p>
        </w:tc>
      </w:tr>
      <w:tr w:rsidR="00193329" w14:paraId="55B6ED69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F52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3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D434" w14:textId="77777777" w:rsidR="00193329" w:rsidRDefault="00193329" w:rsidP="005A65EB">
            <w:pPr>
              <w:pStyle w:val="TableContents"/>
            </w:pPr>
            <w:r>
              <w:rPr>
                <w:rFonts w:ascii="Book Antiqua" w:hAnsi="Book Antiqua" w:cs="Arial"/>
                <w:sz w:val="21"/>
                <w:szCs w:val="21"/>
                <w:lang w:eastAsia="en-US"/>
              </w:rPr>
              <w:t>Rok produkcji min. 2023r., urządzenie fabrycznie nowe, nierekondycjonowane, nie powystawowy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78C1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TAK, podać rok produkcji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D10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147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6F1C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BE51B02" w14:textId="77777777" w:rsidTr="005A65EB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EA7F0" w14:textId="77777777" w:rsidR="00193329" w:rsidRDefault="00193329" w:rsidP="005A65EB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1"/>
                <w:szCs w:val="21"/>
                <w:lang w:eastAsia="zh-CN"/>
              </w:rPr>
              <w:t>PARAMETRY TECHNICZNE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D9760" w14:textId="77777777" w:rsidR="00193329" w:rsidRDefault="00193329" w:rsidP="005A65EB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CECC103" w14:textId="77777777" w:rsidTr="005A65EB">
        <w:trPr>
          <w:trHeight w:val="1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137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79E5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Urządzenie umożliwiające pracę monopolarną i bipolarną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632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244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2D8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 xml:space="preserve">Parametr nie podlega ocenie w zakresie </w:t>
            </w: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lastRenderedPageBreak/>
              <w:t>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C726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5CA6B6D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7EC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BD2F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Urządzenie z  możliwością pracy w osłonie  argonu oraz systemem zamykania naczyń do 7mm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6C5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3559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6C9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A765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E94B50E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8188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BEE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Zasilanie elektryczne urządzenia: 230V 50Hz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6A0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  <w:r>
              <w:rPr>
                <w:rFonts w:cs="Times New Roman"/>
                <w:strike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5A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87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E245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7442DE3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D4A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8441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Podstawowa częstotliwość pracy generatora 333kHz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8D2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CF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3271" w14:textId="77777777" w:rsidR="00193329" w:rsidRDefault="00193329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4C987" w14:textId="77777777" w:rsidR="00193329" w:rsidRDefault="00193329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B1FE543" w14:textId="77777777" w:rsidTr="005A65EB">
        <w:trPr>
          <w:trHeight w:val="254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5952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824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Aparat z zabezpieczeniem przed impulsem defibrylacji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597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7C4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A8C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E81A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ED9498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B2B21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917D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Zabezpieczenie przeciwporażeniowe</w:t>
            </w:r>
          </w:p>
          <w:p w14:paraId="4DB45608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Klasa I CF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540C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044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3C6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43E5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605EC3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7A94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B05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Zabezpieczenie przed przeciążeniem aparatu z aktywnym pomiarem temperatury kluczowych elementów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694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8B6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00B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D025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D59035E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226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5834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Aparat w pełni zintegrowany (jedno urządzenie), bez dodatkowych przystawek. Obsługa wszystkich dostępnych trybów pracy z jednego panelu sterowania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A9F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3AC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BA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096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12061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E785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9FE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Automatyczny test urządzenia po uruchomieniu.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187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716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774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B748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28D5C3D" w14:textId="77777777" w:rsidTr="005A65EB">
        <w:trPr>
          <w:trHeight w:val="34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1F8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7E5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Komunikacja z urządzeniem za pomocą ekranu dotykowego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8E86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993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3B0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D908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154FE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4C8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A680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Czytelny ciekłokrystaliczny wyświetlacz parametrów pracy, nie mniejszy niż 9”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4E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4A3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C3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6422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3A12E67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1F9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B354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Regulacja kąta nachylenia ekranu umożliwiająca optymalną widoczność panelu sterowania niezależnie od warunków (oświetlenia, wysokości ustawienia urządzenia itp.)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D53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96E5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3F3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9063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6DA4E1D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C98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5560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regulacji jasności ekranu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1E1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268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0E0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8679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C33C3C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394F6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lastRenderedPageBreak/>
              <w:t>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86D1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wyboru wersji graficznej wyświetlacza (jasna do sali operacyjnej, ciemna do pracowni endoskopowej)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FD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879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7AE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080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17CF03A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4FE2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598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Komunikacja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8F3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7A9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AB0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33AA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D561E56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D4AF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21D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System kontroli aplikacji elektrody neutralnej dwudzielnej.  Stała kontrola aplikacji elektrody podczas trwania całego zabiegu.  Wyświetlacz poprawnego podłączenia elektrody neutralnej. Możliwość wyboru elektrody neutralnej dzielonej dla dorosłych i dzieci lub dla noworodków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9D3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AFF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CB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26C6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278CBEC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9E6F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F651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Zła aplikacja elektrody neutralnej dwudzielnej  sygnalizowania alarmem, komunikatem na ekranie oraz komunikatem głosowym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742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668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9CD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C912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1454D4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3FF4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4A813" w14:textId="77777777" w:rsidR="00193329" w:rsidRDefault="00193329" w:rsidP="005A65EB">
            <w:pPr>
              <w:pStyle w:val="Standard"/>
              <w:autoSpaceDE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System rozpoznawania podłączonych narzędzi. Automatyczne przywoływanie trybów pracy i nastaw dla podłączonego narzędzia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A8C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FBB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C4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420A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C69CEA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A55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7FBB" w14:textId="77777777" w:rsidR="00193329" w:rsidRDefault="00193329" w:rsidP="005A65EB">
            <w:pPr>
              <w:pStyle w:val="Standard"/>
              <w:autoSpaceDE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Urządzenie wyposażone w  4 wyjścia uniwersalne umożliwiające podłączenie akcesoriów mono lub bipolarnych z systemem rozpoznawania narzędzi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037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7167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A15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ECB4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4EBF81A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487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EEF8" w14:textId="77777777" w:rsidR="00193329" w:rsidRDefault="00193329" w:rsidP="005A65EB">
            <w:pPr>
              <w:pStyle w:val="Standard"/>
              <w:autoSpaceDE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regulacji głośności sygnałów aktywacji – min. 8 poziomów (bez możliwości całkowitego wyciszenia)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E95F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BA73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F8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8EAF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31469DA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D18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872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zapamiętania min. 100 programów i zapisania ich pod dowolną nazwą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A0A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bCs/>
                <w:color w:val="auto"/>
                <w:sz w:val="21"/>
                <w:szCs w:val="21"/>
              </w:rPr>
              <w:t>TAK ,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9384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12C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A0FF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7DC87BD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9D3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630E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Sygnalizacja akustyczna i wizualna aktywowanego trybu pracy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5F7A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0E9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AF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5939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4507C9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1CC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C95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Aktywacja funkcji monopolarnych włącznikiem nożnym lub z uchwytu elektrody czynnej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F56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E78B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C77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08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6A2E09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155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5361A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Funkcja ograniczenia czasu aktywacji trybów mono i bipolarnych z możliwością regulacji czasu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489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32EE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865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A99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913F226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D9D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EBAA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Wizualna i akustyczna sygnalizacja nieprawidłowego działania urządzenia. Informacja o niesprawności w formie komunikatu z </w:t>
            </w:r>
            <w:r>
              <w:rPr>
                <w:rFonts w:cs="Arial"/>
                <w:sz w:val="21"/>
                <w:szCs w:val="21"/>
              </w:rPr>
              <w:lastRenderedPageBreak/>
              <w:t>opisem, wyświetlanym na ekranie urządzenia. Historia błędów archiwizowana dla potrzeb serwisu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BB7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lastRenderedPageBreak/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699F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B1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B388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CD79179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7F9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55B69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Zdalna zmiana programów za pomocą trzeciego przycisku włącznika nożnego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BFF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FAB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EB3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876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AA152F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AFF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5F5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zmiany parametrów pracy za pomocą trzeciego przycisku włącznika nożnego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668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FB0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F4A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320E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AC52E40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9D2C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3950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Urządzenie umożliwiające pracę z bezprzewodowym (radiowym) włącznikiem nożnym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8DE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78B1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1B4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3E49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E5AE4D2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2C7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65B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Aparat na wózku wyposażonym w platformę jezdną z blokadą kół, z zamykaną szafką na 2 butle argonowe 10 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011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85B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EBE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C447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645A8E3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F52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A63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Instrukcja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554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DDA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9A5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6090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A2322BD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CE7A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CDA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Cięcie monopolarne z mocą  400W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682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24ED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BAF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C714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4086FE6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873F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AE1F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5 rodzajów cięcia monopolarnego w tym cięcie specjalistyczne w osłonie argonu,  cięcie specjalistyczne urologiczne umożliwiające pracę w środowisku płynu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7C7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59E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3B1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DFB9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748F46C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80F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E589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w każdym z dostępnych trybów cięcia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68AF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E098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A48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403F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B45F188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96F9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89BA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Koagulacja monopolarna kontaktowa z  mocą  200W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720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9092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125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A0A3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ECEED1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F8A6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D71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4 rodzaje koagulacji monopolarnej standardowej w tym koagulacja miękka, forsowna, bezkontaktowa (spray)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5E9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29B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EBB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6484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C452318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280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6A5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koagulacji  dostępnych dla każdego z wymaganych trybów koagulacji monopolarnej kontaktowej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0645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A02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8D6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318A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70EA3C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2F8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1A4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Koagulacja monopolarna argonowa z mocą 80W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5D86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D3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F2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4C4C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A1EBC6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985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A21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Automatyczne rozpoznawanie podłączonych narzędzi argonowych wraz z automatycznym przywołaniem trybów pracy i nastaw właściwych dla podłączonego instrumentu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2D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90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D13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75ED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0F0B24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F2BF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729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Informacja na wyświetlaczu o wartości nastawionego przepływu argonu dla koagulacji i odrębnie dla cięcia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49D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BDA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8A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42FF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85332F8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2E2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7E5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Regulacja przepływu argonu w zakresie od 0,1 do 10l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A61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17F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88B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806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2E6536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1DD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FF74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Funkcja napełnienia instrumentów argonem przed rozpoczęciem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F220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7DA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177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CCE6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AEE200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9788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513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Koagulacja bipolarna z mocą 120W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1F0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3E8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38A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6516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FAAEC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9D1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4E2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3 rodzaje koagulacji bipolarnej, w tym tryb specjalistyczny przeznaczony do zabiegów urologicznych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3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ADD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E73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A12A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A2444E4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7916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F95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dostępnych dla trybu koagulacji bipolarnej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48D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F9FC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1F2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2DBB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F758450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9BE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7B7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Opcja automatycznego startu i zakończenia koagulacji bipolarnej dostępna w min. jednym z trybów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F44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3E0E4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854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02DA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93BEF84" w14:textId="77777777" w:rsidTr="005A65EB">
        <w:trPr>
          <w:trHeight w:val="203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E6E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E14B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2 rodzaje cięcia bipolarnego w tym tryb cięcia specjalistycznego do urologii umożliwiający pracę w środowisku płynu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FA3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3FD6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A9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1E71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688C10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08CB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5851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dostępnych w każdym z trybów cięcia bipolarnego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D21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E00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549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916B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11C7F49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B21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AC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Tryb bipolarnego zamykania dużych naczyń krwionośnych z mocą 300W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07C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BF21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1A4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B02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3C837EE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EE2F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52A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Minimum 8 poziomów intensywności pracy w trybie zamykania naczyń krwionośnych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962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430A1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5BD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3232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7ACF7F0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781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8B0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Automatyczne zakończenie cyklu po zamknięciu naczynia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5A3D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CCA4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742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444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664DF0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0892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7F22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Potwierdzenie poprawnego zamknięcia naczynia komunikatem na ekranie oraz sygnałem dźwiękowym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F18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8809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796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6CD0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A6941C5" w14:textId="77777777" w:rsidTr="005A65EB">
        <w:trPr>
          <w:trHeight w:val="209"/>
          <w:jc w:val="center"/>
        </w:trPr>
        <w:tc>
          <w:tcPr>
            <w:tcW w:w="15443" w:type="dxa"/>
            <w:gridSpan w:val="5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27E8" w14:textId="77777777" w:rsidR="00193329" w:rsidRDefault="00193329" w:rsidP="005A65EB">
            <w:pPr>
              <w:pStyle w:val="Standard"/>
              <w:snapToGrid w:val="0"/>
              <w:ind w:left="340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WYPOSAŻENIE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A0A8" w14:textId="77777777" w:rsidR="00193329" w:rsidRDefault="00193329" w:rsidP="005A65EB">
            <w:pPr>
              <w:pStyle w:val="Standard"/>
              <w:snapToGrid w:val="0"/>
              <w:ind w:left="340" w:right="113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193329" w14:paraId="38B17FC0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CFC6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right="283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F374" w14:textId="77777777" w:rsidR="00193329" w:rsidRDefault="00193329" w:rsidP="005A65EB">
            <w:pPr>
              <w:pStyle w:val="Standard"/>
              <w:snapToGrid w:val="0"/>
              <w:ind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Włącznik nożny bezprzewodowy, 2-przyciskowy, z dodatkowym przełącznikiem umożliwiający zdalną zmianę programów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82A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</w:p>
          <w:p w14:paraId="245D2960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0B6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A1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DD25" w14:textId="77777777" w:rsidR="00193329" w:rsidRDefault="00193329" w:rsidP="005A65EB">
            <w:pPr>
              <w:pStyle w:val="Standard"/>
              <w:snapToGrid w:val="0"/>
              <w:ind w:left="57" w:right="-57"/>
              <w:rPr>
                <w:rFonts w:cs="Arial"/>
                <w:sz w:val="21"/>
                <w:szCs w:val="21"/>
              </w:rPr>
            </w:pPr>
          </w:p>
        </w:tc>
      </w:tr>
      <w:tr w:rsidR="00193329" w14:paraId="6F974815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C225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AD4D" w14:textId="77777777" w:rsidR="00193329" w:rsidRDefault="00193329" w:rsidP="005A65EB">
            <w:pPr>
              <w:pStyle w:val="Standard"/>
              <w:snapToGrid w:val="0"/>
              <w:ind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Elektrody neutralne jednorazowego użytku, dwudzielne, hydrożelowe z systemem rozprowadzającym prąd równomiernie na całej  powierzchni elektrody, nie wymagające aplikacji w określonym kierunku w stosunku do pola operacyjnego, powierzchnia przewodząca 110cm2, pakowane po 5szt.   - 50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55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1F67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C0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FD76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E124F9F" w14:textId="77777777" w:rsidTr="005A65EB">
        <w:trPr>
          <w:trHeight w:val="708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53A4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113" w:hanging="17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77F4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 elektrod jednorazowych dł. 5m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BB46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379F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99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2E75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8ABD22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5E2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right="-170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E9E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Uchwyt elektrody monopolarnej 4mm, z przyciskami do aktywacji cięcia i koagulacji, z nierozłącznym kablem o dł. min. 4m, przystosowany do systemu rozpoznawania narzędzi. Przeznaczony do min. 300 cykli sterylizacji  - 5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716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17EA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5F4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4DBA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20E0CF3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559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D5F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Elektrody monopolarne wielorazowe typu nóż prosty dł. 25mm, kompatybilne z uchwytem 4mm - 5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2942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9ECD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DC2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5175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B0D1AD4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88A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170" w:right="34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B90D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Szczypce do koagulacji bipolarnej, wielorazowe, długość ok. 160 mm, końcówka tępa 1mm  - 3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F2A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2BCB8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C6B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96B1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38673D3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24F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340" w:right="340" w:hanging="17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D0A5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 do instrumentów bipolarnych, wielorazowy, długość 3m, kompatybilny z systemem rozpoznawania narzędzi – 3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5326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081C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F5A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725E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9AC3E7E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3C1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3C44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Klemy do zamykania dużych naczyń krwionośnych, końcówka zagięta, długość ok. 23cm, przeznaczone do wielokrotnej sterylizacji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CFB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CFEF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FB0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261B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7925B34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2F7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5501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 do klem bipolarnych, wielorazowy, długość 3m,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E09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5A9A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739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0BFF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005DB38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18AE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52"/>
              </w:tabs>
              <w:autoSpaceDN w:val="0"/>
              <w:spacing w:after="0" w:line="240" w:lineRule="auto"/>
              <w:ind w:left="227" w:right="397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4516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Laparoskopowy instrument do koagulacji bipolarnej oraz zamykania naczyń, z rączką dł. 340mm, z nierozłącznym kablem dł. min. 3m kompatybilny z systemem rozpoznawania narzędzi. Przeznaczony do wielokrotnej sterylizacji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4B4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17C0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C75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684" w:after="684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51CF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684" w:after="684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BD28E3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CDD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3496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Płaszcz zewnętrzny dł. 340mm do bipolarnego laparoskopowego  instrumentu, średnica 5mm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12D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736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B76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FD7B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0D1A2C1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E4C5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-510" w:hanging="51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4A4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wkład od instrumentu laparoskopowego, typ Maryland, dł. 340mm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A70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DA2F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0A7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DB62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45ADE05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7C8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567" w:right="397" w:hanging="45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827D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wkład od instrumentu laparoskopowego, typ nożyczki bipolarne, zakrzywione, dł. 340mm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A12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CB75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235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69B2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01E6D7B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17C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-680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A682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uchwyt elektrody argonowej z przyciskami do aktywacji cięcia i koagulacji, z nierozłącznym kablem dł. min. 3m,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D81F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F0E03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4E8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7395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41B194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E319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94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00A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Wielorazowa elektroda argonowa sztywna do koagulacji, dł. robocza 320mm, śr. 5mm- 2szt.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3CC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E77A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01D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4A31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5B37DE8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36C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8374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kabel do podłączenia instrumentów laparoskopowych,  dł. min. 5m,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C9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249ED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E96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817B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0A454B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1BB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hanging="5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7E5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kabel bipolarny do resektoskopu, dł. 4,5 m wtyk kompatybilny z systemem rozpoznawania narzędzi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C72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TAK,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BEF7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F27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32FF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1CA65C6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15C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567" w:hanging="5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4152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Butla argonowa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DD8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4051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31F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C1EE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192D6D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F3F5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170" w:right="51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A67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Reduktor argonowy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261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DEC90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30B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FE07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FBA5B8E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183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454" w:hanging="34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720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Wózek wyposażony w cztery kółka, z rączką , z zamykaną szafką na butle argonowe 10-litrowe. Wyposażony w półkę na włącznik nożny oraz koszyk na akcesoria.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59E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CE3A6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1C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D2D2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684D7B00" w14:textId="77777777" w:rsidR="00193329" w:rsidRDefault="00193329" w:rsidP="00193329">
      <w:pPr>
        <w:pStyle w:val="Standard"/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SimSun"/>
          <w:b/>
          <w:bCs/>
          <w:sz w:val="21"/>
          <w:szCs w:val="21"/>
          <w:lang w:eastAsia="zh-CN"/>
        </w:rPr>
      </w:pPr>
    </w:p>
    <w:p w14:paraId="7F74926D" w14:textId="77777777" w:rsidR="00193329" w:rsidRDefault="00193329" w:rsidP="00193329">
      <w:pPr>
        <w:ind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4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  <w:gridCol w:w="2909"/>
      </w:tblGrid>
      <w:tr w:rsidR="004464EF" w14:paraId="61BEB97E" w14:textId="0502FB5C" w:rsidTr="00830109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6139" w14:textId="77777777" w:rsidR="004464EF" w:rsidRDefault="004464E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AAD6" w14:textId="77777777" w:rsidR="004464EF" w:rsidRDefault="004464E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21D" w14:textId="01B2C9A0" w:rsidR="004464EF" w:rsidRDefault="004464EF" w:rsidP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7C61CC66" w14:textId="4ACAFD7E" w:rsidTr="00E14493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0A3C" w14:textId="77777777" w:rsidR="004464EF" w:rsidRDefault="004464E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9C7A" w14:textId="4116C9FF" w:rsidR="004464EF" w:rsidRDefault="004464EF" w:rsidP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min. 36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max. 48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EF0" w14:textId="77777777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50B7D7C0" w14:textId="33B2ECB0" w:rsidR="004464EF" w:rsidRDefault="004464EF" w:rsidP="004464EF">
            <w:pPr>
              <w:shd w:val="clear" w:color="auto" w:fill="FFFFFF"/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BC03" w14:textId="7777777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A25A212" w14:textId="7777777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00C7645C" w14:textId="77777777" w:rsidR="004464EF" w:rsidRDefault="004464EF" w:rsidP="004464EF">
            <w:pPr>
              <w:shd w:val="clear" w:color="auto" w:fill="FFFFFF"/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93E" w14:textId="77777777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686BA762" w14:textId="7D95B02A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863DF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830109" w14:paraId="3E7DD444" w14:textId="050147ED" w:rsidTr="00830109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60FD" w14:textId="77777777" w:rsidR="00830109" w:rsidRDefault="00830109" w:rsidP="005A65EB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998F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E002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6FA59D7E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2C6" w14:textId="77777777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031A" w14:textId="00AEB376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t xml:space="preserve">Parametr nie podlega ocenie  </w:t>
            </w: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br/>
              <w:t>w zakresie kryterium oceny ofert</w:t>
            </w:r>
          </w:p>
        </w:tc>
      </w:tr>
      <w:tr w:rsidR="00830109" w14:paraId="3F90F288" w14:textId="7C50B22A" w:rsidTr="00830109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027A" w14:textId="77777777" w:rsidR="00830109" w:rsidRDefault="00830109" w:rsidP="005A65EB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F0FC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FEB1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8B9E" w14:textId="77777777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E87" w14:textId="492775C8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t xml:space="preserve">Parametr nie podlega ocenie </w:t>
            </w: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br/>
              <w:t>w zakresie kryterium oceny ofert</w:t>
            </w:r>
          </w:p>
        </w:tc>
      </w:tr>
      <w:tr w:rsidR="009415BB" w14:paraId="422C4B8E" w14:textId="77777777" w:rsidTr="00BB76BB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6E9" w14:textId="23F6AE20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9889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72029AEA" w14:textId="11FBB6E8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69FD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68FDEDC7" w14:textId="106BC89C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E559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836B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6889D659" w14:textId="77777777" w:rsidTr="00BB76BB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DCCD" w14:textId="5CB9486F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7B21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25273D2" w14:textId="41B10F94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BE6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103226D8" w14:textId="2EA9C32B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E0FE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56C7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36B525D8" w14:textId="77777777" w:rsidR="00193329" w:rsidRDefault="00193329" w:rsidP="00193329">
      <w:pPr>
        <w:ind w:left="0" w:firstLine="0"/>
        <w:rPr>
          <w:rFonts w:eastAsia="Book Antiqua"/>
          <w:b/>
          <w:sz w:val="22"/>
          <w:szCs w:val="22"/>
        </w:rPr>
      </w:pPr>
    </w:p>
    <w:p w14:paraId="5E79B286" w14:textId="63853CC5" w:rsidR="00193329" w:rsidRDefault="00193329" w:rsidP="00193329">
      <w:pPr>
        <w:tabs>
          <w:tab w:val="left" w:pos="709"/>
        </w:tabs>
        <w:ind w:left="-2"/>
        <w:jc w:val="both"/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36 miesiące licząc od dnia podpisania bez zastrzeżeń przez Zamawiającego protokołu odbioru przedmiotu zamówienia.</w:t>
      </w:r>
    </w:p>
    <w:p w14:paraId="7DC29D76" w14:textId="77777777" w:rsidR="00193329" w:rsidRDefault="00193329" w:rsidP="00193329">
      <w:pPr>
        <w:shd w:val="clear" w:color="auto" w:fill="FFFFFF"/>
        <w:ind w:right="536"/>
        <w:rPr>
          <w:sz w:val="22"/>
          <w:szCs w:val="22"/>
        </w:rPr>
      </w:pPr>
    </w:p>
    <w:p w14:paraId="60E836D2" w14:textId="77777777" w:rsidR="00830109" w:rsidRPr="00090D25" w:rsidRDefault="00830109" w:rsidP="00830109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78C1332" w14:textId="77777777" w:rsidR="00830109" w:rsidRPr="00090D25" w:rsidRDefault="00830109" w:rsidP="00830109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2E1FAF74" w14:textId="366E8E94" w:rsidR="00193329" w:rsidRDefault="00830109" w:rsidP="00830109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811C1F">
        <w:rPr>
          <w:sz w:val="22"/>
          <w:szCs w:val="22"/>
        </w:rPr>
        <w:t>8</w:t>
      </w:r>
      <w:r w:rsidRPr="00090D25">
        <w:rPr>
          <w:sz w:val="22"/>
          <w:szCs w:val="22"/>
        </w:rPr>
        <w:t xml:space="preserve"> tygodni licząc od dnia zawarcia umowy.</w:t>
      </w:r>
    </w:p>
    <w:p w14:paraId="0E385325" w14:textId="77777777" w:rsidR="00830109" w:rsidRDefault="00830109" w:rsidP="00193329">
      <w:pPr>
        <w:shd w:val="clear" w:color="auto" w:fill="FFFFFF"/>
        <w:ind w:right="110"/>
        <w:rPr>
          <w:sz w:val="22"/>
          <w:szCs w:val="22"/>
        </w:rPr>
      </w:pPr>
    </w:p>
    <w:p w14:paraId="109ACB16" w14:textId="3955089D" w:rsidR="00193329" w:rsidRPr="00830109" w:rsidRDefault="00193329" w:rsidP="00193329">
      <w:pPr>
        <w:shd w:val="clear" w:color="auto" w:fill="FFFFFF"/>
        <w:ind w:right="110"/>
        <w:rPr>
          <w:b/>
          <w:bCs/>
          <w:sz w:val="22"/>
          <w:szCs w:val="22"/>
        </w:rPr>
      </w:pPr>
      <w:r w:rsidRPr="00830109">
        <w:rPr>
          <w:b/>
          <w:bCs/>
          <w:sz w:val="22"/>
          <w:szCs w:val="22"/>
        </w:rPr>
        <w:lastRenderedPageBreak/>
        <w:t>UWAGA:</w:t>
      </w:r>
    </w:p>
    <w:p w14:paraId="1D6DCB95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827DCA3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4C4813F5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432876F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2182503E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1F4D26BA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6DD37CFE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656F0ACA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6FFDE496" w14:textId="77777777" w:rsidR="00193329" w:rsidRDefault="00193329" w:rsidP="00193329">
      <w:pPr>
        <w:tabs>
          <w:tab w:val="left" w:pos="4500"/>
        </w:tabs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7A373C55" w14:textId="4C0FEAE5" w:rsidR="00193329" w:rsidRDefault="00193329" w:rsidP="00193329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do reprezentowania Wykonawcy</w:t>
      </w:r>
    </w:p>
    <w:p w14:paraId="714D3774" w14:textId="77777777" w:rsidR="00193329" w:rsidRDefault="00193329" w:rsidP="00664ECB">
      <w:pPr>
        <w:ind w:left="0" w:hanging="2"/>
        <w:rPr>
          <w:rFonts w:eastAsia="Book Antiqua"/>
          <w:sz w:val="22"/>
          <w:szCs w:val="22"/>
        </w:rPr>
      </w:pPr>
    </w:p>
    <w:p w14:paraId="7D5D8482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B495516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21BFCB1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1BC38C45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6250EAB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1E5BE45F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C7C97C1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08D2F6E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CBEBDF8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106C4F3D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E274C31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952694D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42AE3CD4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AF8C4D7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00F05A7D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7247E78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0B3AC954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2AAB7819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5EF1F20" w14:textId="77777777" w:rsidR="00A952A3" w:rsidRDefault="00A952A3" w:rsidP="004464EF">
      <w:pPr>
        <w:ind w:left="0" w:firstLine="0"/>
        <w:rPr>
          <w:rFonts w:eastAsia="Book Antiqua"/>
          <w:sz w:val="22"/>
          <w:szCs w:val="22"/>
        </w:rPr>
      </w:pPr>
    </w:p>
    <w:p w14:paraId="7F6DB6CF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9B96BF0" w14:textId="77777777" w:rsidR="00A952A3" w:rsidRPr="00422497" w:rsidRDefault="00A952A3" w:rsidP="00A952A3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596ECB73" w14:textId="77777777" w:rsidR="00A952A3" w:rsidRPr="00F25502" w:rsidRDefault="00A952A3" w:rsidP="00A952A3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0A7FDEF6" w14:textId="77777777" w:rsidR="00A952A3" w:rsidRPr="00F25502" w:rsidRDefault="00A952A3" w:rsidP="00A952A3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66993139" w14:textId="77777777" w:rsidR="00A952A3" w:rsidRDefault="00A952A3" w:rsidP="00A952A3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3656FFC7" w14:textId="77777777" w:rsidR="00A952A3" w:rsidRDefault="00A952A3" w:rsidP="003114EC">
      <w:pPr>
        <w:ind w:left="0" w:firstLine="0"/>
        <w:rPr>
          <w:rFonts w:eastAsia="Book Antiqua"/>
          <w:sz w:val="22"/>
          <w:szCs w:val="22"/>
        </w:rPr>
      </w:pPr>
    </w:p>
    <w:p w14:paraId="54B25329" w14:textId="1CF4967E" w:rsidR="00A952A3" w:rsidRPr="00C6316F" w:rsidRDefault="00A952A3" w:rsidP="00C6316F">
      <w:pPr>
        <w:pStyle w:val="Domylny"/>
        <w:widowControl w:val="0"/>
        <w:spacing w:after="0" w:line="240" w:lineRule="auto"/>
        <w:ind w:left="-284"/>
        <w:rPr>
          <w:rFonts w:cs="Times New Roman"/>
          <w:b/>
          <w:bCs/>
        </w:rPr>
      </w:pPr>
      <w:r w:rsidRPr="003114EC">
        <w:rPr>
          <w:rFonts w:cs="Times New Roman"/>
          <w:b/>
          <w:bCs/>
        </w:rPr>
        <w:t>Pakiet nr 5 - Lampa operacyjna LED – dwuczaszowa dla potrzeb Poradni Chirurgii Szczękowo</w:t>
      </w:r>
      <w:r w:rsidR="00D1407F">
        <w:rPr>
          <w:rFonts w:cs="Times New Roman"/>
          <w:b/>
          <w:bCs/>
        </w:rPr>
        <w:t xml:space="preserve"> </w:t>
      </w:r>
      <w:r w:rsidRPr="003114EC">
        <w:rPr>
          <w:rFonts w:cs="Times New Roman"/>
          <w:b/>
          <w:bCs/>
        </w:rPr>
        <w:t>- Twarzowej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59"/>
        <w:gridCol w:w="2467"/>
      </w:tblGrid>
      <w:tr w:rsidR="00A952A3" w14:paraId="6D8EC086" w14:textId="77777777" w:rsidTr="00A952A3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9E9797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CE5E69A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ACCA55F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7F0F811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26973C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28A62D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1FEC6FE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624E5E7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0948A6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A952A3" w14:paraId="1B4E97E6" w14:textId="77777777" w:rsidTr="00A952A3">
        <w:trPr>
          <w:trHeight w:val="139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7CC17A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5173546" w14:textId="77777777" w:rsidR="00A952A3" w:rsidRDefault="00A952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LAMPA OPERACYJNA LED- DWUCZASZOWA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6636AA3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EFECF8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06B24A2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695177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8670A5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4036EDD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2C0D8EB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A952A3" w14:paraId="32EB6CCB" w14:textId="77777777" w:rsidTr="00A952A3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12614F1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FE38D8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FD78165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98BF21B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D3DDA9" w14:textId="77777777" w:rsidR="00A952A3" w:rsidRDefault="00A952A3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</w:tbl>
    <w:p w14:paraId="30BA0D2A" w14:textId="6E3E23BB" w:rsidR="003114EC" w:rsidRPr="00C6316F" w:rsidRDefault="00A952A3" w:rsidP="00C6316F">
      <w:pPr>
        <w:jc w:val="both"/>
        <w:rPr>
          <w:sz w:val="20"/>
          <w:szCs w:val="20"/>
        </w:rPr>
      </w:pPr>
      <w:r>
        <w:rPr>
          <w:rFonts w:eastAsia="Book Antiqua"/>
          <w:color w:val="000000"/>
          <w:sz w:val="22"/>
          <w:szCs w:val="22"/>
        </w:rPr>
        <w:t xml:space="preserve">*Uwaga: Zgodnie z </w:t>
      </w:r>
      <w:r w:rsidRPr="00947254">
        <w:rPr>
          <w:rFonts w:eastAsia="Book Antiqua"/>
          <w:sz w:val="22"/>
          <w:szCs w:val="22"/>
        </w:rPr>
        <w:t xml:space="preserve">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</w:t>
      </w:r>
      <w:r>
        <w:rPr>
          <w:rFonts w:eastAsia="Book Antiqua"/>
          <w:color w:val="000000"/>
          <w:sz w:val="22"/>
          <w:szCs w:val="22"/>
        </w:rPr>
        <w:t xml:space="preserve">SWZ Zamawiający wskazuje stawkę VAT dla poszczególnych pozycji, której nie należy zmieniać w celu obliczenia ceny oferty. </w:t>
      </w:r>
    </w:p>
    <w:p w14:paraId="5A341B1B" w14:textId="6FE5C44F" w:rsidR="003114EC" w:rsidRP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  <w:lang w:eastAsia="pl-PL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1C00CE33" w14:textId="77777777" w:rsidR="003114EC" w:rsidRDefault="003114EC" w:rsidP="003114EC">
      <w:pPr>
        <w:pStyle w:val="Domylny"/>
        <w:widowControl w:val="0"/>
        <w:spacing w:after="0" w:line="240" w:lineRule="auto"/>
        <w:ind w:left="-284"/>
        <w:rPr>
          <w:rFonts w:cs="Times New Roman"/>
          <w:sz w:val="22"/>
          <w:szCs w:val="22"/>
        </w:rPr>
      </w:pPr>
    </w:p>
    <w:tbl>
      <w:tblPr>
        <w:tblW w:w="15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988"/>
        <w:gridCol w:w="2414"/>
        <w:gridCol w:w="4498"/>
        <w:gridCol w:w="3830"/>
      </w:tblGrid>
      <w:tr w:rsidR="003114EC" w14:paraId="0F8D8CA2" w14:textId="77777777" w:rsidTr="003114EC">
        <w:trPr>
          <w:trHeight w:val="292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349E0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>
              <w:rPr>
                <w:rFonts w:eastAsia="Book Antiqua"/>
                <w:b/>
              </w:rPr>
              <w:t>Lp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65FDE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CB47F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5750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839C9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114EC" w14:paraId="1D95081A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58CBF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ind w:left="1080" w:hanging="1170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INFORMACJĘ OGÓLNE                                                                                  </w:t>
            </w:r>
          </w:p>
        </w:tc>
      </w:tr>
      <w:tr w:rsidR="003114EC" w14:paraId="007BCF4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48EEE" w14:textId="77777777" w:rsidR="003114EC" w:rsidRDefault="003114EC" w:rsidP="003114EC">
            <w:pPr>
              <w:pStyle w:val="TableContents"/>
              <w:numPr>
                <w:ilvl w:val="0"/>
                <w:numId w:val="27"/>
              </w:numPr>
              <w:ind w:left="737" w:hanging="73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CC3739" w14:textId="77777777" w:rsidR="003114EC" w:rsidRDefault="003114E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2024 ,urządzenie fabrycznie nowe,  nierekondycjonowane,  nie powystawowy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6F5BCD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95F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43F4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0179230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CB736B" w14:textId="77777777" w:rsidR="003114EC" w:rsidRDefault="003114E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</w:tr>
      <w:tr w:rsidR="003114EC" w14:paraId="6F1AF0A1" w14:textId="77777777" w:rsidTr="003114EC">
        <w:trPr>
          <w:trHeight w:val="1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F0E6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D98540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Dwuczaszowa, </w:t>
            </w:r>
            <w:r>
              <w:t xml:space="preserve">bezcieniowa </w:t>
            </w:r>
            <w:r>
              <w:rPr>
                <w:spacing w:val="-2"/>
              </w:rPr>
              <w:t xml:space="preserve">lampa operacyjna </w:t>
            </w:r>
            <w:r>
              <w:t>mocowana do sufitu na zawieszeniu podwójnym.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9DABD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737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0020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8635ED1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36C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D7D4CC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Czasza główna ze źródłem światła w postaci 70 diod LED +/- 10%.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0B569F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6FAA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0AA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27448A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91E5D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4EC219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Czasza satelitarna ze źródłem światła w postaci 70 diod LED +/- 10%.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78EEE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179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3AEC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4E7D5C0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50CE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9C137E" w14:textId="77777777" w:rsidR="003114EC" w:rsidRDefault="003114EC">
            <w:pPr>
              <w:pStyle w:val="Standard"/>
              <w:shd w:val="clear" w:color="auto" w:fill="FFFFFF"/>
              <w:spacing w:line="250" w:lineRule="exact"/>
            </w:pPr>
            <w:r>
              <w:t>Źródło światła – ciepłe i zimne białe diody LED</w:t>
            </w:r>
          </w:p>
          <w:p w14:paraId="1AA49700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i/>
                <w:iCs/>
              </w:rPr>
              <w:t>(Nie dopuszcza się światła emitowanego z diod wielokolorowych po zmieszaniu kilku barw).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41A6C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0617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1813C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B0730A4" w14:textId="77777777" w:rsidTr="003114EC">
        <w:trPr>
          <w:trHeight w:val="254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029B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4D8B88" w14:textId="77777777" w:rsidR="003114EC" w:rsidRDefault="003114EC">
            <w:pPr>
              <w:pStyle w:val="Standard"/>
              <w:shd w:val="clear" w:color="auto" w:fill="FFFFFF"/>
            </w:pPr>
            <w:r>
              <w:t>Matryce LED z możliwością łatwej wymiany zespołów diodowych, maksymalnie 15 diod LED.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E947B" w14:textId="77777777" w:rsidR="003114EC" w:rsidRDefault="003114EC">
            <w:pPr>
              <w:pStyle w:val="Standard"/>
              <w:shd w:val="clear" w:color="auto" w:fill="FFFFFF"/>
              <w:rPr>
                <w:color w:val="000000"/>
              </w:rPr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15BD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D2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AECCF4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B327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2EC7B" w14:textId="77777777" w:rsidR="003114EC" w:rsidRDefault="003114EC">
            <w:pPr>
              <w:pStyle w:val="Standard"/>
              <w:shd w:val="clear" w:color="auto" w:fill="FFFFFF"/>
            </w:pPr>
            <w:r>
              <w:t xml:space="preserve">Matryce LED osłonięte łatwą do czyszczenia jednorodną  osłoną wykonaną ze szkła bezpiecznego. </w:t>
            </w:r>
          </w:p>
          <w:p w14:paraId="43571AB4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>(</w:t>
            </w:r>
            <w:r>
              <w:rPr>
                <w:i/>
                <w:iCs/>
              </w:rPr>
              <w:t>Nie dopuszcza się osłon wykonanych z tworzyw sztucznych).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A8341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77B8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7BE4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3FE514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8333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12104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t xml:space="preserve">Regulacja średnicy pola operacyjnego za pomocą </w:t>
            </w:r>
            <w:r>
              <w:rPr>
                <w:spacing w:val="-1"/>
              </w:rPr>
              <w:t>centralnego uchwytu sterylnego</w:t>
            </w:r>
            <w:r>
              <w:rPr>
                <w:spacing w:val="-2"/>
              </w:rPr>
              <w:t xml:space="preserve"> umieszczonego centralnie </w:t>
            </w:r>
            <w:r>
              <w:t>na o</w:t>
            </w:r>
            <w:r>
              <w:rPr>
                <w:spacing w:val="-1"/>
              </w:rPr>
              <w:t xml:space="preserve">prawie </w:t>
            </w:r>
            <w:r>
              <w:t>lampy.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691A" w14:textId="77777777" w:rsidR="003114EC" w:rsidRDefault="003114EC">
            <w:pPr>
              <w:pStyle w:val="Standard"/>
              <w:shd w:val="clear" w:color="auto" w:fill="FFFFFF"/>
              <w:snapToGrid w:val="0"/>
            </w:pPr>
          </w:p>
          <w:p w14:paraId="7DE8CB54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  <w:p w14:paraId="66CD6141" w14:textId="77777777" w:rsidR="003114EC" w:rsidRDefault="003114EC">
            <w:pPr>
              <w:pStyle w:val="Standard"/>
              <w:shd w:val="clear" w:color="auto" w:fill="FFFFFF"/>
            </w:pP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F1A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C456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CA8AFC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30F1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9C8775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Regulacja natężenia światła w zakresie min 25%÷100%, płynnie lub w co najmniej 8 krokach, realizowana za pomocą panelu elektronicznego umieszczonego na boku oprawy lub ramieniu lampy.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81BA" w14:textId="77777777" w:rsidR="003114EC" w:rsidRDefault="003114EC">
            <w:pPr>
              <w:pStyle w:val="Standard"/>
              <w:shd w:val="clear" w:color="auto" w:fill="FFFFFF"/>
              <w:snapToGrid w:val="0"/>
              <w:rPr>
                <w:spacing w:val="-2"/>
              </w:rPr>
            </w:pPr>
          </w:p>
          <w:p w14:paraId="794E777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E13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2558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8CC546B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4FEA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2B00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Dodatkowe światło endoskopowe w kolorze białym o wartości natężenia max. 8000 lx,  włączane odrębnym przyciskiem na panelu elektronicznym.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68E014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34C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9D9F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909B656" w14:textId="77777777" w:rsidTr="003114EC">
        <w:trPr>
          <w:trHeight w:val="343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455D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4FF57" w14:textId="77777777" w:rsidR="003114EC" w:rsidRDefault="003114E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Czasza główna o średnicy 55 cm ± 5 cm.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47E80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E2C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6DF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43169D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C2A8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C7075" w14:textId="77777777" w:rsidR="003114EC" w:rsidRDefault="003114E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Czasza satelitarna o średnicy 55 cm ± 5 cm.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033901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EC8F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13B6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1B6AF0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1B3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F2383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Czasze lampy w kształcie koła o bryle monolitycznej, zamkniętej, zwartej łatwej do utrzymania lampy w czystości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422F36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DD3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91F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6929AEC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8FA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443B5D" w14:textId="77777777" w:rsidR="003114EC" w:rsidRDefault="003114EC">
            <w:pPr>
              <w:pStyle w:val="Standard"/>
              <w:shd w:val="clear" w:color="auto" w:fill="FFFFFF"/>
              <w:spacing w:line="254" w:lineRule="exact"/>
            </w:pPr>
            <w:r>
              <w:t>Czasze jednorodne, bez podziału wykonane z lekkich stopów aluminium dla właściwego odprowadzania ciepła.</w:t>
            </w:r>
          </w:p>
          <w:p w14:paraId="03A64A89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i/>
                <w:iCs/>
              </w:rPr>
              <w:t>(Nie dopuszcza się czasz wykonanych z tworzyw sztucznych lub/i  kompozytów).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86250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BE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50AF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1815FA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E068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C7A98" w14:textId="77777777" w:rsidR="003114EC" w:rsidRDefault="003114EC">
            <w:pPr>
              <w:pStyle w:val="Standard"/>
              <w:shd w:val="clear" w:color="auto" w:fill="FFFFFF"/>
              <w:spacing w:line="254" w:lineRule="exact"/>
            </w:pPr>
            <w:r>
              <w:t>Powierzchnia czasz lekko wypukła, gładka, łatwa do czyszczenia bez szczelin segmentacyjnych i wgłębień,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82376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544A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78BF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979503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F96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F2FB1A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Czasze z uchwytami niesterylnymi w postaci relingu na minimum 60% obwodu kopuły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97D2A3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887E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E78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7DA4AE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C824" w14:textId="5A54524A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8BA1C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W centrum czasz zlokalizowane uchwyty sterylne z nakładkami wymiennymi.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48A46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FFC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FCE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3A188B3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780696" w14:textId="77777777" w:rsidR="003114EC" w:rsidRDefault="003114EC">
            <w:pPr>
              <w:pStyle w:val="Standard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</w:rPr>
              <w:t>PARAMETRY ŚWIETLNE</w:t>
            </w:r>
          </w:p>
        </w:tc>
      </w:tr>
      <w:tr w:rsidR="003114EC" w14:paraId="6723401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1D8E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A8CB52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1"/>
              </w:rPr>
              <w:t xml:space="preserve">Natężenie światła czaszy głównej lampy </w:t>
            </w:r>
            <w:r>
              <w:rPr>
                <w:spacing w:val="-2"/>
              </w:rPr>
              <w:t xml:space="preserve">&gt;= </w:t>
            </w:r>
            <w:r>
              <w:t>130 [klx].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8CD0A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2B3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F148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31C6260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49A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3C9EA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1"/>
              </w:rPr>
              <w:t xml:space="preserve">Natężenie światła czaszy satelitarnej lampy </w:t>
            </w:r>
            <w:r>
              <w:rPr>
                <w:spacing w:val="-2"/>
              </w:rPr>
              <w:t xml:space="preserve">&gt;= </w:t>
            </w:r>
            <w:r>
              <w:t>130 [klx].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03B39" w14:textId="77777777" w:rsidR="003114EC" w:rsidRDefault="003114EC">
            <w:pPr>
              <w:pStyle w:val="Standard"/>
              <w:shd w:val="clear" w:color="auto" w:fill="FFFFFF"/>
            </w:pPr>
            <w:r>
              <w:t>TAK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D48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D1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5CA20A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D01E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45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9B0789" w14:textId="77777777" w:rsidR="003114EC" w:rsidRDefault="003114EC">
            <w:pPr>
              <w:pStyle w:val="Standard"/>
              <w:shd w:val="clear" w:color="auto" w:fill="FFFFFF"/>
              <w:spacing w:line="245" w:lineRule="exact"/>
              <w:rPr>
                <w:rFonts w:ascii="Calibri" w:hAnsi="Calibri" w:cs="Calibri"/>
              </w:rPr>
            </w:pPr>
            <w:r>
              <w:t xml:space="preserve">Temperatura barwowa każdej czaszy lampy regulowana co najmniej w </w:t>
            </w:r>
            <w:r>
              <w:lastRenderedPageBreak/>
              <w:t>trzech krokach. Wymagane są następujące poziomy temperatury barwowej 3800-4400-5000K [+/-100K].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7CD72E" w14:textId="77777777" w:rsidR="003114EC" w:rsidRDefault="003114EC">
            <w:pPr>
              <w:pStyle w:val="Standard"/>
              <w:shd w:val="clear" w:color="auto" w:fill="FFFFFF"/>
            </w:pPr>
            <w:r>
              <w:lastRenderedPageBreak/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D35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332A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C77D917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3A285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45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8ED230" w14:textId="77777777" w:rsidR="003114EC" w:rsidRDefault="003114EC">
            <w:pPr>
              <w:pStyle w:val="Standard"/>
              <w:shd w:val="clear" w:color="auto" w:fill="FFFFFF"/>
              <w:spacing w:line="245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Współczynnik odwzorowania barw </w:t>
            </w:r>
            <w:r>
              <w:t xml:space="preserve">każdej czaszy lampy </w:t>
            </w:r>
            <w:r>
              <w:rPr>
                <w:spacing w:val="-2"/>
              </w:rPr>
              <w:t>CRI &gt;= 96 [%].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22374E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8A3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283D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44CCF33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4457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DA702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Współczynnik odwzorowania barwy czerwonej </w:t>
            </w:r>
            <w:r>
              <w:t xml:space="preserve">każdej czaszy lampy </w:t>
            </w:r>
            <w:r>
              <w:rPr>
                <w:spacing w:val="-2"/>
              </w:rPr>
              <w:t>&gt;= 96 [%].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0E85DA" w14:textId="77777777" w:rsidR="003114EC" w:rsidRDefault="003114EC">
            <w:pPr>
              <w:pStyle w:val="Standard"/>
              <w:shd w:val="clear" w:color="auto" w:fill="FFFFFF"/>
            </w:pPr>
            <w:r>
              <w:t>TAK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1E0D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AD65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5C27DF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8F0D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3DB00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t xml:space="preserve">Zakres regulacji, wielkości minimalnej i </w:t>
            </w:r>
            <w:r>
              <w:rPr>
                <w:spacing w:val="-1"/>
              </w:rPr>
              <w:t xml:space="preserve">maksymalnej średnicy pola bezcieniowego w polu </w:t>
            </w:r>
            <w:r>
              <w:rPr>
                <w:spacing w:val="1"/>
              </w:rPr>
              <w:t>operacyjnym dla czaszy głównej lampy od 160 do 280 mm +- 10 mm; dla czaszy satelitarnej od 160  do 280 mm +- 10 mm.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97C3C1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A59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59F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5F75DCB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D38F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CEC739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1"/>
              </w:rPr>
              <w:t>Głębokość wstępnie zogniskowanego oświetlenia</w:t>
            </w:r>
            <w:r>
              <w:rPr>
                <w:spacing w:val="1"/>
              </w:rPr>
              <w:t xml:space="preserve"> dla czaszy głównej lampy </w:t>
            </w:r>
            <w:r>
              <w:rPr>
                <w:spacing w:val="-1"/>
              </w:rPr>
              <w:t>(L1+L2) &gt;= 95</w:t>
            </w:r>
            <w:r>
              <w:rPr>
                <w:spacing w:val="-6"/>
              </w:rPr>
              <w:t xml:space="preserve"> [cm]  przy 20% maksymalnego natężenia.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DD15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D0A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616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6620813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6223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EB8047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1"/>
              </w:rPr>
              <w:t>Głębokość wstępnie zogniskowanego oświetlenia</w:t>
            </w:r>
            <w:r>
              <w:rPr>
                <w:spacing w:val="1"/>
              </w:rPr>
              <w:t xml:space="preserve"> dla czaszy </w:t>
            </w:r>
            <w:r>
              <w:rPr>
                <w:spacing w:val="-1"/>
              </w:rPr>
              <w:t>satelitarnej</w:t>
            </w:r>
            <w:r>
              <w:rPr>
                <w:spacing w:val="1"/>
              </w:rPr>
              <w:t xml:space="preserve"> lampy </w:t>
            </w:r>
            <w:r>
              <w:rPr>
                <w:spacing w:val="-1"/>
              </w:rPr>
              <w:t>(L1+L2) &gt;= 95</w:t>
            </w:r>
            <w:r>
              <w:rPr>
                <w:spacing w:val="-6"/>
              </w:rPr>
              <w:t xml:space="preserve"> [cm]  przy 20% maksymalnego natężenia.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A51E00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C9B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DBB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FE4964E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4D92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AB91F0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Mocowanie każdej oprawy lampy na 2 ruchomych </w:t>
            </w:r>
            <w:r>
              <w:rPr>
                <w:spacing w:val="-1"/>
              </w:rPr>
              <w:t>ramionach.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0A6AFF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851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89B2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</w:t>
            </w:r>
          </w:p>
        </w:tc>
      </w:tr>
      <w:tr w:rsidR="003114EC" w14:paraId="06F24FF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33A1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4AD16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bookmarkStart w:id="1" w:name="OLE_LINK36"/>
            <w:bookmarkStart w:id="2" w:name="OLE_LINK35"/>
            <w:r>
              <w:rPr>
                <w:spacing w:val="-2"/>
              </w:rPr>
              <w:t>Możliwość obrotu ramienia z oprawą główną</w:t>
            </w:r>
            <w:r>
              <w:t xml:space="preserve"> </w:t>
            </w:r>
            <w:r>
              <w:rPr>
                <w:spacing w:val="-2"/>
              </w:rPr>
              <w:t>o 360° wokół sufitowego punktu mocowania lampy.</w:t>
            </w:r>
            <w:bookmarkEnd w:id="1"/>
            <w:bookmarkEnd w:id="2"/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E0F9BD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98B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6C28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6CCDEA59" w14:textId="77777777" w:rsidTr="003114EC">
        <w:trPr>
          <w:trHeight w:val="750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D881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68868F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Możliwość obrotu ramienia z oprawą satelitarną o 360° </w:t>
            </w:r>
            <w:bookmarkStart w:id="3" w:name="OLE_LINK43"/>
            <w:bookmarkStart w:id="4" w:name="OLE_LINK42"/>
            <w:bookmarkStart w:id="5" w:name="OLE_LINK41"/>
            <w:bookmarkStart w:id="6" w:name="OLE_LINK40"/>
            <w:r>
              <w:rPr>
                <w:spacing w:val="-2"/>
              </w:rPr>
              <w:t xml:space="preserve">wokół sufitowego punktu </w:t>
            </w:r>
            <w:r>
              <w:t>mocowania lampy</w:t>
            </w:r>
            <w:bookmarkEnd w:id="3"/>
            <w:bookmarkEnd w:id="4"/>
            <w:bookmarkEnd w:id="5"/>
            <w:bookmarkEnd w:id="6"/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FEF08B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E1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EB62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A109C27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45AEF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14D60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Możliwość obrotu ramienia o 360° na przegubie </w:t>
            </w:r>
            <w:r>
              <w:t>łączącym ramiona.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251CF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96EA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6F1A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154989C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8F3C" w14:textId="77777777" w:rsidR="003114EC" w:rsidRDefault="003114EC">
            <w:pPr>
              <w:pStyle w:val="Standard"/>
              <w:shd w:val="clear" w:color="auto" w:fill="FFFFFF"/>
              <w:ind w:right="397"/>
              <w:rPr>
                <w:rFonts w:eastAsia="Calibr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7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DACF6F" w14:textId="77777777" w:rsidR="003114EC" w:rsidRDefault="003114EC">
            <w:pPr>
              <w:pStyle w:val="Standard"/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ZASILANIE, ZASILENIE AWARYJNE</w:t>
            </w:r>
          </w:p>
        </w:tc>
      </w:tr>
      <w:tr w:rsidR="003114EC" w14:paraId="7B1F9E9D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76DC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2F95C2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Włącznik i wyłącznik lampy umieszczony na czaszy lub ramieniu lampy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912A63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3FBF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72BF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C471FA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EA1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655457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Napięcie zasilające 230[V] / 50-60 [Hz]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615B3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C72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6834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AE26CA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E983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2C27FE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Moc pobierana przez matrycę LED czaszy głównej lampy max 70 [W]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07409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004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521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174055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789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7239F6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Moc pobierana przez matrycę LED czaszy satelitarnej lampy max 70 [W]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26449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6358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CD35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5F61B11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EEC5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1ACC90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Możliwość zasilania awaryjnego lampy w przypadku awarii zasilania głównego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2697B7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7146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7AEB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897D3F9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0F53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4DCD2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Żywotność matryc LED min. 50 000 godzin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5121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AE8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724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ED74152" w14:textId="77777777" w:rsidTr="003114EC">
        <w:trPr>
          <w:trHeight w:val="43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ABBF50" w14:textId="77777777" w:rsidR="003114EC" w:rsidRDefault="003114EC">
            <w:pPr>
              <w:pStyle w:val="Standard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</w:rPr>
              <w:t>POZOSTAŁE WYMAGANIA</w:t>
            </w:r>
          </w:p>
        </w:tc>
      </w:tr>
      <w:tr w:rsidR="003114EC" w14:paraId="5FECAF1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B7CA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24816B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Zapasowe uchwyty do pozycjonowania opraw wielorazowego użytku, z możliwością sterylizowania ich w autoklawie – 2 szt. na jedną oprawę.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5D930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CED1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01399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3114EC" w14:paraId="5CF10A7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15BF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7CF4B1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Instrukcja obsługi w języku polskim dostarczona wraz z urządzeniem.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D58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BB32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13027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3114EC" w14:paraId="5AFE6B49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E103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63E43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Demontaż i  montaż w miejscu posiadanej lampy dwuczaszowej  - czteroogniskowej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37E230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CFFD0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A721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</w:tbl>
    <w:p w14:paraId="6D66C89A" w14:textId="77777777" w:rsidR="003114EC" w:rsidRDefault="003114EC" w:rsidP="003114EC">
      <w:pPr>
        <w:pStyle w:val="Standard"/>
        <w:widowControl w:val="0"/>
        <w:tabs>
          <w:tab w:val="left" w:pos="709"/>
        </w:tabs>
        <w:spacing w:line="240" w:lineRule="auto"/>
        <w:jc w:val="both"/>
        <w:rPr>
          <w:rFonts w:eastAsia="SimSun"/>
          <w:b/>
          <w:bCs/>
          <w:sz w:val="22"/>
          <w:szCs w:val="22"/>
          <w:lang w:eastAsia="zh-CN"/>
        </w:rPr>
      </w:pPr>
    </w:p>
    <w:p w14:paraId="66D7AFA1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14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576"/>
        <w:gridCol w:w="2569"/>
        <w:gridCol w:w="2911"/>
        <w:gridCol w:w="2911"/>
      </w:tblGrid>
      <w:tr w:rsidR="004464EF" w14:paraId="4675617C" w14:textId="12B8F175" w:rsidTr="004464EF">
        <w:trPr>
          <w:trHeight w:val="259"/>
          <w:jc w:val="center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9318" w14:textId="77777777" w:rsidR="004464EF" w:rsidRDefault="004464EF">
            <w:pPr>
              <w:shd w:val="clear" w:color="auto" w:fill="FFFFFF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F73C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154" w14:textId="7DD25217" w:rsidR="004464EF" w:rsidRDefault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5418F0C6" w14:textId="01B84CD4" w:rsidTr="004464E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9DBB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C494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min. 24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6411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B539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C2A0566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31E1504" w14:textId="77777777" w:rsidR="004464EF" w:rsidRDefault="004464EF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49A" w14:textId="08EBCDAE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1668176B" w14:textId="2D6B950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- od</w:t>
            </w:r>
            <w:r w:rsidR="00B72BFD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6316F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6316F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AC29FC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464EF" w14:paraId="2D4E2A5C" w14:textId="32571268" w:rsidTr="004464E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D038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A96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B8F4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51094806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F0C8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28B" w14:textId="49237FA2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4464EF" w14:paraId="04DF8142" w14:textId="6624C244" w:rsidTr="004464E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CF15" w14:textId="77777777" w:rsidR="004464EF" w:rsidRDefault="00446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334C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95D7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51E4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764" w14:textId="71E44809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9415BB" w14:paraId="3C89BC75" w14:textId="77777777" w:rsidTr="0083653E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0FDF" w14:textId="7227A894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EAC7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C55BDB2" w14:textId="29939410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1980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405B2DC8" w14:textId="1B49024B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1C83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2AD" w14:textId="77777777" w:rsidR="009415BB" w:rsidRPr="009415BB" w:rsidRDefault="009415BB" w:rsidP="009415BB">
            <w:pPr>
              <w:shd w:val="clear" w:color="auto" w:fill="FFFFFF"/>
              <w:jc w:val="both"/>
              <w:rPr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2702C87F" w14:textId="77777777" w:rsidTr="00925059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8E87" w14:textId="1280C3FF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624C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05C9BFA4" w14:textId="34729A4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BC04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27C9ADF4" w14:textId="74EFAB82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2608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A2F" w14:textId="77777777" w:rsidR="009415BB" w:rsidRPr="009415BB" w:rsidRDefault="009415BB" w:rsidP="009415BB">
            <w:pPr>
              <w:shd w:val="clear" w:color="auto" w:fill="FFFFFF"/>
              <w:jc w:val="both"/>
              <w:rPr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0D6E63E6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p w14:paraId="5EFB1464" w14:textId="77777777" w:rsidR="003114EC" w:rsidRDefault="003114EC" w:rsidP="003114EC">
      <w:pPr>
        <w:tabs>
          <w:tab w:val="left" w:pos="709"/>
        </w:tabs>
        <w:ind w:left="-2"/>
        <w:jc w:val="both"/>
        <w:rPr>
          <w:rFonts w:eastAsia="Arial Unicode MS"/>
          <w:sz w:val="20"/>
          <w:szCs w:val="20"/>
        </w:rPr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106BA0C5" w14:textId="77777777" w:rsidR="003114EC" w:rsidRDefault="003114EC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4CDF388D" w14:textId="77777777" w:rsidR="004464EF" w:rsidRPr="00090D25" w:rsidRDefault="004464EF" w:rsidP="004464EF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2A8956A9" w14:textId="77777777" w:rsidR="004464EF" w:rsidRPr="00090D25" w:rsidRDefault="004464EF" w:rsidP="004464EF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71CE5846" w14:textId="3606F979" w:rsidR="004464EF" w:rsidRDefault="004464EF" w:rsidP="004464EF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811C1F">
        <w:rPr>
          <w:sz w:val="22"/>
          <w:szCs w:val="22"/>
        </w:rPr>
        <w:t>12</w:t>
      </w:r>
      <w:r w:rsidRPr="00090D25">
        <w:rPr>
          <w:sz w:val="22"/>
          <w:szCs w:val="22"/>
        </w:rPr>
        <w:t xml:space="preserve"> tygodni licząc od dnia zawarcia umowy.</w:t>
      </w:r>
    </w:p>
    <w:p w14:paraId="1DD09038" w14:textId="77777777" w:rsidR="004464EF" w:rsidRDefault="004464EF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0C035081" w14:textId="77777777" w:rsidR="003114EC" w:rsidRPr="004464EF" w:rsidRDefault="003114EC" w:rsidP="003114EC">
      <w:pPr>
        <w:shd w:val="clear" w:color="auto" w:fill="FFFFFF"/>
        <w:ind w:right="110"/>
        <w:rPr>
          <w:b/>
          <w:bCs/>
          <w:sz w:val="22"/>
          <w:szCs w:val="22"/>
        </w:rPr>
      </w:pPr>
      <w:r w:rsidRPr="004464EF">
        <w:rPr>
          <w:b/>
          <w:bCs/>
          <w:sz w:val="22"/>
          <w:szCs w:val="22"/>
        </w:rPr>
        <w:t>UWAGA:</w:t>
      </w:r>
    </w:p>
    <w:p w14:paraId="76341B68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lastRenderedPageBreak/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480C6DFA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0"/>
          <w:szCs w:val="20"/>
        </w:rPr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1FE3D9C7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326657D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4B4568EB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0D6CD86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0B975278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48DD2038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6629EE97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71B311E3" w14:textId="39C2175C" w:rsidR="003114EC" w:rsidRDefault="003114EC" w:rsidP="003114EC">
      <w:pPr>
        <w:tabs>
          <w:tab w:val="left" w:pos="45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podpis osoby/osób upoważnionej/upoważnionych</w:t>
      </w:r>
    </w:p>
    <w:p w14:paraId="158FC087" w14:textId="533368CE" w:rsidR="003114EC" w:rsidRDefault="003114EC" w:rsidP="003114EC">
      <w:pPr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  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do reprezentowania Wykonawcy</w:t>
      </w:r>
    </w:p>
    <w:p w14:paraId="2D28D16F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56AD99ED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BB571A0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037FE6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3DAFC5EF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2046BA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3B08AF5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26446D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4036B195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85CA3C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3A5F1FF9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1F7E7E8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5B56F6D2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5BAD6F4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68E0142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F34048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10C8212C" w14:textId="77777777" w:rsidR="00B72BFD" w:rsidRDefault="00B72BFD" w:rsidP="003114EC">
      <w:pPr>
        <w:ind w:left="0" w:hanging="2"/>
        <w:rPr>
          <w:i/>
          <w:sz w:val="22"/>
          <w:szCs w:val="22"/>
        </w:rPr>
      </w:pPr>
    </w:p>
    <w:p w14:paraId="5CF22F52" w14:textId="77777777" w:rsidR="00B72BFD" w:rsidRDefault="00B72BFD" w:rsidP="003114EC">
      <w:pPr>
        <w:ind w:left="0" w:hanging="2"/>
        <w:rPr>
          <w:i/>
          <w:sz w:val="22"/>
          <w:szCs w:val="22"/>
        </w:rPr>
      </w:pPr>
    </w:p>
    <w:p w14:paraId="068EED73" w14:textId="77777777" w:rsidR="00B72BFD" w:rsidRDefault="00B72BFD" w:rsidP="003114EC">
      <w:pPr>
        <w:ind w:left="0" w:hanging="2"/>
        <w:rPr>
          <w:i/>
          <w:sz w:val="22"/>
          <w:szCs w:val="22"/>
        </w:rPr>
      </w:pPr>
    </w:p>
    <w:p w14:paraId="6317A900" w14:textId="77777777" w:rsidR="00B72BFD" w:rsidRDefault="00B72BFD" w:rsidP="003114EC">
      <w:pPr>
        <w:ind w:left="0" w:hanging="2"/>
        <w:rPr>
          <w:i/>
          <w:sz w:val="22"/>
          <w:szCs w:val="22"/>
        </w:rPr>
      </w:pPr>
    </w:p>
    <w:p w14:paraId="71E6C454" w14:textId="77777777" w:rsidR="003114EC" w:rsidRDefault="003114EC" w:rsidP="009415BB">
      <w:pPr>
        <w:ind w:left="0" w:firstLine="0"/>
        <w:rPr>
          <w:i/>
          <w:sz w:val="22"/>
          <w:szCs w:val="22"/>
        </w:rPr>
      </w:pPr>
    </w:p>
    <w:p w14:paraId="7DDC639C" w14:textId="77777777" w:rsidR="003114EC" w:rsidRPr="00422497" w:rsidRDefault="003114EC" w:rsidP="003114EC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0AE65CAC" w14:textId="77777777" w:rsidR="003114EC" w:rsidRPr="00F25502" w:rsidRDefault="003114EC" w:rsidP="003114EC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427DF5D8" w14:textId="77777777" w:rsidR="003114EC" w:rsidRPr="00F25502" w:rsidRDefault="003114EC" w:rsidP="003114EC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754D449E" w14:textId="77777777" w:rsidR="003114EC" w:rsidRDefault="003114EC" w:rsidP="003114EC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36B4460E" w14:textId="77777777" w:rsidR="003114EC" w:rsidRDefault="003114EC" w:rsidP="00B72BFD">
      <w:pPr>
        <w:ind w:left="0" w:firstLine="0"/>
        <w:contextualSpacing/>
        <w:rPr>
          <w:b/>
          <w:bCs/>
          <w:color w:val="000000"/>
          <w:sz w:val="22"/>
          <w:szCs w:val="22"/>
        </w:rPr>
      </w:pPr>
    </w:p>
    <w:p w14:paraId="686C1ECB" w14:textId="03AAD170" w:rsidR="003114EC" w:rsidRPr="00B72BFD" w:rsidRDefault="003114EC" w:rsidP="00B72BFD">
      <w:pPr>
        <w:pStyle w:val="Standard"/>
        <w:spacing w:line="240" w:lineRule="auto"/>
        <w:ind w:left="-567" w:firstLine="567"/>
        <w:rPr>
          <w:rFonts w:eastAsia="SimSun"/>
          <w:b/>
          <w:bCs/>
          <w:sz w:val="22"/>
          <w:szCs w:val="22"/>
          <w:lang w:eastAsia="zh-CN"/>
        </w:rPr>
      </w:pPr>
      <w:r>
        <w:rPr>
          <w:rFonts w:eastAsia="SimSun"/>
          <w:b/>
          <w:bCs/>
          <w:lang w:eastAsia="zh-CN"/>
        </w:rPr>
        <w:t>Pakiet nr 6 - Videogastroskop dla Potrzeb Pracowni Enodskopowej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59"/>
        <w:gridCol w:w="2467"/>
      </w:tblGrid>
      <w:tr w:rsidR="003114EC" w14:paraId="5985812A" w14:textId="77777777" w:rsidTr="003114EC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6E64956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B982ED4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849328A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B24A276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77969E5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7E07F17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4A784370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2BFEE5E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2834FD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3114EC" w14:paraId="42AB04AB" w14:textId="77777777" w:rsidTr="003114EC">
        <w:trPr>
          <w:trHeight w:val="430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1B8FC06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0A9753A" w14:textId="77777777" w:rsidR="003114EC" w:rsidRDefault="003114EC">
            <w:r>
              <w:rPr>
                <w:rFonts w:eastAsia="Book Antiqua"/>
                <w:b/>
                <w:bCs/>
                <w:sz w:val="22"/>
                <w:szCs w:val="22"/>
              </w:rPr>
              <w:t>VIDEOGASTROSKOP HD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003266F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3E64D88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539591C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41C6701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0A8776B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9FA067B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D788E2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3114EC" w14:paraId="5B30BE8F" w14:textId="77777777" w:rsidTr="003114EC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5DEE14C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275FDE5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39A1980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D11F24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6A4612D" w14:textId="77777777" w:rsidR="003114EC" w:rsidRDefault="003114EC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</w:tbl>
    <w:p w14:paraId="780B4B2A" w14:textId="5C104D46" w:rsidR="003114EC" w:rsidRDefault="003114EC" w:rsidP="003114EC">
      <w:pPr>
        <w:jc w:val="both"/>
        <w:rPr>
          <w:sz w:val="20"/>
          <w:szCs w:val="20"/>
        </w:rPr>
      </w:pPr>
      <w:r>
        <w:rPr>
          <w:rFonts w:eastAsia="Book Antiqua"/>
          <w:color w:val="000000"/>
          <w:sz w:val="22"/>
          <w:szCs w:val="22"/>
        </w:rPr>
        <w:t xml:space="preserve">*Uwaga: Zgodnie </w:t>
      </w:r>
      <w:r w:rsidRPr="00947254">
        <w:rPr>
          <w:rFonts w:eastAsia="Book Antiqua"/>
          <w:sz w:val="22"/>
          <w:szCs w:val="22"/>
        </w:rPr>
        <w:t xml:space="preserve">z 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SWZ </w:t>
      </w:r>
      <w:r>
        <w:rPr>
          <w:rFonts w:eastAsia="Book Antiqua"/>
          <w:color w:val="000000"/>
          <w:sz w:val="22"/>
          <w:szCs w:val="22"/>
        </w:rPr>
        <w:t xml:space="preserve">Zamawiający wskazuje stawkę VAT dla poszczególnych pozycji, której nie należy zmieniać w celu obliczenia ceny oferty. </w:t>
      </w:r>
    </w:p>
    <w:p w14:paraId="10AC1F51" w14:textId="77777777" w:rsidR="003114EC" w:rsidRDefault="003114EC" w:rsidP="004464EF">
      <w:pPr>
        <w:ind w:left="0" w:firstLine="0"/>
        <w:rPr>
          <w:rFonts w:eastAsia="Book Antiqua"/>
          <w:sz w:val="22"/>
          <w:szCs w:val="22"/>
        </w:rPr>
      </w:pPr>
    </w:p>
    <w:p w14:paraId="772DC1C6" w14:textId="77777777" w:rsidR="003114EC" w:rsidRDefault="003114EC" w:rsidP="003114EC">
      <w:pPr>
        <w:pStyle w:val="Standard"/>
        <w:spacing w:line="240" w:lineRule="auto"/>
        <w:jc w:val="center"/>
        <w:rPr>
          <w:sz w:val="22"/>
          <w:szCs w:val="22"/>
        </w:rPr>
      </w:pPr>
      <w:r>
        <w:rPr>
          <w:rFonts w:eastAsia="Book Antiqua"/>
          <w:b/>
        </w:rPr>
        <w:t>PARAMETRY TECHNICZNO – UŻYTKOWE</w:t>
      </w:r>
    </w:p>
    <w:p w14:paraId="25E34D5D" w14:textId="77777777" w:rsidR="003114EC" w:rsidRDefault="003114EC" w:rsidP="00C86718">
      <w:pPr>
        <w:pStyle w:val="Standard"/>
        <w:spacing w:line="240" w:lineRule="auto"/>
        <w:ind w:left="0" w:firstLine="0"/>
        <w:rPr>
          <w:rFonts w:eastAsia="SimSun"/>
          <w:b/>
          <w:bCs/>
          <w:lang w:eastAsia="zh-CN"/>
        </w:rPr>
      </w:pPr>
    </w:p>
    <w:tbl>
      <w:tblPr>
        <w:tblW w:w="15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4484"/>
        <w:gridCol w:w="2415"/>
        <w:gridCol w:w="4500"/>
        <w:gridCol w:w="3825"/>
      </w:tblGrid>
      <w:tr w:rsidR="003114EC" w14:paraId="257AAF20" w14:textId="77777777" w:rsidTr="003114EC">
        <w:trPr>
          <w:trHeight w:val="292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1BA807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Lp</w:t>
            </w: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09D3B5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BA550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D1D0E4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7AB12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114EC" w14:paraId="1FCB6792" w14:textId="77777777" w:rsidTr="003114EC">
        <w:trPr>
          <w:trHeight w:val="285"/>
          <w:jc w:val="center"/>
        </w:trPr>
        <w:tc>
          <w:tcPr>
            <w:tcW w:w="15974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9D33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INFORMACJĘ OGÓLNE                                                                                  </w:t>
            </w:r>
          </w:p>
        </w:tc>
      </w:tr>
      <w:tr w:rsidR="003114EC" w14:paraId="5F0E8939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06B5" w14:textId="77777777" w:rsidR="003114EC" w:rsidRDefault="003114EC" w:rsidP="003114EC">
            <w:pPr>
              <w:pStyle w:val="TableContents"/>
              <w:numPr>
                <w:ilvl w:val="0"/>
                <w:numId w:val="32"/>
              </w:numPr>
              <w:ind w:left="737" w:hanging="737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7B3036" w14:textId="77777777" w:rsidR="003114EC" w:rsidRDefault="003114EC">
            <w:pPr>
              <w:pStyle w:val="TableContents"/>
            </w:pPr>
            <w:r>
              <w:rPr>
                <w:rFonts w:ascii="Times New Roman" w:hAnsi="Times New Roman" w:cs="Times New Roman"/>
                <w:lang w:eastAsia="en-US"/>
              </w:rPr>
              <w:t>Rok produkcji min. 2023r., urządzenie fabrycznie nowe, nierekondycjonowane, nie powystawowy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F5550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2"/>
                <w:szCs w:val="22"/>
              </w:rPr>
              <w:t>Tak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, </w:t>
            </w:r>
            <w:r>
              <w:rPr>
                <w:rFonts w:cs="Times New Roman"/>
                <w:color w:val="auto"/>
                <w:sz w:val="22"/>
                <w:szCs w:val="22"/>
              </w:rPr>
              <w:t>podać rok produkcji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6CA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3C8E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84FB7DA" w14:textId="77777777" w:rsidTr="003114EC">
        <w:trPr>
          <w:trHeight w:val="285"/>
          <w:jc w:val="center"/>
        </w:trPr>
        <w:tc>
          <w:tcPr>
            <w:tcW w:w="1597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B34AF7" w14:textId="77777777" w:rsidR="003114EC" w:rsidRDefault="003114E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</w:tr>
      <w:tr w:rsidR="003114EC" w14:paraId="50C40DAB" w14:textId="77777777" w:rsidTr="003114EC">
        <w:trPr>
          <w:trHeight w:val="1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0308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7A25C4" w14:textId="77777777" w:rsidR="003114EC" w:rsidRDefault="003114EC">
            <w:pPr>
              <w:pStyle w:val="Standard"/>
              <w:rPr>
                <w:rFonts w:ascii="Calibri" w:hAnsi="Calibri" w:cs="Calibri"/>
              </w:rPr>
            </w:pPr>
            <w:r>
              <w:t>Kąt obserwacji  min.140</w:t>
            </w:r>
            <w:r>
              <w:rPr>
                <w:vertAlign w:val="superscript"/>
              </w:rPr>
              <w:t>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07C492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CBE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9BC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4916480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3F2D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D63F6" w14:textId="77777777" w:rsidR="003114EC" w:rsidRDefault="003114EC">
            <w:pPr>
              <w:pStyle w:val="Standard"/>
            </w:pPr>
            <w:r>
              <w:t>Głębia ostrości min. 2-100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09A34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7B7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504A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5A7E9D3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3B71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FA600D" w14:textId="77777777" w:rsidR="003114EC" w:rsidRDefault="003114EC">
            <w:pPr>
              <w:pStyle w:val="Standard"/>
            </w:pPr>
            <w:r>
              <w:t>Średnica zewnętrzna wziernika max. 9,3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43B241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582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C9A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30FCB1F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104E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F85336" w14:textId="77777777" w:rsidR="003114EC" w:rsidRDefault="003114EC">
            <w:pPr>
              <w:pStyle w:val="Standard"/>
            </w:pPr>
            <w:r>
              <w:t>Średnica zewnętrzna końcówki endoskopu 9,2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9CEE0D" w14:textId="77777777" w:rsidR="003114EC" w:rsidRDefault="003114EC">
            <w:pPr>
              <w:pStyle w:val="Standard"/>
              <w:snapToGrid w:val="0"/>
              <w:spacing w:line="240" w:lineRule="auto"/>
              <w:rPr>
                <w:rFonts w:ascii="Calibri" w:hAnsi="Calibri" w:cs="Calibri"/>
              </w:rPr>
            </w:pPr>
            <w:r>
              <w:t xml:space="preserve">TAK 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1B60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8039F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8F62E8A" w14:textId="77777777" w:rsidTr="003114EC">
        <w:trPr>
          <w:trHeight w:val="254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2E84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355805" w14:textId="77777777" w:rsidR="003114EC" w:rsidRDefault="003114EC">
            <w:pPr>
              <w:pStyle w:val="Standard"/>
            </w:pPr>
            <w:r>
              <w:t>Średnica kanału roboczego 2,8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7E7808" w14:textId="77777777" w:rsidR="003114EC" w:rsidRDefault="003114EC">
            <w:pPr>
              <w:pStyle w:val="Standard"/>
              <w:snapToGrid w:val="0"/>
              <w:spacing w:line="240" w:lineRule="auto"/>
              <w:rPr>
                <w:rFonts w:ascii="Calibri" w:hAnsi="Calibri" w:cs="Calibri"/>
              </w:rPr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97E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47B2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4C88EEE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18CF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188B47" w14:textId="77777777" w:rsidR="003114EC" w:rsidRDefault="003114EC">
            <w:pPr>
              <w:pStyle w:val="Standard"/>
            </w:pPr>
            <w:r>
              <w:t>Długość robocza min. 1100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A3E09C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94E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CEF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10383B7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18F4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6A0FF9" w14:textId="77777777" w:rsidR="003114EC" w:rsidRDefault="003114EC">
            <w:pPr>
              <w:pStyle w:val="Standard"/>
            </w:pPr>
            <w:r>
              <w:t>Kąt zagięcia końcówki endoskopu:</w:t>
            </w:r>
          </w:p>
          <w:p w14:paraId="56F39A4C" w14:textId="77777777" w:rsidR="003114EC" w:rsidRDefault="003114EC">
            <w:pPr>
              <w:pStyle w:val="Standard"/>
              <w:rPr>
                <w:rFonts w:ascii="Calibri" w:hAnsi="Calibri" w:cs="Calibri"/>
              </w:rPr>
            </w:pPr>
            <w:r>
              <w:t>-w górę. 210</w:t>
            </w:r>
            <w:r>
              <w:rPr>
                <w:vertAlign w:val="superscript"/>
              </w:rPr>
              <w:t>0</w:t>
            </w:r>
          </w:p>
          <w:p w14:paraId="5A734374" w14:textId="77777777" w:rsidR="003114EC" w:rsidRDefault="003114EC">
            <w:pPr>
              <w:pStyle w:val="Standard"/>
            </w:pPr>
            <w:r>
              <w:t>-w dół. 90</w:t>
            </w:r>
            <w:r>
              <w:rPr>
                <w:vertAlign w:val="superscript"/>
              </w:rPr>
              <w:t>0</w:t>
            </w:r>
          </w:p>
          <w:p w14:paraId="12EF9DEC" w14:textId="77777777" w:rsidR="003114EC" w:rsidRDefault="003114EC">
            <w:pPr>
              <w:pStyle w:val="Standard"/>
            </w:pPr>
            <w:r>
              <w:t>-w lewo .100</w:t>
            </w:r>
            <w:r>
              <w:rPr>
                <w:vertAlign w:val="superscript"/>
              </w:rPr>
              <w:t>0</w:t>
            </w:r>
          </w:p>
          <w:p w14:paraId="0D8A25FA" w14:textId="77777777" w:rsidR="003114EC" w:rsidRDefault="003114EC">
            <w:pPr>
              <w:pStyle w:val="Standard"/>
            </w:pPr>
            <w:r>
              <w:t>-w prawo 100</w:t>
            </w:r>
            <w:r>
              <w:rPr>
                <w:vertAlign w:val="superscript"/>
              </w:rPr>
              <w:t>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DFA6FD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F0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91E7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5B6E2F3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E94F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634FC5" w14:textId="77777777" w:rsidR="003114EC" w:rsidRDefault="003114EC">
            <w:pPr>
              <w:pStyle w:val="Standard"/>
            </w:pPr>
            <w:r>
              <w:t>Cztery programowalne przyciski endoskopowe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F80AC3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BEA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B97A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21198F7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5DF7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AB6D5" w14:textId="77777777" w:rsidR="003114EC" w:rsidRDefault="003114EC">
            <w:pPr>
              <w:pStyle w:val="Standard"/>
            </w:pPr>
            <w:r>
              <w:t>Kamera endoskopu z matrycą w technologii CMOS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C4C4A6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8E1C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A887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D44A521" w14:textId="77777777" w:rsidTr="003114EC">
        <w:trPr>
          <w:trHeight w:val="343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18DF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4CE05" w14:textId="77777777" w:rsidR="003114EC" w:rsidRDefault="003114EC">
            <w:pPr>
              <w:pStyle w:val="Standard"/>
            </w:pPr>
            <w:r>
              <w:t>Kompatybilny z trybem obrazowania BLI, LCI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B079B2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9805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EAD2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BEA6191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AA2C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B022E4" w14:textId="77777777" w:rsidR="003114EC" w:rsidRDefault="003114EC">
            <w:pPr>
              <w:pStyle w:val="Standard"/>
            </w:pPr>
            <w:r>
              <w:t>Przekaz sygnału z kamery endoskopu do procesora obrazu złączem optycznym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37548E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894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548E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20D41FE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D27E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0E4F2" w14:textId="77777777" w:rsidR="003114EC" w:rsidRDefault="003114EC">
            <w:pPr>
              <w:pStyle w:val="Standard"/>
            </w:pPr>
            <w:r>
              <w:t>Aparat w pełni zanurzalny, nie wymagający nakładek uszczelniających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0BE217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85D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674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C17088F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98025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A5E13D" w14:textId="77777777" w:rsidR="003114EC" w:rsidRDefault="003114EC">
            <w:pPr>
              <w:pStyle w:val="Standard"/>
            </w:pPr>
            <w:r>
              <w:t>Pełna separacja galwaniczna w konektorze łączącym endoskop z procesorem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E93CF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 xml:space="preserve">TAK 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645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A0B0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9C9BAF8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FBB6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863EF" w14:textId="77777777" w:rsidR="003114EC" w:rsidRDefault="003114EC">
            <w:pPr>
              <w:pStyle w:val="Standard"/>
            </w:pPr>
            <w:r>
              <w:t>Typ konektora - jednogniazdowy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EBA76" w14:textId="77777777" w:rsidR="003114EC" w:rsidRDefault="003114EC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3DC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A6E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A51C557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87D8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665BCF" w14:textId="77777777" w:rsidR="003114EC" w:rsidRDefault="003114EC">
            <w:pPr>
              <w:pStyle w:val="Standard"/>
              <w:rPr>
                <w:rFonts w:ascii="Calibri" w:hAnsi="Calibri" w:cs="Calibri"/>
              </w:rPr>
            </w:pPr>
            <w:r>
              <w:t>Dodatkowy kanał do spłukiwania pola operacyjnego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DCF53C" w14:textId="77777777" w:rsidR="003114EC" w:rsidRDefault="003114EC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BAE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8A3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B15FD4C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C4E27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1F2D2C" w14:textId="77777777" w:rsidR="003114EC" w:rsidRDefault="003114EC">
            <w:pPr>
              <w:pStyle w:val="Standard"/>
            </w:pPr>
            <w:r>
              <w:t>Aparat kompatybilny z  posiadanym procesorem EP6000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14C653" w14:textId="77777777" w:rsidR="003114EC" w:rsidRDefault="003114EC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5A1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C24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09E57CEB" w14:textId="77777777" w:rsidR="003114EC" w:rsidRDefault="003114EC" w:rsidP="00382866">
      <w:pPr>
        <w:ind w:left="0" w:firstLine="0"/>
        <w:rPr>
          <w:rFonts w:eastAsia="Book Antiqua"/>
          <w:b/>
          <w:sz w:val="22"/>
          <w:szCs w:val="22"/>
        </w:rPr>
      </w:pPr>
    </w:p>
    <w:p w14:paraId="43F603CF" w14:textId="77777777" w:rsid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4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576"/>
        <w:gridCol w:w="2569"/>
        <w:gridCol w:w="2911"/>
        <w:gridCol w:w="2911"/>
      </w:tblGrid>
      <w:tr w:rsidR="004464EF" w14:paraId="2E41C8EB" w14:textId="19CDE746" w:rsidTr="004464EF">
        <w:trPr>
          <w:trHeight w:val="259"/>
          <w:jc w:val="center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FE21" w14:textId="77777777" w:rsidR="004464EF" w:rsidRDefault="004464EF">
            <w:pPr>
              <w:shd w:val="clear" w:color="auto" w:fill="FFFFFF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2157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D2F" w14:textId="38F4F663" w:rsidR="004464EF" w:rsidRDefault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51A714CB" w14:textId="032242C2" w:rsidTr="004464E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AFB2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0EB7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min. 24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4E28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FE7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433A65FF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267C2C0" w14:textId="77777777" w:rsidR="004464EF" w:rsidRDefault="004464EF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ABF" w14:textId="77777777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5467C62C" w14:textId="740F020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6465E2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464EF" w14:paraId="44322E1C" w14:textId="2C2A5A95" w:rsidTr="004464E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8FCF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A66E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A692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03361C5D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CFC9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361" w14:textId="07FF25BA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464EF" w14:paraId="726A3D26" w14:textId="4577147E" w:rsidTr="004464E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BBB7" w14:textId="77777777" w:rsidR="004464EF" w:rsidRDefault="00446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149A0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5969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0CA0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011D" w14:textId="16D86DF6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9415BB" w14:paraId="70A25D80" w14:textId="77777777" w:rsidTr="005D0DC7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817A" w14:textId="6B7D80D5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1F4F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8FEDEF1" w14:textId="082A4001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367E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24BB912E" w14:textId="632E7423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4C14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836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07E06B77" w14:textId="77777777" w:rsidTr="00CB22C1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E6D4" w14:textId="32C483DB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C3B4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072224B" w14:textId="324BF556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30C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259A5178" w14:textId="2E1909E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213E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749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70B8D1A3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p w14:paraId="7D4F5DB6" w14:textId="77777777" w:rsidR="003114EC" w:rsidRDefault="003114EC" w:rsidP="003114EC">
      <w:pPr>
        <w:tabs>
          <w:tab w:val="left" w:pos="709"/>
        </w:tabs>
        <w:ind w:left="-2"/>
        <w:jc w:val="both"/>
        <w:rPr>
          <w:rFonts w:eastAsia="Arial Unicode MS"/>
          <w:sz w:val="20"/>
          <w:szCs w:val="20"/>
        </w:rPr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50F5AA5F" w14:textId="77777777" w:rsidR="003114EC" w:rsidRDefault="003114EC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35A9BA95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B67BE78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6602E15A" w14:textId="77777777" w:rsidR="00413A2E" w:rsidRDefault="00413A2E" w:rsidP="00413A2E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>
        <w:rPr>
          <w:sz w:val="22"/>
          <w:szCs w:val="22"/>
        </w:rPr>
        <w:t>8</w:t>
      </w:r>
      <w:r w:rsidRPr="00090D25">
        <w:rPr>
          <w:sz w:val="22"/>
          <w:szCs w:val="22"/>
        </w:rPr>
        <w:t xml:space="preserve"> tygodni licząc od dnia zawarcia umowy.</w:t>
      </w:r>
    </w:p>
    <w:p w14:paraId="4C8B4AC0" w14:textId="77777777" w:rsidR="004464EF" w:rsidRDefault="004464EF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7B95EB61" w14:textId="77777777" w:rsidR="003114EC" w:rsidRPr="004464EF" w:rsidRDefault="003114EC" w:rsidP="003114EC">
      <w:pPr>
        <w:shd w:val="clear" w:color="auto" w:fill="FFFFFF"/>
        <w:ind w:right="110"/>
        <w:rPr>
          <w:b/>
          <w:bCs/>
          <w:sz w:val="22"/>
          <w:szCs w:val="22"/>
        </w:rPr>
      </w:pPr>
      <w:r w:rsidRPr="004464EF">
        <w:rPr>
          <w:b/>
          <w:bCs/>
          <w:sz w:val="22"/>
          <w:szCs w:val="22"/>
        </w:rPr>
        <w:lastRenderedPageBreak/>
        <w:t>UWAGA:</w:t>
      </w:r>
    </w:p>
    <w:p w14:paraId="4173E585" w14:textId="77777777" w:rsidR="003114EC" w:rsidRDefault="003114EC" w:rsidP="003114E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638EDC5" w14:textId="77777777" w:rsidR="003114EC" w:rsidRDefault="003114EC" w:rsidP="003114E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0"/>
          <w:szCs w:val="20"/>
        </w:rPr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210658DD" w14:textId="77777777" w:rsidR="003114EC" w:rsidRDefault="003114EC" w:rsidP="003114E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B8BD5E7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3A96F044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B8C4542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0C1654F3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FC59B75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6AE9C5A5" w14:textId="77777777" w:rsidR="003114EC" w:rsidRDefault="003114EC" w:rsidP="003114EC">
      <w:pPr>
        <w:tabs>
          <w:tab w:val="left" w:pos="4500"/>
        </w:tabs>
        <w:rPr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25504B98" w14:textId="485B76E9" w:rsidR="003114EC" w:rsidRDefault="003114EC" w:rsidP="003114EC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do reprezentowania Wykonawcy</w:t>
      </w:r>
    </w:p>
    <w:p w14:paraId="1470DB6A" w14:textId="77777777" w:rsid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3B5DC35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A60152C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51DA7282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5B89DBCD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011C76D8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17DA8519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D043D04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68CBCD8A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467C3DE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FE917E8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06FDFB5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6E492BA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0E646507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3EE54A84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D7535D8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03AD434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3DC87C3F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9AEE0B3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7EB6DF0" w14:textId="77777777" w:rsidR="00382866" w:rsidRDefault="00382866" w:rsidP="004464EF">
      <w:pPr>
        <w:ind w:left="0" w:firstLine="0"/>
        <w:rPr>
          <w:rFonts w:eastAsia="Book Antiqua"/>
          <w:b/>
          <w:sz w:val="22"/>
          <w:szCs w:val="22"/>
        </w:rPr>
      </w:pPr>
    </w:p>
    <w:p w14:paraId="1E42F466" w14:textId="77777777" w:rsidR="00382866" w:rsidRDefault="00382866" w:rsidP="003114EC">
      <w:pPr>
        <w:ind w:left="0" w:hanging="2"/>
        <w:rPr>
          <w:rFonts w:eastAsia="Book Antiqua"/>
          <w:sz w:val="22"/>
          <w:szCs w:val="22"/>
        </w:rPr>
      </w:pPr>
    </w:p>
    <w:p w14:paraId="60FC5486" w14:textId="77777777" w:rsidR="00382866" w:rsidRPr="00422497" w:rsidRDefault="00382866" w:rsidP="00382866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4B438BB2" w14:textId="77777777" w:rsidR="00382866" w:rsidRPr="00F25502" w:rsidRDefault="00382866" w:rsidP="00382866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7952FE88" w14:textId="77777777" w:rsidR="00382866" w:rsidRPr="00F25502" w:rsidRDefault="00382866" w:rsidP="00382866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10782E09" w14:textId="3B7B7CC1" w:rsidR="00382866" w:rsidRPr="00DB2118" w:rsidRDefault="00382866" w:rsidP="00DB2118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24</w:t>
      </w:r>
    </w:p>
    <w:p w14:paraId="0085FDBE" w14:textId="77777777" w:rsidR="00382866" w:rsidRPr="00382866" w:rsidRDefault="00382866" w:rsidP="003114EC">
      <w:pPr>
        <w:ind w:left="0" w:hanging="2"/>
        <w:rPr>
          <w:rFonts w:eastAsia="Book Antiqua"/>
          <w:sz w:val="22"/>
          <w:szCs w:val="22"/>
        </w:rPr>
      </w:pPr>
    </w:p>
    <w:p w14:paraId="7D1B21DE" w14:textId="6A378DFF" w:rsidR="00382866" w:rsidRPr="00C86718" w:rsidRDefault="00382866" w:rsidP="00C86718">
      <w:pPr>
        <w:pStyle w:val="Standard"/>
        <w:contextualSpacing/>
        <w:rPr>
          <w:b/>
          <w:bCs/>
          <w:color w:val="FF0000"/>
          <w:sz w:val="22"/>
          <w:szCs w:val="22"/>
        </w:rPr>
      </w:pPr>
      <w:r>
        <w:rPr>
          <w:b/>
          <w:bCs/>
        </w:rPr>
        <w:t>P</w:t>
      </w:r>
      <w:r w:rsidRPr="00382866">
        <w:rPr>
          <w:b/>
          <w:bCs/>
        </w:rPr>
        <w:t>akiet nr 7</w:t>
      </w:r>
      <w:r>
        <w:rPr>
          <w:b/>
          <w:bCs/>
        </w:rPr>
        <w:t xml:space="preserve"> -</w:t>
      </w:r>
      <w:r w:rsidRPr="00382866">
        <w:rPr>
          <w:b/>
          <w:bCs/>
        </w:rPr>
        <w:t xml:space="preserve"> </w:t>
      </w:r>
      <w:r>
        <w:rPr>
          <w:b/>
          <w:bCs/>
        </w:rPr>
        <w:t>A</w:t>
      </w:r>
      <w:r w:rsidRPr="00382866">
        <w:rPr>
          <w:b/>
          <w:bCs/>
        </w:rPr>
        <w:t xml:space="preserve">parat do </w:t>
      </w:r>
      <w:r w:rsidR="00D1407F">
        <w:rPr>
          <w:b/>
          <w:bCs/>
        </w:rPr>
        <w:t>h</w:t>
      </w:r>
      <w:r w:rsidRPr="00382866">
        <w:rPr>
          <w:b/>
          <w:bCs/>
        </w:rPr>
        <w:t xml:space="preserve">emodializy dla </w:t>
      </w:r>
      <w:r w:rsidR="00947254">
        <w:rPr>
          <w:b/>
          <w:bCs/>
        </w:rPr>
        <w:t>p</w:t>
      </w:r>
      <w:r w:rsidRPr="00382866">
        <w:rPr>
          <w:b/>
          <w:bCs/>
        </w:rPr>
        <w:t xml:space="preserve">otrzeb </w:t>
      </w:r>
      <w:r>
        <w:rPr>
          <w:b/>
          <w:bCs/>
        </w:rPr>
        <w:t>S</w:t>
      </w:r>
      <w:r w:rsidRPr="00382866">
        <w:rPr>
          <w:b/>
          <w:bCs/>
        </w:rPr>
        <w:t xml:space="preserve">tacji </w:t>
      </w:r>
      <w:r>
        <w:rPr>
          <w:b/>
          <w:bCs/>
        </w:rPr>
        <w:t>D</w:t>
      </w:r>
      <w:r w:rsidRPr="00382866">
        <w:rPr>
          <w:b/>
          <w:bCs/>
        </w:rPr>
        <w:t>ializ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60"/>
        <w:gridCol w:w="2466"/>
      </w:tblGrid>
      <w:tr w:rsidR="00382866" w14:paraId="13CEC44B" w14:textId="77777777" w:rsidTr="00382866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4EF4AC5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Book Antiqua"/>
                <w:b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B142AA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FB42BC5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DFFF0C6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EC484F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442ECC6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2656EBA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Stawka VAT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55BC73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brutto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C2B4A5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 xml:space="preserve">Producent, model, nr katalogowy, kraj pochodzenia </w:t>
            </w:r>
            <w:r>
              <w:rPr>
                <w:rFonts w:eastAsia="Book Antiqua"/>
              </w:rPr>
              <w:t>(jeżeli dotycz)</w:t>
            </w:r>
          </w:p>
        </w:tc>
      </w:tr>
      <w:tr w:rsidR="00382866" w14:paraId="2CB9AC98" w14:textId="77777777" w:rsidTr="00382866">
        <w:trPr>
          <w:trHeight w:val="139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E4D33E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2CE249F" w14:textId="77777777" w:rsidR="00382866" w:rsidRDefault="00382866">
            <w:pPr>
              <w:pStyle w:val="Standard"/>
              <w:spacing w:line="240" w:lineRule="auto"/>
            </w:pPr>
            <w:r>
              <w:rPr>
                <w:rFonts w:eastAsia="Book Antiqua"/>
                <w:b/>
                <w:bCs/>
              </w:rPr>
              <w:t>APARAT DO HEMODIALIZY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95FEF0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060F453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289CA67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B269860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2B0753D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Calibri" w:hAnsi="Calibri" w:cs="Calibri"/>
              </w:rPr>
            </w:pPr>
            <w:r>
              <w:rPr>
                <w:rFonts w:eastAsia="Book Antiqua"/>
              </w:rPr>
              <w:t>8%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68E813F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40130CB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  <w:lang w:val="en-US"/>
              </w:rPr>
            </w:pPr>
          </w:p>
        </w:tc>
      </w:tr>
      <w:tr w:rsidR="00382866" w14:paraId="1AB6713C" w14:textId="77777777" w:rsidTr="00382866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A1F1CA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Book Antiqua"/>
                <w:b/>
                <w:bCs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69C3AC5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2875F32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E5BF3E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A7DC2D" w14:textId="77777777" w:rsidR="00382866" w:rsidRDefault="00382866">
            <w:pPr>
              <w:pStyle w:val="Standard"/>
              <w:rPr>
                <w:rFonts w:eastAsia="Calibri"/>
                <w:lang w:val="en-US"/>
              </w:rPr>
            </w:pPr>
          </w:p>
        </w:tc>
      </w:tr>
    </w:tbl>
    <w:p w14:paraId="6422B7D4" w14:textId="328AE5EA" w:rsidR="00382866" w:rsidRDefault="00382866" w:rsidP="0038286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eastAsia="Book Antiqua"/>
          <w:bCs/>
        </w:rPr>
        <w:t xml:space="preserve">*Uwaga: Zgodnie z </w:t>
      </w:r>
      <w:r w:rsidRPr="00947254">
        <w:rPr>
          <w:rFonts w:eastAsia="Book Antiqua"/>
          <w:bCs/>
        </w:rPr>
        <w:t xml:space="preserve">Rozdziałem 18 pkt. </w:t>
      </w:r>
      <w:r w:rsidR="00947254" w:rsidRPr="00947254">
        <w:rPr>
          <w:rFonts w:eastAsia="Book Antiqua"/>
          <w:bCs/>
        </w:rPr>
        <w:t>2</w:t>
      </w:r>
      <w:r w:rsidRPr="00947254">
        <w:rPr>
          <w:rFonts w:eastAsia="Book Antiqua"/>
          <w:bCs/>
        </w:rPr>
        <w:t xml:space="preserve"> </w:t>
      </w:r>
      <w:r>
        <w:rPr>
          <w:rFonts w:eastAsia="Book Antiqua"/>
          <w:bCs/>
        </w:rPr>
        <w:t>SWZ Zamawiający wskazuje stawkę VAT dla poszczególnych pozycji, której nie należy zmieniać w celu obliczenia ceny oferty.</w:t>
      </w:r>
    </w:p>
    <w:p w14:paraId="31848182" w14:textId="77777777" w:rsidR="00382866" w:rsidRDefault="00382866" w:rsidP="00DB2118">
      <w:pPr>
        <w:ind w:left="0" w:firstLine="0"/>
        <w:rPr>
          <w:rFonts w:eastAsia="Book Antiqua"/>
          <w:sz w:val="22"/>
          <w:szCs w:val="22"/>
        </w:rPr>
      </w:pPr>
    </w:p>
    <w:p w14:paraId="31D44D89" w14:textId="77777777" w:rsidR="00382866" w:rsidRDefault="00382866" w:rsidP="00382866">
      <w:pPr>
        <w:pStyle w:val="Standard"/>
        <w:jc w:val="center"/>
        <w:rPr>
          <w:rFonts w:eastAsia="SimSun"/>
          <w:b/>
          <w:bCs/>
          <w:sz w:val="22"/>
          <w:szCs w:val="22"/>
          <w:lang w:eastAsia="zh-CN"/>
        </w:rPr>
      </w:pPr>
      <w:r>
        <w:rPr>
          <w:rFonts w:eastAsia="SimSun"/>
          <w:b/>
          <w:bCs/>
          <w:lang w:eastAsia="zh-CN"/>
        </w:rPr>
        <w:t>PARAMETRY TECHNICZNO – UŻYTKOWE</w:t>
      </w:r>
    </w:p>
    <w:p w14:paraId="38AF4DDF" w14:textId="77777777" w:rsidR="00382866" w:rsidRDefault="00382866" w:rsidP="00382866">
      <w:pPr>
        <w:pStyle w:val="Standard"/>
        <w:ind w:left="-340"/>
        <w:rPr>
          <w:rFonts w:eastAsia="Calibri"/>
          <w:b/>
          <w:bCs/>
        </w:rPr>
      </w:pPr>
    </w:p>
    <w:tbl>
      <w:tblPr>
        <w:tblW w:w="15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674"/>
        <w:gridCol w:w="2134"/>
        <w:gridCol w:w="3829"/>
        <w:gridCol w:w="3261"/>
      </w:tblGrid>
      <w:tr w:rsidR="00382866" w14:paraId="228B1522" w14:textId="77777777" w:rsidTr="00382866">
        <w:trPr>
          <w:trHeight w:val="272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B48B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Lp.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31731E" w14:textId="77777777" w:rsidR="00382866" w:rsidRDefault="00382866">
            <w:pPr>
              <w:pStyle w:val="Standard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Nazwa parametru/podzespołu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1A092E" w14:textId="77777777" w:rsidR="00382866" w:rsidRDefault="00382866">
            <w:pPr>
              <w:pStyle w:val="Standard"/>
              <w:jc w:val="center"/>
              <w:rPr>
                <w:rFonts w:eastAsia="Arial Unicode MS"/>
                <w:b/>
              </w:rPr>
            </w:pPr>
            <w:bookmarkStart w:id="7" w:name="_Hlk132785455"/>
            <w:r>
              <w:rPr>
                <w:rFonts w:eastAsia="Arial Unicode MS"/>
                <w:b/>
              </w:rPr>
              <w:t>Parametr / Warunek wymagany</w:t>
            </w:r>
            <w:bookmarkEnd w:id="7"/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DF2E42" w14:textId="77777777" w:rsidR="00382866" w:rsidRDefault="00382866">
            <w:pPr>
              <w:pStyle w:val="Standard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Parametr / Warunek oferowany (podać zakres lub opisać)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E8041" w14:textId="77777777" w:rsidR="00382866" w:rsidRDefault="00382866">
            <w:pPr>
              <w:pStyle w:val="Standard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82866" w14:paraId="0E5FC858" w14:textId="77777777" w:rsidTr="00382866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B672D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INFORMACJE OGÓLNE</w:t>
            </w:r>
          </w:p>
        </w:tc>
      </w:tr>
      <w:tr w:rsidR="00382866" w14:paraId="436290A5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959A95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580BF7" w14:textId="77777777" w:rsidR="00382866" w:rsidRDefault="00382866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lang w:eastAsia="en-US"/>
              </w:rPr>
              <w:t>Rok produkcji 2024r., urządzenie fabrycznie nowe, nierekondycjonowane, nie powystawowy</w:t>
            </w:r>
          </w:p>
        </w:tc>
        <w:tc>
          <w:tcPr>
            <w:tcW w:w="213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CFC14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4DC9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FF54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289B3E3A" w14:textId="77777777" w:rsidTr="00382866">
        <w:trPr>
          <w:trHeight w:val="285"/>
          <w:jc w:val="center"/>
        </w:trPr>
        <w:tc>
          <w:tcPr>
            <w:tcW w:w="15443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53E59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PARAMETRY TECHNICZNE</w:t>
            </w:r>
          </w:p>
        </w:tc>
      </w:tr>
      <w:tr w:rsidR="00382866" w14:paraId="3C94CAF8" w14:textId="77777777" w:rsidTr="00382866">
        <w:trPr>
          <w:trHeight w:val="216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EFA4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4735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Automatyczne profilowanie sodu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8AEDD6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FAE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0CA7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E9B9235" w14:textId="77777777" w:rsidTr="00382866">
        <w:trPr>
          <w:trHeight w:val="52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B505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8678BF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Automatyczne profilowanie ultrafiltracji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D2E805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B6D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658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2D0F26CE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5001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21D829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Automatyczny pomiar klirensu mocznika metodą „on-line”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6E7A41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F5E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A035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B62BBCD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506C9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631986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Bateria, która w przypadku braku zasilania z sieci energetycznej zapewni pracę aparatu przez co najmniej 15 min.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D711C1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FE6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188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09DF871A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CB694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5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1F53F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Kontrolowana w sposób ciągły ultrafiltracja - pomiar metodą objętościową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7A5DC9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</w:rPr>
            </w:pPr>
            <w:r>
              <w:rPr>
                <w:rFonts w:eastAsia="Arial Unicode MS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CB11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2038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8A13FB8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4EB78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6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E48485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wykonania hemodializy octanowej i wodorowęglanowej na ogólnie dostępnych koncentratach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BCDC85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E45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8813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C2381A6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1646B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7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A2CDC5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Przepływ dializatu 0-300 -500– 800  ml/min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BCAD8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AA96E" w14:textId="77777777" w:rsidR="00382866" w:rsidRDefault="00382866">
            <w:pPr>
              <w:pStyle w:val="Standard"/>
              <w:widowControl w:val="0"/>
              <w:shd w:val="clear" w:color="auto" w:fill="FFFFFF"/>
              <w:tabs>
                <w:tab w:val="left" w:pos="1504"/>
              </w:tabs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2A513" w14:textId="77777777" w:rsidR="00382866" w:rsidRDefault="00382866">
            <w:pPr>
              <w:pStyle w:val="Standard"/>
              <w:widowControl w:val="0"/>
              <w:shd w:val="clear" w:color="auto" w:fill="FFFFFF"/>
              <w:tabs>
                <w:tab w:val="left" w:pos="1504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B5A8AAC" w14:textId="77777777" w:rsidTr="00382866">
        <w:trPr>
          <w:trHeight w:val="254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319C8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8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4F2EE0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Automatyczne testowanie przed i w trakcie zabiegu dializy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C631E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0FF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F396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7AF6E6C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86C94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9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E50FCC" w14:textId="77777777" w:rsidR="00382866" w:rsidRDefault="00382866">
            <w:pPr>
              <w:pStyle w:val="Standard"/>
              <w:rPr>
                <w:rFonts w:ascii="Calibri" w:eastAsia="Calibri" w:hAnsi="Calibri" w:cs="Calibri"/>
                <w:color w:val="000000"/>
              </w:rPr>
            </w:pPr>
            <w:r>
              <w:t xml:space="preserve">Płynna regulacja przepływu pompy krwi w pełnym zakresie 15 – 600 ml/min </w:t>
            </w:r>
            <w:r>
              <w:rPr>
                <w:color w:val="00B050"/>
              </w:rPr>
              <w:t>l</w:t>
            </w:r>
            <w:r>
              <w:t>ub 20-600 ml/min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BDEF2" w14:textId="77777777" w:rsidR="00382866" w:rsidRDefault="00382866">
            <w:pPr>
              <w:pStyle w:val="Standard"/>
              <w:widowControl w:val="0"/>
              <w:shd w:val="clear" w:color="auto" w:fill="FFFFFF"/>
            </w:pPr>
            <w:r>
              <w:rPr>
                <w:rFonts w:eastAsia="Arial Unicode MS"/>
                <w:color w:val="00000A"/>
              </w:rPr>
              <w:t>TAK</w:t>
            </w:r>
            <w:r>
              <w:rPr>
                <w:rFonts w:eastAsia="Arial Unicode MS"/>
                <w:color w:val="00B050"/>
              </w:rPr>
              <w:t xml:space="preserve">, </w:t>
            </w:r>
            <w:r>
              <w:rPr>
                <w:rFonts w:eastAsia="Arial Unicode MS"/>
              </w:rPr>
              <w:t>podać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E1F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D00A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E2FA47D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2BF7F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10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D439D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realizacji dializy jednogłowej metodą ( Click – clack ), posiadający 2 pompy krwi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BC8E2E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</w:rPr>
            </w:pPr>
            <w:r>
              <w:rPr>
                <w:rFonts w:eastAsia="Arial Unicode MS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75A19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82D5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67D562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C6395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93521E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Pompa heparyny z możliwością automatycznego podania żądanego „bolusa”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C21E9D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6571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99C4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79B9776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5E70C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1969F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Ultrafiltracja sekwencyjna ( ISO UF ) – sucha bez dializatu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041E18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835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28DE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DB58C9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0E661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6FE449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Łatwo dostępny punkt pobrania próbki dializatu do analizy, bez konieczności przestawienia aparatu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95B37D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9CA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C744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D4685AA" w14:textId="77777777" w:rsidTr="00382866">
        <w:trPr>
          <w:trHeight w:val="118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DED9D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58D3CC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realizacji dializy na dializatorze HIGH – FLUX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C1EACA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90B4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21F45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F9EBE81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829E4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FFDE1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Programy dezynfekcji chemicznej z procedurą podgrzewania środka dezynfekcyjnego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8FF31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A98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F939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999912E" w14:textId="77777777" w:rsidTr="00382866">
        <w:trPr>
          <w:trHeight w:val="20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FF5E3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16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CE277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Programy dezynfekcji termicznej w temp. 84°C lub 90°C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CDD980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eastAsia="Arial Unicode MS"/>
              </w:rPr>
              <w:t>TAK, podać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DD5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1244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41FB058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63864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17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2403BA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Graficzny podgląd istotnych stanów pracy urządzenia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AFC2A0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35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7986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1FD7878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BCE78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18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AEB6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Centralny system blokowania kół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F69614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8632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143A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7E53709" w14:textId="77777777" w:rsidTr="00382866">
        <w:trPr>
          <w:trHeight w:val="331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0377E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19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1C7AF7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Opcja do wytwarzania koncentratu dwuwęglanowego z suchego składnika na jeden zabieg HD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A63497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C5D0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A672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FCEC2F7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7D40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20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24B9E6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Filtracja płynu dializacyjnego (ultraczysty dializat )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FC97DB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643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403B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8C735D0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1A6ED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1C45A4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Oprogramowanie i komunikacja z użytkownikiem w języku polskim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A87C3F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444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FCF0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3667899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682B5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3FDC8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Pomiar ultrafiltracji niewymagający częstej kalibracji (max raz na rok)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3B8C38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FA69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9859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BCABFD9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2D6CE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7ECA2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Maksymalny pobór prądu – 11A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FDA923" w14:textId="77777777" w:rsidR="00382866" w:rsidRDefault="00382866">
            <w:pPr>
              <w:pStyle w:val="Standard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E9CF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031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4CFB626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2EE0C5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19FA3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Graficzny ekran, nie emitujący promieniowania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06014A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C3BE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262A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05BC6B0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8BB80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25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1FD7C8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Łatwość utrzymania aparatu w czystości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5FB6E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AD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F982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2EB29E9" w14:textId="77777777" w:rsidTr="00382866">
        <w:trPr>
          <w:trHeight w:val="27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E2173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26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A18B8C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Podgląd efektywnego przepływu krwi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34949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3DA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DEC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4B974FF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B3B88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lastRenderedPageBreak/>
              <w:t>27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BB91B9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Funkcja podłączenia środka dezynfekcyjnego na bazie chloru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D24F41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63C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BAA1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89DDF0B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A346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28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491E20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Sygnalizacja stanów pracy aparatu za pomocą dobrze widocznych sygnałów świetlnych emitowanych przez kolorowy sygnalizator zamontowany na aparacie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1568C6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41C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64E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0D51972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82880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29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A8747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Automatyczna regulacja okluzji rolek pompy krwi (bez konieczności dokonywania ręcznych regulacji)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CF5A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97E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505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61E34C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3E1A3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30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803D64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Automatyczna dezynfekcja całych kompletnych ssawek do koncentratów płynnych w trakcie dezynfekcji aparatu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012DF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0E44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26DE1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9DB4463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DB2FD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C7805C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rozszerzenia progów alarmowych zabiegu z poziomu pielęgniarki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40BE1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BB5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8A5B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4C279E9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DB660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E6E3A1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Filtr wody uzdatnionej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B76856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84B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1E8F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38EB1A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CBAC0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232F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Pomiar adekwatności dializy w trakcie trwania zabiegu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BB46EB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C568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328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1CD530F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41C98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DE126A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Zintegowany rękaw do pomiaru ciśnienia krwi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577CD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C0B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B5D7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1C195B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F81C1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35</w:t>
            </w:r>
          </w:p>
        </w:tc>
        <w:tc>
          <w:tcPr>
            <w:tcW w:w="56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5AC705" w14:textId="77777777" w:rsidR="00382866" w:rsidRDefault="00382866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Aparat kompatybilny  z posiadanymi przez Szpital  aparatami: HD 4008S, HD 4008S Classix,  pracującymi na Stacji Dializ</w:t>
            </w:r>
          </w:p>
        </w:tc>
        <w:tc>
          <w:tcPr>
            <w:tcW w:w="213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91DFC9" w14:textId="77777777" w:rsidR="00382866" w:rsidRDefault="00382866">
            <w:pPr>
              <w:pStyle w:val="Standard"/>
              <w:rPr>
                <w:bCs/>
                <w:color w:val="000000"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FB1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39E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</w:tbl>
    <w:p w14:paraId="5071B5BE" w14:textId="77777777" w:rsidR="00382866" w:rsidRDefault="00382866" w:rsidP="00C86718">
      <w:pPr>
        <w:pStyle w:val="Standard"/>
        <w:tabs>
          <w:tab w:val="left" w:pos="5220"/>
        </w:tabs>
        <w:ind w:left="0" w:firstLine="0"/>
        <w:rPr>
          <w:rFonts w:eastAsia="Book Antiqua"/>
          <w:b/>
        </w:rPr>
      </w:pPr>
    </w:p>
    <w:tbl>
      <w:tblPr>
        <w:tblW w:w="14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576"/>
        <w:gridCol w:w="2569"/>
        <w:gridCol w:w="2912"/>
        <w:gridCol w:w="2912"/>
      </w:tblGrid>
      <w:tr w:rsidR="00413A2E" w14:paraId="6761BE07" w14:textId="0CD7E0EC" w:rsidTr="00413A2E">
        <w:trPr>
          <w:trHeight w:val="259"/>
          <w:jc w:val="center"/>
        </w:trPr>
        <w:tc>
          <w:tcPr>
            <w:tcW w:w="8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2A0B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Book Antiqua"/>
                <w:b/>
                <w:bCs/>
              </w:rPr>
              <w:t>Warunki gwarancji i serwisu: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B0AD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eastAsia="Book Antiqua"/>
                <w:b/>
                <w:bCs/>
              </w:rPr>
              <w:t>Oferowany okres gwarancji i inne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6572" w14:textId="46EDC0C6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13A2E" w14:paraId="4054AC4F" w14:textId="322CAA98" w:rsidTr="00413A2E">
        <w:trPr>
          <w:trHeight w:val="5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02F0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eastAsia="Book Antiqua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765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 xml:space="preserve">Okres gwarancji jakości i rękojmi za wady, liczony od dnia podpisania protokołu zdawczo – odbiorczego </w:t>
            </w:r>
            <w:r w:rsidRPr="00382866">
              <w:rPr>
                <w:rFonts w:eastAsia="Book Antiqua"/>
                <w:b/>
                <w:bCs/>
              </w:rPr>
              <w:t xml:space="preserve">min. 24 </w:t>
            </w:r>
            <w:r>
              <w:rPr>
                <w:rFonts w:eastAsia="Book Antiqua"/>
              </w:rPr>
              <w:t xml:space="preserve">miesiące </w:t>
            </w:r>
            <w:r w:rsidRPr="00382866">
              <w:rPr>
                <w:rFonts w:eastAsia="Book Antiqua"/>
                <w:b/>
                <w:bCs/>
              </w:rPr>
              <w:t>max. 36</w:t>
            </w:r>
            <w:r>
              <w:rPr>
                <w:rFonts w:eastAsia="Book Antiqua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00E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 xml:space="preserve">TAK, </w:t>
            </w:r>
            <w:r>
              <w:t>należy podać jeden okres gwarancji, który będzie dotyczył każdej pozycji w pakiecie*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B68D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67C0F2C5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702E6E91" w14:textId="5B400758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Book Antiqua"/>
                <w:bCs/>
              </w:rPr>
              <w:t>……………….miesięcy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7F9F" w14:textId="77777777" w:rsidR="00413A2E" w:rsidRPr="00090D25" w:rsidRDefault="00413A2E" w:rsidP="00413A2E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76995D6F" w14:textId="35CA5085" w:rsidR="00413A2E" w:rsidRDefault="00413A2E" w:rsidP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6465E2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13A2E" w14:paraId="1FD54481" w14:textId="74A271D1" w:rsidTr="00413A2E">
        <w:trPr>
          <w:trHeight w:val="1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2174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eastAsia="Book Antiqua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0EF1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2F6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TAK*/NIE</w:t>
            </w:r>
          </w:p>
          <w:p w14:paraId="4F888C5C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lastRenderedPageBreak/>
              <w:t>* podać adresy oraz telefony kontaktowe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8E9F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0EE" w14:textId="46061268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 xml:space="preserve">Parametr nie podlega ocenie </w:t>
            </w: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br/>
            </w: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lastRenderedPageBreak/>
              <w:t>w zakresie kryterium oceny ofert</w:t>
            </w:r>
          </w:p>
        </w:tc>
      </w:tr>
      <w:tr w:rsidR="00413A2E" w14:paraId="64E7C573" w14:textId="5E9443A1" w:rsidTr="00413A2E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BB10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Book Antiqua"/>
              </w:rPr>
              <w:lastRenderedPageBreak/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497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A00B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TAK podać numery telefonów i faksu i/lub  e-mail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8DDA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807" w14:textId="71FD0C20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 xml:space="preserve">Parametr nie podlega ocenie </w:t>
            </w: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br/>
              <w:t>w zakresie kryterium oceny ofert</w:t>
            </w:r>
          </w:p>
        </w:tc>
      </w:tr>
      <w:tr w:rsidR="009415BB" w14:paraId="20971F16" w14:textId="77777777" w:rsidTr="00B8757F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108C" w14:textId="1E99CA7C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49B3" w14:textId="777777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20AAA321" w14:textId="39C073C6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CA29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4D40DB6A" w14:textId="04D14431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54B6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6D7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76121E1B" w14:textId="77777777" w:rsidTr="0044555A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231D" w14:textId="6BF66AF9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A436" w14:textId="777777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3F1FB706" w14:textId="4D3BDF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A984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3EBD3074" w14:textId="0007FB2F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B2B8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238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2A8EC44A" w14:textId="77777777" w:rsidR="00382866" w:rsidRDefault="00382866" w:rsidP="00C86718">
      <w:pPr>
        <w:pStyle w:val="Standard"/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Lucida Sans Unicode"/>
          <w:b/>
          <w:bCs/>
          <w:kern w:val="3"/>
          <w:sz w:val="22"/>
          <w:szCs w:val="22"/>
          <w:lang w:eastAsia="hi-IN" w:bidi="hi-IN"/>
        </w:rPr>
      </w:pPr>
    </w:p>
    <w:p w14:paraId="420D19DC" w14:textId="77777777" w:rsidR="00382866" w:rsidRDefault="00382866" w:rsidP="00382866">
      <w:pPr>
        <w:pStyle w:val="Standard"/>
        <w:widowControl w:val="0"/>
        <w:tabs>
          <w:tab w:val="left" w:pos="707"/>
        </w:tabs>
        <w:spacing w:line="240" w:lineRule="auto"/>
        <w:ind w:left="-2"/>
        <w:jc w:val="both"/>
        <w:rPr>
          <w:rFonts w:ascii="Calibri" w:eastAsia="Calibri" w:hAnsi="Calibri" w:cs="Calibri"/>
        </w:rPr>
      </w:pPr>
      <w:r>
        <w:t>*</w:t>
      </w:r>
      <w:r>
        <w:rPr>
          <w:rFonts w:eastAsia="Lucida Sans Unicode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049761AE" w14:textId="77777777" w:rsidR="00382866" w:rsidRDefault="00382866" w:rsidP="00382866">
      <w:pPr>
        <w:pStyle w:val="Standard"/>
        <w:widowControl w:val="0"/>
        <w:shd w:val="clear" w:color="auto" w:fill="FFFFFF"/>
        <w:spacing w:line="240" w:lineRule="auto"/>
        <w:ind w:left="0" w:right="110" w:firstLine="0"/>
      </w:pPr>
    </w:p>
    <w:p w14:paraId="52BD5C2D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5861BA4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44DF2EA1" w14:textId="20EEE001" w:rsidR="00413A2E" w:rsidRDefault="00413A2E" w:rsidP="00413A2E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>
        <w:rPr>
          <w:sz w:val="22"/>
          <w:szCs w:val="22"/>
        </w:rPr>
        <w:t>3</w:t>
      </w:r>
      <w:r w:rsidRPr="00090D25">
        <w:rPr>
          <w:sz w:val="22"/>
          <w:szCs w:val="22"/>
        </w:rPr>
        <w:t xml:space="preserve"> tygodni licząc od dnia zawarcia umowy.</w:t>
      </w:r>
    </w:p>
    <w:p w14:paraId="132A2440" w14:textId="77777777" w:rsidR="00413A2E" w:rsidRDefault="00413A2E" w:rsidP="00382866">
      <w:pPr>
        <w:pStyle w:val="Standard"/>
        <w:widowControl w:val="0"/>
        <w:shd w:val="clear" w:color="auto" w:fill="FFFFFF"/>
        <w:spacing w:line="240" w:lineRule="auto"/>
        <w:ind w:left="0" w:right="110" w:firstLine="0"/>
      </w:pPr>
    </w:p>
    <w:p w14:paraId="3E8B0FD3" w14:textId="77777777" w:rsidR="00382866" w:rsidRPr="00413A2E" w:rsidRDefault="00382866" w:rsidP="00DB2118">
      <w:pPr>
        <w:pStyle w:val="Standard"/>
        <w:widowControl w:val="0"/>
        <w:shd w:val="clear" w:color="auto" w:fill="FFFFFF"/>
        <w:spacing w:line="240" w:lineRule="auto"/>
        <w:ind w:right="110"/>
        <w:rPr>
          <w:b/>
          <w:bCs/>
        </w:rPr>
      </w:pPr>
      <w:r w:rsidRPr="00413A2E">
        <w:rPr>
          <w:b/>
          <w:bCs/>
        </w:rPr>
        <w:t>UWAGA:</w:t>
      </w:r>
    </w:p>
    <w:p w14:paraId="77EAF3A8" w14:textId="77777777" w:rsidR="00382866" w:rsidRDefault="00382866" w:rsidP="00DB2118">
      <w:pPr>
        <w:pStyle w:val="Standard"/>
        <w:widowControl w:val="0"/>
        <w:numPr>
          <w:ilvl w:val="0"/>
          <w:numId w:val="35"/>
        </w:numPr>
        <w:shd w:val="clear" w:color="auto" w:fill="FFFFFF"/>
        <w:autoSpaceDN w:val="0"/>
        <w:spacing w:line="240" w:lineRule="auto"/>
        <w:jc w:val="both"/>
        <w:textAlignment w:val="auto"/>
        <w:outlineLvl w:val="9"/>
      </w:pPr>
      <w: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0B92645A" w14:textId="77777777" w:rsidR="00382866" w:rsidRDefault="00382866" w:rsidP="00DB2118">
      <w:pPr>
        <w:pStyle w:val="Standard"/>
        <w:widowControl w:val="0"/>
        <w:numPr>
          <w:ilvl w:val="0"/>
          <w:numId w:val="35"/>
        </w:numPr>
        <w:shd w:val="clear" w:color="auto" w:fill="FFFFFF"/>
        <w:autoSpaceDN w:val="0"/>
        <w:spacing w:line="240" w:lineRule="auto"/>
        <w:jc w:val="both"/>
        <w:textAlignment w:val="auto"/>
        <w:outlineLvl w:val="9"/>
        <w:rPr>
          <w:rFonts w:ascii="Calibri" w:hAnsi="Calibri" w:cs="Calibri"/>
        </w:rPr>
      </w:pPr>
      <w:r>
        <w:t xml:space="preserve">.Załącznik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u w:val="single"/>
        </w:rPr>
        <w:t>W przypadku gdy, Wykonawca w kolumnie „Parametr/Warunek oferowany (podać zakres lub opisać) użyję słów minimum , minimalny, itp. Zamawiający uzna, że zaoferowane rozwiązanie nie jest skonkretyzowane, a więc nie odpowiada treści SWZ i dokona  odrzucenia oferty.</w:t>
      </w:r>
    </w:p>
    <w:p w14:paraId="4B434DA8" w14:textId="2C7D5287" w:rsidR="00382866" w:rsidRDefault="00382866" w:rsidP="00C86718">
      <w:pPr>
        <w:pStyle w:val="Standard"/>
        <w:widowControl w:val="0"/>
        <w:numPr>
          <w:ilvl w:val="0"/>
          <w:numId w:val="35"/>
        </w:numPr>
        <w:shd w:val="clear" w:color="auto" w:fill="FFFFFF"/>
        <w:autoSpaceDN w:val="0"/>
        <w:spacing w:line="240" w:lineRule="auto"/>
        <w:jc w:val="both"/>
        <w:textAlignment w:val="auto"/>
        <w:outlineLvl w:val="9"/>
      </w:pPr>
      <w: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7CA2493E" w14:textId="77777777" w:rsidR="00C86718" w:rsidRDefault="00C86718" w:rsidP="008764FC">
      <w:pPr>
        <w:pStyle w:val="Standard"/>
        <w:widowControl w:val="0"/>
        <w:shd w:val="clear" w:color="auto" w:fill="FFFFFF"/>
        <w:autoSpaceDN w:val="0"/>
        <w:spacing w:line="240" w:lineRule="auto"/>
        <w:ind w:left="701" w:firstLine="0"/>
        <w:jc w:val="both"/>
        <w:textAlignment w:val="auto"/>
        <w:outlineLvl w:val="9"/>
      </w:pPr>
    </w:p>
    <w:p w14:paraId="70070FC1" w14:textId="77777777" w:rsidR="00382866" w:rsidRDefault="00382866" w:rsidP="00382866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  <w:r>
        <w:lastRenderedPageBreak/>
        <w:t xml:space="preserve">Miejscowość, ……………………., dnia ………….2024r.                                                                                 </w:t>
      </w:r>
    </w:p>
    <w:p w14:paraId="3B98A307" w14:textId="0E556917" w:rsidR="00382866" w:rsidRDefault="00382866" w:rsidP="00C86718">
      <w:pPr>
        <w:pStyle w:val="Standard"/>
        <w:tabs>
          <w:tab w:val="center" w:pos="4896"/>
          <w:tab w:val="right" w:pos="9432"/>
        </w:tabs>
        <w:spacing w:line="240" w:lineRule="auto"/>
        <w:ind w:left="8640" w:firstLine="0"/>
        <w:jc w:val="both"/>
      </w:pPr>
      <w:r>
        <w:t xml:space="preserve">                                                                                                                                                           ………………………………………………………..                                        </w:t>
      </w:r>
    </w:p>
    <w:p w14:paraId="69B30481" w14:textId="77777777" w:rsidR="00382866" w:rsidRDefault="00382866" w:rsidP="00382866">
      <w:pPr>
        <w:pStyle w:val="Standard"/>
        <w:tabs>
          <w:tab w:val="left" w:pos="4500"/>
        </w:tabs>
        <w:spacing w:line="240" w:lineRule="auto"/>
        <w:rPr>
          <w:rFonts w:ascii="Calibri" w:hAnsi="Calibri" w:cs="Calibri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podpis osoby/osób upoważnionej/upoważnionych</w:t>
      </w:r>
    </w:p>
    <w:p w14:paraId="36310229" w14:textId="53CECF26" w:rsidR="00382866" w:rsidRPr="00C86718" w:rsidRDefault="00382866" w:rsidP="00C86718">
      <w:pPr>
        <w:pStyle w:val="Standard"/>
        <w:tabs>
          <w:tab w:val="left" w:pos="5220"/>
        </w:tabs>
        <w:spacing w:line="240" w:lineRule="auto"/>
        <w:jc w:val="center"/>
      </w:pPr>
      <w:r>
        <w:rPr>
          <w:i/>
        </w:rPr>
        <w:tab/>
        <w:t xml:space="preserve">                                                                                                                                  do reprezentowania Wykonawcy</w:t>
      </w:r>
    </w:p>
    <w:sectPr w:rsidR="00382866" w:rsidRPr="00C86718">
      <w:headerReference w:type="default" r:id="rId9"/>
      <w:footerReference w:type="default" r:id="rId10"/>
      <w:pgSz w:w="16838" w:h="11906" w:orient="landscape"/>
      <w:pgMar w:top="993" w:right="1418" w:bottom="1418" w:left="1418" w:header="709" w:footer="72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76B5" w14:textId="77777777" w:rsidR="0026051A" w:rsidRDefault="0026051A">
      <w:pPr>
        <w:spacing w:line="240" w:lineRule="auto"/>
      </w:pPr>
      <w:r>
        <w:separator/>
      </w:r>
    </w:p>
  </w:endnote>
  <w:endnote w:type="continuationSeparator" w:id="0">
    <w:p w14:paraId="23887D01" w14:textId="77777777" w:rsidR="0026051A" w:rsidRDefault="0026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1075o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CC15" w14:textId="77777777" w:rsidR="0049780B" w:rsidRDefault="0049780B">
    <w:pPr>
      <w:pStyle w:val="Stopka"/>
      <w:jc w:val="right"/>
    </w:pPr>
  </w:p>
  <w:p w14:paraId="7799074F" w14:textId="77777777" w:rsidR="0049780B" w:rsidRDefault="0049780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C0EB" w14:textId="77777777" w:rsidR="0026051A" w:rsidRDefault="0026051A">
      <w:pPr>
        <w:spacing w:line="240" w:lineRule="auto"/>
      </w:pPr>
      <w:r>
        <w:separator/>
      </w:r>
    </w:p>
  </w:footnote>
  <w:footnote w:type="continuationSeparator" w:id="0">
    <w:p w14:paraId="5DE15703" w14:textId="77777777" w:rsidR="0026051A" w:rsidRDefault="00260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BD66" w14:textId="6C4BB19D" w:rsidR="0049780B" w:rsidRPr="00664ECB" w:rsidRDefault="00664ECB">
    <w:pPr>
      <w:pStyle w:val="NormalnyWeb"/>
      <w:pBdr>
        <w:bottom w:val="single" w:sz="12" w:space="1" w:color="000000"/>
      </w:pBdr>
      <w:spacing w:before="280" w:after="0"/>
      <w:ind w:left="0" w:hanging="2"/>
      <w:jc w:val="center"/>
      <w:rPr>
        <w:b/>
        <w:bCs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664ECB">
      <w:rPr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F49"/>
    <w:multiLevelType w:val="multilevel"/>
    <w:tmpl w:val="F8883CC0"/>
    <w:lvl w:ilvl="0">
      <w:start w:val="1"/>
      <w:numFmt w:val="decimal"/>
      <w:lvlText w:val="%1."/>
      <w:lvlJc w:val="left"/>
      <w:pPr>
        <w:ind w:left="701" w:hanging="360"/>
      </w:pPr>
    </w:lvl>
    <w:lvl w:ilvl="1">
      <w:start w:val="1"/>
      <w:numFmt w:val="decimal"/>
      <w:lvlText w:val="%2."/>
      <w:lvlJc w:val="left"/>
      <w:pPr>
        <w:ind w:left="1061" w:hanging="360"/>
      </w:pPr>
    </w:lvl>
    <w:lvl w:ilvl="2">
      <w:start w:val="1"/>
      <w:numFmt w:val="decimal"/>
      <w:lvlText w:val="%3."/>
      <w:lvlJc w:val="left"/>
      <w:pPr>
        <w:ind w:left="1421" w:hanging="360"/>
      </w:pPr>
    </w:lvl>
    <w:lvl w:ilvl="3">
      <w:start w:val="1"/>
      <w:numFmt w:val="decimal"/>
      <w:lvlText w:val="%4."/>
      <w:lvlJc w:val="left"/>
      <w:pPr>
        <w:ind w:left="1781" w:hanging="360"/>
      </w:pPr>
    </w:lvl>
    <w:lvl w:ilvl="4">
      <w:start w:val="1"/>
      <w:numFmt w:val="decimal"/>
      <w:lvlText w:val="%5."/>
      <w:lvlJc w:val="left"/>
      <w:pPr>
        <w:ind w:left="2141" w:hanging="360"/>
      </w:pPr>
    </w:lvl>
    <w:lvl w:ilvl="5">
      <w:start w:val="1"/>
      <w:numFmt w:val="decimal"/>
      <w:lvlText w:val="%6."/>
      <w:lvlJc w:val="left"/>
      <w:pPr>
        <w:ind w:left="2501" w:hanging="360"/>
      </w:pPr>
    </w:lvl>
    <w:lvl w:ilvl="6">
      <w:start w:val="1"/>
      <w:numFmt w:val="decimal"/>
      <w:lvlText w:val="%7."/>
      <w:lvlJc w:val="left"/>
      <w:pPr>
        <w:ind w:left="2861" w:hanging="360"/>
      </w:pPr>
    </w:lvl>
    <w:lvl w:ilvl="7">
      <w:start w:val="1"/>
      <w:numFmt w:val="decimal"/>
      <w:lvlText w:val="%8."/>
      <w:lvlJc w:val="left"/>
      <w:pPr>
        <w:ind w:left="3221" w:hanging="360"/>
      </w:pPr>
    </w:lvl>
    <w:lvl w:ilvl="8">
      <w:start w:val="1"/>
      <w:numFmt w:val="decimal"/>
      <w:lvlText w:val="%9."/>
      <w:lvlJc w:val="left"/>
      <w:pPr>
        <w:ind w:left="3581" w:hanging="360"/>
      </w:pPr>
    </w:lvl>
  </w:abstractNum>
  <w:abstractNum w:abstractNumId="1" w15:restartNumberingAfterBreak="0">
    <w:nsid w:val="14D02A3D"/>
    <w:multiLevelType w:val="multilevel"/>
    <w:tmpl w:val="65F87804"/>
    <w:styleLink w:val="WWNum2"/>
    <w:lvl w:ilvl="0">
      <w:numFmt w:val="bullet"/>
      <w:lvlText w:val=""/>
      <w:lvlJc w:val="left"/>
      <w:pPr>
        <w:ind w:left="108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16D77365"/>
    <w:multiLevelType w:val="multilevel"/>
    <w:tmpl w:val="5F9E8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8461CB"/>
    <w:multiLevelType w:val="multilevel"/>
    <w:tmpl w:val="EC14734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2E507A"/>
    <w:multiLevelType w:val="multilevel"/>
    <w:tmpl w:val="553AE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F1FEE"/>
    <w:multiLevelType w:val="multilevel"/>
    <w:tmpl w:val="510CBA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7655CE"/>
    <w:multiLevelType w:val="multilevel"/>
    <w:tmpl w:val="20E8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BA239A"/>
    <w:multiLevelType w:val="multilevel"/>
    <w:tmpl w:val="FF981AB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22AA16E3"/>
    <w:multiLevelType w:val="multilevel"/>
    <w:tmpl w:val="4DE49B4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3621AFF"/>
    <w:multiLevelType w:val="multilevel"/>
    <w:tmpl w:val="DA1C034C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1C1D"/>
    <w:multiLevelType w:val="multilevel"/>
    <w:tmpl w:val="8AEC1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2266"/>
    <w:multiLevelType w:val="multilevel"/>
    <w:tmpl w:val="B3486F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DFA"/>
    <w:multiLevelType w:val="multilevel"/>
    <w:tmpl w:val="C39CAA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D65B5D"/>
    <w:multiLevelType w:val="multilevel"/>
    <w:tmpl w:val="814E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53CF"/>
    <w:multiLevelType w:val="multilevel"/>
    <w:tmpl w:val="E6447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CF2BA2"/>
    <w:multiLevelType w:val="multilevel"/>
    <w:tmpl w:val="290CFFD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B797E"/>
    <w:multiLevelType w:val="multilevel"/>
    <w:tmpl w:val="4EE2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484382D"/>
    <w:multiLevelType w:val="multilevel"/>
    <w:tmpl w:val="A454B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7B6"/>
    <w:multiLevelType w:val="multilevel"/>
    <w:tmpl w:val="8D28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4B5105"/>
    <w:multiLevelType w:val="multilevel"/>
    <w:tmpl w:val="E9727ED0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0ADF"/>
    <w:multiLevelType w:val="multilevel"/>
    <w:tmpl w:val="7E32A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962C6C"/>
    <w:multiLevelType w:val="multilevel"/>
    <w:tmpl w:val="A9A82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D276DD"/>
    <w:multiLevelType w:val="multilevel"/>
    <w:tmpl w:val="93522CB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BD67ABB"/>
    <w:multiLevelType w:val="multilevel"/>
    <w:tmpl w:val="4448DAF8"/>
    <w:styleLink w:val="WWNum1"/>
    <w:lvl w:ilvl="0">
      <w:numFmt w:val="bullet"/>
      <w:lvlText w:val=""/>
      <w:lvlJc w:val="left"/>
      <w:pPr>
        <w:ind w:left="72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E314193"/>
    <w:multiLevelType w:val="multilevel"/>
    <w:tmpl w:val="D3C85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F632C18"/>
    <w:multiLevelType w:val="multilevel"/>
    <w:tmpl w:val="9A984E1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2CD4"/>
    <w:multiLevelType w:val="multilevel"/>
    <w:tmpl w:val="0A06081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6145"/>
    <w:multiLevelType w:val="multilevel"/>
    <w:tmpl w:val="C324D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62843"/>
    <w:multiLevelType w:val="multilevel"/>
    <w:tmpl w:val="94D42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AA35BA"/>
    <w:multiLevelType w:val="multilevel"/>
    <w:tmpl w:val="BE88218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014B6"/>
    <w:multiLevelType w:val="multilevel"/>
    <w:tmpl w:val="9C2CE52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7EEE"/>
    <w:multiLevelType w:val="multilevel"/>
    <w:tmpl w:val="9B36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DAE73D5"/>
    <w:multiLevelType w:val="multilevel"/>
    <w:tmpl w:val="155A7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A637430"/>
    <w:multiLevelType w:val="multilevel"/>
    <w:tmpl w:val="4574E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4952363">
    <w:abstractNumId w:val="12"/>
  </w:num>
  <w:num w:numId="2" w16cid:durableId="641083507">
    <w:abstractNumId w:val="33"/>
  </w:num>
  <w:num w:numId="3" w16cid:durableId="777717288">
    <w:abstractNumId w:val="3"/>
  </w:num>
  <w:num w:numId="4" w16cid:durableId="1125198036">
    <w:abstractNumId w:val="5"/>
  </w:num>
  <w:num w:numId="5" w16cid:durableId="1733239192">
    <w:abstractNumId w:val="24"/>
  </w:num>
  <w:num w:numId="6" w16cid:durableId="219900733">
    <w:abstractNumId w:val="7"/>
  </w:num>
  <w:num w:numId="7" w16cid:durableId="2128237733">
    <w:abstractNumId w:val="23"/>
  </w:num>
  <w:num w:numId="8" w16cid:durableId="1780836957">
    <w:abstractNumId w:val="1"/>
  </w:num>
  <w:num w:numId="9" w16cid:durableId="1897738541">
    <w:abstractNumId w:val="22"/>
  </w:num>
  <w:num w:numId="10" w16cid:durableId="1174150593">
    <w:abstractNumId w:val="19"/>
  </w:num>
  <w:num w:numId="11" w16cid:durableId="1583218879">
    <w:abstractNumId w:val="8"/>
  </w:num>
  <w:num w:numId="12" w16cid:durableId="1119254807">
    <w:abstractNumId w:val="15"/>
  </w:num>
  <w:num w:numId="13" w16cid:durableId="23866403">
    <w:abstractNumId w:val="11"/>
  </w:num>
  <w:num w:numId="14" w16cid:durableId="1272971836">
    <w:abstractNumId w:val="30"/>
  </w:num>
  <w:num w:numId="15" w16cid:durableId="1069689190">
    <w:abstractNumId w:val="25"/>
  </w:num>
  <w:num w:numId="16" w16cid:durableId="1200509150">
    <w:abstractNumId w:val="26"/>
  </w:num>
  <w:num w:numId="17" w16cid:durableId="2100052845">
    <w:abstractNumId w:val="9"/>
  </w:num>
  <w:num w:numId="18" w16cid:durableId="399984516">
    <w:abstractNumId w:val="29"/>
  </w:num>
  <w:num w:numId="19" w16cid:durableId="2140372853">
    <w:abstractNumId w:val="28"/>
  </w:num>
  <w:num w:numId="20" w16cid:durableId="1850484369">
    <w:abstractNumId w:val="27"/>
  </w:num>
  <w:num w:numId="21" w16cid:durableId="1701274916">
    <w:abstractNumId w:val="17"/>
  </w:num>
  <w:num w:numId="22" w16cid:durableId="1973637087">
    <w:abstractNumId w:val="29"/>
    <w:lvlOverride w:ilvl="0">
      <w:startOverride w:val="1"/>
    </w:lvlOverride>
  </w:num>
  <w:num w:numId="23" w16cid:durableId="99303104">
    <w:abstractNumId w:val="21"/>
  </w:num>
  <w:num w:numId="24" w16cid:durableId="780421882">
    <w:abstractNumId w:val="18"/>
  </w:num>
  <w:num w:numId="25" w16cid:durableId="559677666">
    <w:abstractNumId w:val="16"/>
  </w:num>
  <w:num w:numId="26" w16cid:durableId="561214036">
    <w:abstractNumId w:val="13"/>
  </w:num>
  <w:num w:numId="27" w16cid:durableId="14848562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89017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896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2675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709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3486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8261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7052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6036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B"/>
    <w:rsid w:val="000402EA"/>
    <w:rsid w:val="00090D25"/>
    <w:rsid w:val="00193329"/>
    <w:rsid w:val="00213D75"/>
    <w:rsid w:val="0026051A"/>
    <w:rsid w:val="003114EC"/>
    <w:rsid w:val="00382866"/>
    <w:rsid w:val="00413A2E"/>
    <w:rsid w:val="00422497"/>
    <w:rsid w:val="00436483"/>
    <w:rsid w:val="004464EF"/>
    <w:rsid w:val="0049780B"/>
    <w:rsid w:val="006465E2"/>
    <w:rsid w:val="00664ECB"/>
    <w:rsid w:val="006A14D8"/>
    <w:rsid w:val="00811C1F"/>
    <w:rsid w:val="00830109"/>
    <w:rsid w:val="008407A4"/>
    <w:rsid w:val="00863DF5"/>
    <w:rsid w:val="008764FC"/>
    <w:rsid w:val="0088340A"/>
    <w:rsid w:val="008A2897"/>
    <w:rsid w:val="008F4D6C"/>
    <w:rsid w:val="009415BB"/>
    <w:rsid w:val="00947254"/>
    <w:rsid w:val="00951E24"/>
    <w:rsid w:val="00A930FF"/>
    <w:rsid w:val="00A952A3"/>
    <w:rsid w:val="00AC29FC"/>
    <w:rsid w:val="00AE6A07"/>
    <w:rsid w:val="00B72BFD"/>
    <w:rsid w:val="00BA3106"/>
    <w:rsid w:val="00C6316F"/>
    <w:rsid w:val="00C86718"/>
    <w:rsid w:val="00CB4E4A"/>
    <w:rsid w:val="00CE102E"/>
    <w:rsid w:val="00D1407F"/>
    <w:rsid w:val="00DB2118"/>
    <w:rsid w:val="00E16556"/>
    <w:rsid w:val="00ED0EF5"/>
    <w:rsid w:val="00EE364D"/>
    <w:rsid w:val="00F25502"/>
    <w:rsid w:val="00FD039B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F4C"/>
  <w15:docId w15:val="{33EF8BF4-9795-41B3-8710-1F63A0C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pPr>
      <w:tabs>
        <w:tab w:val="left" w:pos="426"/>
      </w:tabs>
      <w:ind w:left="426" w:hanging="568"/>
    </w:pPr>
    <w:rPr>
      <w:rFonts w:ascii="Tahoma" w:hAnsi="Tahoma" w:cs="Tahoma"/>
      <w:bCs/>
      <w:kern w:val="2"/>
      <w:sz w:val="20"/>
      <w:szCs w:val="20"/>
      <w:lang w:eastAsia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ind w:left="-1" w:hanging="1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pPr>
      <w:tabs>
        <w:tab w:val="left" w:pos="1296"/>
      </w:tabs>
      <w:spacing w:before="240" w:after="60"/>
      <w:ind w:left="1296" w:hanging="1296"/>
      <w:outlineLvl w:val="6"/>
    </w:pPr>
    <w:rPr>
      <w:lang w:eastAsia="pl-PL"/>
    </w:rPr>
  </w:style>
  <w:style w:type="paragraph" w:styleId="Nagwek8">
    <w:name w:val="heading 8"/>
    <w:basedOn w:val="Normalny"/>
    <w:next w:val="Normalny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2">
    <w:name w:val="Domyślna czcionka akapitu;Znak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Verdana" w:hAnsi="Verdana" w:cs="Times New Roman"/>
      <w:b w:val="0"/>
      <w:i w:val="0"/>
      <w:color w:val="auto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Verdana" w:hAnsi="Verdana" w:cs="Times New Roman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Symbol" w:hAnsi="Symbo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Numerstrony">
    <w:name w:val="page number"/>
    <w:basedOn w:val="Domylnaczcionka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Hipercze">
    <w:name w:val="Hyperlink"/>
    <w:basedOn w:val="Domylnaczcionkaakapitu"/>
    <w:unhideWhenUsed/>
    <w:rsid w:val="00F2223F"/>
    <w:rPr>
      <w:color w:val="0000FF" w:themeColor="hyperlink"/>
      <w:u w:val="single"/>
    </w:rPr>
  </w:style>
  <w:style w:type="character" w:customStyle="1" w:styleId="TekstkomentarzaZnak">
    <w:name w:val="Tekst komentarza Znak"/>
    <w:qFormat/>
    <w:rPr>
      <w:w w:val="100"/>
      <w:position w:val="0"/>
      <w:sz w:val="24"/>
      <w:effect w:val="none"/>
      <w:vertAlign w:val="baseline"/>
      <w:em w:val="none"/>
      <w:lang w:val="pl-PL" w:eastAsia="pl-PL" w:bidi="ar-SA"/>
    </w:rPr>
  </w:style>
  <w:style w:type="character" w:customStyle="1" w:styleId="TekstpodstawowywcityZnakZnak1Znak">
    <w:name w:val="Tekst podstawowy wcięty Znak;Znak1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pl-PL" w:bidi="ar-SA"/>
    </w:rPr>
  </w:style>
  <w:style w:type="character" w:customStyle="1" w:styleId="WW8Num29z0">
    <w:name w:val="WW8Num29z0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6">
    <w:name w:val="Domyślna czcionka akapitu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4">
    <w:name w:val="Domyślna czcionka akapitu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iprzypiswdolnych">
    <w:name w:val="Znaki przypisów dolnych"/>
    <w:qFormat/>
    <w:rsid w:val="008D11BE"/>
    <w:rPr>
      <w:w w:val="100"/>
      <w:effect w:val="none"/>
      <w:vertAlign w:val="superscript"/>
      <w:em w:val="none"/>
    </w:rPr>
  </w:style>
  <w:style w:type="character" w:styleId="Odwoanieprzypisudolnego">
    <w:name w:val="footnote reference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kstpodstawowyZnak">
    <w:name w:val="Tekst podstawowy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ar-SA" w:bidi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23F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qFormat/>
    <w:rsid w:val="008D11BE"/>
    <w:rPr>
      <w:b/>
      <w:bCs/>
      <w:i/>
      <w:iCs/>
      <w:sz w:val="26"/>
      <w:szCs w:val="26"/>
    </w:rPr>
  </w:style>
  <w:style w:type="character" w:customStyle="1" w:styleId="NagwekZnak">
    <w:name w:val="Nagłówek Znak"/>
    <w:link w:val="Nagwek"/>
    <w:qFormat/>
    <w:rsid w:val="008D11BE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11BE"/>
    <w:rPr>
      <w:rFonts w:ascii="Calibri" w:hAnsi="Calibri"/>
    </w:rPr>
  </w:style>
  <w:style w:type="character" w:customStyle="1" w:styleId="Znakiprzypiswkocowych">
    <w:name w:val="Znaki przypisów końcowych"/>
    <w:uiPriority w:val="99"/>
    <w:semiHidden/>
    <w:unhideWhenUsed/>
    <w:qFormat/>
    <w:rsid w:val="008D11B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qFormat/>
    <w:rsid w:val="008D11BE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D11BE"/>
    <w:rPr>
      <w:lang w:eastAsia="ar-SA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lang w:eastAsia="pl-P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ProPublico">
    <w:name w:val="ProPublico"/>
    <w:qFormat/>
    <w:pPr>
      <w:spacing w:line="360" w:lineRule="auto"/>
      <w:ind w:left="-1" w:hanging="1"/>
      <w:textAlignment w:val="top"/>
      <w:outlineLvl w:val="0"/>
    </w:pPr>
    <w:rPr>
      <w:rFonts w:ascii="Arial" w:hAnsi="Arial"/>
      <w:sz w:val="22"/>
    </w:rPr>
  </w:style>
  <w:style w:type="paragraph" w:styleId="Tekstpodstawowy2">
    <w:name w:val="Body Text 2"/>
    <w:basedOn w:val="Normalny"/>
    <w:qFormat/>
    <w:pPr>
      <w:tabs>
        <w:tab w:val="left" w:pos="720"/>
      </w:tabs>
      <w:jc w:val="both"/>
    </w:pPr>
    <w:rPr>
      <w:rFonts w:ascii="Verdana" w:hAnsi="Verdana"/>
      <w:bCs/>
      <w:sz w:val="20"/>
      <w:szCs w:val="22"/>
      <w:lang w:eastAsia="pl-PL"/>
    </w:rPr>
  </w:style>
  <w:style w:type="paragraph" w:customStyle="1" w:styleId="TekstpodstawowywcityZnak1">
    <w:name w:val="Tekst podstawowy wcięty;Znak1"/>
    <w:basedOn w:val="Normalny"/>
    <w:qFormat/>
    <w:pPr>
      <w:spacing w:after="120"/>
      <w:ind w:left="283"/>
    </w:pPr>
    <w:rPr>
      <w:lang w:eastAsia="pl-PL"/>
    </w:rPr>
  </w:style>
  <w:style w:type="paragraph" w:customStyle="1" w:styleId="Znak1Znak">
    <w:name w:val="Znak1 Znak"/>
    <w:basedOn w:val="Normalny"/>
    <w:qFormat/>
    <w:rPr>
      <w:lang w:eastAsia="pl-PL"/>
    </w:rPr>
  </w:style>
  <w:style w:type="paragraph" w:customStyle="1" w:styleId="Znak1ZnakZnakZnakZnakZnakZnakZnak">
    <w:name w:val="Znak1 Znak Znak Znak Znak Znak Znak Znak"/>
    <w:basedOn w:val="Normalny"/>
    <w:qFormat/>
    <w:rPr>
      <w:lang w:eastAsia="pl-PL"/>
    </w:rPr>
  </w:style>
  <w:style w:type="paragraph" w:styleId="Tekstkomentarza">
    <w:name w:val="annotation text"/>
    <w:basedOn w:val="Normalny"/>
    <w:qFormat/>
    <w:rPr>
      <w:sz w:val="20"/>
      <w:szCs w:val="20"/>
      <w:lang w:eastAsia="pl-PL"/>
    </w:rPr>
  </w:style>
  <w:style w:type="paragraph" w:styleId="NormalnyWeb">
    <w:name w:val="Normal (Web)"/>
    <w:basedOn w:val="Normalny"/>
    <w:uiPriority w:val="7"/>
    <w:qFormat/>
    <w:pPr>
      <w:spacing w:beforeAutospacing="1" w:after="119"/>
    </w:pPr>
    <w:rPr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tabs>
        <w:tab w:val="left" w:pos="720"/>
      </w:tabs>
      <w:jc w:val="both"/>
    </w:pPr>
    <w:rPr>
      <w:rFonts w:ascii="Verdana" w:hAnsi="Verdana" w:cs="Verdana"/>
      <w:bCs/>
      <w:sz w:val="20"/>
      <w:szCs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Znak4">
    <w:name w:val="Znak Znak4"/>
    <w:basedOn w:val="Normalny"/>
    <w:qFormat/>
    <w:rPr>
      <w:lang w:eastAsia="pl-PL"/>
    </w:r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  <w:textAlignment w:val="top"/>
      <w:outlineLvl w:val="0"/>
    </w:pPr>
    <w:rPr>
      <w:rFonts w:ascii="Univers-PL" w:eastAsia="Calibri" w:hAnsi="Univers-PL"/>
      <w:sz w:val="19"/>
    </w:rPr>
  </w:style>
  <w:style w:type="paragraph" w:customStyle="1" w:styleId="Normalny1">
    <w:name w:val="Normalny1"/>
    <w:qFormat/>
    <w:pPr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2">
    <w:name w:val="Tekst podstawowy 22"/>
    <w:basedOn w:val="Normalny"/>
    <w:qFormat/>
    <w:pPr>
      <w:widowControl w:val="0"/>
      <w:spacing w:after="120" w:line="480" w:lineRule="auto"/>
    </w:pPr>
    <w:rPr>
      <w:kern w:val="2"/>
      <w:lang w:eastAsia="hi-IN" w:bidi="hi-IN"/>
    </w:rPr>
  </w:style>
  <w:style w:type="paragraph" w:customStyle="1" w:styleId="CharChar">
    <w:name w:val="Char Char"/>
    <w:basedOn w:val="Normalny"/>
    <w:qFormat/>
    <w:rPr>
      <w:rFonts w:ascii="Arial" w:hAnsi="Arial" w:cs="Arial"/>
      <w:lang w:eastAsia="pl-PL"/>
    </w:rPr>
  </w:style>
  <w:style w:type="paragraph" w:customStyle="1" w:styleId="Tekstpodstawowy1">
    <w:name w:val="Tekst podstawowy1"/>
    <w:basedOn w:val="Normalny"/>
    <w:qFormat/>
    <w:pPr>
      <w:widowControl w:val="0"/>
      <w:spacing w:after="120"/>
    </w:pPr>
    <w:rPr>
      <w:color w:val="00000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western">
    <w:name w:val="western"/>
    <w:basedOn w:val="Normalny"/>
    <w:qFormat/>
    <w:pPr>
      <w:spacing w:beforeAutospacing="1" w:after="142" w:line="276" w:lineRule="auto"/>
    </w:pPr>
    <w:rPr>
      <w:sz w:val="18"/>
      <w:szCs w:val="18"/>
      <w:lang w:eastAsia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pacing w:line="1" w:lineRule="atLeast"/>
      <w:ind w:left="-1" w:hanging="1"/>
      <w:textAlignment w:val="baseline"/>
      <w:outlineLvl w:val="0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541CD9"/>
    <w:rPr>
      <w:rFonts w:ascii="Calibri" w:hAnsi="Calibri"/>
      <w:sz w:val="22"/>
      <w:szCs w:val="22"/>
      <w:lang w:eastAsia="en-US"/>
    </w:rPr>
  </w:style>
  <w:style w:type="paragraph" w:customStyle="1" w:styleId="Domylny">
    <w:name w:val="Domyślny"/>
    <w:qFormat/>
    <w:rsid w:val="00717261"/>
    <w:pPr>
      <w:spacing w:after="200" w:line="276" w:lineRule="auto"/>
    </w:pPr>
    <w:rPr>
      <w:rFonts w:eastAsia="Arial Unicode MS" w:cs="Arial Unicode MS"/>
      <w:color w:val="00000A"/>
      <w:sz w:val="24"/>
      <w:szCs w:val="24"/>
      <w:u w:color="00000A"/>
    </w:rPr>
  </w:style>
  <w:style w:type="paragraph" w:customStyle="1" w:styleId="TableParagraph">
    <w:name w:val="Table Paragraph"/>
    <w:basedOn w:val="Normalny"/>
    <w:uiPriority w:val="1"/>
    <w:qFormat/>
    <w:rsid w:val="001A4773"/>
    <w:pPr>
      <w:widowControl w:val="0"/>
      <w:spacing w:line="240" w:lineRule="auto"/>
      <w:ind w:left="0" w:firstLine="0"/>
      <w:textAlignment w:val="auto"/>
      <w:outlineLvl w:val="9"/>
    </w:pPr>
    <w:rPr>
      <w:sz w:val="22"/>
      <w:szCs w:val="22"/>
      <w:lang w:eastAsia="en-US"/>
    </w:rPr>
  </w:style>
  <w:style w:type="paragraph" w:customStyle="1" w:styleId="AbsatzTableFormat">
    <w:name w:val="AbsatzTableFormat"/>
    <w:basedOn w:val="Normalny"/>
    <w:autoRedefine/>
    <w:qFormat/>
    <w:rsid w:val="008D11BE"/>
    <w:pPr>
      <w:spacing w:line="240" w:lineRule="auto"/>
      <w:ind w:left="0" w:firstLine="0"/>
      <w:textAlignment w:val="auto"/>
      <w:outlineLvl w:val="9"/>
    </w:pPr>
    <w:rPr>
      <w:rFonts w:ascii="Arial" w:hAnsi="Arial" w:cs="Arial"/>
      <w:sz w:val="16"/>
      <w:szCs w:val="16"/>
      <w:lang w:eastAsia="pl-PL"/>
    </w:rPr>
  </w:style>
  <w:style w:type="paragraph" w:styleId="Listapunktowana5">
    <w:name w:val="List Bullet 5"/>
    <w:basedOn w:val="Normalny"/>
    <w:autoRedefine/>
    <w:rsid w:val="008D11BE"/>
    <w:pPr>
      <w:numPr>
        <w:numId w:val="3"/>
      </w:numPr>
      <w:spacing w:line="240" w:lineRule="auto"/>
      <w:textAlignment w:val="auto"/>
      <w:outlineLvl w:val="9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BE"/>
    <w:pPr>
      <w:spacing w:after="200" w:line="276" w:lineRule="auto"/>
      <w:ind w:left="0" w:firstLine="0"/>
      <w:textAlignment w:val="auto"/>
      <w:outlineLvl w:val="9"/>
    </w:pPr>
    <w:rPr>
      <w:rFonts w:ascii="Calibri" w:hAnsi="Calibri"/>
      <w:sz w:val="20"/>
      <w:szCs w:val="20"/>
      <w:lang w:eastAsia="pl-PL"/>
    </w:rPr>
  </w:style>
  <w:style w:type="paragraph" w:customStyle="1" w:styleId="Default">
    <w:name w:val="Default"/>
    <w:qFormat/>
    <w:rsid w:val="008D11BE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Nagwek81">
    <w:name w:val="Nagłówek 8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Heading21">
    <w:name w:val="Heading 2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Zwykytekst1">
    <w:name w:val="Zwykły tekst1"/>
    <w:basedOn w:val="Normalny"/>
    <w:qFormat/>
    <w:rsid w:val="008D11BE"/>
    <w:pPr>
      <w:spacing w:line="240" w:lineRule="auto"/>
      <w:ind w:left="0" w:firstLine="0"/>
      <w:textAlignment w:val="auto"/>
      <w:outlineLvl w:val="9"/>
    </w:pPr>
    <w:rPr>
      <w:rFonts w:ascii="Courier New" w:hAnsi="Courier New" w:cs="Courier New"/>
      <w:sz w:val="20"/>
      <w:szCs w:val="20"/>
      <w:lang w:val="en-US"/>
    </w:rPr>
  </w:style>
  <w:style w:type="paragraph" w:customStyle="1" w:styleId="Nagwek61">
    <w:name w:val="Nagłówek 6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eaderandFooter"/>
    <w:rsid w:val="00CB4E4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CB4E4A"/>
    <w:pPr>
      <w:autoSpaceDN w:val="0"/>
      <w:spacing w:after="14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ndex">
    <w:name w:val="Index"/>
    <w:basedOn w:val="Standard"/>
    <w:rsid w:val="00CB4E4A"/>
    <w:pPr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Arial"/>
      <w:color w:val="000000"/>
      <w:szCs w:val="22"/>
    </w:rPr>
  </w:style>
  <w:style w:type="paragraph" w:customStyle="1" w:styleId="Nagwekistopka">
    <w:name w:val="Nagłówek i stopka"/>
    <w:rsid w:val="00CB4E4A"/>
    <w:pPr>
      <w:tabs>
        <w:tab w:val="right" w:pos="9020"/>
      </w:tabs>
      <w:autoSpaceDN w:val="0"/>
      <w:textAlignment w:val="baseline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Style5">
    <w:name w:val="Style5"/>
    <w:basedOn w:val="Standard"/>
    <w:rsid w:val="00CB4E4A"/>
    <w:pPr>
      <w:widowControl w:val="0"/>
      <w:autoSpaceDN w:val="0"/>
      <w:spacing w:line="230" w:lineRule="exact"/>
      <w:ind w:left="0" w:firstLine="0"/>
      <w:outlineLvl w:val="9"/>
    </w:pPr>
    <w:rPr>
      <w:szCs w:val="24"/>
    </w:rPr>
  </w:style>
  <w:style w:type="paragraph" w:customStyle="1" w:styleId="Style8">
    <w:name w:val="Style8"/>
    <w:basedOn w:val="Standard"/>
    <w:rsid w:val="00CB4E4A"/>
    <w:pPr>
      <w:widowControl w:val="0"/>
      <w:autoSpaceDN w:val="0"/>
      <w:spacing w:line="240" w:lineRule="auto"/>
      <w:ind w:left="0" w:firstLine="0"/>
      <w:outlineLvl w:val="9"/>
    </w:pPr>
    <w:rPr>
      <w:szCs w:val="24"/>
    </w:rPr>
  </w:style>
  <w:style w:type="paragraph" w:styleId="Tekstpodstawowywcity2">
    <w:name w:val="Body Text Indent 2"/>
    <w:basedOn w:val="Standard"/>
    <w:link w:val="Tekstpodstawowywcity2Znak"/>
    <w:rsid w:val="00CB4E4A"/>
    <w:pPr>
      <w:autoSpaceDN w:val="0"/>
      <w:spacing w:line="240" w:lineRule="auto"/>
      <w:ind w:left="142" w:hanging="142"/>
      <w:outlineLvl w:val="9"/>
    </w:pPr>
    <w:rPr>
      <w:b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4E4A"/>
    <w:rPr>
      <w:b/>
    </w:rPr>
  </w:style>
  <w:style w:type="paragraph" w:customStyle="1" w:styleId="HeaderandFooter">
    <w:name w:val="Header and Footer"/>
    <w:basedOn w:val="Standard"/>
    <w:rsid w:val="00CB4E4A"/>
    <w:pPr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Contents">
    <w:name w:val="Table Contents"/>
    <w:basedOn w:val="Standard"/>
    <w:rsid w:val="00CB4E4A"/>
    <w:pPr>
      <w:widowControl w:val="0"/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Heading">
    <w:name w:val="Table Heading"/>
    <w:basedOn w:val="TableContents"/>
    <w:rsid w:val="00CB4E4A"/>
    <w:pPr>
      <w:jc w:val="center"/>
    </w:pPr>
    <w:rPr>
      <w:b/>
      <w:bCs/>
    </w:rPr>
  </w:style>
  <w:style w:type="paragraph" w:customStyle="1" w:styleId="kontrolka-dostep-1">
    <w:name w:val="kontrolka-dostep-1"/>
    <w:basedOn w:val="Normalny"/>
    <w:rsid w:val="00CB4E4A"/>
    <w:pPr>
      <w:suppressAutoHyphens w:val="0"/>
      <w:autoSpaceDN w:val="0"/>
      <w:spacing w:before="100" w:after="100" w:line="240" w:lineRule="auto"/>
      <w:ind w:left="0" w:firstLine="0"/>
      <w:textAlignment w:val="auto"/>
      <w:outlineLvl w:val="9"/>
    </w:pPr>
    <w:rPr>
      <w:lang w:eastAsia="pl-PL"/>
    </w:rPr>
  </w:style>
  <w:style w:type="character" w:customStyle="1" w:styleId="DefaultParagraphFontWW">
    <w:name w:val="Default Paragraph Font (WW)"/>
    <w:rsid w:val="00CB4E4A"/>
  </w:style>
  <w:style w:type="character" w:customStyle="1" w:styleId="Internetlink">
    <w:name w:val="Internet link"/>
    <w:rsid w:val="00CB4E4A"/>
    <w:rPr>
      <w:u w:val="single"/>
    </w:rPr>
  </w:style>
  <w:style w:type="character" w:customStyle="1" w:styleId="FontStyle12">
    <w:name w:val="Font Style12"/>
    <w:rsid w:val="00CB4E4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1">
    <w:name w:val="ListLabel 1"/>
    <w:rsid w:val="00CB4E4A"/>
    <w:rPr>
      <w:rFonts w:eastAsia="Arial Unicode MS" w:cs="Arial Unicode MS"/>
      <w:sz w:val="20"/>
    </w:rPr>
  </w:style>
  <w:style w:type="character" w:customStyle="1" w:styleId="ListLabel2">
    <w:name w:val="ListLabel 2"/>
    <w:rsid w:val="00CB4E4A"/>
  </w:style>
  <w:style w:type="character" w:customStyle="1" w:styleId="ListLabel3">
    <w:name w:val="ListLabel 3"/>
    <w:rsid w:val="00CB4E4A"/>
  </w:style>
  <w:style w:type="character" w:customStyle="1" w:styleId="ListLabel4">
    <w:name w:val="ListLabel 4"/>
    <w:rsid w:val="00CB4E4A"/>
  </w:style>
  <w:style w:type="character" w:customStyle="1" w:styleId="ListLabel5">
    <w:name w:val="ListLabel 5"/>
    <w:rsid w:val="00CB4E4A"/>
  </w:style>
  <w:style w:type="character" w:customStyle="1" w:styleId="ListLabel6">
    <w:name w:val="ListLabel 6"/>
    <w:rsid w:val="00CB4E4A"/>
  </w:style>
  <w:style w:type="character" w:customStyle="1" w:styleId="ListLabel7">
    <w:name w:val="ListLabel 7"/>
    <w:rsid w:val="00CB4E4A"/>
  </w:style>
  <w:style w:type="character" w:customStyle="1" w:styleId="ListLabel8">
    <w:name w:val="ListLabel 8"/>
    <w:rsid w:val="00CB4E4A"/>
  </w:style>
  <w:style w:type="character" w:customStyle="1" w:styleId="ListLabel9">
    <w:name w:val="ListLabel 9"/>
    <w:rsid w:val="00CB4E4A"/>
  </w:style>
  <w:style w:type="character" w:customStyle="1" w:styleId="ListLabel10">
    <w:name w:val="ListLabel 10"/>
    <w:rsid w:val="00CB4E4A"/>
    <w:rPr>
      <w:rFonts w:eastAsia="Arial Unicode MS" w:cs="Arial Unicode MS"/>
      <w:sz w:val="20"/>
    </w:rPr>
  </w:style>
  <w:style w:type="character" w:customStyle="1" w:styleId="ListLabel11">
    <w:name w:val="ListLabel 11"/>
    <w:rsid w:val="00CB4E4A"/>
  </w:style>
  <w:style w:type="character" w:customStyle="1" w:styleId="ListLabel12">
    <w:name w:val="ListLabel 12"/>
    <w:rsid w:val="00CB4E4A"/>
  </w:style>
  <w:style w:type="character" w:customStyle="1" w:styleId="ListLabel13">
    <w:name w:val="ListLabel 13"/>
    <w:rsid w:val="00CB4E4A"/>
  </w:style>
  <w:style w:type="character" w:customStyle="1" w:styleId="ListLabel14">
    <w:name w:val="ListLabel 14"/>
    <w:rsid w:val="00CB4E4A"/>
  </w:style>
  <w:style w:type="character" w:customStyle="1" w:styleId="ListLabel15">
    <w:name w:val="ListLabel 15"/>
    <w:rsid w:val="00CB4E4A"/>
  </w:style>
  <w:style w:type="character" w:customStyle="1" w:styleId="ListLabel16">
    <w:name w:val="ListLabel 16"/>
    <w:rsid w:val="00CB4E4A"/>
  </w:style>
  <w:style w:type="character" w:customStyle="1" w:styleId="ListLabel17">
    <w:name w:val="ListLabel 17"/>
    <w:rsid w:val="00CB4E4A"/>
  </w:style>
  <w:style w:type="character" w:customStyle="1" w:styleId="ListLabel18">
    <w:name w:val="ListLabel 18"/>
    <w:rsid w:val="00CB4E4A"/>
  </w:style>
  <w:style w:type="character" w:customStyle="1" w:styleId="ListLabel19">
    <w:name w:val="ListLabel 19"/>
    <w:rsid w:val="00CB4E4A"/>
    <w:rPr>
      <w:rFonts w:eastAsia="Arial Unicode MS" w:cs="Times New Roman"/>
    </w:rPr>
  </w:style>
  <w:style w:type="character" w:customStyle="1" w:styleId="ListLabel20">
    <w:name w:val="ListLabel 20"/>
    <w:rsid w:val="00CB4E4A"/>
    <w:rPr>
      <w:rFonts w:cs="Courier New"/>
    </w:rPr>
  </w:style>
  <w:style w:type="character" w:customStyle="1" w:styleId="ListLabel21">
    <w:name w:val="ListLabel 21"/>
    <w:rsid w:val="00CB4E4A"/>
  </w:style>
  <w:style w:type="character" w:customStyle="1" w:styleId="ListLabel22">
    <w:name w:val="ListLabel 22"/>
    <w:rsid w:val="00CB4E4A"/>
  </w:style>
  <w:style w:type="character" w:customStyle="1" w:styleId="ListLabel23">
    <w:name w:val="ListLabel 23"/>
    <w:rsid w:val="00CB4E4A"/>
    <w:rPr>
      <w:rFonts w:cs="Courier New"/>
    </w:rPr>
  </w:style>
  <w:style w:type="character" w:customStyle="1" w:styleId="ListLabel24">
    <w:name w:val="ListLabel 24"/>
    <w:rsid w:val="00CB4E4A"/>
  </w:style>
  <w:style w:type="character" w:customStyle="1" w:styleId="ListLabel25">
    <w:name w:val="ListLabel 25"/>
    <w:rsid w:val="00CB4E4A"/>
  </w:style>
  <w:style w:type="character" w:customStyle="1" w:styleId="ListLabel26">
    <w:name w:val="ListLabel 26"/>
    <w:rsid w:val="00CB4E4A"/>
    <w:rPr>
      <w:rFonts w:cs="Courier New"/>
    </w:rPr>
  </w:style>
  <w:style w:type="character" w:customStyle="1" w:styleId="ListLabel27">
    <w:name w:val="ListLabel 27"/>
    <w:rsid w:val="00CB4E4A"/>
  </w:style>
  <w:style w:type="character" w:customStyle="1" w:styleId="ListLabel28">
    <w:name w:val="ListLabel 28"/>
    <w:rsid w:val="00CB4E4A"/>
  </w:style>
  <w:style w:type="character" w:customStyle="1" w:styleId="ListLabel29">
    <w:name w:val="ListLabel 29"/>
    <w:rsid w:val="00CB4E4A"/>
  </w:style>
  <w:style w:type="character" w:customStyle="1" w:styleId="ListLabel30">
    <w:name w:val="ListLabel 30"/>
    <w:rsid w:val="00CB4E4A"/>
  </w:style>
  <w:style w:type="character" w:customStyle="1" w:styleId="ListLabel31">
    <w:name w:val="ListLabel 31"/>
    <w:rsid w:val="00CB4E4A"/>
  </w:style>
  <w:style w:type="character" w:customStyle="1" w:styleId="ListLabel32">
    <w:name w:val="ListLabel 32"/>
    <w:rsid w:val="00CB4E4A"/>
  </w:style>
  <w:style w:type="character" w:customStyle="1" w:styleId="ListLabel33">
    <w:name w:val="ListLabel 33"/>
    <w:rsid w:val="00CB4E4A"/>
  </w:style>
  <w:style w:type="character" w:customStyle="1" w:styleId="ListLabel34">
    <w:name w:val="ListLabel 34"/>
    <w:rsid w:val="00CB4E4A"/>
  </w:style>
  <w:style w:type="character" w:customStyle="1" w:styleId="ListLabel35">
    <w:name w:val="ListLabel 35"/>
    <w:rsid w:val="00CB4E4A"/>
  </w:style>
  <w:style w:type="character" w:customStyle="1" w:styleId="ListLabel36">
    <w:name w:val="ListLabel 36"/>
    <w:rsid w:val="00CB4E4A"/>
  </w:style>
  <w:style w:type="character" w:customStyle="1" w:styleId="ListLabel37">
    <w:name w:val="ListLabel 37"/>
    <w:rsid w:val="00CB4E4A"/>
  </w:style>
  <w:style w:type="character" w:customStyle="1" w:styleId="ListLabel38">
    <w:name w:val="ListLabel 38"/>
    <w:rsid w:val="00CB4E4A"/>
    <w:rPr>
      <w:rFonts w:cs="Courier New"/>
    </w:rPr>
  </w:style>
  <w:style w:type="character" w:customStyle="1" w:styleId="ListLabel39">
    <w:name w:val="ListLabel 39"/>
    <w:rsid w:val="00CB4E4A"/>
  </w:style>
  <w:style w:type="character" w:customStyle="1" w:styleId="ListLabel40">
    <w:name w:val="ListLabel 40"/>
    <w:rsid w:val="00CB4E4A"/>
  </w:style>
  <w:style w:type="character" w:customStyle="1" w:styleId="ListLabel41">
    <w:name w:val="ListLabel 41"/>
    <w:rsid w:val="00CB4E4A"/>
    <w:rPr>
      <w:rFonts w:cs="Courier New"/>
    </w:rPr>
  </w:style>
  <w:style w:type="character" w:customStyle="1" w:styleId="ListLabel42">
    <w:name w:val="ListLabel 42"/>
    <w:rsid w:val="00CB4E4A"/>
  </w:style>
  <w:style w:type="character" w:customStyle="1" w:styleId="ListLabel43">
    <w:name w:val="ListLabel 43"/>
    <w:rsid w:val="00CB4E4A"/>
  </w:style>
  <w:style w:type="character" w:customStyle="1" w:styleId="ListLabel44">
    <w:name w:val="ListLabel 44"/>
    <w:rsid w:val="00CB4E4A"/>
    <w:rPr>
      <w:rFonts w:cs="Courier New"/>
    </w:rPr>
  </w:style>
  <w:style w:type="character" w:customStyle="1" w:styleId="ListLabel45">
    <w:name w:val="ListLabel 45"/>
    <w:rsid w:val="00CB4E4A"/>
  </w:style>
  <w:style w:type="character" w:customStyle="1" w:styleId="ListLabel46">
    <w:name w:val="ListLabel 46"/>
    <w:rsid w:val="00CB4E4A"/>
  </w:style>
  <w:style w:type="character" w:customStyle="1" w:styleId="ListLabel47">
    <w:name w:val="ListLabel 47"/>
    <w:rsid w:val="00CB4E4A"/>
  </w:style>
  <w:style w:type="character" w:customStyle="1" w:styleId="ListLabel48">
    <w:name w:val="ListLabel 48"/>
    <w:rsid w:val="00CB4E4A"/>
  </w:style>
  <w:style w:type="character" w:customStyle="1" w:styleId="ListLabel49">
    <w:name w:val="ListLabel 49"/>
    <w:rsid w:val="00CB4E4A"/>
  </w:style>
  <w:style w:type="character" w:customStyle="1" w:styleId="ListLabel50">
    <w:name w:val="ListLabel 50"/>
    <w:rsid w:val="00CB4E4A"/>
  </w:style>
  <w:style w:type="character" w:customStyle="1" w:styleId="ListLabel51">
    <w:name w:val="ListLabel 51"/>
    <w:rsid w:val="00CB4E4A"/>
  </w:style>
  <w:style w:type="character" w:customStyle="1" w:styleId="ListLabel52">
    <w:name w:val="ListLabel 52"/>
    <w:rsid w:val="00CB4E4A"/>
  </w:style>
  <w:style w:type="character" w:customStyle="1" w:styleId="ListLabel53">
    <w:name w:val="ListLabel 53"/>
    <w:rsid w:val="00CB4E4A"/>
  </w:style>
  <w:style w:type="character" w:customStyle="1" w:styleId="ListLabel54">
    <w:name w:val="ListLabel 54"/>
    <w:rsid w:val="00CB4E4A"/>
  </w:style>
  <w:style w:type="character" w:customStyle="1" w:styleId="ListLabel55">
    <w:name w:val="ListLabel 55"/>
    <w:rsid w:val="00CB4E4A"/>
  </w:style>
  <w:style w:type="character" w:customStyle="1" w:styleId="ListLabel56">
    <w:name w:val="ListLabel 56"/>
    <w:rsid w:val="00CB4E4A"/>
  </w:style>
  <w:style w:type="character" w:customStyle="1" w:styleId="ListLabel57">
    <w:name w:val="ListLabel 57"/>
    <w:rsid w:val="00CB4E4A"/>
  </w:style>
  <w:style w:type="character" w:customStyle="1" w:styleId="ListLabel58">
    <w:name w:val="ListLabel 58"/>
    <w:rsid w:val="00CB4E4A"/>
  </w:style>
  <w:style w:type="character" w:customStyle="1" w:styleId="ListLabel59">
    <w:name w:val="ListLabel 59"/>
    <w:rsid w:val="00CB4E4A"/>
  </w:style>
  <w:style w:type="character" w:customStyle="1" w:styleId="ListLabel60">
    <w:name w:val="ListLabel 60"/>
    <w:rsid w:val="00CB4E4A"/>
  </w:style>
  <w:style w:type="character" w:customStyle="1" w:styleId="ListLabel61">
    <w:name w:val="ListLabel 61"/>
    <w:rsid w:val="00CB4E4A"/>
  </w:style>
  <w:style w:type="character" w:customStyle="1" w:styleId="ListLabel62">
    <w:name w:val="ListLabel 62"/>
    <w:rsid w:val="00CB4E4A"/>
  </w:style>
  <w:style w:type="character" w:customStyle="1" w:styleId="ListLabel63">
    <w:name w:val="ListLabel 63"/>
    <w:rsid w:val="00CB4E4A"/>
  </w:style>
  <w:style w:type="character" w:customStyle="1" w:styleId="ListLabel64">
    <w:name w:val="ListLabel 64"/>
    <w:rsid w:val="00CB4E4A"/>
  </w:style>
  <w:style w:type="character" w:customStyle="1" w:styleId="ListLabel65">
    <w:name w:val="ListLabel 65"/>
    <w:rsid w:val="00CB4E4A"/>
  </w:style>
  <w:style w:type="character" w:customStyle="1" w:styleId="ListLabel66">
    <w:name w:val="ListLabel 66"/>
    <w:rsid w:val="00CB4E4A"/>
  </w:style>
  <w:style w:type="character" w:customStyle="1" w:styleId="ListLabel67">
    <w:name w:val="ListLabel 67"/>
    <w:rsid w:val="00CB4E4A"/>
  </w:style>
  <w:style w:type="character" w:customStyle="1" w:styleId="ListLabel68">
    <w:name w:val="ListLabel 68"/>
    <w:rsid w:val="00CB4E4A"/>
  </w:style>
  <w:style w:type="character" w:customStyle="1" w:styleId="ListLabel69">
    <w:name w:val="ListLabel 69"/>
    <w:rsid w:val="00CB4E4A"/>
  </w:style>
  <w:style w:type="character" w:customStyle="1" w:styleId="ListLabel70">
    <w:name w:val="ListLabel 70"/>
    <w:rsid w:val="00CB4E4A"/>
  </w:style>
  <w:style w:type="character" w:customStyle="1" w:styleId="ListLabel71">
    <w:name w:val="ListLabel 71"/>
    <w:rsid w:val="00CB4E4A"/>
  </w:style>
  <w:style w:type="character" w:customStyle="1" w:styleId="ListLabel72">
    <w:name w:val="ListLabel 72"/>
    <w:rsid w:val="00CB4E4A"/>
  </w:style>
  <w:style w:type="character" w:customStyle="1" w:styleId="ListLabel73">
    <w:name w:val="ListLabel 73"/>
    <w:rsid w:val="00CB4E4A"/>
  </w:style>
  <w:style w:type="character" w:customStyle="1" w:styleId="ListLabel74">
    <w:name w:val="ListLabel 74"/>
    <w:rsid w:val="00CB4E4A"/>
  </w:style>
  <w:style w:type="character" w:customStyle="1" w:styleId="ListLabel75">
    <w:name w:val="ListLabel 75"/>
    <w:rsid w:val="00CB4E4A"/>
  </w:style>
  <w:style w:type="character" w:customStyle="1" w:styleId="ListLabel76">
    <w:name w:val="ListLabel 76"/>
    <w:rsid w:val="00CB4E4A"/>
  </w:style>
  <w:style w:type="character" w:customStyle="1" w:styleId="ListLabel77">
    <w:name w:val="ListLabel 77"/>
    <w:rsid w:val="00CB4E4A"/>
  </w:style>
  <w:style w:type="character" w:customStyle="1" w:styleId="ListLabel78">
    <w:name w:val="ListLabel 78"/>
    <w:rsid w:val="00CB4E4A"/>
  </w:style>
  <w:style w:type="character" w:customStyle="1" w:styleId="ListLabel79">
    <w:name w:val="ListLabel 79"/>
    <w:rsid w:val="00CB4E4A"/>
  </w:style>
  <w:style w:type="character" w:customStyle="1" w:styleId="ListLabel80">
    <w:name w:val="ListLabel 80"/>
    <w:rsid w:val="00CB4E4A"/>
  </w:style>
  <w:style w:type="character" w:customStyle="1" w:styleId="ListLabel81">
    <w:name w:val="ListLabel 81"/>
    <w:rsid w:val="00CB4E4A"/>
  </w:style>
  <w:style w:type="character" w:customStyle="1" w:styleId="ListLabel82">
    <w:name w:val="ListLabel 82"/>
    <w:rsid w:val="00CB4E4A"/>
  </w:style>
  <w:style w:type="character" w:customStyle="1" w:styleId="ListLabel83">
    <w:name w:val="ListLabel 83"/>
    <w:rsid w:val="00CB4E4A"/>
  </w:style>
  <w:style w:type="character" w:customStyle="1" w:styleId="ListLabel84">
    <w:name w:val="ListLabel 84"/>
    <w:rsid w:val="00CB4E4A"/>
  </w:style>
  <w:style w:type="character" w:customStyle="1" w:styleId="ListLabel85">
    <w:name w:val="ListLabel 85"/>
    <w:rsid w:val="00CB4E4A"/>
  </w:style>
  <w:style w:type="character" w:customStyle="1" w:styleId="ListLabel86">
    <w:name w:val="ListLabel 86"/>
    <w:rsid w:val="00CB4E4A"/>
  </w:style>
  <w:style w:type="character" w:customStyle="1" w:styleId="ListLabel87">
    <w:name w:val="ListLabel 87"/>
    <w:rsid w:val="00CB4E4A"/>
  </w:style>
  <w:style w:type="character" w:customStyle="1" w:styleId="ListLabel88">
    <w:name w:val="ListLabel 88"/>
    <w:rsid w:val="00CB4E4A"/>
  </w:style>
  <w:style w:type="character" w:customStyle="1" w:styleId="ListLabel89">
    <w:name w:val="ListLabel 89"/>
    <w:rsid w:val="00CB4E4A"/>
  </w:style>
  <w:style w:type="character" w:customStyle="1" w:styleId="ListLabel90">
    <w:name w:val="ListLabel 90"/>
    <w:rsid w:val="00CB4E4A"/>
  </w:style>
  <w:style w:type="character" w:customStyle="1" w:styleId="ListLabel91">
    <w:name w:val="ListLabel 91"/>
    <w:rsid w:val="00CB4E4A"/>
    <w:rPr>
      <w:rFonts w:eastAsia="Arial Unicode MS" w:cs="Arial Unicode MS"/>
      <w:b/>
      <w:color w:val="00000A"/>
    </w:rPr>
  </w:style>
  <w:style w:type="character" w:customStyle="1" w:styleId="ListLabel92">
    <w:name w:val="ListLabel 92"/>
    <w:rsid w:val="00CB4E4A"/>
  </w:style>
  <w:style w:type="character" w:customStyle="1" w:styleId="ListLabel93">
    <w:name w:val="ListLabel 93"/>
    <w:rsid w:val="00CB4E4A"/>
  </w:style>
  <w:style w:type="character" w:customStyle="1" w:styleId="ListLabel94">
    <w:name w:val="ListLabel 94"/>
    <w:rsid w:val="00CB4E4A"/>
  </w:style>
  <w:style w:type="character" w:customStyle="1" w:styleId="ListLabel95">
    <w:name w:val="ListLabel 95"/>
    <w:rsid w:val="00CB4E4A"/>
  </w:style>
  <w:style w:type="character" w:customStyle="1" w:styleId="ListLabel96">
    <w:name w:val="ListLabel 96"/>
    <w:rsid w:val="00CB4E4A"/>
  </w:style>
  <w:style w:type="character" w:customStyle="1" w:styleId="ListLabel97">
    <w:name w:val="ListLabel 97"/>
    <w:rsid w:val="00CB4E4A"/>
  </w:style>
  <w:style w:type="character" w:customStyle="1" w:styleId="ListLabel98">
    <w:name w:val="ListLabel 98"/>
    <w:rsid w:val="00CB4E4A"/>
  </w:style>
  <w:style w:type="character" w:customStyle="1" w:styleId="ListLabel99">
    <w:name w:val="ListLabel 99"/>
    <w:rsid w:val="00CB4E4A"/>
  </w:style>
  <w:style w:type="character" w:customStyle="1" w:styleId="NumberingSymbols">
    <w:name w:val="Numbering Symbols"/>
    <w:rsid w:val="00CB4E4A"/>
  </w:style>
  <w:style w:type="character" w:customStyle="1" w:styleId="Tekstpodstawowy2Znak">
    <w:name w:val="Tekst podstawowy 2 Znak"/>
    <w:basedOn w:val="Domylnaczcionkaakapitu"/>
    <w:rsid w:val="00CB4E4A"/>
    <w:rPr>
      <w:rFonts w:ascii="Arial" w:eastAsia="Times New Roman" w:hAnsi="Arial" w:cs="Arial"/>
      <w:sz w:val="22"/>
    </w:rPr>
  </w:style>
  <w:style w:type="character" w:customStyle="1" w:styleId="ListLabel217">
    <w:name w:val="ListLabel 217"/>
    <w:rsid w:val="00CB4E4A"/>
  </w:style>
  <w:style w:type="character" w:customStyle="1" w:styleId="ListLabel218">
    <w:name w:val="ListLabel 218"/>
    <w:rsid w:val="00CB4E4A"/>
  </w:style>
  <w:style w:type="character" w:customStyle="1" w:styleId="ListLabel219">
    <w:name w:val="ListLabel 219"/>
    <w:rsid w:val="00CB4E4A"/>
  </w:style>
  <w:style w:type="character" w:customStyle="1" w:styleId="ListLabel220">
    <w:name w:val="ListLabel 220"/>
    <w:rsid w:val="00CB4E4A"/>
  </w:style>
  <w:style w:type="character" w:customStyle="1" w:styleId="ListLabel221">
    <w:name w:val="ListLabel 221"/>
    <w:rsid w:val="00CB4E4A"/>
  </w:style>
  <w:style w:type="character" w:customStyle="1" w:styleId="ListLabel222">
    <w:name w:val="ListLabel 222"/>
    <w:rsid w:val="00CB4E4A"/>
  </w:style>
  <w:style w:type="character" w:customStyle="1" w:styleId="ListLabel223">
    <w:name w:val="ListLabel 223"/>
    <w:rsid w:val="00CB4E4A"/>
  </w:style>
  <w:style w:type="character" w:customStyle="1" w:styleId="ListLabel224">
    <w:name w:val="ListLabel 224"/>
    <w:rsid w:val="00CB4E4A"/>
  </w:style>
  <w:style w:type="character" w:customStyle="1" w:styleId="ListLabel225">
    <w:name w:val="ListLabel 225"/>
    <w:rsid w:val="00CB4E4A"/>
  </w:style>
  <w:style w:type="numbering" w:customStyle="1" w:styleId="NoListWW">
    <w:name w:val="No List (WW)"/>
    <w:basedOn w:val="Bezlisty"/>
    <w:rsid w:val="00CB4E4A"/>
    <w:pPr>
      <w:numPr>
        <w:numId w:val="6"/>
      </w:numPr>
    </w:pPr>
  </w:style>
  <w:style w:type="numbering" w:customStyle="1" w:styleId="WWNum1">
    <w:name w:val="WWNum1"/>
    <w:basedOn w:val="Bezlisty"/>
    <w:rsid w:val="00CB4E4A"/>
    <w:pPr>
      <w:numPr>
        <w:numId w:val="7"/>
      </w:numPr>
    </w:pPr>
  </w:style>
  <w:style w:type="numbering" w:customStyle="1" w:styleId="WWNum2">
    <w:name w:val="WWNum2"/>
    <w:basedOn w:val="Bezlisty"/>
    <w:rsid w:val="00CB4E4A"/>
    <w:pPr>
      <w:numPr>
        <w:numId w:val="8"/>
      </w:numPr>
    </w:pPr>
  </w:style>
  <w:style w:type="numbering" w:customStyle="1" w:styleId="WWNum3">
    <w:name w:val="WWNum3"/>
    <w:basedOn w:val="Bezlisty"/>
    <w:rsid w:val="00CB4E4A"/>
    <w:pPr>
      <w:numPr>
        <w:numId w:val="9"/>
      </w:numPr>
    </w:pPr>
  </w:style>
  <w:style w:type="numbering" w:customStyle="1" w:styleId="WWNum4">
    <w:name w:val="WWNum4"/>
    <w:basedOn w:val="Bezlisty"/>
    <w:rsid w:val="00CB4E4A"/>
    <w:pPr>
      <w:numPr>
        <w:numId w:val="10"/>
      </w:numPr>
    </w:pPr>
  </w:style>
  <w:style w:type="numbering" w:customStyle="1" w:styleId="WWNum5">
    <w:name w:val="WWNum5"/>
    <w:basedOn w:val="Bezlisty"/>
    <w:rsid w:val="00CB4E4A"/>
    <w:pPr>
      <w:numPr>
        <w:numId w:val="11"/>
      </w:numPr>
    </w:pPr>
  </w:style>
  <w:style w:type="numbering" w:customStyle="1" w:styleId="WWNum6">
    <w:name w:val="WWNum6"/>
    <w:basedOn w:val="Bezlisty"/>
    <w:rsid w:val="00CB4E4A"/>
    <w:pPr>
      <w:numPr>
        <w:numId w:val="12"/>
      </w:numPr>
    </w:pPr>
  </w:style>
  <w:style w:type="numbering" w:customStyle="1" w:styleId="WWNum7">
    <w:name w:val="WWNum7"/>
    <w:basedOn w:val="Bezlisty"/>
    <w:rsid w:val="00CB4E4A"/>
    <w:pPr>
      <w:numPr>
        <w:numId w:val="13"/>
      </w:numPr>
    </w:pPr>
  </w:style>
  <w:style w:type="numbering" w:customStyle="1" w:styleId="WWNum8">
    <w:name w:val="WWNum8"/>
    <w:basedOn w:val="Bezlisty"/>
    <w:rsid w:val="00CB4E4A"/>
    <w:pPr>
      <w:numPr>
        <w:numId w:val="14"/>
      </w:numPr>
    </w:pPr>
  </w:style>
  <w:style w:type="numbering" w:customStyle="1" w:styleId="WWNum9">
    <w:name w:val="WWNum9"/>
    <w:basedOn w:val="Bezlisty"/>
    <w:rsid w:val="00CB4E4A"/>
    <w:pPr>
      <w:numPr>
        <w:numId w:val="15"/>
      </w:numPr>
    </w:pPr>
  </w:style>
  <w:style w:type="numbering" w:customStyle="1" w:styleId="WWNum10">
    <w:name w:val="WWNum10"/>
    <w:basedOn w:val="Bezlisty"/>
    <w:rsid w:val="00CB4E4A"/>
    <w:pPr>
      <w:numPr>
        <w:numId w:val="16"/>
      </w:numPr>
    </w:pPr>
  </w:style>
  <w:style w:type="numbering" w:customStyle="1" w:styleId="WWNum11">
    <w:name w:val="WWNum11"/>
    <w:basedOn w:val="Bezlisty"/>
    <w:rsid w:val="00CB4E4A"/>
    <w:pPr>
      <w:numPr>
        <w:numId w:val="17"/>
      </w:numPr>
    </w:pPr>
  </w:style>
  <w:style w:type="numbering" w:customStyle="1" w:styleId="WWNum20">
    <w:name w:val="WWNum20"/>
    <w:basedOn w:val="Bezlisty"/>
    <w:rsid w:val="00CB4E4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K/FSjo4Bg57kRGJ/wWqH3rNvrw==">AMUW2mX4S9YaIFCq3/YyU1xeQXSvyEJhmquM2qkUDvyXI5Fjd04NYM09m5JUDP6DWhazwQYWgzXyZC+WfqRtKwEIeG0gdDB1F2s0UUOrjEFMEjxZjy8CY7gwhnOlAVcdXIOh30YPYKUmK755yLRil0xEsOHv+wx2Yr9uRzflCErahKxtEHZavMgCsQrMLPhzwazysCPRKe8hrJMSHPWVEYwFc2Gt+JhOdJcM+kHdpZl7UgLvjoC3GU8=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7CF5B1-72B1-4880-A6F7-916286AC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58</Pages>
  <Words>12853</Words>
  <Characters>77121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Wiktor-Rupala Agnieszka</dc:creator>
  <dc:description/>
  <cp:lastModifiedBy>Urszula Gawęda</cp:lastModifiedBy>
  <cp:revision>26</cp:revision>
  <cp:lastPrinted>2024-05-07T09:48:00Z</cp:lastPrinted>
  <dcterms:created xsi:type="dcterms:W3CDTF">2024-04-19T10:52:00Z</dcterms:created>
  <dcterms:modified xsi:type="dcterms:W3CDTF">2024-05-07T09:50:00Z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