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1E3431" w14:textId="30F27C3E" w:rsidR="00106CF6" w:rsidRPr="006D5A3A" w:rsidRDefault="009D1949" w:rsidP="009D1949">
      <w:pPr>
        <w:ind w:left="360"/>
        <w:jc w:val="center"/>
        <w:rPr>
          <w:b/>
          <w:sz w:val="32"/>
        </w:rPr>
      </w:pPr>
      <w:r w:rsidRPr="006D5A3A">
        <w:rPr>
          <w:b/>
          <w:sz w:val="32"/>
        </w:rPr>
        <w:t xml:space="preserve">Zgłoszenie do udziału w </w:t>
      </w:r>
      <w:r w:rsidR="002165EC">
        <w:rPr>
          <w:b/>
          <w:sz w:val="32"/>
        </w:rPr>
        <w:t>konsultacjach rynkowych</w:t>
      </w:r>
    </w:p>
    <w:p w14:paraId="104EBA72" w14:textId="77777777" w:rsidR="006D5A3A" w:rsidRDefault="006D5A3A" w:rsidP="009D1949">
      <w:pPr>
        <w:ind w:left="360"/>
        <w:jc w:val="both"/>
      </w:pPr>
    </w:p>
    <w:p w14:paraId="63C50E38" w14:textId="33D95639" w:rsidR="009D1949" w:rsidRDefault="006D5A3A" w:rsidP="009D1949">
      <w:pPr>
        <w:ind w:left="360"/>
        <w:jc w:val="both"/>
      </w:pPr>
      <w:r>
        <w:t>W</w:t>
      </w:r>
      <w:r w:rsidR="009D1949">
        <w:t xml:space="preserve"> odpowiedzi na Ogłoszenie o </w:t>
      </w:r>
      <w:r w:rsidR="002165EC">
        <w:t xml:space="preserve">konsultacjach rynkowych </w:t>
      </w:r>
      <w:r w:rsidR="009D1949">
        <w:t xml:space="preserve">nr </w:t>
      </w:r>
      <w:r w:rsidR="002165EC">
        <w:t>(MTP/2024/DNW/20</w:t>
      </w:r>
      <w:r w:rsidRPr="006D5A3A">
        <w:t>)</w:t>
      </w:r>
      <w:r>
        <w:t xml:space="preserve"> </w:t>
      </w:r>
      <w:r w:rsidR="009D1949">
        <w:t xml:space="preserve">składam niniejszym Zgłoszenie udziału w </w:t>
      </w:r>
      <w:r w:rsidR="002165EC">
        <w:t>konsultacjach rynkowych organizowanych</w:t>
      </w:r>
      <w:r w:rsidR="009D1949">
        <w:t xml:space="preserve"> przez Międzynarodowe Targi </w:t>
      </w:r>
      <w:r w:rsidR="002165EC">
        <w:t xml:space="preserve">Poznańskie sp. z o.o., których celem jest </w:t>
      </w:r>
      <w:r w:rsidR="002165EC" w:rsidRPr="002165EC">
        <w:t>uzyskania praktycznych informacji dotyczących możliwości i warunków</w:t>
      </w:r>
      <w:r w:rsidR="002165EC">
        <w:t>, w tym warunków finansowych</w:t>
      </w:r>
      <w:r w:rsidR="002165EC" w:rsidRPr="002165EC">
        <w:t xml:space="preserve"> realizacji projektu hotelowego na terenie Międzynarodowych Targów Poznańskich</w:t>
      </w:r>
    </w:p>
    <w:p w14:paraId="19BF730E" w14:textId="77777777" w:rsidR="009D1949" w:rsidRDefault="009D1949" w:rsidP="009D1949">
      <w:pPr>
        <w:ind w:left="360"/>
        <w:jc w:val="both"/>
      </w:pPr>
      <w:r>
        <w:t xml:space="preserve">Zgłaszający: </w:t>
      </w:r>
    </w:p>
    <w:p w14:paraId="60ADAB76" w14:textId="77777777" w:rsidR="009D1949" w:rsidRDefault="009D1949" w:rsidP="009D1949">
      <w:pPr>
        <w:ind w:left="360"/>
        <w:jc w:val="both"/>
      </w:pPr>
      <w:r>
        <w:t xml:space="preserve">Nazwa ……………………………..………………………………………………………………..…. </w:t>
      </w:r>
    </w:p>
    <w:p w14:paraId="0197C3BC" w14:textId="77777777" w:rsidR="009D1949" w:rsidRDefault="009D1949" w:rsidP="009D1949">
      <w:pPr>
        <w:ind w:left="360"/>
        <w:jc w:val="both"/>
      </w:pPr>
      <w:r>
        <w:t xml:space="preserve">Adres ……………………………………………...……………………………………………….…. </w:t>
      </w:r>
    </w:p>
    <w:p w14:paraId="363CAC0F" w14:textId="77777777" w:rsidR="009D1949" w:rsidRDefault="009D1949" w:rsidP="009D1949">
      <w:pPr>
        <w:ind w:left="360"/>
        <w:jc w:val="both"/>
      </w:pPr>
      <w:r>
        <w:t xml:space="preserve">Tel. …………………….…… e-mail……...…………………….. </w:t>
      </w:r>
    </w:p>
    <w:p w14:paraId="50A18E18" w14:textId="77777777" w:rsidR="009D1949" w:rsidRDefault="009D1949" w:rsidP="009D1949">
      <w:pPr>
        <w:ind w:left="360"/>
        <w:jc w:val="both"/>
      </w:pPr>
      <w:r>
        <w:t xml:space="preserve">Dane osoby upoważnionej przez Zgłaszającego do kontaktów: </w:t>
      </w:r>
    </w:p>
    <w:p w14:paraId="60D5216F" w14:textId="77777777" w:rsidR="009D1949" w:rsidRDefault="009D1949" w:rsidP="009D1949">
      <w:pPr>
        <w:ind w:left="360"/>
        <w:jc w:val="both"/>
      </w:pPr>
      <w:r>
        <w:t xml:space="preserve">Imię i nazwisko ……………………………………..………………………………………………….. </w:t>
      </w:r>
    </w:p>
    <w:p w14:paraId="6B707CAF" w14:textId="77777777" w:rsidR="009D1949" w:rsidRDefault="009D1949" w:rsidP="009D1949">
      <w:pPr>
        <w:ind w:left="360"/>
        <w:jc w:val="both"/>
      </w:pPr>
      <w:r>
        <w:t xml:space="preserve">Funkcja ………………………………………………………..………………………………………... </w:t>
      </w:r>
    </w:p>
    <w:p w14:paraId="556C2BDA" w14:textId="77777777" w:rsidR="009D1949" w:rsidRDefault="009D1949" w:rsidP="009D1949">
      <w:pPr>
        <w:ind w:left="360"/>
        <w:jc w:val="both"/>
      </w:pPr>
      <w:r>
        <w:t>Tel. ………………….…… e-mail………………………………..</w:t>
      </w:r>
    </w:p>
    <w:p w14:paraId="21ED26EF" w14:textId="77777777" w:rsidR="002165EC" w:rsidRDefault="002165EC" w:rsidP="009D1949">
      <w:pPr>
        <w:ind w:left="360"/>
        <w:jc w:val="both"/>
      </w:pPr>
    </w:p>
    <w:p w14:paraId="3EAC02D2" w14:textId="5E64780E" w:rsidR="009D1949" w:rsidRDefault="009D1949" w:rsidP="002165EC">
      <w:pPr>
        <w:ind w:left="360"/>
        <w:jc w:val="both"/>
      </w:pPr>
      <w:r>
        <w:t xml:space="preserve">W związku ze Zgłoszeniem do udziału w </w:t>
      </w:r>
      <w:r w:rsidR="002165EC">
        <w:t xml:space="preserve">konsultacjach rynkowych oświadczam, iż </w:t>
      </w:r>
      <w:r>
        <w:t xml:space="preserve">jestem należycie umocowany/a do reprezentowania Zgłaszającego na dowód czego przedkładam dokument potwierdzający </w:t>
      </w:r>
      <w:r w:rsidR="002165EC">
        <w:t>mo</w:t>
      </w:r>
      <w:bookmarkStart w:id="0" w:name="_GoBack"/>
      <w:bookmarkEnd w:id="0"/>
      <w:r w:rsidR="002165EC">
        <w:t>je umocowanie;</w:t>
      </w:r>
    </w:p>
    <w:p w14:paraId="3ED51625" w14:textId="77777777" w:rsidR="009D1949" w:rsidRDefault="009D1949" w:rsidP="009D1949">
      <w:pPr>
        <w:pStyle w:val="Akapitzlist"/>
        <w:jc w:val="both"/>
      </w:pPr>
    </w:p>
    <w:p w14:paraId="0FBF587E" w14:textId="77777777" w:rsidR="009D1949" w:rsidRDefault="009D1949" w:rsidP="009D1949">
      <w:pPr>
        <w:pStyle w:val="Akapitzlist"/>
        <w:jc w:val="both"/>
      </w:pPr>
    </w:p>
    <w:p w14:paraId="3AB2A574" w14:textId="77777777" w:rsidR="009D1949" w:rsidRDefault="009D1949" w:rsidP="009D1949">
      <w:pPr>
        <w:pStyle w:val="Akapitzlist"/>
        <w:jc w:val="both"/>
      </w:pPr>
    </w:p>
    <w:p w14:paraId="72821826" w14:textId="77777777" w:rsidR="009D1949" w:rsidRDefault="009D1949" w:rsidP="009D1949">
      <w:pPr>
        <w:pStyle w:val="Akapitzlist"/>
        <w:jc w:val="both"/>
      </w:pPr>
    </w:p>
    <w:p w14:paraId="03E54ED0" w14:textId="77777777" w:rsidR="009D1949" w:rsidRDefault="009D1949" w:rsidP="009D1949">
      <w:pPr>
        <w:pStyle w:val="Akapitzlist"/>
        <w:jc w:val="both"/>
      </w:pPr>
      <w:r>
        <w:t>________________________</w:t>
      </w:r>
    </w:p>
    <w:p w14:paraId="0F0D2F59" w14:textId="6AE204D1" w:rsidR="009D1949" w:rsidRDefault="002165EC" w:rsidP="009D1949">
      <w:pPr>
        <w:pStyle w:val="Akapitzlist"/>
        <w:jc w:val="both"/>
      </w:pPr>
      <w:r>
        <w:t xml:space="preserve">     </w:t>
      </w:r>
      <w:r w:rsidR="00F54169">
        <w:t>W imieniu Zgłaszającego</w:t>
      </w:r>
    </w:p>
    <w:p w14:paraId="04F5892F" w14:textId="5A9C869F" w:rsidR="00F54169" w:rsidRDefault="00F54169">
      <w:r>
        <w:br w:type="page"/>
      </w:r>
    </w:p>
    <w:p w14:paraId="41E56498" w14:textId="12EBEDF1" w:rsidR="00F54169" w:rsidRDefault="00F54169" w:rsidP="009D1949">
      <w:pPr>
        <w:pStyle w:val="Akapitzlist"/>
        <w:jc w:val="both"/>
      </w:pPr>
      <w:r>
        <w:lastRenderedPageBreak/>
        <w:t>Klauzula RODO</w:t>
      </w:r>
    </w:p>
    <w:p w14:paraId="67644BB7" w14:textId="77777777" w:rsidR="00F54169" w:rsidRPr="003B1252" w:rsidRDefault="00F54169" w:rsidP="00F54169">
      <w:pPr>
        <w:pStyle w:val="Tytu"/>
        <w:rPr>
          <w:rFonts w:ascii="Verdana" w:hAnsi="Verdana"/>
          <w:sz w:val="16"/>
          <w:szCs w:val="16"/>
        </w:rPr>
      </w:pPr>
      <w:r w:rsidRPr="003B1252">
        <w:rPr>
          <w:rFonts w:ascii="Verdana" w:hAnsi="Verdana"/>
          <w:sz w:val="16"/>
          <w:szCs w:val="16"/>
        </w:rPr>
        <w:t>Informacja</w:t>
      </w:r>
      <w:r w:rsidRPr="003B1252">
        <w:rPr>
          <w:rFonts w:ascii="Verdana" w:hAnsi="Verdana"/>
          <w:spacing w:val="-7"/>
          <w:sz w:val="16"/>
          <w:szCs w:val="16"/>
        </w:rPr>
        <w:t xml:space="preserve"> </w:t>
      </w:r>
      <w:r w:rsidRPr="003B1252">
        <w:rPr>
          <w:rFonts w:ascii="Verdana" w:hAnsi="Verdana"/>
          <w:sz w:val="16"/>
          <w:szCs w:val="16"/>
        </w:rPr>
        <w:t>o</w:t>
      </w:r>
      <w:r w:rsidRPr="003B1252">
        <w:rPr>
          <w:rFonts w:ascii="Verdana" w:hAnsi="Verdana"/>
          <w:spacing w:val="-8"/>
          <w:sz w:val="16"/>
          <w:szCs w:val="16"/>
        </w:rPr>
        <w:t xml:space="preserve"> </w:t>
      </w:r>
      <w:r w:rsidRPr="003B1252">
        <w:rPr>
          <w:rFonts w:ascii="Verdana" w:hAnsi="Verdana"/>
          <w:sz w:val="16"/>
          <w:szCs w:val="16"/>
        </w:rPr>
        <w:t>przetwarzaniu</w:t>
      </w:r>
      <w:r w:rsidRPr="003B1252">
        <w:rPr>
          <w:rFonts w:ascii="Verdana" w:hAnsi="Verdana"/>
          <w:spacing w:val="-7"/>
          <w:sz w:val="16"/>
          <w:szCs w:val="16"/>
        </w:rPr>
        <w:t xml:space="preserve"> </w:t>
      </w:r>
      <w:r w:rsidRPr="003B1252">
        <w:rPr>
          <w:rFonts w:ascii="Verdana" w:hAnsi="Verdana"/>
          <w:sz w:val="16"/>
          <w:szCs w:val="16"/>
        </w:rPr>
        <w:t>danych</w:t>
      </w:r>
      <w:r w:rsidRPr="003B1252">
        <w:rPr>
          <w:rFonts w:ascii="Verdana" w:hAnsi="Verdana"/>
          <w:spacing w:val="-8"/>
          <w:sz w:val="16"/>
          <w:szCs w:val="16"/>
        </w:rPr>
        <w:t xml:space="preserve"> </w:t>
      </w:r>
      <w:r w:rsidRPr="003B1252">
        <w:rPr>
          <w:rFonts w:ascii="Verdana" w:hAnsi="Verdana"/>
          <w:spacing w:val="-2"/>
          <w:sz w:val="16"/>
          <w:szCs w:val="16"/>
        </w:rPr>
        <w:t>osobowych</w:t>
      </w:r>
    </w:p>
    <w:p w14:paraId="238F71B1" w14:textId="77777777" w:rsidR="00F54169" w:rsidRPr="003B1252" w:rsidRDefault="00F54169" w:rsidP="00F54169">
      <w:pPr>
        <w:pStyle w:val="Tekstpodstawowy"/>
        <w:spacing w:before="10"/>
        <w:ind w:left="0" w:firstLine="0"/>
        <w:jc w:val="left"/>
        <w:rPr>
          <w:rFonts w:ascii="Verdana" w:hAnsi="Verdana"/>
          <w:b/>
          <w:sz w:val="16"/>
          <w:szCs w:val="16"/>
        </w:rPr>
      </w:pPr>
    </w:p>
    <w:p w14:paraId="510963A0" w14:textId="059BF73F" w:rsidR="00F54169" w:rsidRPr="006D5A3A" w:rsidRDefault="00F54169" w:rsidP="00F54169">
      <w:pPr>
        <w:pStyle w:val="Akapitzlist"/>
        <w:widowControl w:val="0"/>
        <w:numPr>
          <w:ilvl w:val="0"/>
          <w:numId w:val="16"/>
        </w:numPr>
        <w:tabs>
          <w:tab w:val="left" w:pos="476"/>
        </w:tabs>
        <w:autoSpaceDE w:val="0"/>
        <w:autoSpaceDN w:val="0"/>
        <w:spacing w:after="0" w:line="240" w:lineRule="auto"/>
        <w:ind w:right="113"/>
        <w:contextualSpacing w:val="0"/>
        <w:jc w:val="both"/>
        <w:rPr>
          <w:rFonts w:ascii="Verdana" w:hAnsi="Verdana"/>
          <w:sz w:val="14"/>
          <w:szCs w:val="16"/>
        </w:rPr>
      </w:pPr>
      <w:r w:rsidRPr="006D5A3A">
        <w:rPr>
          <w:rFonts w:ascii="Verdana" w:hAnsi="Verdana"/>
          <w:b/>
          <w:sz w:val="14"/>
          <w:szCs w:val="16"/>
        </w:rPr>
        <w:t xml:space="preserve">[dane administratora danych] </w:t>
      </w:r>
      <w:r w:rsidRPr="006D5A3A">
        <w:rPr>
          <w:rFonts w:ascii="Verdana" w:hAnsi="Verdana"/>
          <w:sz w:val="14"/>
          <w:szCs w:val="16"/>
        </w:rPr>
        <w:t>Międzynarodowe Targi Poznańskie sp. z o.o. z siedzibą w Poznaniu, ul. Głogowska 14, 60-734, wpisana do rejestru przedsiębiorców prowadzonego przez Sąd Rejonowy Poznań – Nowe Miasto i Wilda w Poznaniu, VIII Wydział Gospodarczy Krajowego Rejestru Sądowego, nr KRS 0000202703, REGON 004870933, NIP 777-00-00-488, o kapitale zakładowym w wysokości 419 256 000 złotych (dalej jako: „MTP”) jest administratorem danych osobowych</w:t>
      </w:r>
      <w:r w:rsidRPr="006D5A3A">
        <w:rPr>
          <w:rFonts w:ascii="Verdana" w:hAnsi="Verdana"/>
          <w:spacing w:val="-1"/>
          <w:sz w:val="14"/>
          <w:szCs w:val="16"/>
        </w:rPr>
        <w:t xml:space="preserve"> </w:t>
      </w:r>
      <w:r w:rsidRPr="006D5A3A">
        <w:rPr>
          <w:rFonts w:ascii="Verdana" w:hAnsi="Verdana"/>
          <w:sz w:val="14"/>
          <w:szCs w:val="16"/>
        </w:rPr>
        <w:t>w</w:t>
      </w:r>
      <w:r w:rsidRPr="006D5A3A">
        <w:rPr>
          <w:rFonts w:ascii="Verdana" w:hAnsi="Verdana"/>
          <w:spacing w:val="-3"/>
          <w:sz w:val="14"/>
          <w:szCs w:val="16"/>
        </w:rPr>
        <w:t xml:space="preserve"> </w:t>
      </w:r>
      <w:r w:rsidRPr="006D5A3A">
        <w:rPr>
          <w:rFonts w:ascii="Verdana" w:hAnsi="Verdana"/>
          <w:sz w:val="14"/>
          <w:szCs w:val="16"/>
        </w:rPr>
        <w:t>rozumieniu</w:t>
      </w:r>
      <w:r w:rsidRPr="006D5A3A">
        <w:rPr>
          <w:rFonts w:ascii="Verdana" w:hAnsi="Verdana"/>
          <w:spacing w:val="-3"/>
          <w:sz w:val="14"/>
          <w:szCs w:val="16"/>
        </w:rPr>
        <w:t xml:space="preserve"> </w:t>
      </w:r>
      <w:r w:rsidRPr="006D5A3A">
        <w:rPr>
          <w:rFonts w:ascii="Verdana" w:hAnsi="Verdana"/>
          <w:sz w:val="14"/>
          <w:szCs w:val="16"/>
        </w:rPr>
        <w:t>Rozporządzenia</w:t>
      </w:r>
      <w:r w:rsidRPr="006D5A3A">
        <w:rPr>
          <w:rFonts w:ascii="Verdana" w:hAnsi="Verdana"/>
          <w:spacing w:val="-1"/>
          <w:sz w:val="14"/>
          <w:szCs w:val="16"/>
        </w:rPr>
        <w:t xml:space="preserve"> </w:t>
      </w:r>
      <w:r w:rsidRPr="006D5A3A">
        <w:rPr>
          <w:rFonts w:ascii="Verdana" w:hAnsi="Verdana"/>
          <w:sz w:val="14"/>
          <w:szCs w:val="16"/>
        </w:rPr>
        <w:t>Parlamentu</w:t>
      </w:r>
      <w:r w:rsidRPr="006D5A3A">
        <w:rPr>
          <w:rFonts w:ascii="Verdana" w:hAnsi="Verdana"/>
          <w:spacing w:val="-1"/>
          <w:sz w:val="14"/>
          <w:szCs w:val="16"/>
        </w:rPr>
        <w:t xml:space="preserve"> </w:t>
      </w:r>
      <w:r w:rsidRPr="006D5A3A">
        <w:rPr>
          <w:rFonts w:ascii="Verdana" w:hAnsi="Verdana"/>
          <w:sz w:val="14"/>
          <w:szCs w:val="16"/>
        </w:rPr>
        <w:t>Europejskiego</w:t>
      </w:r>
      <w:r w:rsidRPr="006D5A3A">
        <w:rPr>
          <w:rFonts w:ascii="Verdana" w:hAnsi="Verdana"/>
          <w:spacing w:val="-3"/>
          <w:sz w:val="14"/>
          <w:szCs w:val="16"/>
        </w:rPr>
        <w:t xml:space="preserve"> </w:t>
      </w:r>
      <w:r w:rsidRPr="006D5A3A">
        <w:rPr>
          <w:rFonts w:ascii="Verdana" w:hAnsi="Verdana"/>
          <w:sz w:val="14"/>
          <w:szCs w:val="16"/>
        </w:rPr>
        <w:t>i</w:t>
      </w:r>
      <w:r w:rsidRPr="006D5A3A">
        <w:rPr>
          <w:rFonts w:ascii="Verdana" w:hAnsi="Verdana"/>
          <w:spacing w:val="-2"/>
          <w:sz w:val="14"/>
          <w:szCs w:val="16"/>
        </w:rPr>
        <w:t xml:space="preserve"> </w:t>
      </w:r>
      <w:r w:rsidRPr="006D5A3A">
        <w:rPr>
          <w:rFonts w:ascii="Verdana" w:hAnsi="Verdana"/>
          <w:sz w:val="14"/>
          <w:szCs w:val="16"/>
        </w:rPr>
        <w:t>Rady</w:t>
      </w:r>
      <w:r w:rsidRPr="006D5A3A">
        <w:rPr>
          <w:rFonts w:ascii="Verdana" w:hAnsi="Verdana"/>
          <w:spacing w:val="-6"/>
          <w:sz w:val="14"/>
          <w:szCs w:val="16"/>
        </w:rPr>
        <w:t xml:space="preserve"> </w:t>
      </w:r>
      <w:r w:rsidRPr="006D5A3A">
        <w:rPr>
          <w:rFonts w:ascii="Verdana" w:hAnsi="Verdana"/>
          <w:sz w:val="14"/>
          <w:szCs w:val="16"/>
        </w:rPr>
        <w:t>(UE) 2016/679</w:t>
      </w:r>
      <w:r w:rsidRPr="006D5A3A">
        <w:rPr>
          <w:rFonts w:ascii="Verdana" w:hAnsi="Verdana"/>
          <w:spacing w:val="-1"/>
          <w:sz w:val="14"/>
          <w:szCs w:val="16"/>
        </w:rPr>
        <w:t xml:space="preserve"> </w:t>
      </w:r>
      <w:r w:rsidRPr="006D5A3A">
        <w:rPr>
          <w:rFonts w:ascii="Verdana" w:hAnsi="Verdana"/>
          <w:sz w:val="14"/>
          <w:szCs w:val="16"/>
        </w:rPr>
        <w:t>z</w:t>
      </w:r>
      <w:r w:rsidRPr="006D5A3A">
        <w:rPr>
          <w:rFonts w:ascii="Verdana" w:hAnsi="Verdana"/>
          <w:spacing w:val="-4"/>
          <w:sz w:val="14"/>
          <w:szCs w:val="16"/>
        </w:rPr>
        <w:t xml:space="preserve"> </w:t>
      </w:r>
      <w:r w:rsidRPr="006D5A3A">
        <w:rPr>
          <w:rFonts w:ascii="Verdana" w:hAnsi="Verdana"/>
          <w:sz w:val="14"/>
          <w:szCs w:val="16"/>
        </w:rPr>
        <w:t>dnia 27 kwietnia 2016 r. w sprawie ochrony osób fizycznych w związku z przetwarzaniem danych osobowych</w:t>
      </w:r>
      <w:r w:rsidRPr="006D5A3A">
        <w:rPr>
          <w:rFonts w:ascii="Verdana" w:hAnsi="Verdana"/>
          <w:spacing w:val="-2"/>
          <w:sz w:val="14"/>
          <w:szCs w:val="16"/>
        </w:rPr>
        <w:t xml:space="preserve"> </w:t>
      </w:r>
      <w:r w:rsidRPr="006D5A3A">
        <w:rPr>
          <w:rFonts w:ascii="Verdana" w:hAnsi="Verdana"/>
          <w:sz w:val="14"/>
          <w:szCs w:val="16"/>
        </w:rPr>
        <w:t>i w</w:t>
      </w:r>
      <w:r w:rsidRPr="006D5A3A">
        <w:rPr>
          <w:rFonts w:ascii="Verdana" w:hAnsi="Verdana"/>
          <w:spacing w:val="-4"/>
          <w:sz w:val="14"/>
          <w:szCs w:val="16"/>
        </w:rPr>
        <w:t xml:space="preserve"> </w:t>
      </w:r>
      <w:r w:rsidRPr="006D5A3A">
        <w:rPr>
          <w:rFonts w:ascii="Verdana" w:hAnsi="Verdana"/>
          <w:sz w:val="14"/>
          <w:szCs w:val="16"/>
        </w:rPr>
        <w:t>sprawie</w:t>
      </w:r>
      <w:r w:rsidRPr="006D5A3A">
        <w:rPr>
          <w:rFonts w:ascii="Verdana" w:hAnsi="Verdana"/>
          <w:spacing w:val="-2"/>
          <w:sz w:val="14"/>
          <w:szCs w:val="16"/>
        </w:rPr>
        <w:t xml:space="preserve"> </w:t>
      </w:r>
      <w:r w:rsidRPr="006D5A3A">
        <w:rPr>
          <w:rFonts w:ascii="Verdana" w:hAnsi="Verdana"/>
          <w:sz w:val="14"/>
          <w:szCs w:val="16"/>
        </w:rPr>
        <w:t>swobodnego</w:t>
      </w:r>
      <w:r w:rsidRPr="006D5A3A">
        <w:rPr>
          <w:rFonts w:ascii="Verdana" w:hAnsi="Verdana"/>
          <w:spacing w:val="-2"/>
          <w:sz w:val="14"/>
          <w:szCs w:val="16"/>
        </w:rPr>
        <w:t xml:space="preserve"> </w:t>
      </w:r>
      <w:r w:rsidRPr="006D5A3A">
        <w:rPr>
          <w:rFonts w:ascii="Verdana" w:hAnsi="Verdana"/>
          <w:sz w:val="14"/>
          <w:szCs w:val="16"/>
        </w:rPr>
        <w:t>przepływu takich</w:t>
      </w:r>
      <w:r w:rsidRPr="006D5A3A">
        <w:rPr>
          <w:rFonts w:ascii="Verdana" w:hAnsi="Verdana"/>
          <w:spacing w:val="-2"/>
          <w:sz w:val="14"/>
          <w:szCs w:val="16"/>
        </w:rPr>
        <w:t xml:space="preserve"> </w:t>
      </w:r>
      <w:r w:rsidRPr="006D5A3A">
        <w:rPr>
          <w:rFonts w:ascii="Verdana" w:hAnsi="Verdana"/>
          <w:sz w:val="14"/>
          <w:szCs w:val="16"/>
        </w:rPr>
        <w:t>danych</w:t>
      </w:r>
      <w:r w:rsidRPr="006D5A3A">
        <w:rPr>
          <w:rFonts w:ascii="Verdana" w:hAnsi="Verdana"/>
          <w:spacing w:val="-2"/>
          <w:sz w:val="14"/>
          <w:szCs w:val="16"/>
        </w:rPr>
        <w:t xml:space="preserve"> </w:t>
      </w:r>
      <w:r w:rsidRPr="006D5A3A">
        <w:rPr>
          <w:rFonts w:ascii="Verdana" w:hAnsi="Verdana"/>
          <w:sz w:val="14"/>
          <w:szCs w:val="16"/>
        </w:rPr>
        <w:t>oraz</w:t>
      </w:r>
      <w:r w:rsidRPr="006D5A3A">
        <w:rPr>
          <w:rFonts w:ascii="Verdana" w:hAnsi="Verdana"/>
          <w:spacing w:val="-3"/>
          <w:sz w:val="14"/>
          <w:szCs w:val="16"/>
        </w:rPr>
        <w:t xml:space="preserve"> </w:t>
      </w:r>
      <w:r w:rsidRPr="006D5A3A">
        <w:rPr>
          <w:rFonts w:ascii="Verdana" w:hAnsi="Verdana"/>
          <w:sz w:val="14"/>
          <w:szCs w:val="16"/>
        </w:rPr>
        <w:t>uchylenia dyrektywy</w:t>
      </w:r>
      <w:r w:rsidRPr="006D5A3A">
        <w:rPr>
          <w:rFonts w:ascii="Verdana" w:hAnsi="Verdana"/>
          <w:spacing w:val="-5"/>
          <w:sz w:val="14"/>
          <w:szCs w:val="16"/>
        </w:rPr>
        <w:t xml:space="preserve"> </w:t>
      </w:r>
      <w:r w:rsidRPr="006D5A3A">
        <w:rPr>
          <w:rFonts w:ascii="Verdana" w:hAnsi="Verdana"/>
          <w:sz w:val="14"/>
          <w:szCs w:val="16"/>
        </w:rPr>
        <w:t xml:space="preserve">95/46/WE (ogólne rozporządzenie o ochronie danych), dalej jako: „RODO”, w odniesieniu do danych </w:t>
      </w:r>
      <w:r w:rsidRPr="006D5A3A">
        <w:rPr>
          <w:rFonts w:ascii="Verdana" w:hAnsi="Verdana"/>
          <w:spacing w:val="-2"/>
          <w:sz w:val="14"/>
          <w:szCs w:val="16"/>
        </w:rPr>
        <w:t>osobowych:</w:t>
      </w:r>
    </w:p>
    <w:p w14:paraId="703FC02C" w14:textId="5E8F566E" w:rsidR="00F54169" w:rsidRPr="006D5A3A" w:rsidRDefault="00F54169" w:rsidP="00F54169">
      <w:pPr>
        <w:pStyle w:val="Akapitzlist"/>
        <w:widowControl w:val="0"/>
        <w:numPr>
          <w:ilvl w:val="0"/>
          <w:numId w:val="17"/>
        </w:numPr>
        <w:tabs>
          <w:tab w:val="left" w:pos="834"/>
          <w:tab w:val="left" w:pos="836"/>
        </w:tabs>
        <w:autoSpaceDE w:val="0"/>
        <w:autoSpaceDN w:val="0"/>
        <w:spacing w:before="2" w:after="0" w:line="240" w:lineRule="auto"/>
        <w:ind w:right="116"/>
        <w:contextualSpacing w:val="0"/>
        <w:jc w:val="both"/>
        <w:rPr>
          <w:rFonts w:ascii="Verdana" w:hAnsi="Verdana"/>
          <w:sz w:val="14"/>
          <w:szCs w:val="16"/>
        </w:rPr>
      </w:pPr>
      <w:r w:rsidRPr="006D5A3A">
        <w:rPr>
          <w:rFonts w:ascii="Verdana" w:hAnsi="Verdana"/>
          <w:sz w:val="14"/>
          <w:szCs w:val="16"/>
        </w:rPr>
        <w:t xml:space="preserve">Uczestników </w:t>
      </w:r>
      <w:r w:rsidR="002165EC">
        <w:rPr>
          <w:rFonts w:ascii="Verdana" w:hAnsi="Verdana"/>
          <w:sz w:val="14"/>
          <w:szCs w:val="16"/>
        </w:rPr>
        <w:t>konsultacji rynkowych</w:t>
      </w:r>
      <w:r w:rsidRPr="006D5A3A">
        <w:rPr>
          <w:rFonts w:ascii="Verdana" w:hAnsi="Verdana"/>
          <w:sz w:val="14"/>
          <w:szCs w:val="16"/>
        </w:rPr>
        <w:t>,</w:t>
      </w:r>
    </w:p>
    <w:p w14:paraId="58BC4A06" w14:textId="4A20A852" w:rsidR="00F54169" w:rsidRPr="006D5A3A" w:rsidRDefault="00F54169" w:rsidP="00F54169">
      <w:pPr>
        <w:pStyle w:val="Akapitzlist"/>
        <w:widowControl w:val="0"/>
        <w:numPr>
          <w:ilvl w:val="0"/>
          <w:numId w:val="17"/>
        </w:numPr>
        <w:tabs>
          <w:tab w:val="left" w:pos="834"/>
          <w:tab w:val="left" w:pos="836"/>
        </w:tabs>
        <w:autoSpaceDE w:val="0"/>
        <w:autoSpaceDN w:val="0"/>
        <w:spacing w:before="2" w:after="0" w:line="240" w:lineRule="auto"/>
        <w:ind w:right="116"/>
        <w:contextualSpacing w:val="0"/>
        <w:jc w:val="both"/>
        <w:rPr>
          <w:rFonts w:ascii="Verdana" w:hAnsi="Verdana"/>
          <w:sz w:val="14"/>
          <w:szCs w:val="16"/>
        </w:rPr>
      </w:pPr>
      <w:r w:rsidRPr="006D5A3A">
        <w:rPr>
          <w:rFonts w:ascii="Verdana" w:hAnsi="Verdana"/>
          <w:sz w:val="14"/>
          <w:szCs w:val="16"/>
        </w:rPr>
        <w:t xml:space="preserve">osób fizycznych reprezentujących lub działających w imieniu Uczestników </w:t>
      </w:r>
      <w:r w:rsidR="002165EC">
        <w:rPr>
          <w:rFonts w:ascii="Verdana" w:hAnsi="Verdana"/>
          <w:sz w:val="14"/>
          <w:szCs w:val="16"/>
        </w:rPr>
        <w:t>konsultacji rynkowych</w:t>
      </w:r>
      <w:r w:rsidRPr="006D5A3A">
        <w:rPr>
          <w:rFonts w:ascii="Verdana" w:hAnsi="Verdana"/>
          <w:sz w:val="14"/>
          <w:szCs w:val="16"/>
        </w:rPr>
        <w:t xml:space="preserve">, podmiotów zamierzających przystąpić do </w:t>
      </w:r>
      <w:r w:rsidR="002165EC">
        <w:rPr>
          <w:rFonts w:ascii="Verdana" w:hAnsi="Verdana"/>
          <w:sz w:val="14"/>
          <w:szCs w:val="16"/>
        </w:rPr>
        <w:t>konsultacji rynkowych</w:t>
      </w:r>
      <w:r w:rsidRPr="006D5A3A">
        <w:rPr>
          <w:rFonts w:ascii="Verdana" w:hAnsi="Verdana"/>
          <w:sz w:val="14"/>
          <w:szCs w:val="16"/>
        </w:rPr>
        <w:t xml:space="preserve">, uczestników </w:t>
      </w:r>
      <w:r w:rsidR="002165EC">
        <w:rPr>
          <w:rFonts w:ascii="Verdana" w:hAnsi="Verdana"/>
          <w:sz w:val="14"/>
          <w:szCs w:val="16"/>
        </w:rPr>
        <w:t>konsultacji rynkowych</w:t>
      </w:r>
      <w:r w:rsidRPr="006D5A3A">
        <w:rPr>
          <w:rFonts w:ascii="Verdana" w:hAnsi="Verdana"/>
          <w:sz w:val="14"/>
          <w:szCs w:val="16"/>
        </w:rPr>
        <w:t>.</w:t>
      </w:r>
    </w:p>
    <w:p w14:paraId="4A70B3B4" w14:textId="77BF2610" w:rsidR="00F54169" w:rsidRPr="006D5A3A" w:rsidRDefault="00F54169" w:rsidP="00F54169">
      <w:pPr>
        <w:pStyle w:val="Akapitzlist"/>
        <w:widowControl w:val="0"/>
        <w:numPr>
          <w:ilvl w:val="0"/>
          <w:numId w:val="16"/>
        </w:numPr>
        <w:tabs>
          <w:tab w:val="left" w:pos="476"/>
        </w:tabs>
        <w:autoSpaceDE w:val="0"/>
        <w:autoSpaceDN w:val="0"/>
        <w:spacing w:after="0" w:line="240" w:lineRule="auto"/>
        <w:ind w:right="113"/>
        <w:contextualSpacing w:val="0"/>
        <w:jc w:val="both"/>
        <w:rPr>
          <w:rFonts w:ascii="Verdana" w:hAnsi="Verdana"/>
          <w:sz w:val="14"/>
          <w:szCs w:val="16"/>
        </w:rPr>
      </w:pPr>
      <w:r w:rsidRPr="006D5A3A">
        <w:rPr>
          <w:rFonts w:ascii="Verdana" w:hAnsi="Verdana"/>
          <w:sz w:val="14"/>
          <w:szCs w:val="16"/>
        </w:rPr>
        <w:t>MTP pozyskuje dane osobowe ww. osób bezpośrednio od nich, a w przypadku osób wymienionych w</w:t>
      </w:r>
      <w:r w:rsidRPr="006D5A3A">
        <w:rPr>
          <w:rFonts w:ascii="Verdana" w:hAnsi="Verdana"/>
          <w:spacing w:val="-5"/>
          <w:sz w:val="14"/>
          <w:szCs w:val="16"/>
        </w:rPr>
        <w:t xml:space="preserve"> </w:t>
      </w:r>
      <w:r w:rsidRPr="006D5A3A">
        <w:rPr>
          <w:rFonts w:ascii="Verdana" w:hAnsi="Verdana"/>
          <w:sz w:val="14"/>
          <w:szCs w:val="16"/>
        </w:rPr>
        <w:t>pkt</w:t>
      </w:r>
      <w:r w:rsidRPr="006D5A3A">
        <w:rPr>
          <w:rFonts w:ascii="Verdana" w:hAnsi="Verdana"/>
          <w:spacing w:val="-2"/>
          <w:sz w:val="14"/>
          <w:szCs w:val="16"/>
        </w:rPr>
        <w:t xml:space="preserve"> </w:t>
      </w:r>
      <w:r w:rsidRPr="006D5A3A">
        <w:rPr>
          <w:rFonts w:ascii="Verdana" w:hAnsi="Verdana"/>
          <w:sz w:val="14"/>
          <w:szCs w:val="16"/>
        </w:rPr>
        <w:t>1</w:t>
      </w:r>
      <w:r w:rsidRPr="006D5A3A">
        <w:rPr>
          <w:rFonts w:ascii="Verdana" w:hAnsi="Verdana"/>
          <w:spacing w:val="-3"/>
          <w:sz w:val="14"/>
          <w:szCs w:val="16"/>
        </w:rPr>
        <w:t xml:space="preserve"> </w:t>
      </w:r>
      <w:r w:rsidRPr="006D5A3A">
        <w:rPr>
          <w:rFonts w:ascii="Verdana" w:hAnsi="Verdana"/>
          <w:sz w:val="14"/>
          <w:szCs w:val="16"/>
        </w:rPr>
        <w:t>lit.</w:t>
      </w:r>
      <w:r w:rsidRPr="006D5A3A">
        <w:rPr>
          <w:rFonts w:ascii="Verdana" w:hAnsi="Verdana"/>
          <w:spacing w:val="-3"/>
          <w:sz w:val="14"/>
          <w:szCs w:val="16"/>
        </w:rPr>
        <w:t xml:space="preserve"> </w:t>
      </w:r>
      <w:r w:rsidRPr="006D5A3A">
        <w:rPr>
          <w:rFonts w:ascii="Verdana" w:hAnsi="Verdana"/>
          <w:sz w:val="14"/>
          <w:szCs w:val="16"/>
        </w:rPr>
        <w:t>b)</w:t>
      </w:r>
      <w:r w:rsidRPr="006D5A3A">
        <w:rPr>
          <w:rFonts w:ascii="Verdana" w:hAnsi="Verdana"/>
          <w:spacing w:val="-1"/>
          <w:sz w:val="14"/>
          <w:szCs w:val="16"/>
        </w:rPr>
        <w:t xml:space="preserve"> </w:t>
      </w:r>
      <w:r w:rsidRPr="006D5A3A">
        <w:rPr>
          <w:rFonts w:ascii="Verdana" w:hAnsi="Verdana"/>
          <w:sz w:val="14"/>
          <w:szCs w:val="16"/>
        </w:rPr>
        <w:t>może</w:t>
      </w:r>
      <w:r w:rsidRPr="006D5A3A">
        <w:rPr>
          <w:rFonts w:ascii="Verdana" w:hAnsi="Verdana"/>
          <w:spacing w:val="-3"/>
          <w:sz w:val="14"/>
          <w:szCs w:val="16"/>
        </w:rPr>
        <w:t xml:space="preserve"> </w:t>
      </w:r>
      <w:r w:rsidRPr="006D5A3A">
        <w:rPr>
          <w:rFonts w:ascii="Verdana" w:hAnsi="Verdana"/>
          <w:sz w:val="14"/>
          <w:szCs w:val="16"/>
        </w:rPr>
        <w:t>pozyskiwać</w:t>
      </w:r>
      <w:r w:rsidRPr="006D5A3A">
        <w:rPr>
          <w:rFonts w:ascii="Verdana" w:hAnsi="Verdana"/>
          <w:spacing w:val="-2"/>
          <w:sz w:val="14"/>
          <w:szCs w:val="16"/>
        </w:rPr>
        <w:t xml:space="preserve"> </w:t>
      </w:r>
      <w:r w:rsidRPr="006D5A3A">
        <w:rPr>
          <w:rFonts w:ascii="Verdana" w:hAnsi="Verdana"/>
          <w:sz w:val="14"/>
          <w:szCs w:val="16"/>
        </w:rPr>
        <w:t>je</w:t>
      </w:r>
      <w:r w:rsidRPr="006D5A3A">
        <w:rPr>
          <w:rFonts w:ascii="Verdana" w:hAnsi="Verdana"/>
          <w:spacing w:val="-3"/>
          <w:sz w:val="14"/>
          <w:szCs w:val="16"/>
        </w:rPr>
        <w:t xml:space="preserve"> </w:t>
      </w:r>
      <w:r w:rsidRPr="006D5A3A">
        <w:rPr>
          <w:rFonts w:ascii="Verdana" w:hAnsi="Verdana"/>
          <w:sz w:val="14"/>
          <w:szCs w:val="16"/>
        </w:rPr>
        <w:t>o</w:t>
      </w:r>
      <w:r w:rsidR="006D5A3A" w:rsidRPr="006D5A3A">
        <w:rPr>
          <w:rFonts w:ascii="Verdana" w:hAnsi="Verdana"/>
          <w:sz w:val="14"/>
          <w:szCs w:val="16"/>
        </w:rPr>
        <w:t>d</w:t>
      </w:r>
      <w:r w:rsidRPr="006D5A3A">
        <w:rPr>
          <w:rFonts w:ascii="Verdana" w:hAnsi="Verdana"/>
          <w:spacing w:val="-1"/>
          <w:sz w:val="14"/>
          <w:szCs w:val="16"/>
        </w:rPr>
        <w:t xml:space="preserve"> </w:t>
      </w:r>
      <w:r w:rsidRPr="006D5A3A">
        <w:rPr>
          <w:rFonts w:ascii="Verdana" w:hAnsi="Verdana"/>
          <w:sz w:val="14"/>
          <w:szCs w:val="16"/>
        </w:rPr>
        <w:t xml:space="preserve">Uczestników </w:t>
      </w:r>
      <w:r w:rsidR="002165EC">
        <w:rPr>
          <w:rFonts w:ascii="Verdana" w:hAnsi="Verdana"/>
          <w:sz w:val="14"/>
          <w:szCs w:val="16"/>
        </w:rPr>
        <w:t>konsultacji rynkowych</w:t>
      </w:r>
      <w:r w:rsidRPr="006D5A3A">
        <w:rPr>
          <w:rFonts w:ascii="Verdana" w:hAnsi="Verdana"/>
          <w:sz w:val="14"/>
          <w:szCs w:val="16"/>
        </w:rPr>
        <w:t xml:space="preserve">, podmiotów zamierzających przystąpić do </w:t>
      </w:r>
      <w:r w:rsidR="002165EC">
        <w:rPr>
          <w:rFonts w:ascii="Verdana" w:hAnsi="Verdana"/>
          <w:sz w:val="14"/>
          <w:szCs w:val="16"/>
        </w:rPr>
        <w:t>konsultacji rynkowych</w:t>
      </w:r>
      <w:r w:rsidRPr="006D5A3A">
        <w:rPr>
          <w:rFonts w:ascii="Verdana" w:hAnsi="Verdana"/>
          <w:sz w:val="14"/>
          <w:szCs w:val="16"/>
        </w:rPr>
        <w:t xml:space="preserve">, uczestników </w:t>
      </w:r>
      <w:r w:rsidR="002165EC">
        <w:rPr>
          <w:rFonts w:ascii="Verdana" w:hAnsi="Verdana"/>
          <w:sz w:val="14"/>
          <w:szCs w:val="16"/>
        </w:rPr>
        <w:t>konsultacji rynkowych</w:t>
      </w:r>
      <w:r w:rsidRPr="006D5A3A">
        <w:rPr>
          <w:rFonts w:ascii="Verdana" w:hAnsi="Verdana"/>
          <w:sz w:val="14"/>
          <w:szCs w:val="16"/>
        </w:rPr>
        <w:t xml:space="preserve"> w</w:t>
      </w:r>
      <w:r w:rsidRPr="006D5A3A">
        <w:rPr>
          <w:rFonts w:ascii="Verdana" w:hAnsi="Verdana"/>
          <w:spacing w:val="40"/>
          <w:sz w:val="14"/>
          <w:szCs w:val="16"/>
        </w:rPr>
        <w:t xml:space="preserve"> </w:t>
      </w:r>
      <w:r w:rsidR="006D5A3A" w:rsidRPr="006D5A3A">
        <w:rPr>
          <w:rFonts w:ascii="Verdana" w:hAnsi="Verdana"/>
          <w:sz w:val="14"/>
          <w:szCs w:val="16"/>
        </w:rPr>
        <w:t>zakresie wskazanym w </w:t>
      </w:r>
      <w:r w:rsidRPr="006D5A3A">
        <w:rPr>
          <w:rFonts w:ascii="Verdana" w:hAnsi="Verdana"/>
          <w:sz w:val="14"/>
          <w:szCs w:val="16"/>
        </w:rPr>
        <w:t>pełnomocnictwie lub innym dokumencie, które zostaje przekazane MTP przez te podmioty.</w:t>
      </w:r>
    </w:p>
    <w:p w14:paraId="60AACCF7" w14:textId="67794EB0" w:rsidR="00F54169" w:rsidRPr="006D5A3A" w:rsidRDefault="00F54169" w:rsidP="00F54169">
      <w:pPr>
        <w:pStyle w:val="Akapitzlist"/>
        <w:widowControl w:val="0"/>
        <w:numPr>
          <w:ilvl w:val="0"/>
          <w:numId w:val="16"/>
        </w:numPr>
        <w:tabs>
          <w:tab w:val="left" w:pos="476"/>
        </w:tabs>
        <w:autoSpaceDE w:val="0"/>
        <w:autoSpaceDN w:val="0"/>
        <w:spacing w:after="0" w:line="240" w:lineRule="auto"/>
        <w:ind w:right="113"/>
        <w:contextualSpacing w:val="0"/>
        <w:jc w:val="both"/>
        <w:rPr>
          <w:rFonts w:ascii="Verdana" w:hAnsi="Verdana"/>
          <w:sz w:val="14"/>
          <w:szCs w:val="16"/>
        </w:rPr>
      </w:pPr>
      <w:r w:rsidRPr="006D5A3A">
        <w:rPr>
          <w:rFonts w:ascii="Verdana" w:hAnsi="Verdana"/>
          <w:sz w:val="14"/>
          <w:szCs w:val="16"/>
        </w:rPr>
        <w:t>Podanie danych osobowych jest dobrowolne, ale ich niepodanie u</w:t>
      </w:r>
      <w:r w:rsidR="006D5A3A" w:rsidRPr="006D5A3A">
        <w:rPr>
          <w:rFonts w:ascii="Verdana" w:hAnsi="Verdana"/>
          <w:sz w:val="14"/>
          <w:szCs w:val="16"/>
        </w:rPr>
        <w:t>niemożliwia w przypadku osób, o </w:t>
      </w:r>
      <w:r w:rsidRPr="006D5A3A">
        <w:rPr>
          <w:rFonts w:ascii="Verdana" w:hAnsi="Verdana"/>
          <w:sz w:val="14"/>
          <w:szCs w:val="16"/>
        </w:rPr>
        <w:t>których mowa:</w:t>
      </w:r>
    </w:p>
    <w:p w14:paraId="13861200" w14:textId="42B4F907" w:rsidR="00F54169" w:rsidRPr="006D5A3A" w:rsidRDefault="00F54169" w:rsidP="006D5A3A">
      <w:pPr>
        <w:pStyle w:val="Akapitzlist"/>
        <w:widowControl w:val="0"/>
        <w:numPr>
          <w:ilvl w:val="0"/>
          <w:numId w:val="18"/>
        </w:numPr>
        <w:tabs>
          <w:tab w:val="left" w:pos="834"/>
          <w:tab w:val="left" w:pos="836"/>
        </w:tabs>
        <w:autoSpaceDE w:val="0"/>
        <w:autoSpaceDN w:val="0"/>
        <w:spacing w:before="2" w:after="0" w:line="240" w:lineRule="auto"/>
        <w:ind w:right="116"/>
        <w:contextualSpacing w:val="0"/>
        <w:jc w:val="both"/>
        <w:rPr>
          <w:rFonts w:ascii="Verdana" w:hAnsi="Verdana"/>
          <w:sz w:val="14"/>
          <w:szCs w:val="16"/>
        </w:rPr>
      </w:pPr>
      <w:r w:rsidRPr="006D5A3A">
        <w:rPr>
          <w:rFonts w:ascii="Verdana" w:hAnsi="Verdana"/>
          <w:sz w:val="14"/>
          <w:szCs w:val="16"/>
        </w:rPr>
        <w:t xml:space="preserve">w pkt 1 lit. a) odpowiednio uczestnictwa przez te osoby w </w:t>
      </w:r>
      <w:r w:rsidR="002165EC">
        <w:rPr>
          <w:rFonts w:ascii="Verdana" w:hAnsi="Verdana"/>
          <w:sz w:val="14"/>
          <w:szCs w:val="16"/>
        </w:rPr>
        <w:t>konsultacjach rynkowych</w:t>
      </w:r>
      <w:r w:rsidRPr="006D5A3A">
        <w:rPr>
          <w:rFonts w:ascii="Verdana" w:hAnsi="Verdana"/>
          <w:sz w:val="14"/>
          <w:szCs w:val="16"/>
        </w:rPr>
        <w:t>, zgłoszeni</w:t>
      </w:r>
      <w:r w:rsidR="006D5A3A" w:rsidRPr="006D5A3A">
        <w:rPr>
          <w:rFonts w:ascii="Verdana" w:hAnsi="Verdana"/>
          <w:sz w:val="14"/>
          <w:szCs w:val="16"/>
        </w:rPr>
        <w:t>a</w:t>
      </w:r>
      <w:r w:rsidRPr="006D5A3A">
        <w:rPr>
          <w:rFonts w:ascii="Verdana" w:hAnsi="Verdana"/>
          <w:sz w:val="14"/>
          <w:szCs w:val="16"/>
        </w:rPr>
        <w:t xml:space="preserve"> zamiaru udziału w </w:t>
      </w:r>
      <w:r w:rsidR="002165EC">
        <w:rPr>
          <w:rFonts w:ascii="Verdana" w:hAnsi="Verdana"/>
          <w:sz w:val="14"/>
          <w:szCs w:val="16"/>
        </w:rPr>
        <w:t>konsultacjach rynkowych</w:t>
      </w:r>
      <w:r w:rsidRPr="006D5A3A">
        <w:rPr>
          <w:rFonts w:ascii="Verdana" w:hAnsi="Verdana"/>
          <w:sz w:val="14"/>
          <w:szCs w:val="16"/>
        </w:rPr>
        <w:t>, udział</w:t>
      </w:r>
      <w:r w:rsidR="006D5A3A" w:rsidRPr="006D5A3A">
        <w:rPr>
          <w:rFonts w:ascii="Verdana" w:hAnsi="Verdana"/>
          <w:sz w:val="14"/>
          <w:szCs w:val="16"/>
        </w:rPr>
        <w:t>u</w:t>
      </w:r>
      <w:r w:rsidRPr="006D5A3A">
        <w:rPr>
          <w:rFonts w:ascii="Verdana" w:hAnsi="Verdana"/>
          <w:sz w:val="14"/>
          <w:szCs w:val="16"/>
        </w:rPr>
        <w:t xml:space="preserve"> w </w:t>
      </w:r>
      <w:r w:rsidR="002165EC">
        <w:rPr>
          <w:rFonts w:ascii="Verdana" w:hAnsi="Verdana"/>
          <w:sz w:val="14"/>
          <w:szCs w:val="16"/>
        </w:rPr>
        <w:t>konsultacjach rynkowych</w:t>
      </w:r>
    </w:p>
    <w:p w14:paraId="196D3D8E" w14:textId="5D2D74D0" w:rsidR="00F54169" w:rsidRPr="006D5A3A" w:rsidRDefault="00F54169" w:rsidP="006D5A3A">
      <w:pPr>
        <w:pStyle w:val="Akapitzlist"/>
        <w:widowControl w:val="0"/>
        <w:numPr>
          <w:ilvl w:val="0"/>
          <w:numId w:val="18"/>
        </w:numPr>
        <w:tabs>
          <w:tab w:val="left" w:pos="834"/>
          <w:tab w:val="left" w:pos="836"/>
        </w:tabs>
        <w:autoSpaceDE w:val="0"/>
        <w:autoSpaceDN w:val="0"/>
        <w:spacing w:before="2" w:after="0" w:line="240" w:lineRule="auto"/>
        <w:ind w:right="116"/>
        <w:contextualSpacing w:val="0"/>
        <w:jc w:val="both"/>
        <w:rPr>
          <w:rFonts w:ascii="Verdana" w:hAnsi="Verdana"/>
          <w:sz w:val="14"/>
          <w:szCs w:val="16"/>
        </w:rPr>
      </w:pPr>
      <w:r w:rsidRPr="006D5A3A">
        <w:rPr>
          <w:rFonts w:ascii="Verdana" w:hAnsi="Verdana"/>
          <w:sz w:val="14"/>
          <w:szCs w:val="16"/>
        </w:rPr>
        <w:t>w</w:t>
      </w:r>
      <w:r w:rsidRPr="006D5A3A">
        <w:rPr>
          <w:rFonts w:ascii="Verdana" w:hAnsi="Verdana"/>
          <w:spacing w:val="-3"/>
          <w:sz w:val="14"/>
          <w:szCs w:val="16"/>
        </w:rPr>
        <w:t xml:space="preserve"> </w:t>
      </w:r>
      <w:r w:rsidRPr="006D5A3A">
        <w:rPr>
          <w:rFonts w:ascii="Verdana" w:hAnsi="Verdana"/>
          <w:sz w:val="14"/>
          <w:szCs w:val="16"/>
        </w:rPr>
        <w:t>pkt 1</w:t>
      </w:r>
      <w:r w:rsidRPr="006D5A3A">
        <w:rPr>
          <w:rFonts w:ascii="Verdana" w:hAnsi="Verdana"/>
          <w:spacing w:val="-1"/>
          <w:sz w:val="14"/>
          <w:szCs w:val="16"/>
        </w:rPr>
        <w:t xml:space="preserve"> </w:t>
      </w:r>
      <w:r w:rsidRPr="006D5A3A">
        <w:rPr>
          <w:rFonts w:ascii="Verdana" w:hAnsi="Verdana"/>
          <w:sz w:val="14"/>
          <w:szCs w:val="16"/>
        </w:rPr>
        <w:t>lit.</w:t>
      </w:r>
      <w:r w:rsidRPr="006D5A3A">
        <w:rPr>
          <w:rFonts w:ascii="Verdana" w:hAnsi="Verdana"/>
          <w:spacing w:val="-1"/>
          <w:sz w:val="14"/>
          <w:szCs w:val="16"/>
        </w:rPr>
        <w:t xml:space="preserve"> </w:t>
      </w:r>
      <w:r w:rsidRPr="006D5A3A">
        <w:rPr>
          <w:rFonts w:ascii="Verdana" w:hAnsi="Verdana"/>
          <w:sz w:val="14"/>
          <w:szCs w:val="16"/>
        </w:rPr>
        <w:t>b) odpowiednio brak możliwości</w:t>
      </w:r>
      <w:r w:rsidRPr="006D5A3A">
        <w:rPr>
          <w:rFonts w:ascii="Verdana" w:hAnsi="Verdana"/>
          <w:spacing w:val="-2"/>
          <w:sz w:val="14"/>
          <w:szCs w:val="16"/>
        </w:rPr>
        <w:t xml:space="preserve"> </w:t>
      </w:r>
      <w:r w:rsidRPr="006D5A3A">
        <w:rPr>
          <w:rFonts w:ascii="Verdana" w:hAnsi="Verdana"/>
          <w:sz w:val="14"/>
          <w:szCs w:val="16"/>
        </w:rPr>
        <w:t xml:space="preserve">udziału w </w:t>
      </w:r>
      <w:r w:rsidR="002165EC">
        <w:rPr>
          <w:rFonts w:ascii="Verdana" w:hAnsi="Verdana"/>
          <w:sz w:val="14"/>
          <w:szCs w:val="16"/>
        </w:rPr>
        <w:t>konsultacjach rynkowych</w:t>
      </w:r>
      <w:r w:rsidRPr="006D5A3A">
        <w:rPr>
          <w:rFonts w:ascii="Verdana" w:hAnsi="Verdana"/>
          <w:sz w:val="14"/>
          <w:szCs w:val="16"/>
        </w:rPr>
        <w:t>,</w:t>
      </w:r>
      <w:r w:rsidRPr="006D5A3A">
        <w:rPr>
          <w:rFonts w:ascii="Verdana" w:hAnsi="Verdana"/>
          <w:spacing w:val="-1"/>
          <w:sz w:val="14"/>
          <w:szCs w:val="16"/>
        </w:rPr>
        <w:t xml:space="preserve"> </w:t>
      </w:r>
      <w:r w:rsidRPr="006D5A3A">
        <w:rPr>
          <w:rFonts w:ascii="Verdana" w:hAnsi="Verdana"/>
          <w:sz w:val="14"/>
          <w:szCs w:val="16"/>
        </w:rPr>
        <w:t xml:space="preserve">zgłoszenia przez te osoby zamiaru przystąpienia do </w:t>
      </w:r>
      <w:r w:rsidR="002165EC">
        <w:rPr>
          <w:rFonts w:ascii="Verdana" w:hAnsi="Verdana"/>
          <w:sz w:val="14"/>
          <w:szCs w:val="16"/>
        </w:rPr>
        <w:t>konsultacji rynkowych</w:t>
      </w:r>
      <w:r w:rsidRPr="006D5A3A">
        <w:rPr>
          <w:rFonts w:ascii="Verdana" w:hAnsi="Verdana"/>
          <w:sz w:val="14"/>
          <w:szCs w:val="16"/>
        </w:rPr>
        <w:t xml:space="preserve"> przez podmiot w imieniu i na rzecz,</w:t>
      </w:r>
      <w:r w:rsidRPr="006D5A3A">
        <w:rPr>
          <w:rFonts w:ascii="Verdana" w:hAnsi="Verdana"/>
          <w:spacing w:val="40"/>
          <w:sz w:val="14"/>
          <w:szCs w:val="16"/>
        </w:rPr>
        <w:t xml:space="preserve"> </w:t>
      </w:r>
      <w:r w:rsidRPr="006D5A3A">
        <w:rPr>
          <w:rFonts w:ascii="Verdana" w:hAnsi="Verdana"/>
          <w:sz w:val="14"/>
          <w:szCs w:val="16"/>
        </w:rPr>
        <w:t xml:space="preserve">którego działają lub udział tych osób w </w:t>
      </w:r>
      <w:r w:rsidR="002165EC">
        <w:rPr>
          <w:rFonts w:ascii="Verdana" w:hAnsi="Verdana"/>
          <w:sz w:val="14"/>
          <w:szCs w:val="16"/>
        </w:rPr>
        <w:t>konsultacjach rynkowych</w:t>
      </w:r>
      <w:r w:rsidRPr="006D5A3A">
        <w:rPr>
          <w:rFonts w:ascii="Verdana" w:hAnsi="Verdana"/>
          <w:sz w:val="14"/>
          <w:szCs w:val="16"/>
        </w:rPr>
        <w:t xml:space="preserve"> w imieniu i na rzecz podmiotu, który </w:t>
      </w:r>
      <w:r w:rsidRPr="006D5A3A">
        <w:rPr>
          <w:rFonts w:ascii="Verdana" w:hAnsi="Verdana"/>
          <w:spacing w:val="-2"/>
          <w:sz w:val="14"/>
          <w:szCs w:val="16"/>
        </w:rPr>
        <w:t>reprezentują.</w:t>
      </w:r>
    </w:p>
    <w:p w14:paraId="0EDF22DE" w14:textId="77777777" w:rsidR="00F54169" w:rsidRPr="006D5A3A" w:rsidRDefault="00F54169" w:rsidP="00F54169">
      <w:pPr>
        <w:pStyle w:val="Akapitzlist"/>
        <w:widowControl w:val="0"/>
        <w:numPr>
          <w:ilvl w:val="0"/>
          <w:numId w:val="16"/>
        </w:numPr>
        <w:tabs>
          <w:tab w:val="left" w:pos="476"/>
        </w:tabs>
        <w:autoSpaceDE w:val="0"/>
        <w:autoSpaceDN w:val="0"/>
        <w:spacing w:after="0" w:line="240" w:lineRule="auto"/>
        <w:ind w:right="113"/>
        <w:contextualSpacing w:val="0"/>
        <w:jc w:val="both"/>
        <w:rPr>
          <w:rFonts w:ascii="Verdana" w:hAnsi="Verdana"/>
          <w:sz w:val="14"/>
          <w:szCs w:val="16"/>
        </w:rPr>
      </w:pPr>
      <w:r w:rsidRPr="006D5A3A">
        <w:rPr>
          <w:rFonts w:ascii="Verdana" w:hAnsi="Verdana"/>
          <w:b/>
          <w:sz w:val="14"/>
          <w:szCs w:val="16"/>
        </w:rPr>
        <w:t xml:space="preserve">[inspektor ochrony danych] </w:t>
      </w:r>
      <w:r w:rsidRPr="006D5A3A">
        <w:rPr>
          <w:rFonts w:ascii="Verdana" w:hAnsi="Verdana"/>
          <w:sz w:val="14"/>
          <w:szCs w:val="16"/>
        </w:rPr>
        <w:t xml:space="preserve">MTP wyznaczyła inspektora ochrony danych, z którym można kontaktować się z wykorzystaniem adresu e-mail: </w:t>
      </w:r>
      <w:hyperlink r:id="rId7">
        <w:r w:rsidRPr="006D5A3A">
          <w:rPr>
            <w:rFonts w:ascii="Verdana" w:hAnsi="Verdana"/>
            <w:color w:val="000080"/>
            <w:sz w:val="14"/>
            <w:szCs w:val="16"/>
            <w:u w:val="single" w:color="000080"/>
          </w:rPr>
          <w:t>iod@grupamtp.pl</w:t>
        </w:r>
        <w:r w:rsidRPr="006D5A3A">
          <w:rPr>
            <w:rFonts w:ascii="Verdana" w:hAnsi="Verdana"/>
            <w:sz w:val="14"/>
            <w:szCs w:val="16"/>
          </w:rPr>
          <w:t>.</w:t>
        </w:r>
      </w:hyperlink>
    </w:p>
    <w:p w14:paraId="21494D8E" w14:textId="77777777" w:rsidR="00F54169" w:rsidRPr="006D5A3A" w:rsidRDefault="00F54169" w:rsidP="00F54169">
      <w:pPr>
        <w:pStyle w:val="Akapitzlist"/>
        <w:widowControl w:val="0"/>
        <w:numPr>
          <w:ilvl w:val="0"/>
          <w:numId w:val="16"/>
        </w:numPr>
        <w:tabs>
          <w:tab w:val="left" w:pos="476"/>
        </w:tabs>
        <w:autoSpaceDE w:val="0"/>
        <w:autoSpaceDN w:val="0"/>
        <w:spacing w:after="0" w:line="240" w:lineRule="auto"/>
        <w:ind w:right="113"/>
        <w:contextualSpacing w:val="0"/>
        <w:jc w:val="both"/>
        <w:rPr>
          <w:rFonts w:ascii="Verdana" w:hAnsi="Verdana"/>
          <w:sz w:val="14"/>
          <w:szCs w:val="16"/>
        </w:rPr>
      </w:pPr>
      <w:r w:rsidRPr="006D5A3A">
        <w:rPr>
          <w:rFonts w:ascii="Verdana" w:hAnsi="Verdana"/>
          <w:b/>
          <w:sz w:val="14"/>
          <w:szCs w:val="16"/>
        </w:rPr>
        <w:t xml:space="preserve">[cele i podstawy przetwarzania danych osobowych] </w:t>
      </w:r>
      <w:r w:rsidRPr="006D5A3A">
        <w:rPr>
          <w:rFonts w:ascii="Verdana" w:hAnsi="Verdana"/>
          <w:sz w:val="14"/>
          <w:szCs w:val="16"/>
        </w:rPr>
        <w:t>Dane osobowe osób, o których mowa w ust. 1, będą przetwarzane przez MTP:</w:t>
      </w:r>
    </w:p>
    <w:p w14:paraId="14310F30" w14:textId="77777777" w:rsidR="00F54169" w:rsidRPr="006D5A3A" w:rsidRDefault="00F54169" w:rsidP="00F54169">
      <w:pPr>
        <w:pStyle w:val="Akapitzlist"/>
        <w:widowControl w:val="0"/>
        <w:numPr>
          <w:ilvl w:val="0"/>
          <w:numId w:val="19"/>
        </w:numPr>
        <w:tabs>
          <w:tab w:val="left" w:pos="834"/>
        </w:tabs>
        <w:autoSpaceDE w:val="0"/>
        <w:autoSpaceDN w:val="0"/>
        <w:spacing w:after="0" w:line="240" w:lineRule="auto"/>
        <w:contextualSpacing w:val="0"/>
        <w:rPr>
          <w:rFonts w:ascii="Verdana" w:hAnsi="Verdana"/>
          <w:sz w:val="14"/>
          <w:szCs w:val="16"/>
        </w:rPr>
      </w:pPr>
      <w:r w:rsidRPr="006D5A3A">
        <w:rPr>
          <w:rFonts w:ascii="Verdana" w:hAnsi="Verdana"/>
          <w:sz w:val="14"/>
          <w:szCs w:val="16"/>
        </w:rPr>
        <w:t>na</w:t>
      </w:r>
      <w:r w:rsidRPr="006D5A3A">
        <w:rPr>
          <w:rFonts w:ascii="Verdana" w:hAnsi="Verdana"/>
          <w:spacing w:val="-6"/>
          <w:sz w:val="14"/>
          <w:szCs w:val="16"/>
        </w:rPr>
        <w:t xml:space="preserve"> </w:t>
      </w:r>
      <w:r w:rsidRPr="006D5A3A">
        <w:rPr>
          <w:rFonts w:ascii="Verdana" w:hAnsi="Verdana"/>
          <w:sz w:val="14"/>
          <w:szCs w:val="16"/>
        </w:rPr>
        <w:t>podstawie</w:t>
      </w:r>
      <w:r w:rsidRPr="006D5A3A">
        <w:rPr>
          <w:rFonts w:ascii="Verdana" w:hAnsi="Verdana"/>
          <w:spacing w:val="-2"/>
          <w:sz w:val="14"/>
          <w:szCs w:val="16"/>
        </w:rPr>
        <w:t xml:space="preserve"> </w:t>
      </w:r>
      <w:r w:rsidRPr="006D5A3A">
        <w:rPr>
          <w:rFonts w:ascii="Verdana" w:hAnsi="Verdana"/>
          <w:sz w:val="14"/>
          <w:szCs w:val="16"/>
        </w:rPr>
        <w:t>art.</w:t>
      </w:r>
      <w:r w:rsidRPr="006D5A3A">
        <w:rPr>
          <w:rFonts w:ascii="Verdana" w:hAnsi="Verdana"/>
          <w:spacing w:val="-4"/>
          <w:sz w:val="14"/>
          <w:szCs w:val="16"/>
        </w:rPr>
        <w:t xml:space="preserve"> </w:t>
      </w:r>
      <w:r w:rsidRPr="006D5A3A">
        <w:rPr>
          <w:rFonts w:ascii="Verdana" w:hAnsi="Verdana"/>
          <w:sz w:val="14"/>
          <w:szCs w:val="16"/>
        </w:rPr>
        <w:t>6</w:t>
      </w:r>
      <w:r w:rsidRPr="006D5A3A">
        <w:rPr>
          <w:rFonts w:ascii="Verdana" w:hAnsi="Verdana"/>
          <w:spacing w:val="-3"/>
          <w:sz w:val="14"/>
          <w:szCs w:val="16"/>
        </w:rPr>
        <w:t xml:space="preserve"> </w:t>
      </w:r>
      <w:r w:rsidRPr="006D5A3A">
        <w:rPr>
          <w:rFonts w:ascii="Verdana" w:hAnsi="Verdana"/>
          <w:sz w:val="14"/>
          <w:szCs w:val="16"/>
        </w:rPr>
        <w:t>ust.</w:t>
      </w:r>
      <w:r w:rsidRPr="006D5A3A">
        <w:rPr>
          <w:rFonts w:ascii="Verdana" w:hAnsi="Verdana"/>
          <w:spacing w:val="-4"/>
          <w:sz w:val="14"/>
          <w:szCs w:val="16"/>
        </w:rPr>
        <w:t xml:space="preserve"> </w:t>
      </w:r>
      <w:r w:rsidRPr="006D5A3A">
        <w:rPr>
          <w:rFonts w:ascii="Verdana" w:hAnsi="Verdana"/>
          <w:sz w:val="14"/>
          <w:szCs w:val="16"/>
        </w:rPr>
        <w:t>1</w:t>
      </w:r>
      <w:r w:rsidRPr="006D5A3A">
        <w:rPr>
          <w:rFonts w:ascii="Verdana" w:hAnsi="Verdana"/>
          <w:spacing w:val="-2"/>
          <w:sz w:val="14"/>
          <w:szCs w:val="16"/>
        </w:rPr>
        <w:t xml:space="preserve"> </w:t>
      </w:r>
      <w:r w:rsidRPr="006D5A3A">
        <w:rPr>
          <w:rFonts w:ascii="Verdana" w:hAnsi="Verdana"/>
          <w:sz w:val="14"/>
          <w:szCs w:val="16"/>
        </w:rPr>
        <w:t>lit.</w:t>
      </w:r>
      <w:r w:rsidRPr="006D5A3A">
        <w:rPr>
          <w:rFonts w:ascii="Verdana" w:hAnsi="Verdana"/>
          <w:spacing w:val="-5"/>
          <w:sz w:val="14"/>
          <w:szCs w:val="16"/>
        </w:rPr>
        <w:t xml:space="preserve"> </w:t>
      </w:r>
      <w:r w:rsidRPr="006D5A3A">
        <w:rPr>
          <w:rFonts w:ascii="Verdana" w:hAnsi="Verdana"/>
          <w:sz w:val="14"/>
          <w:szCs w:val="16"/>
        </w:rPr>
        <w:t>b)</w:t>
      </w:r>
      <w:r w:rsidRPr="006D5A3A">
        <w:rPr>
          <w:rFonts w:ascii="Verdana" w:hAnsi="Verdana"/>
          <w:spacing w:val="-3"/>
          <w:sz w:val="14"/>
          <w:szCs w:val="16"/>
        </w:rPr>
        <w:t xml:space="preserve"> </w:t>
      </w:r>
      <w:r w:rsidRPr="006D5A3A">
        <w:rPr>
          <w:rFonts w:ascii="Verdana" w:hAnsi="Verdana"/>
          <w:spacing w:val="-2"/>
          <w:sz w:val="14"/>
          <w:szCs w:val="16"/>
        </w:rPr>
        <w:t>RODO:</w:t>
      </w:r>
    </w:p>
    <w:p w14:paraId="39206CAB" w14:textId="225D665D" w:rsidR="00F54169" w:rsidRPr="006D5A3A" w:rsidRDefault="00F54169" w:rsidP="006D5A3A">
      <w:pPr>
        <w:pStyle w:val="Akapitzlist"/>
        <w:widowControl w:val="0"/>
        <w:numPr>
          <w:ilvl w:val="2"/>
          <w:numId w:val="15"/>
        </w:numPr>
        <w:tabs>
          <w:tab w:val="left" w:pos="1196"/>
        </w:tabs>
        <w:autoSpaceDE w:val="0"/>
        <w:autoSpaceDN w:val="0"/>
        <w:spacing w:after="0" w:line="240" w:lineRule="auto"/>
        <w:ind w:left="1797" w:right="114" w:hanging="357"/>
        <w:contextualSpacing w:val="0"/>
        <w:jc w:val="both"/>
        <w:rPr>
          <w:rFonts w:ascii="Verdana" w:hAnsi="Verdana"/>
          <w:sz w:val="14"/>
          <w:szCs w:val="16"/>
        </w:rPr>
      </w:pPr>
      <w:r w:rsidRPr="006D5A3A">
        <w:rPr>
          <w:rFonts w:ascii="Verdana" w:hAnsi="Verdana"/>
          <w:sz w:val="14"/>
          <w:szCs w:val="16"/>
        </w:rPr>
        <w:t xml:space="preserve">w przypadku Uczestników </w:t>
      </w:r>
      <w:r w:rsidR="002165EC">
        <w:rPr>
          <w:rFonts w:ascii="Verdana" w:hAnsi="Verdana"/>
          <w:sz w:val="14"/>
          <w:szCs w:val="16"/>
        </w:rPr>
        <w:t>konsultacji rynkowych</w:t>
      </w:r>
      <w:r w:rsidRPr="006D5A3A">
        <w:rPr>
          <w:rFonts w:ascii="Verdana" w:hAnsi="Verdana"/>
          <w:sz w:val="14"/>
          <w:szCs w:val="16"/>
        </w:rPr>
        <w:t xml:space="preserve"> będących osobami fizycznymi – w celu przystąpienia i uczestnictwa w </w:t>
      </w:r>
      <w:r w:rsidR="002165EC">
        <w:rPr>
          <w:rFonts w:ascii="Verdana" w:hAnsi="Verdana"/>
          <w:sz w:val="14"/>
          <w:szCs w:val="16"/>
        </w:rPr>
        <w:t>konsultacjach rynkowych</w:t>
      </w:r>
      <w:r w:rsidRPr="006D5A3A">
        <w:rPr>
          <w:rFonts w:ascii="Verdana" w:hAnsi="Verdana"/>
          <w:sz w:val="14"/>
          <w:szCs w:val="16"/>
        </w:rPr>
        <w:t>,</w:t>
      </w:r>
    </w:p>
    <w:p w14:paraId="2BF5B9DC" w14:textId="5BB44F45" w:rsidR="00F54169" w:rsidRPr="006D5A3A" w:rsidRDefault="00F54169" w:rsidP="006D5A3A">
      <w:pPr>
        <w:pStyle w:val="Akapitzlist"/>
        <w:widowControl w:val="0"/>
        <w:numPr>
          <w:ilvl w:val="2"/>
          <w:numId w:val="15"/>
        </w:numPr>
        <w:tabs>
          <w:tab w:val="left" w:pos="1196"/>
        </w:tabs>
        <w:autoSpaceDE w:val="0"/>
        <w:autoSpaceDN w:val="0"/>
        <w:spacing w:after="0" w:line="240" w:lineRule="auto"/>
        <w:ind w:left="1797" w:right="113" w:hanging="357"/>
        <w:contextualSpacing w:val="0"/>
        <w:jc w:val="both"/>
        <w:rPr>
          <w:rFonts w:ascii="Verdana" w:hAnsi="Verdana"/>
          <w:sz w:val="14"/>
          <w:szCs w:val="16"/>
        </w:rPr>
      </w:pPr>
      <w:r w:rsidRPr="006D5A3A">
        <w:rPr>
          <w:rFonts w:ascii="Verdana" w:hAnsi="Verdana"/>
          <w:sz w:val="14"/>
          <w:szCs w:val="16"/>
        </w:rPr>
        <w:t xml:space="preserve">w przypadku podmiotów zamierzających przystąpić do </w:t>
      </w:r>
      <w:r w:rsidR="002165EC">
        <w:rPr>
          <w:rFonts w:ascii="Verdana" w:hAnsi="Verdana"/>
          <w:sz w:val="14"/>
          <w:szCs w:val="16"/>
        </w:rPr>
        <w:t>konsultacji rynkowych</w:t>
      </w:r>
      <w:r w:rsidRPr="006D5A3A">
        <w:rPr>
          <w:rFonts w:ascii="Verdana" w:hAnsi="Verdana"/>
          <w:sz w:val="14"/>
          <w:szCs w:val="16"/>
        </w:rPr>
        <w:t xml:space="preserve">, uczestników </w:t>
      </w:r>
      <w:r w:rsidR="002165EC">
        <w:rPr>
          <w:rFonts w:ascii="Verdana" w:hAnsi="Verdana"/>
          <w:sz w:val="14"/>
          <w:szCs w:val="16"/>
        </w:rPr>
        <w:t>konsultacji rynkowych</w:t>
      </w:r>
      <w:r w:rsidRPr="006D5A3A">
        <w:rPr>
          <w:rFonts w:ascii="Verdana" w:hAnsi="Verdana"/>
          <w:sz w:val="14"/>
          <w:szCs w:val="16"/>
        </w:rPr>
        <w:t xml:space="preserve"> będących osobami fizycznymi – w celu podjęcia czynności zmierzających do ucz</w:t>
      </w:r>
      <w:r w:rsidR="006D5A3A">
        <w:rPr>
          <w:rFonts w:ascii="Verdana" w:hAnsi="Verdana"/>
          <w:sz w:val="14"/>
          <w:szCs w:val="16"/>
        </w:rPr>
        <w:t xml:space="preserve">estnictwa w </w:t>
      </w:r>
      <w:r w:rsidR="002165EC">
        <w:rPr>
          <w:rFonts w:ascii="Verdana" w:hAnsi="Verdana"/>
          <w:sz w:val="14"/>
          <w:szCs w:val="16"/>
        </w:rPr>
        <w:t>konsultacjach rynkowych</w:t>
      </w:r>
      <w:r w:rsidRPr="006D5A3A">
        <w:rPr>
          <w:rFonts w:ascii="Verdana" w:hAnsi="Verdana"/>
          <w:sz w:val="14"/>
          <w:szCs w:val="16"/>
        </w:rPr>
        <w:t>;</w:t>
      </w:r>
    </w:p>
    <w:p w14:paraId="0CE7E951" w14:textId="77777777" w:rsidR="00F54169" w:rsidRPr="006D5A3A" w:rsidRDefault="00F54169" w:rsidP="00F54169">
      <w:pPr>
        <w:pStyle w:val="Akapitzlist"/>
        <w:widowControl w:val="0"/>
        <w:numPr>
          <w:ilvl w:val="0"/>
          <w:numId w:val="19"/>
        </w:numPr>
        <w:tabs>
          <w:tab w:val="left" w:pos="834"/>
        </w:tabs>
        <w:autoSpaceDE w:val="0"/>
        <w:autoSpaceDN w:val="0"/>
        <w:spacing w:after="0" w:line="240" w:lineRule="auto"/>
        <w:contextualSpacing w:val="0"/>
        <w:rPr>
          <w:rFonts w:ascii="Verdana" w:hAnsi="Verdana"/>
          <w:sz w:val="14"/>
          <w:szCs w:val="16"/>
        </w:rPr>
      </w:pPr>
      <w:r w:rsidRPr="006D5A3A">
        <w:rPr>
          <w:rFonts w:ascii="Verdana" w:hAnsi="Verdana"/>
          <w:sz w:val="14"/>
          <w:szCs w:val="16"/>
        </w:rPr>
        <w:t>na podstawie art. 6 ust. 1 lit. f) RODO w wykonaniu następujących prawnie uzasadnionych interesów MTP:</w:t>
      </w:r>
    </w:p>
    <w:p w14:paraId="37EE8B56" w14:textId="6BE35648" w:rsidR="00F54169" w:rsidRPr="006D5A3A" w:rsidRDefault="00F54169" w:rsidP="00F54169">
      <w:pPr>
        <w:pStyle w:val="Akapitzlist"/>
        <w:widowControl w:val="0"/>
        <w:numPr>
          <w:ilvl w:val="2"/>
          <w:numId w:val="15"/>
        </w:numPr>
        <w:tabs>
          <w:tab w:val="left" w:pos="1196"/>
        </w:tabs>
        <w:autoSpaceDE w:val="0"/>
        <w:autoSpaceDN w:val="0"/>
        <w:spacing w:before="5" w:after="0" w:line="240" w:lineRule="auto"/>
        <w:ind w:left="1800" w:right="114"/>
        <w:contextualSpacing w:val="0"/>
        <w:jc w:val="both"/>
        <w:rPr>
          <w:rFonts w:ascii="Verdana" w:hAnsi="Verdana"/>
          <w:sz w:val="14"/>
          <w:szCs w:val="16"/>
        </w:rPr>
      </w:pPr>
      <w:r w:rsidRPr="006D5A3A">
        <w:rPr>
          <w:rFonts w:ascii="Verdana" w:hAnsi="Verdana"/>
          <w:sz w:val="14"/>
          <w:szCs w:val="16"/>
        </w:rPr>
        <w:t xml:space="preserve">w przypadku osób działających w imieniu i na rzecz Uczestników </w:t>
      </w:r>
      <w:r w:rsidR="002165EC">
        <w:rPr>
          <w:rFonts w:ascii="Verdana" w:hAnsi="Verdana"/>
          <w:sz w:val="14"/>
          <w:szCs w:val="16"/>
        </w:rPr>
        <w:t>konsultacji rynkowych</w:t>
      </w:r>
      <w:r w:rsidRPr="006D5A3A">
        <w:rPr>
          <w:rFonts w:ascii="Verdana" w:hAnsi="Verdana"/>
          <w:sz w:val="14"/>
          <w:szCs w:val="16"/>
        </w:rPr>
        <w:t>,</w:t>
      </w:r>
      <w:r w:rsidRPr="006D5A3A">
        <w:rPr>
          <w:rFonts w:ascii="Verdana" w:hAnsi="Verdana"/>
          <w:spacing w:val="40"/>
          <w:sz w:val="14"/>
          <w:szCs w:val="16"/>
        </w:rPr>
        <w:t xml:space="preserve"> </w:t>
      </w:r>
      <w:r w:rsidRPr="006D5A3A">
        <w:rPr>
          <w:rFonts w:ascii="Verdana" w:hAnsi="Verdana"/>
          <w:sz w:val="14"/>
          <w:szCs w:val="16"/>
        </w:rPr>
        <w:t xml:space="preserve">podmiotów zamierzających przystąpić do </w:t>
      </w:r>
      <w:r w:rsidR="002165EC">
        <w:rPr>
          <w:rFonts w:ascii="Verdana" w:hAnsi="Verdana"/>
          <w:sz w:val="14"/>
          <w:szCs w:val="16"/>
        </w:rPr>
        <w:t>konsultacji rynkowych</w:t>
      </w:r>
      <w:r w:rsidRPr="006D5A3A">
        <w:rPr>
          <w:rFonts w:ascii="Verdana" w:hAnsi="Verdana"/>
          <w:sz w:val="14"/>
          <w:szCs w:val="16"/>
        </w:rPr>
        <w:t xml:space="preserve">, uczestników </w:t>
      </w:r>
      <w:r w:rsidR="002165EC">
        <w:rPr>
          <w:rFonts w:ascii="Verdana" w:hAnsi="Verdana"/>
          <w:sz w:val="14"/>
          <w:szCs w:val="16"/>
        </w:rPr>
        <w:t>konsultacji rynkowych</w:t>
      </w:r>
      <w:r w:rsidRPr="006D5A3A">
        <w:rPr>
          <w:rFonts w:ascii="Verdana" w:hAnsi="Verdana"/>
          <w:sz w:val="14"/>
          <w:szCs w:val="16"/>
        </w:rPr>
        <w:t xml:space="preserve"> - w celu i zakresie niezbędnym do ustalenia zgodności reprezentacji Potencjalnych Inwestorów, podmiotów zamierzających przystąpić do </w:t>
      </w:r>
      <w:r w:rsidR="002165EC">
        <w:rPr>
          <w:rFonts w:ascii="Verdana" w:hAnsi="Verdana"/>
          <w:sz w:val="14"/>
          <w:szCs w:val="16"/>
        </w:rPr>
        <w:t>konsultacji rynkowych</w:t>
      </w:r>
      <w:r w:rsidRPr="006D5A3A">
        <w:rPr>
          <w:rFonts w:ascii="Verdana" w:hAnsi="Verdana"/>
          <w:sz w:val="14"/>
          <w:szCs w:val="16"/>
        </w:rPr>
        <w:t xml:space="preserve">, uczestników </w:t>
      </w:r>
      <w:r w:rsidR="002165EC">
        <w:rPr>
          <w:rFonts w:ascii="Verdana" w:hAnsi="Verdana"/>
          <w:sz w:val="14"/>
          <w:szCs w:val="16"/>
        </w:rPr>
        <w:t>konsultacji rynkowyhc</w:t>
      </w:r>
      <w:r w:rsidRPr="006D5A3A">
        <w:rPr>
          <w:rFonts w:ascii="Verdana" w:hAnsi="Verdana"/>
          <w:sz w:val="14"/>
          <w:szCs w:val="16"/>
        </w:rPr>
        <w:t xml:space="preserve"> z danymi ujawnionymi w odpowiednim rejestrze lub pełnomocnictwie;</w:t>
      </w:r>
    </w:p>
    <w:p w14:paraId="556443F3" w14:textId="25F18EE0" w:rsidR="00F54169" w:rsidRPr="006D5A3A" w:rsidRDefault="00F54169" w:rsidP="00F54169">
      <w:pPr>
        <w:pStyle w:val="Akapitzlist"/>
        <w:widowControl w:val="0"/>
        <w:numPr>
          <w:ilvl w:val="2"/>
          <w:numId w:val="15"/>
        </w:numPr>
        <w:tabs>
          <w:tab w:val="left" w:pos="1196"/>
        </w:tabs>
        <w:autoSpaceDE w:val="0"/>
        <w:autoSpaceDN w:val="0"/>
        <w:spacing w:before="2" w:after="0" w:line="240" w:lineRule="auto"/>
        <w:ind w:left="1800" w:right="115"/>
        <w:contextualSpacing w:val="0"/>
        <w:jc w:val="both"/>
        <w:rPr>
          <w:rFonts w:ascii="Verdana" w:hAnsi="Verdana"/>
          <w:sz w:val="14"/>
          <w:szCs w:val="16"/>
        </w:rPr>
      </w:pPr>
      <w:r w:rsidRPr="006D5A3A">
        <w:rPr>
          <w:rFonts w:ascii="Verdana" w:hAnsi="Verdana"/>
          <w:sz w:val="14"/>
          <w:szCs w:val="16"/>
        </w:rPr>
        <w:t>w przypadku wspó</w:t>
      </w:r>
      <w:r w:rsidR="00775459" w:rsidRPr="006D5A3A">
        <w:rPr>
          <w:rFonts w:ascii="Verdana" w:hAnsi="Verdana"/>
          <w:sz w:val="14"/>
          <w:szCs w:val="16"/>
        </w:rPr>
        <w:t xml:space="preserve">łmałżonków </w:t>
      </w:r>
      <w:r w:rsidRPr="006D5A3A">
        <w:rPr>
          <w:rFonts w:ascii="Verdana" w:hAnsi="Verdana"/>
          <w:sz w:val="14"/>
          <w:szCs w:val="16"/>
        </w:rPr>
        <w:t xml:space="preserve">zamierzających przystąpić do </w:t>
      </w:r>
      <w:r w:rsidR="002165EC">
        <w:rPr>
          <w:rFonts w:ascii="Verdana" w:hAnsi="Verdana"/>
          <w:sz w:val="14"/>
          <w:szCs w:val="16"/>
        </w:rPr>
        <w:t>konsultacji rynkowych</w:t>
      </w:r>
      <w:r w:rsidRPr="006D5A3A">
        <w:rPr>
          <w:rFonts w:ascii="Verdana" w:hAnsi="Verdana"/>
          <w:sz w:val="14"/>
          <w:szCs w:val="16"/>
        </w:rPr>
        <w:t xml:space="preserve">, uczestników </w:t>
      </w:r>
      <w:r w:rsidR="002165EC">
        <w:rPr>
          <w:rFonts w:ascii="Verdana" w:hAnsi="Verdana"/>
          <w:sz w:val="14"/>
          <w:szCs w:val="16"/>
        </w:rPr>
        <w:t>konsultacji rynkowych</w:t>
      </w:r>
      <w:r w:rsidRPr="006D5A3A">
        <w:rPr>
          <w:rFonts w:ascii="Verdana" w:hAnsi="Verdana"/>
          <w:sz w:val="14"/>
          <w:szCs w:val="16"/>
        </w:rPr>
        <w:t xml:space="preserve"> będących osobami fizycznymi – w celu weryfikacji i udokumentowania zgody współmałżonka na przystąpienie </w:t>
      </w:r>
      <w:r w:rsidR="00775459" w:rsidRPr="006D5A3A">
        <w:rPr>
          <w:rFonts w:ascii="Verdana" w:hAnsi="Verdana"/>
          <w:sz w:val="14"/>
          <w:szCs w:val="16"/>
        </w:rPr>
        <w:t xml:space="preserve">do </w:t>
      </w:r>
      <w:r w:rsidR="002165EC">
        <w:rPr>
          <w:rFonts w:ascii="Verdana" w:hAnsi="Verdana"/>
          <w:sz w:val="14"/>
          <w:szCs w:val="16"/>
        </w:rPr>
        <w:t>konsultacji rynkowych</w:t>
      </w:r>
      <w:r w:rsidRPr="006D5A3A">
        <w:rPr>
          <w:rFonts w:ascii="Verdana" w:hAnsi="Verdana"/>
          <w:sz w:val="14"/>
          <w:szCs w:val="16"/>
        </w:rPr>
        <w:t>;</w:t>
      </w:r>
    </w:p>
    <w:p w14:paraId="028F95BA" w14:textId="3A53D8A1" w:rsidR="00F54169" w:rsidRPr="006D5A3A" w:rsidRDefault="00F54169" w:rsidP="00F54169">
      <w:pPr>
        <w:pStyle w:val="Akapitzlist"/>
        <w:widowControl w:val="0"/>
        <w:numPr>
          <w:ilvl w:val="2"/>
          <w:numId w:val="15"/>
        </w:numPr>
        <w:tabs>
          <w:tab w:val="left" w:pos="1196"/>
        </w:tabs>
        <w:autoSpaceDE w:val="0"/>
        <w:autoSpaceDN w:val="0"/>
        <w:spacing w:before="2" w:after="0" w:line="240" w:lineRule="auto"/>
        <w:ind w:left="1800" w:right="117"/>
        <w:contextualSpacing w:val="0"/>
        <w:jc w:val="both"/>
        <w:rPr>
          <w:rFonts w:ascii="Verdana" w:hAnsi="Verdana"/>
          <w:sz w:val="14"/>
          <w:szCs w:val="16"/>
        </w:rPr>
      </w:pPr>
      <w:r w:rsidRPr="006D5A3A">
        <w:rPr>
          <w:rFonts w:ascii="Verdana" w:hAnsi="Verdana"/>
          <w:sz w:val="14"/>
          <w:szCs w:val="16"/>
        </w:rPr>
        <w:t xml:space="preserve">w celu i zakresie niezbędnym do organizacji i przeprowadzenia </w:t>
      </w:r>
      <w:r w:rsidR="002165EC">
        <w:rPr>
          <w:rFonts w:ascii="Verdana" w:hAnsi="Verdana"/>
          <w:sz w:val="14"/>
          <w:szCs w:val="16"/>
        </w:rPr>
        <w:t>konsultacji rynkowych</w:t>
      </w:r>
      <w:r w:rsidRPr="006D5A3A">
        <w:rPr>
          <w:rFonts w:ascii="Verdana" w:hAnsi="Verdana"/>
          <w:sz w:val="14"/>
          <w:szCs w:val="16"/>
        </w:rPr>
        <w:t xml:space="preserve"> w szczególności w celu utrzymywania kontaktów, wymianie korespondencji lub kontaktach telefonicznych;</w:t>
      </w:r>
    </w:p>
    <w:p w14:paraId="2BAEB54E" w14:textId="65DA2685" w:rsidR="00F54169" w:rsidRPr="006D5A3A" w:rsidRDefault="00F54169" w:rsidP="006D5A3A">
      <w:pPr>
        <w:pStyle w:val="Akapitzlist"/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ind w:right="141"/>
        <w:contextualSpacing w:val="0"/>
        <w:jc w:val="both"/>
        <w:rPr>
          <w:rFonts w:ascii="Verdana" w:hAnsi="Verdana"/>
          <w:sz w:val="14"/>
          <w:szCs w:val="16"/>
        </w:rPr>
      </w:pPr>
      <w:r w:rsidRPr="006D5A3A">
        <w:rPr>
          <w:rFonts w:ascii="Verdana" w:hAnsi="Verdana"/>
          <w:sz w:val="14"/>
          <w:szCs w:val="16"/>
        </w:rPr>
        <w:t>na podstawie art. 6 ust. 1 lit. c RODO - w celu wypełnienia obowiązków prawnych nałożonych na</w:t>
      </w:r>
      <w:r w:rsidRPr="006D5A3A">
        <w:rPr>
          <w:rFonts w:ascii="Verdana" w:hAnsi="Verdana"/>
          <w:spacing w:val="-1"/>
          <w:sz w:val="14"/>
          <w:szCs w:val="16"/>
        </w:rPr>
        <w:t xml:space="preserve"> </w:t>
      </w:r>
      <w:r w:rsidRPr="006D5A3A">
        <w:rPr>
          <w:rFonts w:ascii="Verdana" w:hAnsi="Verdana"/>
          <w:sz w:val="14"/>
          <w:szCs w:val="16"/>
        </w:rPr>
        <w:t>MTP, w</w:t>
      </w:r>
      <w:r w:rsidRPr="006D5A3A">
        <w:rPr>
          <w:rFonts w:ascii="Verdana" w:hAnsi="Verdana"/>
          <w:spacing w:val="-3"/>
          <w:sz w:val="14"/>
          <w:szCs w:val="16"/>
        </w:rPr>
        <w:t xml:space="preserve"> </w:t>
      </w:r>
      <w:r w:rsidRPr="006D5A3A">
        <w:rPr>
          <w:rFonts w:ascii="Verdana" w:hAnsi="Verdana"/>
          <w:sz w:val="14"/>
          <w:szCs w:val="16"/>
        </w:rPr>
        <w:t>szczególności wynikających</w:t>
      </w:r>
      <w:r w:rsidRPr="006D5A3A">
        <w:rPr>
          <w:rFonts w:ascii="Verdana" w:hAnsi="Verdana"/>
          <w:spacing w:val="-1"/>
          <w:sz w:val="14"/>
          <w:szCs w:val="16"/>
        </w:rPr>
        <w:t xml:space="preserve"> </w:t>
      </w:r>
      <w:r w:rsidRPr="006D5A3A">
        <w:rPr>
          <w:rFonts w:ascii="Verdana" w:hAnsi="Verdana"/>
          <w:sz w:val="14"/>
          <w:szCs w:val="16"/>
        </w:rPr>
        <w:t>przepisów</w:t>
      </w:r>
      <w:r w:rsidRPr="006D5A3A">
        <w:rPr>
          <w:rFonts w:ascii="Verdana" w:hAnsi="Verdana"/>
          <w:spacing w:val="-3"/>
          <w:sz w:val="14"/>
          <w:szCs w:val="16"/>
        </w:rPr>
        <w:t xml:space="preserve"> </w:t>
      </w:r>
      <w:r w:rsidRPr="006D5A3A">
        <w:rPr>
          <w:rFonts w:ascii="Verdana" w:hAnsi="Verdana"/>
          <w:sz w:val="14"/>
          <w:szCs w:val="16"/>
        </w:rPr>
        <w:t>regulujących</w:t>
      </w:r>
      <w:r w:rsidRPr="006D5A3A">
        <w:rPr>
          <w:rFonts w:ascii="Verdana" w:hAnsi="Verdana"/>
          <w:spacing w:val="-1"/>
          <w:sz w:val="14"/>
          <w:szCs w:val="16"/>
        </w:rPr>
        <w:t xml:space="preserve"> </w:t>
      </w:r>
      <w:r w:rsidRPr="006D5A3A">
        <w:rPr>
          <w:rFonts w:ascii="Verdana" w:hAnsi="Verdana"/>
          <w:sz w:val="14"/>
          <w:szCs w:val="16"/>
        </w:rPr>
        <w:t>ogłoszenie</w:t>
      </w:r>
      <w:r w:rsidRPr="006D5A3A">
        <w:rPr>
          <w:rFonts w:ascii="Verdana" w:hAnsi="Verdana"/>
          <w:spacing w:val="-1"/>
          <w:sz w:val="14"/>
          <w:szCs w:val="16"/>
        </w:rPr>
        <w:t xml:space="preserve"> </w:t>
      </w:r>
      <w:r w:rsidRPr="006D5A3A">
        <w:rPr>
          <w:rFonts w:ascii="Verdana" w:hAnsi="Verdana"/>
          <w:sz w:val="14"/>
          <w:szCs w:val="16"/>
        </w:rPr>
        <w:t xml:space="preserve">i przeprowadzenie </w:t>
      </w:r>
      <w:r w:rsidR="002165EC">
        <w:rPr>
          <w:rFonts w:ascii="Verdana" w:hAnsi="Verdana"/>
          <w:sz w:val="14"/>
          <w:szCs w:val="16"/>
        </w:rPr>
        <w:t>konsultacji rynkowych</w:t>
      </w:r>
      <w:r w:rsidR="00775459" w:rsidRPr="006D5A3A">
        <w:rPr>
          <w:rFonts w:ascii="Verdana" w:hAnsi="Verdana"/>
          <w:sz w:val="14"/>
          <w:szCs w:val="16"/>
        </w:rPr>
        <w:t>.</w:t>
      </w:r>
    </w:p>
    <w:p w14:paraId="686E3B96" w14:textId="353D9844" w:rsidR="00F54169" w:rsidRPr="006D5A3A" w:rsidRDefault="00F54169" w:rsidP="00F54169">
      <w:pPr>
        <w:pStyle w:val="Akapitzlist"/>
        <w:widowControl w:val="0"/>
        <w:numPr>
          <w:ilvl w:val="0"/>
          <w:numId w:val="16"/>
        </w:numPr>
        <w:tabs>
          <w:tab w:val="left" w:pos="476"/>
        </w:tabs>
        <w:autoSpaceDE w:val="0"/>
        <w:autoSpaceDN w:val="0"/>
        <w:spacing w:after="0" w:line="240" w:lineRule="auto"/>
        <w:ind w:right="113"/>
        <w:contextualSpacing w:val="0"/>
        <w:jc w:val="both"/>
        <w:rPr>
          <w:rFonts w:ascii="Verdana" w:hAnsi="Verdana"/>
          <w:sz w:val="14"/>
          <w:szCs w:val="16"/>
        </w:rPr>
      </w:pPr>
      <w:r w:rsidRPr="006D5A3A">
        <w:rPr>
          <w:rFonts w:ascii="Verdana" w:hAnsi="Verdana"/>
          <w:sz w:val="14"/>
          <w:szCs w:val="16"/>
        </w:rPr>
        <w:t xml:space="preserve">Dane osobowe osób, o których mowa w ust. 1, nie będą przekazywane podmiotom trzecim o ile nie będzie się to wiązało z koniecznością wynikającą z przeprowadzenia </w:t>
      </w:r>
      <w:r w:rsidR="002165EC">
        <w:rPr>
          <w:rFonts w:ascii="Verdana" w:hAnsi="Verdana"/>
          <w:sz w:val="14"/>
          <w:szCs w:val="16"/>
        </w:rPr>
        <w:t>konsultacji rynkowych</w:t>
      </w:r>
      <w:r w:rsidRPr="006D5A3A">
        <w:rPr>
          <w:rFonts w:ascii="Verdana" w:hAnsi="Verdana"/>
          <w:sz w:val="14"/>
          <w:szCs w:val="16"/>
        </w:rPr>
        <w:t>. MTP może ujawniać te dane osobowe podmiotom świadczącym na rzecz MTP usługi IT, prawne, księgowe, pocztowe, kurierskie, konsultacyjne.</w:t>
      </w:r>
    </w:p>
    <w:p w14:paraId="67F0E9EB" w14:textId="77777777" w:rsidR="00F54169" w:rsidRPr="006D5A3A" w:rsidRDefault="00F54169" w:rsidP="00F54169">
      <w:pPr>
        <w:pStyle w:val="Akapitzlist"/>
        <w:widowControl w:val="0"/>
        <w:numPr>
          <w:ilvl w:val="0"/>
          <w:numId w:val="16"/>
        </w:numPr>
        <w:tabs>
          <w:tab w:val="left" w:pos="476"/>
        </w:tabs>
        <w:autoSpaceDE w:val="0"/>
        <w:autoSpaceDN w:val="0"/>
        <w:spacing w:after="0" w:line="240" w:lineRule="auto"/>
        <w:ind w:right="113"/>
        <w:contextualSpacing w:val="0"/>
        <w:jc w:val="both"/>
        <w:rPr>
          <w:rFonts w:ascii="Verdana" w:hAnsi="Verdana"/>
          <w:sz w:val="14"/>
          <w:szCs w:val="16"/>
        </w:rPr>
      </w:pPr>
      <w:r w:rsidRPr="006D5A3A">
        <w:rPr>
          <w:rFonts w:ascii="Verdana" w:hAnsi="Verdana"/>
          <w:sz w:val="14"/>
          <w:szCs w:val="16"/>
        </w:rPr>
        <w:t>W oparciu o dane osobowe osób, o których mowa w ust. 1, MTP nie będzie podejmowała zautomatyzowanych decyzji, w tym decyzji będących wynikiem profilowania w rozumieniu RODO. Dane osobowe ww. osób nie są przekazywane poza obszar EOG.</w:t>
      </w:r>
    </w:p>
    <w:p w14:paraId="204AC2F3" w14:textId="5CB939EA" w:rsidR="00F54169" w:rsidRPr="006D5A3A" w:rsidRDefault="00F54169" w:rsidP="00F54169">
      <w:pPr>
        <w:pStyle w:val="Akapitzlist"/>
        <w:widowControl w:val="0"/>
        <w:numPr>
          <w:ilvl w:val="0"/>
          <w:numId w:val="16"/>
        </w:numPr>
        <w:tabs>
          <w:tab w:val="left" w:pos="476"/>
        </w:tabs>
        <w:autoSpaceDE w:val="0"/>
        <w:autoSpaceDN w:val="0"/>
        <w:spacing w:after="0" w:line="240" w:lineRule="auto"/>
        <w:ind w:right="113"/>
        <w:contextualSpacing w:val="0"/>
        <w:jc w:val="both"/>
        <w:rPr>
          <w:rFonts w:ascii="Verdana" w:hAnsi="Verdana"/>
          <w:sz w:val="14"/>
          <w:szCs w:val="16"/>
        </w:rPr>
      </w:pPr>
      <w:r w:rsidRPr="006D5A3A">
        <w:rPr>
          <w:rFonts w:ascii="Verdana" w:hAnsi="Verdana"/>
          <w:sz w:val="14"/>
          <w:szCs w:val="16"/>
        </w:rPr>
        <w:t>Dane osobowe osób, o których mowa w ust. 1, będą przetwarzane przez okres co najmniej 6 lat</w:t>
      </w:r>
      <w:r w:rsidRPr="006D5A3A">
        <w:rPr>
          <w:rFonts w:ascii="Verdana" w:hAnsi="Verdana"/>
          <w:spacing w:val="40"/>
          <w:sz w:val="14"/>
          <w:szCs w:val="16"/>
        </w:rPr>
        <w:t xml:space="preserve"> </w:t>
      </w:r>
      <w:r w:rsidRPr="006D5A3A">
        <w:rPr>
          <w:rFonts w:ascii="Verdana" w:hAnsi="Verdana"/>
          <w:sz w:val="14"/>
          <w:szCs w:val="16"/>
        </w:rPr>
        <w:t xml:space="preserve">od ostatniego dnia roku kalendarzowego, w którym zakończono </w:t>
      </w:r>
      <w:r w:rsidR="002165EC">
        <w:rPr>
          <w:rFonts w:ascii="Verdana" w:hAnsi="Verdana"/>
          <w:sz w:val="14"/>
          <w:szCs w:val="16"/>
        </w:rPr>
        <w:t>konsultacje rynkowe</w:t>
      </w:r>
      <w:r w:rsidRPr="006D5A3A">
        <w:rPr>
          <w:rFonts w:ascii="Verdana" w:hAnsi="Verdana"/>
          <w:sz w:val="14"/>
          <w:szCs w:val="16"/>
        </w:rPr>
        <w:t>, chyba że niezbędny będzie dłuższy okres przetwarzania np.: z uwagi na wynikające z przepisów prawa obowiązki archiwizacyjne, kontrolne, rachunkowe, księgowe.</w:t>
      </w:r>
    </w:p>
    <w:p w14:paraId="6F25B14D" w14:textId="7E705FDB" w:rsidR="00F54169" w:rsidRPr="006D5A3A" w:rsidRDefault="00F54169" w:rsidP="00F54169">
      <w:pPr>
        <w:pStyle w:val="Akapitzlist"/>
        <w:widowControl w:val="0"/>
        <w:numPr>
          <w:ilvl w:val="0"/>
          <w:numId w:val="16"/>
        </w:numPr>
        <w:tabs>
          <w:tab w:val="left" w:pos="476"/>
        </w:tabs>
        <w:autoSpaceDE w:val="0"/>
        <w:autoSpaceDN w:val="0"/>
        <w:spacing w:after="0" w:line="240" w:lineRule="auto"/>
        <w:ind w:right="113"/>
        <w:contextualSpacing w:val="0"/>
        <w:jc w:val="both"/>
        <w:rPr>
          <w:rFonts w:ascii="Verdana" w:hAnsi="Verdana"/>
          <w:sz w:val="14"/>
          <w:szCs w:val="16"/>
        </w:rPr>
      </w:pPr>
      <w:r w:rsidRPr="006D5A3A">
        <w:rPr>
          <w:rFonts w:ascii="Verdana" w:hAnsi="Verdana"/>
          <w:b/>
          <w:sz w:val="14"/>
          <w:szCs w:val="16"/>
        </w:rPr>
        <w:t>[prawa</w:t>
      </w:r>
      <w:r w:rsidRPr="006D5A3A">
        <w:rPr>
          <w:rFonts w:ascii="Verdana" w:hAnsi="Verdana"/>
          <w:b/>
          <w:spacing w:val="-3"/>
          <w:sz w:val="14"/>
          <w:szCs w:val="16"/>
        </w:rPr>
        <w:t xml:space="preserve"> </w:t>
      </w:r>
      <w:r w:rsidRPr="006D5A3A">
        <w:rPr>
          <w:rFonts w:ascii="Verdana" w:hAnsi="Verdana"/>
          <w:b/>
          <w:sz w:val="14"/>
          <w:szCs w:val="16"/>
        </w:rPr>
        <w:t>związane</w:t>
      </w:r>
      <w:r w:rsidRPr="006D5A3A">
        <w:rPr>
          <w:rFonts w:ascii="Verdana" w:hAnsi="Verdana"/>
          <w:b/>
          <w:spacing w:val="-3"/>
          <w:sz w:val="14"/>
          <w:szCs w:val="16"/>
        </w:rPr>
        <w:t xml:space="preserve"> </w:t>
      </w:r>
      <w:r w:rsidRPr="006D5A3A">
        <w:rPr>
          <w:rFonts w:ascii="Verdana" w:hAnsi="Verdana"/>
          <w:b/>
          <w:sz w:val="14"/>
          <w:szCs w:val="16"/>
        </w:rPr>
        <w:t>z</w:t>
      </w:r>
      <w:r w:rsidRPr="006D5A3A">
        <w:rPr>
          <w:rFonts w:ascii="Verdana" w:hAnsi="Verdana"/>
          <w:b/>
          <w:spacing w:val="-2"/>
          <w:sz w:val="14"/>
          <w:szCs w:val="16"/>
        </w:rPr>
        <w:t xml:space="preserve"> </w:t>
      </w:r>
      <w:r w:rsidRPr="006D5A3A">
        <w:rPr>
          <w:rFonts w:ascii="Verdana" w:hAnsi="Verdana"/>
          <w:b/>
          <w:sz w:val="14"/>
          <w:szCs w:val="16"/>
        </w:rPr>
        <w:t>przetwarzaniem</w:t>
      </w:r>
      <w:r w:rsidRPr="006D5A3A">
        <w:rPr>
          <w:rFonts w:ascii="Verdana" w:hAnsi="Verdana"/>
          <w:b/>
          <w:spacing w:val="-2"/>
          <w:sz w:val="14"/>
          <w:szCs w:val="16"/>
        </w:rPr>
        <w:t xml:space="preserve"> </w:t>
      </w:r>
      <w:r w:rsidRPr="006D5A3A">
        <w:rPr>
          <w:rFonts w:ascii="Verdana" w:hAnsi="Verdana"/>
          <w:b/>
          <w:sz w:val="14"/>
          <w:szCs w:val="16"/>
        </w:rPr>
        <w:t>danych</w:t>
      </w:r>
      <w:r w:rsidRPr="006D5A3A">
        <w:rPr>
          <w:rFonts w:ascii="Verdana" w:hAnsi="Verdana"/>
          <w:b/>
          <w:spacing w:val="-2"/>
          <w:sz w:val="14"/>
          <w:szCs w:val="16"/>
        </w:rPr>
        <w:t xml:space="preserve"> </w:t>
      </w:r>
      <w:r w:rsidRPr="006D5A3A">
        <w:rPr>
          <w:rFonts w:ascii="Verdana" w:hAnsi="Verdana"/>
          <w:b/>
          <w:sz w:val="14"/>
          <w:szCs w:val="16"/>
        </w:rPr>
        <w:t>przez MTP]</w:t>
      </w:r>
      <w:r w:rsidRPr="006D5A3A">
        <w:rPr>
          <w:rFonts w:ascii="Verdana" w:hAnsi="Verdana"/>
          <w:b/>
          <w:spacing w:val="-5"/>
          <w:sz w:val="14"/>
          <w:szCs w:val="16"/>
        </w:rPr>
        <w:t xml:space="preserve"> </w:t>
      </w:r>
      <w:r w:rsidRPr="006D5A3A">
        <w:rPr>
          <w:rFonts w:ascii="Verdana" w:hAnsi="Verdana"/>
          <w:sz w:val="14"/>
          <w:szCs w:val="16"/>
        </w:rPr>
        <w:t>W granicach</w:t>
      </w:r>
      <w:r w:rsidRPr="006D5A3A">
        <w:rPr>
          <w:rFonts w:ascii="Verdana" w:hAnsi="Verdana"/>
          <w:spacing w:val="-3"/>
          <w:sz w:val="14"/>
          <w:szCs w:val="16"/>
        </w:rPr>
        <w:t xml:space="preserve"> </w:t>
      </w:r>
      <w:r w:rsidRPr="006D5A3A">
        <w:rPr>
          <w:rFonts w:ascii="Verdana" w:hAnsi="Verdana"/>
          <w:sz w:val="14"/>
          <w:szCs w:val="16"/>
        </w:rPr>
        <w:t>przepisów</w:t>
      </w:r>
      <w:r w:rsidRPr="006D5A3A">
        <w:rPr>
          <w:rFonts w:ascii="Verdana" w:hAnsi="Verdana"/>
          <w:spacing w:val="-3"/>
          <w:sz w:val="14"/>
          <w:szCs w:val="16"/>
        </w:rPr>
        <w:t xml:space="preserve"> </w:t>
      </w:r>
      <w:r w:rsidRPr="006D5A3A">
        <w:rPr>
          <w:rFonts w:ascii="Verdana" w:hAnsi="Verdana"/>
          <w:sz w:val="14"/>
          <w:szCs w:val="16"/>
        </w:rPr>
        <w:t>prawa</w:t>
      </w:r>
      <w:r w:rsidRPr="006D5A3A">
        <w:rPr>
          <w:rFonts w:ascii="Verdana" w:hAnsi="Verdana"/>
          <w:spacing w:val="-3"/>
          <w:sz w:val="14"/>
          <w:szCs w:val="16"/>
        </w:rPr>
        <w:t xml:space="preserve"> </w:t>
      </w:r>
      <w:r w:rsidRPr="006D5A3A">
        <w:rPr>
          <w:rFonts w:ascii="Verdana" w:hAnsi="Verdana"/>
          <w:sz w:val="14"/>
          <w:szCs w:val="16"/>
        </w:rPr>
        <w:t>osobom, o których mowa w ust. 1 przysługuje prawo dostępu do treści swoich danych oraz prawo ich sprostowania, usunięcia, ograniczenia przetwarzania, przeniesienia, prawo do wniesienia sprzeciwu wobec przetwarzania ich danych osobowych w przypadku, gdy MTP przetwarza je w celu wynikającym z jego prawnie uzasadnionego interesu.</w:t>
      </w:r>
    </w:p>
    <w:p w14:paraId="140FCCB0" w14:textId="77777777" w:rsidR="00F54169" w:rsidRPr="006D5A3A" w:rsidRDefault="00F54169" w:rsidP="00F54169">
      <w:pPr>
        <w:pStyle w:val="Tekstpodstawowy"/>
        <w:spacing w:before="88"/>
        <w:ind w:left="116" w:right="124" w:firstLine="0"/>
        <w:rPr>
          <w:rFonts w:ascii="Verdana" w:hAnsi="Verdana"/>
          <w:sz w:val="14"/>
          <w:szCs w:val="16"/>
        </w:rPr>
      </w:pPr>
      <w:r w:rsidRPr="006D5A3A">
        <w:rPr>
          <w:rFonts w:ascii="Verdana" w:hAnsi="Verdana"/>
          <w:sz w:val="14"/>
          <w:szCs w:val="16"/>
        </w:rPr>
        <w:t>W przypadku przetwarzania danych osobowych osób, o których mowa w ust. 1 na podstawie ich</w:t>
      </w:r>
      <w:r w:rsidRPr="006D5A3A">
        <w:rPr>
          <w:rFonts w:ascii="Verdana" w:hAnsi="Verdana"/>
          <w:spacing w:val="40"/>
          <w:sz w:val="14"/>
          <w:szCs w:val="16"/>
        </w:rPr>
        <w:t xml:space="preserve"> </w:t>
      </w:r>
      <w:r w:rsidRPr="006D5A3A">
        <w:rPr>
          <w:rFonts w:ascii="Verdana" w:hAnsi="Verdana"/>
          <w:sz w:val="14"/>
          <w:szCs w:val="16"/>
        </w:rPr>
        <w:t>zgody taka zgoda może zostać wycofana w dowolnym momencie bez wpływu na zgodność z prawem przetwarzania, którego dokonano na podstawie zgody przed jej cofnięciem.</w:t>
      </w:r>
    </w:p>
    <w:p w14:paraId="3D2C3D33" w14:textId="45238349" w:rsidR="00F54169" w:rsidRPr="006D5A3A" w:rsidRDefault="00F54169" w:rsidP="00F54169">
      <w:pPr>
        <w:pStyle w:val="Tekstpodstawowy"/>
        <w:ind w:left="116" w:right="120" w:firstLine="0"/>
        <w:rPr>
          <w:rFonts w:ascii="Verdana" w:hAnsi="Verdana"/>
          <w:sz w:val="14"/>
          <w:szCs w:val="16"/>
        </w:rPr>
      </w:pPr>
      <w:r w:rsidRPr="006D5A3A">
        <w:rPr>
          <w:rFonts w:ascii="Verdana" w:hAnsi="Verdana"/>
          <w:sz w:val="14"/>
          <w:szCs w:val="16"/>
        </w:rPr>
        <w:t>Realizacja powyższych praw może nastąpić za pośrednictwem jakiegokolwiek środ</w:t>
      </w:r>
      <w:r w:rsidR="006D5A3A">
        <w:rPr>
          <w:rFonts w:ascii="Verdana" w:hAnsi="Verdana"/>
          <w:sz w:val="14"/>
          <w:szCs w:val="16"/>
        </w:rPr>
        <w:t>ka komunikacji lub osobiście, w </w:t>
      </w:r>
      <w:r w:rsidRPr="006D5A3A">
        <w:rPr>
          <w:rFonts w:ascii="Verdana" w:hAnsi="Verdana"/>
          <w:sz w:val="14"/>
          <w:szCs w:val="16"/>
        </w:rPr>
        <w:t xml:space="preserve">szczególności poprzez kontakt drogą mailową: </w:t>
      </w:r>
      <w:hyperlink r:id="rId8">
        <w:r w:rsidRPr="006D5A3A">
          <w:rPr>
            <w:rFonts w:ascii="Verdana" w:hAnsi="Verdana"/>
            <w:sz w:val="14"/>
            <w:szCs w:val="16"/>
          </w:rPr>
          <w:t>iod@grupamtp.pl.</w:t>
        </w:r>
      </w:hyperlink>
    </w:p>
    <w:p w14:paraId="1A92375A" w14:textId="25CDF7B7" w:rsidR="00F54169" w:rsidRPr="006D5A3A" w:rsidRDefault="00F54169" w:rsidP="006D5A3A">
      <w:pPr>
        <w:pStyle w:val="Tekstpodstawowy"/>
        <w:ind w:left="116" w:right="124" w:firstLine="0"/>
        <w:rPr>
          <w:rFonts w:ascii="Verdana" w:hAnsi="Verdana"/>
          <w:sz w:val="14"/>
          <w:szCs w:val="16"/>
        </w:rPr>
      </w:pPr>
      <w:r w:rsidRPr="006D5A3A">
        <w:rPr>
          <w:rFonts w:ascii="Verdana" w:hAnsi="Verdana"/>
          <w:sz w:val="14"/>
          <w:szCs w:val="16"/>
        </w:rPr>
        <w:t>Osoby, o których mowa w ust. 1 mają prawo wniesienia skargi do Prezesa Urzędu Ochrony Danych Osobowych gdy</w:t>
      </w:r>
      <w:r w:rsidRPr="006D5A3A">
        <w:rPr>
          <w:rFonts w:ascii="Verdana" w:hAnsi="Verdana"/>
          <w:spacing w:val="-1"/>
          <w:sz w:val="14"/>
          <w:szCs w:val="16"/>
        </w:rPr>
        <w:t xml:space="preserve"> </w:t>
      </w:r>
      <w:r w:rsidRPr="006D5A3A">
        <w:rPr>
          <w:rFonts w:ascii="Verdana" w:hAnsi="Verdana"/>
          <w:sz w:val="14"/>
          <w:szCs w:val="16"/>
        </w:rPr>
        <w:t>uznają, iż przetwarzanie ich danych osobowych przez MTP narusza przepisy RODO.</w:t>
      </w:r>
    </w:p>
    <w:sectPr w:rsidR="00F54169" w:rsidRPr="006D5A3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DE4A045" w16cex:dateUtc="2024-03-25T08:45:00Z"/>
  <w16cex:commentExtensible w16cex:durableId="0271313D" w16cex:dateUtc="2024-03-25T11:54:00Z"/>
  <w16cex:commentExtensible w16cex:durableId="5FC502AE" w16cex:dateUtc="2024-03-25T09:41:00Z"/>
  <w16cex:commentExtensible w16cex:durableId="500B3E87" w16cex:dateUtc="2024-03-25T09:23:00Z"/>
  <w16cex:commentExtensible w16cex:durableId="0248E476" w16cex:dateUtc="2024-03-25T11:50:00Z"/>
  <w16cex:commentExtensible w16cex:durableId="0ECB1AB1" w16cex:dateUtc="2024-03-25T11:51:00Z"/>
  <w16cex:commentExtensible w16cex:durableId="0EA0C584" w16cex:dateUtc="2024-03-25T12:00:00Z"/>
  <w16cex:commentExtensible w16cex:durableId="2228B7C7" w16cex:dateUtc="2024-03-25T12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5968862" w16cid:durableId="1DE4A045"/>
  <w16cid:commentId w16cid:paraId="224F9470" w16cid:durableId="0271313D"/>
  <w16cid:commentId w16cid:paraId="419C8697" w16cid:durableId="5FC502AE"/>
  <w16cid:commentId w16cid:paraId="291F5482" w16cid:durableId="500B3E87"/>
  <w16cid:commentId w16cid:paraId="15E2066B" w16cid:durableId="0248E476"/>
  <w16cid:commentId w16cid:paraId="444BDE17" w16cid:durableId="0ECB1AB1"/>
  <w16cid:commentId w16cid:paraId="09BD61C3" w16cid:durableId="0EA0C584"/>
  <w16cid:commentId w16cid:paraId="47A38154" w16cid:durableId="2228B7C7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4F9567" w14:textId="77777777" w:rsidR="00392FDA" w:rsidRDefault="00392FDA" w:rsidP="005E073F">
      <w:pPr>
        <w:spacing w:after="0" w:line="240" w:lineRule="auto"/>
      </w:pPr>
      <w:r>
        <w:separator/>
      </w:r>
    </w:p>
  </w:endnote>
  <w:endnote w:type="continuationSeparator" w:id="0">
    <w:p w14:paraId="7D90C494" w14:textId="77777777" w:rsidR="00392FDA" w:rsidRDefault="00392FDA" w:rsidP="005E0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89321820"/>
      <w:docPartObj>
        <w:docPartGallery w:val="Page Numbers (Bottom of Page)"/>
        <w:docPartUnique/>
      </w:docPartObj>
    </w:sdtPr>
    <w:sdtEndPr/>
    <w:sdtContent>
      <w:p w14:paraId="131AFD6C" w14:textId="69F9DF7C" w:rsidR="005E073F" w:rsidRDefault="005E073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65EC">
          <w:rPr>
            <w:noProof/>
          </w:rPr>
          <w:t>1</w:t>
        </w:r>
        <w:r>
          <w:fldChar w:fldCharType="end"/>
        </w:r>
      </w:p>
    </w:sdtContent>
  </w:sdt>
  <w:p w14:paraId="0D78C173" w14:textId="77777777" w:rsidR="005E073F" w:rsidRDefault="005E07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31CBE7" w14:textId="77777777" w:rsidR="00392FDA" w:rsidRDefault="00392FDA" w:rsidP="005E073F">
      <w:pPr>
        <w:spacing w:after="0" w:line="240" w:lineRule="auto"/>
      </w:pPr>
      <w:r>
        <w:separator/>
      </w:r>
    </w:p>
  </w:footnote>
  <w:footnote w:type="continuationSeparator" w:id="0">
    <w:p w14:paraId="605263FA" w14:textId="77777777" w:rsidR="00392FDA" w:rsidRDefault="00392FDA" w:rsidP="005E07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A0977"/>
    <w:multiLevelType w:val="hybridMultilevel"/>
    <w:tmpl w:val="D554B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831F1"/>
    <w:multiLevelType w:val="hybridMultilevel"/>
    <w:tmpl w:val="5D924314"/>
    <w:lvl w:ilvl="0" w:tplc="FFFFFFFF">
      <w:start w:val="1"/>
      <w:numFmt w:val="lowerLetter"/>
      <w:lvlText w:val="%1)"/>
      <w:lvlJc w:val="left"/>
      <w:pPr>
        <w:ind w:left="1556" w:hanging="360"/>
      </w:pPr>
    </w:lvl>
    <w:lvl w:ilvl="1" w:tplc="FFFFFFFF" w:tentative="1">
      <w:start w:val="1"/>
      <w:numFmt w:val="lowerLetter"/>
      <w:lvlText w:val="%2."/>
      <w:lvlJc w:val="left"/>
      <w:pPr>
        <w:ind w:left="2276" w:hanging="360"/>
      </w:pPr>
    </w:lvl>
    <w:lvl w:ilvl="2" w:tplc="FFFFFFFF" w:tentative="1">
      <w:start w:val="1"/>
      <w:numFmt w:val="lowerRoman"/>
      <w:lvlText w:val="%3."/>
      <w:lvlJc w:val="right"/>
      <w:pPr>
        <w:ind w:left="2996" w:hanging="180"/>
      </w:pPr>
    </w:lvl>
    <w:lvl w:ilvl="3" w:tplc="FFFFFFFF" w:tentative="1">
      <w:start w:val="1"/>
      <w:numFmt w:val="decimal"/>
      <w:lvlText w:val="%4."/>
      <w:lvlJc w:val="left"/>
      <w:pPr>
        <w:ind w:left="3716" w:hanging="360"/>
      </w:pPr>
    </w:lvl>
    <w:lvl w:ilvl="4" w:tplc="FFFFFFFF" w:tentative="1">
      <w:start w:val="1"/>
      <w:numFmt w:val="lowerLetter"/>
      <w:lvlText w:val="%5."/>
      <w:lvlJc w:val="left"/>
      <w:pPr>
        <w:ind w:left="4436" w:hanging="360"/>
      </w:pPr>
    </w:lvl>
    <w:lvl w:ilvl="5" w:tplc="FFFFFFFF" w:tentative="1">
      <w:start w:val="1"/>
      <w:numFmt w:val="lowerRoman"/>
      <w:lvlText w:val="%6."/>
      <w:lvlJc w:val="right"/>
      <w:pPr>
        <w:ind w:left="5156" w:hanging="180"/>
      </w:pPr>
    </w:lvl>
    <w:lvl w:ilvl="6" w:tplc="FFFFFFFF" w:tentative="1">
      <w:start w:val="1"/>
      <w:numFmt w:val="decimal"/>
      <w:lvlText w:val="%7."/>
      <w:lvlJc w:val="left"/>
      <w:pPr>
        <w:ind w:left="5876" w:hanging="360"/>
      </w:pPr>
    </w:lvl>
    <w:lvl w:ilvl="7" w:tplc="FFFFFFFF" w:tentative="1">
      <w:start w:val="1"/>
      <w:numFmt w:val="lowerLetter"/>
      <w:lvlText w:val="%8."/>
      <w:lvlJc w:val="left"/>
      <w:pPr>
        <w:ind w:left="6596" w:hanging="360"/>
      </w:pPr>
    </w:lvl>
    <w:lvl w:ilvl="8" w:tplc="FFFFFFFF" w:tentative="1">
      <w:start w:val="1"/>
      <w:numFmt w:val="lowerRoman"/>
      <w:lvlText w:val="%9."/>
      <w:lvlJc w:val="right"/>
      <w:pPr>
        <w:ind w:left="7316" w:hanging="180"/>
      </w:pPr>
    </w:lvl>
  </w:abstractNum>
  <w:abstractNum w:abstractNumId="2" w15:restartNumberingAfterBreak="0">
    <w:nsid w:val="112331CD"/>
    <w:multiLevelType w:val="hybridMultilevel"/>
    <w:tmpl w:val="24E250C8"/>
    <w:lvl w:ilvl="0" w:tplc="A4B2E7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CE79B0"/>
    <w:multiLevelType w:val="hybridMultilevel"/>
    <w:tmpl w:val="A7D4219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A9438B1"/>
    <w:multiLevelType w:val="hybridMultilevel"/>
    <w:tmpl w:val="5D924314"/>
    <w:lvl w:ilvl="0" w:tplc="04150017">
      <w:start w:val="1"/>
      <w:numFmt w:val="lowerLetter"/>
      <w:lvlText w:val="%1)"/>
      <w:lvlJc w:val="left"/>
      <w:pPr>
        <w:ind w:left="1556" w:hanging="360"/>
      </w:pPr>
    </w:lvl>
    <w:lvl w:ilvl="1" w:tplc="04150019" w:tentative="1">
      <w:start w:val="1"/>
      <w:numFmt w:val="lowerLetter"/>
      <w:lvlText w:val="%2."/>
      <w:lvlJc w:val="left"/>
      <w:pPr>
        <w:ind w:left="2276" w:hanging="360"/>
      </w:pPr>
    </w:lvl>
    <w:lvl w:ilvl="2" w:tplc="0415001B" w:tentative="1">
      <w:start w:val="1"/>
      <w:numFmt w:val="lowerRoman"/>
      <w:lvlText w:val="%3."/>
      <w:lvlJc w:val="right"/>
      <w:pPr>
        <w:ind w:left="2996" w:hanging="180"/>
      </w:pPr>
    </w:lvl>
    <w:lvl w:ilvl="3" w:tplc="0415000F" w:tentative="1">
      <w:start w:val="1"/>
      <w:numFmt w:val="decimal"/>
      <w:lvlText w:val="%4."/>
      <w:lvlJc w:val="left"/>
      <w:pPr>
        <w:ind w:left="3716" w:hanging="360"/>
      </w:pPr>
    </w:lvl>
    <w:lvl w:ilvl="4" w:tplc="04150019" w:tentative="1">
      <w:start w:val="1"/>
      <w:numFmt w:val="lowerLetter"/>
      <w:lvlText w:val="%5."/>
      <w:lvlJc w:val="left"/>
      <w:pPr>
        <w:ind w:left="4436" w:hanging="360"/>
      </w:pPr>
    </w:lvl>
    <w:lvl w:ilvl="5" w:tplc="0415001B" w:tentative="1">
      <w:start w:val="1"/>
      <w:numFmt w:val="lowerRoman"/>
      <w:lvlText w:val="%6."/>
      <w:lvlJc w:val="right"/>
      <w:pPr>
        <w:ind w:left="5156" w:hanging="180"/>
      </w:pPr>
    </w:lvl>
    <w:lvl w:ilvl="6" w:tplc="0415000F" w:tentative="1">
      <w:start w:val="1"/>
      <w:numFmt w:val="decimal"/>
      <w:lvlText w:val="%7."/>
      <w:lvlJc w:val="left"/>
      <w:pPr>
        <w:ind w:left="5876" w:hanging="360"/>
      </w:pPr>
    </w:lvl>
    <w:lvl w:ilvl="7" w:tplc="04150019" w:tentative="1">
      <w:start w:val="1"/>
      <w:numFmt w:val="lowerLetter"/>
      <w:lvlText w:val="%8."/>
      <w:lvlJc w:val="left"/>
      <w:pPr>
        <w:ind w:left="6596" w:hanging="360"/>
      </w:pPr>
    </w:lvl>
    <w:lvl w:ilvl="8" w:tplc="0415001B" w:tentative="1">
      <w:start w:val="1"/>
      <w:numFmt w:val="lowerRoman"/>
      <w:lvlText w:val="%9."/>
      <w:lvlJc w:val="right"/>
      <w:pPr>
        <w:ind w:left="7316" w:hanging="180"/>
      </w:pPr>
    </w:lvl>
  </w:abstractNum>
  <w:abstractNum w:abstractNumId="5" w15:restartNumberingAfterBreak="0">
    <w:nsid w:val="2F701057"/>
    <w:multiLevelType w:val="hybridMultilevel"/>
    <w:tmpl w:val="B53E7F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405F66"/>
    <w:multiLevelType w:val="hybridMultilevel"/>
    <w:tmpl w:val="639832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983CA3"/>
    <w:multiLevelType w:val="hybridMultilevel"/>
    <w:tmpl w:val="3DE019C2"/>
    <w:lvl w:ilvl="0" w:tplc="E0BE69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E47386"/>
    <w:multiLevelType w:val="hybridMultilevel"/>
    <w:tmpl w:val="3D7048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020703"/>
    <w:multiLevelType w:val="hybridMultilevel"/>
    <w:tmpl w:val="509CD854"/>
    <w:lvl w:ilvl="0" w:tplc="04150017">
      <w:start w:val="1"/>
      <w:numFmt w:val="lowerLetter"/>
      <w:lvlText w:val="%1)"/>
      <w:lvlJc w:val="left"/>
      <w:pPr>
        <w:ind w:left="1554" w:hanging="360"/>
      </w:pPr>
    </w:lvl>
    <w:lvl w:ilvl="1" w:tplc="04150019" w:tentative="1">
      <w:start w:val="1"/>
      <w:numFmt w:val="lowerLetter"/>
      <w:lvlText w:val="%2."/>
      <w:lvlJc w:val="left"/>
      <w:pPr>
        <w:ind w:left="2274" w:hanging="360"/>
      </w:pPr>
    </w:lvl>
    <w:lvl w:ilvl="2" w:tplc="0415001B" w:tentative="1">
      <w:start w:val="1"/>
      <w:numFmt w:val="lowerRoman"/>
      <w:lvlText w:val="%3."/>
      <w:lvlJc w:val="right"/>
      <w:pPr>
        <w:ind w:left="2994" w:hanging="180"/>
      </w:pPr>
    </w:lvl>
    <w:lvl w:ilvl="3" w:tplc="0415000F" w:tentative="1">
      <w:start w:val="1"/>
      <w:numFmt w:val="decimal"/>
      <w:lvlText w:val="%4."/>
      <w:lvlJc w:val="left"/>
      <w:pPr>
        <w:ind w:left="3714" w:hanging="360"/>
      </w:pPr>
    </w:lvl>
    <w:lvl w:ilvl="4" w:tplc="04150019" w:tentative="1">
      <w:start w:val="1"/>
      <w:numFmt w:val="lowerLetter"/>
      <w:lvlText w:val="%5."/>
      <w:lvlJc w:val="left"/>
      <w:pPr>
        <w:ind w:left="4434" w:hanging="360"/>
      </w:pPr>
    </w:lvl>
    <w:lvl w:ilvl="5" w:tplc="0415001B" w:tentative="1">
      <w:start w:val="1"/>
      <w:numFmt w:val="lowerRoman"/>
      <w:lvlText w:val="%6."/>
      <w:lvlJc w:val="right"/>
      <w:pPr>
        <w:ind w:left="5154" w:hanging="180"/>
      </w:pPr>
    </w:lvl>
    <w:lvl w:ilvl="6" w:tplc="0415000F" w:tentative="1">
      <w:start w:val="1"/>
      <w:numFmt w:val="decimal"/>
      <w:lvlText w:val="%7."/>
      <w:lvlJc w:val="left"/>
      <w:pPr>
        <w:ind w:left="5874" w:hanging="360"/>
      </w:pPr>
    </w:lvl>
    <w:lvl w:ilvl="7" w:tplc="04150019" w:tentative="1">
      <w:start w:val="1"/>
      <w:numFmt w:val="lowerLetter"/>
      <w:lvlText w:val="%8."/>
      <w:lvlJc w:val="left"/>
      <w:pPr>
        <w:ind w:left="6594" w:hanging="360"/>
      </w:pPr>
    </w:lvl>
    <w:lvl w:ilvl="8" w:tplc="0415001B" w:tentative="1">
      <w:start w:val="1"/>
      <w:numFmt w:val="lowerRoman"/>
      <w:lvlText w:val="%9."/>
      <w:lvlJc w:val="right"/>
      <w:pPr>
        <w:ind w:left="7314" w:hanging="180"/>
      </w:pPr>
    </w:lvl>
  </w:abstractNum>
  <w:abstractNum w:abstractNumId="10" w15:restartNumberingAfterBreak="0">
    <w:nsid w:val="49423D8A"/>
    <w:multiLevelType w:val="hybridMultilevel"/>
    <w:tmpl w:val="639832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11182A"/>
    <w:multiLevelType w:val="hybridMultilevel"/>
    <w:tmpl w:val="78024DDC"/>
    <w:lvl w:ilvl="0" w:tplc="82F68490">
      <w:start w:val="1"/>
      <w:numFmt w:val="decimal"/>
      <w:lvlText w:val="%1"/>
      <w:lvlJc w:val="left"/>
      <w:pPr>
        <w:ind w:left="47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26CA7CF2">
      <w:start w:val="1"/>
      <w:numFmt w:val="lowerLetter"/>
      <w:lvlText w:val="%2)"/>
      <w:lvlJc w:val="left"/>
      <w:pPr>
        <w:ind w:left="83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2" w:tplc="F200B3F6">
      <w:numFmt w:val="bullet"/>
      <w:lvlText w:val=""/>
      <w:lvlJc w:val="left"/>
      <w:pPr>
        <w:ind w:left="119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3" w:tplc="93A0FCEA">
      <w:numFmt w:val="bullet"/>
      <w:lvlText w:val="•"/>
      <w:lvlJc w:val="left"/>
      <w:pPr>
        <w:ind w:left="2213" w:hanging="360"/>
      </w:pPr>
      <w:rPr>
        <w:rFonts w:hint="default"/>
        <w:lang w:val="pl-PL" w:eastAsia="en-US" w:bidi="ar-SA"/>
      </w:rPr>
    </w:lvl>
    <w:lvl w:ilvl="4" w:tplc="26BAFAD2">
      <w:numFmt w:val="bullet"/>
      <w:lvlText w:val="•"/>
      <w:lvlJc w:val="left"/>
      <w:pPr>
        <w:ind w:left="3226" w:hanging="360"/>
      </w:pPr>
      <w:rPr>
        <w:rFonts w:hint="default"/>
        <w:lang w:val="pl-PL" w:eastAsia="en-US" w:bidi="ar-SA"/>
      </w:rPr>
    </w:lvl>
    <w:lvl w:ilvl="5" w:tplc="CE3695E0">
      <w:numFmt w:val="bullet"/>
      <w:lvlText w:val="•"/>
      <w:lvlJc w:val="left"/>
      <w:pPr>
        <w:ind w:left="4239" w:hanging="360"/>
      </w:pPr>
      <w:rPr>
        <w:rFonts w:hint="default"/>
        <w:lang w:val="pl-PL" w:eastAsia="en-US" w:bidi="ar-SA"/>
      </w:rPr>
    </w:lvl>
    <w:lvl w:ilvl="6" w:tplc="245AEEDC">
      <w:numFmt w:val="bullet"/>
      <w:lvlText w:val="•"/>
      <w:lvlJc w:val="left"/>
      <w:pPr>
        <w:ind w:left="5252" w:hanging="360"/>
      </w:pPr>
      <w:rPr>
        <w:rFonts w:hint="default"/>
        <w:lang w:val="pl-PL" w:eastAsia="en-US" w:bidi="ar-SA"/>
      </w:rPr>
    </w:lvl>
    <w:lvl w:ilvl="7" w:tplc="2EC23EDC">
      <w:numFmt w:val="bullet"/>
      <w:lvlText w:val="•"/>
      <w:lvlJc w:val="left"/>
      <w:pPr>
        <w:ind w:left="6265" w:hanging="360"/>
      </w:pPr>
      <w:rPr>
        <w:rFonts w:hint="default"/>
        <w:lang w:val="pl-PL" w:eastAsia="en-US" w:bidi="ar-SA"/>
      </w:rPr>
    </w:lvl>
    <w:lvl w:ilvl="8" w:tplc="F2B00382">
      <w:numFmt w:val="bullet"/>
      <w:lvlText w:val="•"/>
      <w:lvlJc w:val="left"/>
      <w:pPr>
        <w:ind w:left="7278" w:hanging="360"/>
      </w:pPr>
      <w:rPr>
        <w:rFonts w:hint="default"/>
        <w:lang w:val="pl-PL" w:eastAsia="en-US" w:bidi="ar-SA"/>
      </w:rPr>
    </w:lvl>
  </w:abstractNum>
  <w:abstractNum w:abstractNumId="12" w15:restartNumberingAfterBreak="0">
    <w:nsid w:val="64A43F17"/>
    <w:multiLevelType w:val="hybridMultilevel"/>
    <w:tmpl w:val="834A272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60A4A24"/>
    <w:multiLevelType w:val="hybridMultilevel"/>
    <w:tmpl w:val="5220F9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691076"/>
    <w:multiLevelType w:val="hybridMultilevel"/>
    <w:tmpl w:val="D6308B94"/>
    <w:lvl w:ilvl="0" w:tplc="A4B2E7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B1668A"/>
    <w:multiLevelType w:val="hybridMultilevel"/>
    <w:tmpl w:val="7E1A37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4B7380"/>
    <w:multiLevelType w:val="hybridMultilevel"/>
    <w:tmpl w:val="A7D4219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2C9647D"/>
    <w:multiLevelType w:val="hybridMultilevel"/>
    <w:tmpl w:val="A7D4219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DDD4A2B"/>
    <w:multiLevelType w:val="hybridMultilevel"/>
    <w:tmpl w:val="D6308B94"/>
    <w:lvl w:ilvl="0" w:tplc="A4B2E7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5"/>
  </w:num>
  <w:num w:numId="4">
    <w:abstractNumId w:val="7"/>
  </w:num>
  <w:num w:numId="5">
    <w:abstractNumId w:val="17"/>
  </w:num>
  <w:num w:numId="6">
    <w:abstractNumId w:val="18"/>
  </w:num>
  <w:num w:numId="7">
    <w:abstractNumId w:val="14"/>
  </w:num>
  <w:num w:numId="8">
    <w:abstractNumId w:val="16"/>
  </w:num>
  <w:num w:numId="9">
    <w:abstractNumId w:val="2"/>
  </w:num>
  <w:num w:numId="10">
    <w:abstractNumId w:val="3"/>
  </w:num>
  <w:num w:numId="11">
    <w:abstractNumId w:val="12"/>
  </w:num>
  <w:num w:numId="12">
    <w:abstractNumId w:val="10"/>
  </w:num>
  <w:num w:numId="13">
    <w:abstractNumId w:val="0"/>
  </w:num>
  <w:num w:numId="14">
    <w:abstractNumId w:val="13"/>
  </w:num>
  <w:num w:numId="15">
    <w:abstractNumId w:val="11"/>
  </w:num>
  <w:num w:numId="16">
    <w:abstractNumId w:val="8"/>
  </w:num>
  <w:num w:numId="17">
    <w:abstractNumId w:val="4"/>
  </w:num>
  <w:num w:numId="18">
    <w:abstractNumId w:val="1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EF7"/>
    <w:rsid w:val="00011E88"/>
    <w:rsid w:val="00075D49"/>
    <w:rsid w:val="000B4862"/>
    <w:rsid w:val="00106CF6"/>
    <w:rsid w:val="00125EF7"/>
    <w:rsid w:val="001A5351"/>
    <w:rsid w:val="001B715D"/>
    <w:rsid w:val="001F524A"/>
    <w:rsid w:val="002165EC"/>
    <w:rsid w:val="00243900"/>
    <w:rsid w:val="0025364D"/>
    <w:rsid w:val="002576CA"/>
    <w:rsid w:val="00262554"/>
    <w:rsid w:val="002642B4"/>
    <w:rsid w:val="002675C0"/>
    <w:rsid w:val="00283880"/>
    <w:rsid w:val="002B51F8"/>
    <w:rsid w:val="002C36C2"/>
    <w:rsid w:val="002F1365"/>
    <w:rsid w:val="00352DCA"/>
    <w:rsid w:val="00392FDA"/>
    <w:rsid w:val="00395109"/>
    <w:rsid w:val="00405933"/>
    <w:rsid w:val="00443389"/>
    <w:rsid w:val="00460C8C"/>
    <w:rsid w:val="00462CB9"/>
    <w:rsid w:val="00467291"/>
    <w:rsid w:val="004D6160"/>
    <w:rsid w:val="00550FAC"/>
    <w:rsid w:val="005E073F"/>
    <w:rsid w:val="005F1716"/>
    <w:rsid w:val="006063DA"/>
    <w:rsid w:val="00670195"/>
    <w:rsid w:val="00676C50"/>
    <w:rsid w:val="006B5E35"/>
    <w:rsid w:val="006C41FB"/>
    <w:rsid w:val="006D5A3A"/>
    <w:rsid w:val="00704829"/>
    <w:rsid w:val="00756D20"/>
    <w:rsid w:val="00775459"/>
    <w:rsid w:val="00776FC2"/>
    <w:rsid w:val="007A14EE"/>
    <w:rsid w:val="007A791E"/>
    <w:rsid w:val="007C54EB"/>
    <w:rsid w:val="00850E96"/>
    <w:rsid w:val="00887A56"/>
    <w:rsid w:val="00896168"/>
    <w:rsid w:val="008E7E6C"/>
    <w:rsid w:val="00910A56"/>
    <w:rsid w:val="0098682C"/>
    <w:rsid w:val="009A2078"/>
    <w:rsid w:val="009A2EAF"/>
    <w:rsid w:val="009C23E4"/>
    <w:rsid w:val="009D1949"/>
    <w:rsid w:val="009F5287"/>
    <w:rsid w:val="00A21D7F"/>
    <w:rsid w:val="00A30565"/>
    <w:rsid w:val="00A72667"/>
    <w:rsid w:val="00B07F0F"/>
    <w:rsid w:val="00B35746"/>
    <w:rsid w:val="00B45EE8"/>
    <w:rsid w:val="00C327DA"/>
    <w:rsid w:val="00D03782"/>
    <w:rsid w:val="00D70D58"/>
    <w:rsid w:val="00D92C9A"/>
    <w:rsid w:val="00DA5749"/>
    <w:rsid w:val="00DE5AF3"/>
    <w:rsid w:val="00E20D3D"/>
    <w:rsid w:val="00E33A44"/>
    <w:rsid w:val="00E41EF2"/>
    <w:rsid w:val="00ED6268"/>
    <w:rsid w:val="00EF6BCC"/>
    <w:rsid w:val="00F12DFB"/>
    <w:rsid w:val="00F54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CA4DB"/>
  <w15:docId w15:val="{AB4F59F7-940D-4145-BC87-75C688998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DA574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B5E35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E0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073F"/>
  </w:style>
  <w:style w:type="paragraph" w:styleId="Stopka">
    <w:name w:val="footer"/>
    <w:basedOn w:val="Normalny"/>
    <w:link w:val="StopkaZnak"/>
    <w:uiPriority w:val="99"/>
    <w:unhideWhenUsed/>
    <w:rsid w:val="005E0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073F"/>
  </w:style>
  <w:style w:type="paragraph" w:styleId="Poprawka">
    <w:name w:val="Revision"/>
    <w:hidden/>
    <w:uiPriority w:val="99"/>
    <w:semiHidden/>
    <w:rsid w:val="00D92C9A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76F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76FC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76FC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6F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6FC2"/>
    <w:rPr>
      <w:b/>
      <w:bCs/>
      <w:sz w:val="20"/>
      <w:szCs w:val="20"/>
    </w:rPr>
  </w:style>
  <w:style w:type="character" w:customStyle="1" w:styleId="highlight">
    <w:name w:val="highlight"/>
    <w:basedOn w:val="Domylnaczcionkaakapitu"/>
    <w:rsid w:val="00670195"/>
  </w:style>
  <w:style w:type="paragraph" w:styleId="Tekstdymka">
    <w:name w:val="Balloon Text"/>
    <w:basedOn w:val="Normalny"/>
    <w:link w:val="TekstdymkaZnak"/>
    <w:uiPriority w:val="99"/>
    <w:semiHidden/>
    <w:unhideWhenUsed/>
    <w:rsid w:val="002F1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365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1"/>
    <w:qFormat/>
    <w:rsid w:val="00F54169"/>
    <w:pPr>
      <w:widowControl w:val="0"/>
      <w:autoSpaceDE w:val="0"/>
      <w:autoSpaceDN w:val="0"/>
      <w:spacing w:after="0" w:line="240" w:lineRule="auto"/>
      <w:ind w:left="476" w:hanging="360"/>
      <w:jc w:val="both"/>
    </w:pPr>
    <w:rPr>
      <w:rFonts w:ascii="Arial" w:eastAsia="Arial" w:hAnsi="Arial" w:cs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54169"/>
    <w:rPr>
      <w:rFonts w:ascii="Arial" w:eastAsia="Arial" w:hAnsi="Arial" w:cs="Arial"/>
      <w:sz w:val="20"/>
      <w:szCs w:val="20"/>
    </w:rPr>
  </w:style>
  <w:style w:type="paragraph" w:styleId="Tytu">
    <w:name w:val="Title"/>
    <w:basedOn w:val="Normalny"/>
    <w:link w:val="TytuZnak"/>
    <w:uiPriority w:val="10"/>
    <w:qFormat/>
    <w:rsid w:val="00F54169"/>
    <w:pPr>
      <w:widowControl w:val="0"/>
      <w:autoSpaceDE w:val="0"/>
      <w:autoSpaceDN w:val="0"/>
      <w:spacing w:before="93" w:after="0" w:line="240" w:lineRule="auto"/>
      <w:ind w:left="2413" w:right="2414"/>
      <w:jc w:val="center"/>
    </w:pPr>
    <w:rPr>
      <w:rFonts w:ascii="Arial" w:eastAsia="Arial" w:hAnsi="Arial" w:cs="Arial"/>
      <w:b/>
      <w:bCs/>
      <w:sz w:val="20"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F54169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grupamtp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grupamtp.pl" TargetMode="External"/><Relationship Id="rId17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991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MTP</Company>
  <LinksUpToDate>false</LinksUpToDate>
  <CharactersWithSpaces>6929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Krasiński</dc:creator>
  <cp:keywords/>
  <dc:description/>
  <cp:lastModifiedBy>Piotr Krasiński</cp:lastModifiedBy>
  <cp:revision>19</cp:revision>
  <dcterms:created xsi:type="dcterms:W3CDTF">2024-03-25T12:11:00Z</dcterms:created>
  <dcterms:modified xsi:type="dcterms:W3CDTF">2024-08-21T21:40:00Z</dcterms:modified>
</cp:coreProperties>
</file>