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33D8" w14:textId="51492449" w:rsidR="009F0010" w:rsidRPr="000265A4" w:rsidRDefault="000265A4" w:rsidP="009F0010">
      <w:pPr>
        <w:suppressAutoHyphens/>
        <w:spacing w:line="276" w:lineRule="auto"/>
        <w:ind w:right="1034"/>
        <w:jc w:val="right"/>
        <w:rPr>
          <w:rFonts w:ascii="Times New Roman" w:hAnsi="Times New Roman"/>
          <w:b/>
          <w:sz w:val="24"/>
          <w:szCs w:val="24"/>
        </w:rPr>
      </w:pPr>
      <w:bookmarkStart w:id="0" w:name="_Hlk75253847"/>
      <w:r w:rsidRPr="000265A4">
        <w:rPr>
          <w:rFonts w:ascii="Times New Roman" w:hAnsi="Times New Roman"/>
          <w:b/>
          <w:sz w:val="24"/>
          <w:szCs w:val="24"/>
        </w:rPr>
        <w:t>Załącznik nr 6</w:t>
      </w:r>
      <w:r w:rsidR="009F0010" w:rsidRPr="000265A4">
        <w:rPr>
          <w:rFonts w:ascii="Times New Roman" w:hAnsi="Times New Roman"/>
          <w:b/>
          <w:sz w:val="24"/>
          <w:szCs w:val="24"/>
        </w:rPr>
        <w:t xml:space="preserve"> do SWZ</w:t>
      </w:r>
    </w:p>
    <w:p w14:paraId="5AC9A335" w14:textId="77777777" w:rsidR="009F0010" w:rsidRPr="000A5CF7" w:rsidRDefault="009F0010" w:rsidP="009F0010">
      <w:pPr>
        <w:suppressAutoHyphens/>
        <w:spacing w:line="276" w:lineRule="auto"/>
        <w:ind w:right="1034"/>
        <w:jc w:val="center"/>
        <w:rPr>
          <w:b/>
        </w:rPr>
      </w:pPr>
      <w:bookmarkStart w:id="1" w:name="_Hlk46142832"/>
      <w:r w:rsidRPr="000A5CF7">
        <w:rPr>
          <w:b/>
        </w:rPr>
        <w:t>OPIS PRZEDMIOTU ZAMÓWIENIA</w:t>
      </w:r>
    </w:p>
    <w:p w14:paraId="04871BDF" w14:textId="5EC7375C" w:rsidR="009F0010" w:rsidRDefault="009F0010" w:rsidP="009F0010">
      <w:pPr>
        <w:suppressAutoHyphens/>
        <w:spacing w:line="276" w:lineRule="auto"/>
        <w:ind w:right="1034"/>
        <w:jc w:val="center"/>
        <w:rPr>
          <w:b/>
        </w:rPr>
      </w:pPr>
      <w:r w:rsidRPr="000A5CF7">
        <w:rPr>
          <w:b/>
        </w:rPr>
        <w:t xml:space="preserve">DOSTAWA </w:t>
      </w:r>
      <w:r w:rsidR="00D66D2F">
        <w:rPr>
          <w:b/>
        </w:rPr>
        <w:t>CIĘŻKI</w:t>
      </w:r>
      <w:r w:rsidR="00EC1342">
        <w:rPr>
          <w:b/>
        </w:rPr>
        <w:t>EGO</w:t>
      </w:r>
      <w:r w:rsidR="00D66D2F">
        <w:rPr>
          <w:b/>
        </w:rPr>
        <w:t xml:space="preserve"> </w:t>
      </w:r>
      <w:r w:rsidRPr="000A5CF7">
        <w:rPr>
          <w:b/>
        </w:rPr>
        <w:t>SAMOCH</w:t>
      </w:r>
      <w:r w:rsidR="00EC1342">
        <w:rPr>
          <w:b/>
        </w:rPr>
        <w:t>ODU</w:t>
      </w:r>
      <w:r>
        <w:rPr>
          <w:b/>
        </w:rPr>
        <w:t xml:space="preserve"> RATOWNICZO-GAŚNICZ</w:t>
      </w:r>
      <w:r w:rsidR="00EC1342">
        <w:rPr>
          <w:b/>
        </w:rPr>
        <w:t>EGO</w:t>
      </w:r>
    </w:p>
    <w:p w14:paraId="631CBC38" w14:textId="77777777" w:rsidR="00CE5F28" w:rsidRPr="00692E98" w:rsidRDefault="00CE5F28" w:rsidP="00CE5F28">
      <w:pPr>
        <w:suppressAutoHyphens/>
        <w:spacing w:line="276" w:lineRule="auto"/>
        <w:ind w:right="1034"/>
        <w:jc w:val="center"/>
        <w:rPr>
          <w:b/>
          <w:bCs/>
          <w:sz w:val="2"/>
          <w:szCs w:val="2"/>
        </w:rPr>
      </w:pPr>
    </w:p>
    <w:p w14:paraId="26585A1A" w14:textId="2A0D810E" w:rsidR="00CE5F28" w:rsidRPr="00CE5F28" w:rsidRDefault="009F0010" w:rsidP="00CE5F28">
      <w:pPr>
        <w:suppressAutoHyphens/>
        <w:spacing w:line="276" w:lineRule="auto"/>
        <w:ind w:right="1034"/>
        <w:jc w:val="center"/>
        <w:rPr>
          <w:b/>
          <w:bCs/>
        </w:rPr>
      </w:pPr>
      <w:r w:rsidRPr="000A5CF7">
        <w:rPr>
          <w:b/>
          <w:bCs/>
        </w:rPr>
        <w:t>Specyfikacja techniczna zawiera minimalne wymagania techniczno-użytkowe</w:t>
      </w:r>
      <w:bookmarkEnd w:id="1"/>
    </w:p>
    <w:tbl>
      <w:tblPr>
        <w:tblW w:w="1532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1766"/>
        <w:gridCol w:w="2976"/>
      </w:tblGrid>
      <w:tr w:rsidR="001D31BF" w:rsidRPr="00AD64BE" w14:paraId="31142248" w14:textId="174A25CF" w:rsidTr="001D31BF">
        <w:trPr>
          <w:trHeight w:val="413"/>
        </w:trPr>
        <w:tc>
          <w:tcPr>
            <w:tcW w:w="587" w:type="dxa"/>
            <w:shd w:val="clear" w:color="auto" w:fill="auto"/>
          </w:tcPr>
          <w:bookmarkEnd w:id="0"/>
          <w:p w14:paraId="23BD791D" w14:textId="77777777" w:rsidR="001D31BF" w:rsidRPr="00AD64BE" w:rsidRDefault="001D31BF" w:rsidP="00DC1403">
            <w:pPr>
              <w:spacing w:after="0" w:line="276" w:lineRule="auto"/>
              <w:jc w:val="center"/>
              <w:rPr>
                <w:rFonts w:cs="Calibri"/>
                <w:b/>
                <w:caps/>
                <w:sz w:val="20"/>
                <w:szCs w:val="20"/>
              </w:rPr>
            </w:pPr>
            <w:r w:rsidRPr="00AD64BE">
              <w:rPr>
                <w:rFonts w:cs="Calibri"/>
                <w:b/>
                <w:sz w:val="20"/>
                <w:szCs w:val="20"/>
              </w:rPr>
              <w:t>Lp.</w:t>
            </w:r>
          </w:p>
        </w:tc>
        <w:tc>
          <w:tcPr>
            <w:tcW w:w="11766" w:type="dxa"/>
            <w:shd w:val="clear" w:color="auto" w:fill="auto"/>
          </w:tcPr>
          <w:p w14:paraId="36DC00B6" w14:textId="16528B5F" w:rsidR="001D31BF" w:rsidRPr="00AD64BE" w:rsidRDefault="001D31BF" w:rsidP="00DC1403">
            <w:pPr>
              <w:spacing w:after="0" w:line="276" w:lineRule="auto"/>
              <w:jc w:val="center"/>
              <w:rPr>
                <w:rFonts w:cs="Calibri"/>
                <w:b/>
                <w:caps/>
                <w:sz w:val="20"/>
                <w:szCs w:val="20"/>
              </w:rPr>
            </w:pPr>
            <w:r w:rsidRPr="00AD64BE">
              <w:rPr>
                <w:rFonts w:cs="Calibri"/>
                <w:b/>
                <w:caps/>
                <w:sz w:val="20"/>
                <w:szCs w:val="20"/>
              </w:rPr>
              <w:t>WARUNKI  ZAMAWIAJĄCEGO</w:t>
            </w:r>
          </w:p>
        </w:tc>
        <w:tc>
          <w:tcPr>
            <w:tcW w:w="2976" w:type="dxa"/>
            <w:vAlign w:val="center"/>
          </w:tcPr>
          <w:p w14:paraId="12993BD0" w14:textId="363E2CAF" w:rsidR="001D31BF" w:rsidRPr="00AD64BE" w:rsidRDefault="001D31BF" w:rsidP="00DC1403">
            <w:pPr>
              <w:spacing w:after="0" w:line="276" w:lineRule="auto"/>
              <w:jc w:val="center"/>
              <w:rPr>
                <w:rFonts w:cs="Calibri"/>
                <w:b/>
                <w:caps/>
                <w:sz w:val="20"/>
                <w:szCs w:val="20"/>
              </w:rPr>
            </w:pPr>
            <w:r w:rsidRPr="00E74F61">
              <w:rPr>
                <w:b/>
                <w:sz w:val="20"/>
                <w:szCs w:val="20"/>
              </w:rPr>
              <w:t>WYPEŁNIA WYKONAWCA *</w:t>
            </w:r>
          </w:p>
        </w:tc>
      </w:tr>
      <w:tr w:rsidR="001D31BF" w:rsidRPr="00AD64BE" w14:paraId="3DB5F9AC" w14:textId="1B98443A" w:rsidTr="001D31BF">
        <w:tc>
          <w:tcPr>
            <w:tcW w:w="587" w:type="dxa"/>
            <w:shd w:val="clear" w:color="auto" w:fill="C0C0C0"/>
          </w:tcPr>
          <w:p w14:paraId="6C73E7AA" w14:textId="77777777" w:rsidR="001D31BF" w:rsidRPr="00AD64BE" w:rsidRDefault="001D31BF" w:rsidP="001D31BF">
            <w:pPr>
              <w:pStyle w:val="Tekstpodstawowy"/>
              <w:spacing w:after="0" w:line="276" w:lineRule="auto"/>
              <w:jc w:val="center"/>
              <w:rPr>
                <w:rFonts w:ascii="Calibri" w:hAnsi="Calibri" w:cs="Calibri"/>
                <w:b/>
                <w:sz w:val="20"/>
                <w:szCs w:val="20"/>
              </w:rPr>
            </w:pPr>
            <w:r w:rsidRPr="00AD64BE">
              <w:rPr>
                <w:rFonts w:ascii="Calibri" w:hAnsi="Calibri" w:cs="Calibri"/>
                <w:b/>
                <w:sz w:val="20"/>
                <w:szCs w:val="20"/>
              </w:rPr>
              <w:t>1.</w:t>
            </w:r>
          </w:p>
        </w:tc>
        <w:tc>
          <w:tcPr>
            <w:tcW w:w="11766" w:type="dxa"/>
            <w:shd w:val="clear" w:color="auto" w:fill="C0C0C0"/>
          </w:tcPr>
          <w:p w14:paraId="358B57D9" w14:textId="442D5FC0" w:rsidR="001D31BF" w:rsidRPr="00AD64BE" w:rsidRDefault="001D31BF" w:rsidP="001D31BF">
            <w:pPr>
              <w:pStyle w:val="Tekstpodstawowy"/>
              <w:spacing w:after="0" w:line="276" w:lineRule="auto"/>
              <w:jc w:val="both"/>
              <w:rPr>
                <w:rFonts w:ascii="Calibri" w:hAnsi="Calibri" w:cs="Calibri"/>
                <w:sz w:val="20"/>
                <w:szCs w:val="20"/>
              </w:rPr>
            </w:pPr>
            <w:r w:rsidRPr="00AD64BE">
              <w:rPr>
                <w:rFonts w:ascii="Calibri" w:hAnsi="Calibri" w:cs="Calibri"/>
                <w:b/>
                <w:sz w:val="20"/>
                <w:szCs w:val="20"/>
              </w:rPr>
              <w:t>Warunki ogólne</w:t>
            </w:r>
          </w:p>
        </w:tc>
        <w:tc>
          <w:tcPr>
            <w:tcW w:w="2976" w:type="dxa"/>
            <w:shd w:val="clear" w:color="auto" w:fill="C0C0C0"/>
          </w:tcPr>
          <w:p w14:paraId="3B7E183F" w14:textId="77777777" w:rsidR="001D31BF" w:rsidRPr="00AD64BE" w:rsidRDefault="001D31BF" w:rsidP="001D31BF">
            <w:pPr>
              <w:pStyle w:val="Tekstpodstawowy"/>
              <w:spacing w:after="0" w:line="276" w:lineRule="auto"/>
              <w:jc w:val="both"/>
              <w:rPr>
                <w:rFonts w:ascii="Calibri" w:hAnsi="Calibri" w:cs="Calibri"/>
                <w:b/>
                <w:sz w:val="20"/>
                <w:szCs w:val="20"/>
              </w:rPr>
            </w:pPr>
          </w:p>
        </w:tc>
      </w:tr>
      <w:tr w:rsidR="001D31BF" w:rsidRPr="00AD64BE" w14:paraId="0E8D7BF6" w14:textId="6F75050C" w:rsidTr="001D31BF">
        <w:tc>
          <w:tcPr>
            <w:tcW w:w="587" w:type="dxa"/>
            <w:shd w:val="clear" w:color="auto" w:fill="auto"/>
          </w:tcPr>
          <w:p w14:paraId="09380D29" w14:textId="77777777" w:rsidR="001D31BF" w:rsidRPr="00AD64BE" w:rsidRDefault="001D31BF" w:rsidP="001D31BF">
            <w:pPr>
              <w:shd w:val="clear" w:color="auto" w:fill="FFFFFF"/>
              <w:spacing w:after="0" w:line="276" w:lineRule="auto"/>
              <w:jc w:val="center"/>
              <w:rPr>
                <w:rFonts w:cs="Calibri"/>
                <w:sz w:val="20"/>
                <w:szCs w:val="20"/>
              </w:rPr>
            </w:pPr>
            <w:r w:rsidRPr="00AD64BE">
              <w:rPr>
                <w:rFonts w:cs="Calibri"/>
                <w:sz w:val="20"/>
                <w:szCs w:val="20"/>
              </w:rPr>
              <w:t>1.1.</w:t>
            </w:r>
          </w:p>
        </w:tc>
        <w:tc>
          <w:tcPr>
            <w:tcW w:w="11766" w:type="dxa"/>
            <w:shd w:val="clear" w:color="auto" w:fill="auto"/>
          </w:tcPr>
          <w:p w14:paraId="465D90EC" w14:textId="77777777" w:rsidR="001D31BF" w:rsidRPr="00AD64BE" w:rsidRDefault="001D31BF" w:rsidP="001D31BF">
            <w:pPr>
              <w:spacing w:after="0" w:line="276" w:lineRule="auto"/>
              <w:jc w:val="both"/>
              <w:rPr>
                <w:rFonts w:cs="Calibri"/>
                <w:sz w:val="20"/>
                <w:szCs w:val="20"/>
              </w:rPr>
            </w:pPr>
            <w:r w:rsidRPr="00AD64BE">
              <w:rPr>
                <w:rFonts w:cs="Calibri"/>
                <w:sz w:val="20"/>
                <w:szCs w:val="20"/>
              </w:rPr>
              <w:t xml:space="preserve">Pojazd musi spełniać wymagania Rozporządzenie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 </w:t>
            </w:r>
            <w:proofErr w:type="spellStart"/>
            <w:r w:rsidRPr="00AD64BE">
              <w:rPr>
                <w:rFonts w:cs="Calibri"/>
                <w:sz w:val="20"/>
                <w:szCs w:val="20"/>
              </w:rPr>
              <w:t>późń</w:t>
            </w:r>
            <w:proofErr w:type="spellEnd"/>
            <w:r w:rsidRPr="00AD64BE">
              <w:rPr>
                <w:rFonts w:cs="Calibri"/>
                <w:sz w:val="20"/>
                <w:szCs w:val="20"/>
              </w:rPr>
              <w:t xml:space="preserve">. zm.) wraz z uszczegółowieniem tych wymogów podanym niżej. </w:t>
            </w:r>
          </w:p>
        </w:tc>
        <w:tc>
          <w:tcPr>
            <w:tcW w:w="2976" w:type="dxa"/>
          </w:tcPr>
          <w:p w14:paraId="774F873B" w14:textId="77777777" w:rsidR="001D31BF" w:rsidRPr="00AD64BE" w:rsidRDefault="001D31BF" w:rsidP="001D31BF">
            <w:pPr>
              <w:spacing w:after="0" w:line="276" w:lineRule="auto"/>
              <w:jc w:val="both"/>
              <w:rPr>
                <w:rFonts w:cs="Calibri"/>
                <w:sz w:val="20"/>
                <w:szCs w:val="20"/>
              </w:rPr>
            </w:pPr>
          </w:p>
        </w:tc>
      </w:tr>
      <w:tr w:rsidR="001D31BF" w:rsidRPr="00AD64BE" w14:paraId="73E9BC83" w14:textId="4103D599" w:rsidTr="001D31BF">
        <w:tc>
          <w:tcPr>
            <w:tcW w:w="587" w:type="dxa"/>
            <w:shd w:val="clear" w:color="auto" w:fill="auto"/>
          </w:tcPr>
          <w:p w14:paraId="64D9581E" w14:textId="77777777" w:rsidR="001D31BF" w:rsidRPr="00AD64BE" w:rsidRDefault="001D31BF" w:rsidP="001D31BF">
            <w:pPr>
              <w:shd w:val="clear" w:color="auto" w:fill="FFFFFF"/>
              <w:spacing w:after="0" w:line="276" w:lineRule="auto"/>
              <w:jc w:val="center"/>
              <w:rPr>
                <w:rFonts w:cs="Calibri"/>
                <w:sz w:val="20"/>
                <w:szCs w:val="20"/>
              </w:rPr>
            </w:pPr>
            <w:r w:rsidRPr="00AD64BE">
              <w:rPr>
                <w:rFonts w:cs="Calibri"/>
                <w:sz w:val="20"/>
                <w:szCs w:val="20"/>
              </w:rPr>
              <w:t>1.2.</w:t>
            </w:r>
          </w:p>
        </w:tc>
        <w:tc>
          <w:tcPr>
            <w:tcW w:w="11766" w:type="dxa"/>
            <w:shd w:val="clear" w:color="auto" w:fill="auto"/>
          </w:tcPr>
          <w:p w14:paraId="0116693E" w14:textId="7D6AF0CB" w:rsidR="001D31BF" w:rsidRPr="00AD64BE" w:rsidRDefault="001D31BF" w:rsidP="001D31BF">
            <w:pPr>
              <w:spacing w:after="0" w:line="276" w:lineRule="auto"/>
              <w:jc w:val="both"/>
              <w:rPr>
                <w:rFonts w:cs="Calibri"/>
                <w:sz w:val="20"/>
                <w:szCs w:val="20"/>
              </w:rPr>
            </w:pPr>
            <w:r w:rsidRPr="00AD64BE">
              <w:rPr>
                <w:rFonts w:cs="Calibri"/>
                <w:sz w:val="20"/>
                <w:szCs w:val="20"/>
              </w:rPr>
              <w:t>Pojazd musi spełniać wymagania Rozporządzenie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w:t>
            </w:r>
            <w:r w:rsidR="00CE5F28">
              <w:rPr>
                <w:rFonts w:cs="Calibri"/>
                <w:sz w:val="20"/>
                <w:szCs w:val="20"/>
              </w:rPr>
              <w:t xml:space="preserve"> </w:t>
            </w:r>
            <w:r w:rsidRPr="00AD64BE">
              <w:rPr>
                <w:rFonts w:cs="Calibri"/>
                <w:sz w:val="20"/>
                <w:szCs w:val="20"/>
              </w:rPr>
              <w:t xml:space="preserve">z </w:t>
            </w:r>
            <w:proofErr w:type="spellStart"/>
            <w:r w:rsidRPr="00AD64BE">
              <w:rPr>
                <w:rFonts w:cs="Calibri"/>
                <w:sz w:val="20"/>
                <w:szCs w:val="20"/>
              </w:rPr>
              <w:t>późń</w:t>
            </w:r>
            <w:proofErr w:type="spellEnd"/>
            <w:r w:rsidRPr="00AD64BE">
              <w:rPr>
                <w:rFonts w:cs="Calibri"/>
                <w:sz w:val="20"/>
                <w:szCs w:val="20"/>
              </w:rPr>
              <w:t>. zm.). Potwierdzeniem spełnienia ww. wymagań będzie przedłożenie najpóźniej w dniu odbioru przedmiotu zamówienia świadectwa dopuszczenia.</w:t>
            </w:r>
          </w:p>
          <w:p w14:paraId="53D02A0B" w14:textId="77777777" w:rsidR="001D31BF" w:rsidRPr="00AD64BE" w:rsidRDefault="001D31BF" w:rsidP="001D31BF">
            <w:pPr>
              <w:spacing w:after="0" w:line="276" w:lineRule="auto"/>
              <w:jc w:val="both"/>
              <w:rPr>
                <w:rFonts w:cs="Calibri"/>
                <w:sz w:val="20"/>
                <w:szCs w:val="20"/>
              </w:rPr>
            </w:pPr>
            <w:r w:rsidRPr="00AD64BE">
              <w:rPr>
                <w:rFonts w:cs="Calibri"/>
                <w:sz w:val="20"/>
                <w:szCs w:val="20"/>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2007 nr 143 poz. 1002 z </w:t>
            </w:r>
            <w:proofErr w:type="spellStart"/>
            <w:r w:rsidRPr="00AD64BE">
              <w:rPr>
                <w:rFonts w:cs="Calibri"/>
                <w:sz w:val="20"/>
                <w:szCs w:val="20"/>
              </w:rPr>
              <w:t>późń</w:t>
            </w:r>
            <w:proofErr w:type="spellEnd"/>
            <w:r w:rsidRPr="00AD64BE">
              <w:rPr>
                <w:rFonts w:cs="Calibri"/>
                <w:sz w:val="20"/>
                <w:szCs w:val="20"/>
              </w:rPr>
              <w:t>. zm.). Potwierdzeniem spełnienia ww. wymagań będzie przedłożenie najpóźniej w dniu odbioru przedmiotu zamówienia świadectwa dopuszczenia dla tego sprzętu. Aktualne świadectwa dopuszczenia na sprzęt, dostarczone najpóźniej w dniu odbioru techniczno-jakościowego przedmiotu zamówienia.</w:t>
            </w:r>
          </w:p>
        </w:tc>
        <w:tc>
          <w:tcPr>
            <w:tcW w:w="2976" w:type="dxa"/>
          </w:tcPr>
          <w:p w14:paraId="4B262F77" w14:textId="77777777" w:rsidR="001D31BF" w:rsidRPr="00AD64BE" w:rsidRDefault="001D31BF" w:rsidP="001D31BF">
            <w:pPr>
              <w:spacing w:after="0" w:line="276" w:lineRule="auto"/>
              <w:jc w:val="both"/>
              <w:rPr>
                <w:rFonts w:cs="Calibri"/>
                <w:sz w:val="20"/>
                <w:szCs w:val="20"/>
              </w:rPr>
            </w:pPr>
          </w:p>
        </w:tc>
      </w:tr>
      <w:tr w:rsidR="001D31BF" w:rsidRPr="00AD64BE" w14:paraId="027A3FA9" w14:textId="12F7BCC1" w:rsidTr="001D31BF">
        <w:tc>
          <w:tcPr>
            <w:tcW w:w="587" w:type="dxa"/>
            <w:shd w:val="clear" w:color="auto" w:fill="auto"/>
          </w:tcPr>
          <w:p w14:paraId="68F1F50F" w14:textId="77777777" w:rsidR="001D31BF" w:rsidRPr="00AD64BE" w:rsidRDefault="001D31BF" w:rsidP="001D31BF">
            <w:pPr>
              <w:spacing w:after="0" w:line="276" w:lineRule="auto"/>
              <w:jc w:val="center"/>
              <w:rPr>
                <w:rFonts w:cs="Calibri"/>
                <w:sz w:val="20"/>
                <w:szCs w:val="20"/>
              </w:rPr>
            </w:pPr>
            <w:r w:rsidRPr="00AD64BE">
              <w:rPr>
                <w:rFonts w:cs="Calibri"/>
                <w:sz w:val="20"/>
                <w:szCs w:val="20"/>
              </w:rPr>
              <w:t>1.3.</w:t>
            </w:r>
          </w:p>
        </w:tc>
        <w:tc>
          <w:tcPr>
            <w:tcW w:w="11766" w:type="dxa"/>
            <w:shd w:val="clear" w:color="auto" w:fill="auto"/>
          </w:tcPr>
          <w:p w14:paraId="255329E0" w14:textId="77777777" w:rsidR="001D31BF" w:rsidRPr="00AD64BE" w:rsidRDefault="001D31BF" w:rsidP="001D31BF">
            <w:pPr>
              <w:spacing w:after="0" w:line="276" w:lineRule="auto"/>
              <w:jc w:val="both"/>
              <w:rPr>
                <w:rFonts w:cs="Calibri"/>
                <w:sz w:val="20"/>
                <w:szCs w:val="20"/>
              </w:rPr>
            </w:pPr>
            <w:r w:rsidRPr="00AD64BE">
              <w:rPr>
                <w:rFonts w:cs="Calibri"/>
                <w:sz w:val="20"/>
                <w:szCs w:val="20"/>
              </w:rPr>
              <w:t>Pojazd musi spełniać przepisy Polskiej Normy PN-EN 1846-1 „lub równoważna” oraz PN-EN 1846-2 „lub równoważna”.</w:t>
            </w:r>
          </w:p>
        </w:tc>
        <w:tc>
          <w:tcPr>
            <w:tcW w:w="2976" w:type="dxa"/>
          </w:tcPr>
          <w:p w14:paraId="4510E765" w14:textId="77777777" w:rsidR="001D31BF" w:rsidRPr="00AD64BE" w:rsidRDefault="001D31BF" w:rsidP="001D31BF">
            <w:pPr>
              <w:spacing w:after="0" w:line="276" w:lineRule="auto"/>
              <w:jc w:val="both"/>
              <w:rPr>
                <w:rFonts w:cs="Calibri"/>
                <w:sz w:val="20"/>
                <w:szCs w:val="20"/>
              </w:rPr>
            </w:pPr>
          </w:p>
        </w:tc>
      </w:tr>
      <w:tr w:rsidR="001D31BF" w:rsidRPr="00AD64BE" w14:paraId="49AF9EDE" w14:textId="3489D8C5" w:rsidTr="001D31BF">
        <w:tc>
          <w:tcPr>
            <w:tcW w:w="587" w:type="dxa"/>
            <w:shd w:val="clear" w:color="auto" w:fill="auto"/>
          </w:tcPr>
          <w:p w14:paraId="26E8DC3C" w14:textId="77777777" w:rsidR="001D31BF" w:rsidRPr="00AD64BE" w:rsidRDefault="001D31BF" w:rsidP="001D31BF">
            <w:pPr>
              <w:spacing w:after="0" w:line="276" w:lineRule="auto"/>
              <w:jc w:val="center"/>
              <w:rPr>
                <w:rFonts w:cs="Calibri"/>
                <w:sz w:val="20"/>
                <w:szCs w:val="20"/>
              </w:rPr>
            </w:pPr>
            <w:r w:rsidRPr="00AD64BE">
              <w:rPr>
                <w:rFonts w:cs="Calibri"/>
                <w:sz w:val="20"/>
                <w:szCs w:val="20"/>
              </w:rPr>
              <w:t>1.4.</w:t>
            </w:r>
          </w:p>
        </w:tc>
        <w:tc>
          <w:tcPr>
            <w:tcW w:w="11766" w:type="dxa"/>
            <w:shd w:val="clear" w:color="auto" w:fill="auto"/>
          </w:tcPr>
          <w:p w14:paraId="4E55B939" w14:textId="77777777" w:rsidR="001D31BF" w:rsidRPr="00AD64BE" w:rsidRDefault="001D31BF" w:rsidP="001D31BF">
            <w:pPr>
              <w:spacing w:after="0" w:line="276" w:lineRule="auto"/>
              <w:jc w:val="both"/>
              <w:rPr>
                <w:rFonts w:cs="Calibri"/>
                <w:b/>
                <w:sz w:val="20"/>
                <w:szCs w:val="20"/>
              </w:rPr>
            </w:pPr>
            <w:r w:rsidRPr="00AD64BE">
              <w:rPr>
                <w:rFonts w:cs="Calibri"/>
                <w:sz w:val="20"/>
                <w:szCs w:val="20"/>
              </w:rPr>
              <w:t>Pojazd fabrycznie nowy, spełniający wymagania polskich przepisów o ruchu drogowym z uwzględnieniem wymagań dotyczących pojazdów uprzywilejowanych, zgodnie z ustawą „Prawo o ruchu drogowym”. Sprzęt na wyposażeniu pojazdu rok produkcji nie wcześniej niż 2021 z pełną gwarancją producenta.</w:t>
            </w:r>
          </w:p>
        </w:tc>
        <w:tc>
          <w:tcPr>
            <w:tcW w:w="2976" w:type="dxa"/>
          </w:tcPr>
          <w:p w14:paraId="274DD78F" w14:textId="77777777" w:rsidR="001D31BF" w:rsidRPr="00AD64BE" w:rsidRDefault="001D31BF" w:rsidP="001D31BF">
            <w:pPr>
              <w:spacing w:after="0" w:line="276" w:lineRule="auto"/>
              <w:jc w:val="both"/>
              <w:rPr>
                <w:rFonts w:cs="Calibri"/>
                <w:sz w:val="20"/>
                <w:szCs w:val="20"/>
              </w:rPr>
            </w:pPr>
          </w:p>
        </w:tc>
      </w:tr>
      <w:tr w:rsidR="001D31BF" w:rsidRPr="00AD64BE" w14:paraId="7F1ED9BA" w14:textId="70534231" w:rsidTr="001D31BF">
        <w:tc>
          <w:tcPr>
            <w:tcW w:w="587" w:type="dxa"/>
            <w:shd w:val="clear" w:color="auto" w:fill="auto"/>
          </w:tcPr>
          <w:p w14:paraId="716E7859" w14:textId="77777777" w:rsidR="001D31BF" w:rsidRPr="00AD64BE" w:rsidRDefault="001D31BF" w:rsidP="001D31BF">
            <w:pPr>
              <w:spacing w:after="0" w:line="276" w:lineRule="auto"/>
              <w:jc w:val="center"/>
              <w:rPr>
                <w:rFonts w:cs="Calibri"/>
                <w:sz w:val="20"/>
                <w:szCs w:val="20"/>
              </w:rPr>
            </w:pPr>
            <w:r w:rsidRPr="00AD64BE">
              <w:rPr>
                <w:rFonts w:cs="Calibri"/>
                <w:sz w:val="20"/>
                <w:szCs w:val="20"/>
              </w:rPr>
              <w:t>1.5</w:t>
            </w:r>
          </w:p>
        </w:tc>
        <w:tc>
          <w:tcPr>
            <w:tcW w:w="11766" w:type="dxa"/>
            <w:shd w:val="clear" w:color="auto" w:fill="auto"/>
          </w:tcPr>
          <w:p w14:paraId="360BD609" w14:textId="77777777" w:rsidR="001D31BF" w:rsidRPr="00AD64BE" w:rsidRDefault="001D31BF" w:rsidP="001D31BF">
            <w:pPr>
              <w:spacing w:after="0" w:line="240" w:lineRule="auto"/>
              <w:jc w:val="both"/>
              <w:rPr>
                <w:rFonts w:cs="Calibri"/>
                <w:b/>
                <w:sz w:val="20"/>
                <w:szCs w:val="20"/>
              </w:rPr>
            </w:pPr>
            <w:r w:rsidRPr="00AD64BE">
              <w:rPr>
                <w:rFonts w:cs="Calibri"/>
                <w:sz w:val="20"/>
                <w:szCs w:val="20"/>
              </w:rPr>
              <w:t xml:space="preserve">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poz. 594 z </w:t>
            </w:r>
            <w:proofErr w:type="spellStart"/>
            <w:r w:rsidRPr="00AD64BE">
              <w:rPr>
                <w:rFonts w:cs="Calibri"/>
                <w:sz w:val="20"/>
                <w:szCs w:val="20"/>
              </w:rPr>
              <w:t>późn</w:t>
            </w:r>
            <w:proofErr w:type="spellEnd"/>
            <w:r w:rsidRPr="00AD64BE">
              <w:rPr>
                <w:rFonts w:cs="Calibri"/>
                <w:sz w:val="20"/>
                <w:szCs w:val="20"/>
              </w:rPr>
              <w:t>. zm.)</w:t>
            </w:r>
          </w:p>
        </w:tc>
        <w:tc>
          <w:tcPr>
            <w:tcW w:w="2976" w:type="dxa"/>
          </w:tcPr>
          <w:p w14:paraId="451F4950" w14:textId="77777777" w:rsidR="001D31BF" w:rsidRPr="00AD64BE" w:rsidRDefault="001D31BF" w:rsidP="001D31BF">
            <w:pPr>
              <w:spacing w:after="0" w:line="240" w:lineRule="auto"/>
              <w:jc w:val="both"/>
              <w:rPr>
                <w:rFonts w:cs="Calibri"/>
                <w:sz w:val="20"/>
                <w:szCs w:val="20"/>
              </w:rPr>
            </w:pPr>
          </w:p>
        </w:tc>
      </w:tr>
      <w:tr w:rsidR="001D31BF" w:rsidRPr="00AD64BE" w14:paraId="033DD1A1" w14:textId="5C4C511C" w:rsidTr="001D31BF">
        <w:trPr>
          <w:trHeight w:val="404"/>
        </w:trPr>
        <w:tc>
          <w:tcPr>
            <w:tcW w:w="587" w:type="dxa"/>
            <w:shd w:val="clear" w:color="auto" w:fill="auto"/>
          </w:tcPr>
          <w:p w14:paraId="5D93B931" w14:textId="77777777" w:rsidR="001D31BF" w:rsidRPr="00AD64BE" w:rsidRDefault="001D31BF" w:rsidP="001D31BF">
            <w:pPr>
              <w:spacing w:after="0" w:line="276" w:lineRule="auto"/>
              <w:jc w:val="center"/>
              <w:rPr>
                <w:rFonts w:cs="Calibri"/>
                <w:sz w:val="20"/>
                <w:szCs w:val="20"/>
                <w:shd w:val="clear" w:color="auto" w:fill="FFFF00"/>
              </w:rPr>
            </w:pPr>
            <w:r w:rsidRPr="00AD64BE">
              <w:rPr>
                <w:rFonts w:cs="Calibri"/>
                <w:sz w:val="20"/>
                <w:szCs w:val="20"/>
              </w:rPr>
              <w:t>1.6</w:t>
            </w:r>
          </w:p>
        </w:tc>
        <w:tc>
          <w:tcPr>
            <w:tcW w:w="11766" w:type="dxa"/>
            <w:shd w:val="clear" w:color="auto" w:fill="auto"/>
          </w:tcPr>
          <w:p w14:paraId="07347A20" w14:textId="77777777" w:rsidR="001D31BF" w:rsidRPr="00AD64BE" w:rsidRDefault="001D31BF" w:rsidP="001D31BF">
            <w:pPr>
              <w:pStyle w:val="Nagwek1"/>
              <w:shd w:val="clear" w:color="auto" w:fill="FFFFFF"/>
              <w:spacing w:before="0" w:line="276" w:lineRule="auto"/>
              <w:jc w:val="both"/>
              <w:rPr>
                <w:rFonts w:ascii="Calibri" w:hAnsi="Calibri" w:cs="Calibri"/>
                <w:color w:val="auto"/>
                <w:sz w:val="20"/>
                <w:szCs w:val="20"/>
              </w:rPr>
            </w:pPr>
            <w:r w:rsidRPr="00AD64BE">
              <w:rPr>
                <w:rFonts w:ascii="Calibri" w:hAnsi="Calibri" w:cs="Calibri"/>
                <w:color w:val="auto"/>
                <w:sz w:val="20"/>
                <w:szCs w:val="20"/>
              </w:rPr>
              <w:t>Pojazd musi spełniać wymagania ustawy z dnia 20 czerwca 1997 r. „Prawo o ruchu drogowym” (</w:t>
            </w:r>
            <w:proofErr w:type="spellStart"/>
            <w:r w:rsidRPr="00AD64BE">
              <w:rPr>
                <w:rFonts w:ascii="Calibri" w:hAnsi="Calibri" w:cs="Calibri"/>
                <w:color w:val="auto"/>
                <w:sz w:val="20"/>
                <w:szCs w:val="20"/>
              </w:rPr>
              <w:t>tj</w:t>
            </w:r>
            <w:proofErr w:type="spellEnd"/>
            <w:r w:rsidRPr="00AD64BE">
              <w:rPr>
                <w:rFonts w:ascii="Calibri" w:hAnsi="Calibri" w:cs="Calibri"/>
                <w:color w:val="auto"/>
                <w:sz w:val="20"/>
                <w:szCs w:val="20"/>
              </w:rPr>
              <w:t xml:space="preserve"> Dz.U. 2021 poz. 450), z późniejszymi zmianami) wraz z przepisami wykonawczymi do ustawy. </w:t>
            </w:r>
          </w:p>
        </w:tc>
        <w:tc>
          <w:tcPr>
            <w:tcW w:w="2976" w:type="dxa"/>
          </w:tcPr>
          <w:p w14:paraId="76D09136" w14:textId="77777777" w:rsidR="001D31BF" w:rsidRPr="00AD64BE" w:rsidRDefault="001D31BF" w:rsidP="001D31BF">
            <w:pPr>
              <w:pStyle w:val="Nagwek1"/>
              <w:shd w:val="clear" w:color="auto" w:fill="FFFFFF"/>
              <w:spacing w:before="0" w:line="276" w:lineRule="auto"/>
              <w:jc w:val="both"/>
              <w:rPr>
                <w:rFonts w:ascii="Calibri" w:hAnsi="Calibri" w:cs="Calibri"/>
                <w:color w:val="auto"/>
                <w:sz w:val="20"/>
                <w:szCs w:val="20"/>
              </w:rPr>
            </w:pPr>
          </w:p>
        </w:tc>
      </w:tr>
      <w:tr w:rsidR="001D31BF" w:rsidRPr="00AD64BE" w14:paraId="5942E99B" w14:textId="3A5FAFFD" w:rsidTr="001D31BF">
        <w:tc>
          <w:tcPr>
            <w:tcW w:w="587" w:type="dxa"/>
            <w:shd w:val="clear" w:color="auto" w:fill="auto"/>
          </w:tcPr>
          <w:p w14:paraId="759FC335" w14:textId="77777777" w:rsidR="001D31BF" w:rsidRPr="00AD64BE" w:rsidRDefault="001D31BF" w:rsidP="001D31BF">
            <w:pPr>
              <w:spacing w:after="0" w:line="276" w:lineRule="auto"/>
              <w:jc w:val="center"/>
              <w:rPr>
                <w:rFonts w:cs="Calibri"/>
                <w:sz w:val="20"/>
                <w:szCs w:val="20"/>
              </w:rPr>
            </w:pPr>
            <w:r w:rsidRPr="00AD64BE">
              <w:rPr>
                <w:rFonts w:cs="Calibri"/>
                <w:sz w:val="20"/>
                <w:szCs w:val="20"/>
              </w:rPr>
              <w:lastRenderedPageBreak/>
              <w:t>1.7</w:t>
            </w:r>
          </w:p>
        </w:tc>
        <w:tc>
          <w:tcPr>
            <w:tcW w:w="11766" w:type="dxa"/>
            <w:shd w:val="clear" w:color="auto" w:fill="auto"/>
          </w:tcPr>
          <w:p w14:paraId="0D10D187" w14:textId="77777777" w:rsidR="001D31BF" w:rsidRPr="00AD64BE" w:rsidRDefault="001D31BF" w:rsidP="001D31BF">
            <w:pPr>
              <w:spacing w:after="0" w:line="276" w:lineRule="auto"/>
              <w:jc w:val="both"/>
              <w:rPr>
                <w:rFonts w:cs="Calibri"/>
                <w:b/>
                <w:sz w:val="20"/>
                <w:szCs w:val="20"/>
              </w:rPr>
            </w:pPr>
            <w:r w:rsidRPr="00AD64BE">
              <w:rPr>
                <w:rFonts w:cs="Calibri"/>
                <w:sz w:val="20"/>
                <w:szCs w:val="20"/>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personelu w zabudowie pojazdu, Wykonawca musi uzyskać zgodę producenta podwozia na wykonanie takiej zabudowy. Urządzenia i podzespoły zamontowane w pojeździe powinny spełniać wymagania odrębnych przepisów krajowych i/lub międzynarodowych. Świadectwo homologacji, wraz z opisem technicznym, należy przedstawić podczas odbioru techniczno-jakościowego.</w:t>
            </w:r>
          </w:p>
        </w:tc>
        <w:tc>
          <w:tcPr>
            <w:tcW w:w="2976" w:type="dxa"/>
          </w:tcPr>
          <w:p w14:paraId="03EF61FE" w14:textId="77777777" w:rsidR="001D31BF" w:rsidRPr="00AD64BE" w:rsidRDefault="001D31BF" w:rsidP="001D31BF">
            <w:pPr>
              <w:spacing w:after="0" w:line="276" w:lineRule="auto"/>
              <w:jc w:val="both"/>
              <w:rPr>
                <w:rFonts w:cs="Calibri"/>
                <w:sz w:val="20"/>
                <w:szCs w:val="20"/>
              </w:rPr>
            </w:pPr>
          </w:p>
        </w:tc>
      </w:tr>
      <w:tr w:rsidR="001D31BF" w:rsidRPr="00AD64BE" w14:paraId="66A55364" w14:textId="118F0207" w:rsidTr="001D31BF">
        <w:tc>
          <w:tcPr>
            <w:tcW w:w="587" w:type="dxa"/>
            <w:shd w:val="clear" w:color="auto" w:fill="auto"/>
          </w:tcPr>
          <w:p w14:paraId="7708B6AC" w14:textId="77777777" w:rsidR="001D31BF" w:rsidRPr="00AD64BE" w:rsidRDefault="001D31BF" w:rsidP="001D31BF">
            <w:pPr>
              <w:spacing w:after="0" w:line="276" w:lineRule="auto"/>
              <w:jc w:val="center"/>
              <w:rPr>
                <w:rFonts w:cs="Calibri"/>
                <w:sz w:val="20"/>
                <w:szCs w:val="20"/>
              </w:rPr>
            </w:pPr>
            <w:r w:rsidRPr="00AD64BE">
              <w:rPr>
                <w:rFonts w:cs="Calibri"/>
                <w:sz w:val="20"/>
                <w:szCs w:val="20"/>
              </w:rPr>
              <w:t>1.8</w:t>
            </w:r>
          </w:p>
        </w:tc>
        <w:tc>
          <w:tcPr>
            <w:tcW w:w="11766" w:type="dxa"/>
            <w:shd w:val="clear" w:color="auto" w:fill="auto"/>
          </w:tcPr>
          <w:p w14:paraId="2454DCBF" w14:textId="5CB868A4" w:rsidR="001D31BF" w:rsidRPr="00AD64BE" w:rsidRDefault="001D31BF" w:rsidP="000265A4">
            <w:pPr>
              <w:spacing w:after="0" w:line="276" w:lineRule="auto"/>
              <w:jc w:val="both"/>
              <w:rPr>
                <w:rFonts w:cs="Calibri"/>
                <w:b/>
                <w:sz w:val="20"/>
                <w:szCs w:val="20"/>
              </w:rPr>
            </w:pPr>
            <w:r w:rsidRPr="00AD64BE">
              <w:rPr>
                <w:rFonts w:cs="Calibri"/>
                <w:sz w:val="20"/>
                <w:szCs w:val="20"/>
              </w:rPr>
              <w:t>Na pojeździe należy zamieścić naklejkę określającą źródło finansowania w ustaleniu z Zamawiającym. Dokładn</w:t>
            </w:r>
            <w:r>
              <w:rPr>
                <w:rFonts w:cs="Calibri"/>
                <w:sz w:val="20"/>
                <w:szCs w:val="20"/>
              </w:rPr>
              <w:t>y wygląd i</w:t>
            </w:r>
            <w:r w:rsidRPr="00AD64BE">
              <w:rPr>
                <w:rFonts w:cs="Calibri"/>
                <w:sz w:val="20"/>
                <w:szCs w:val="20"/>
              </w:rPr>
              <w:t xml:space="preserve"> jej miejsce </w:t>
            </w:r>
            <w:r>
              <w:rPr>
                <w:rFonts w:cs="Calibri"/>
                <w:sz w:val="20"/>
                <w:szCs w:val="20"/>
              </w:rPr>
              <w:t xml:space="preserve">mocowania </w:t>
            </w:r>
            <w:r w:rsidRPr="00AD64BE">
              <w:rPr>
                <w:rFonts w:cs="Calibri"/>
                <w:sz w:val="20"/>
                <w:szCs w:val="20"/>
              </w:rPr>
              <w:t>zostanie wskazane przez Zamawiającego po podpisaniu umowy. Naklejkę należy wykonać na folii samoprzylepnej, odpornej na niekorzystne dzi</w:t>
            </w:r>
            <w:r w:rsidR="000265A4">
              <w:rPr>
                <w:rFonts w:cs="Calibri"/>
                <w:sz w:val="20"/>
                <w:szCs w:val="20"/>
              </w:rPr>
              <w:t>ałanie warunków atmosferycznych</w:t>
            </w:r>
            <w:r w:rsidRPr="00AD64BE">
              <w:rPr>
                <w:rFonts w:cs="Calibri"/>
                <w:sz w:val="20"/>
                <w:szCs w:val="20"/>
              </w:rPr>
              <w:t>. Dodatkowo Wykonawca przekaże Użytkownikowi pojazdu 3 szt. naklejek  umożliwiających samodzielne ich naklejanie.</w:t>
            </w:r>
            <w:bookmarkStart w:id="2" w:name="_GoBack"/>
            <w:bookmarkEnd w:id="2"/>
          </w:p>
        </w:tc>
        <w:tc>
          <w:tcPr>
            <w:tcW w:w="2976" w:type="dxa"/>
          </w:tcPr>
          <w:p w14:paraId="364D7539" w14:textId="77777777" w:rsidR="001D31BF" w:rsidRPr="00AD64BE" w:rsidRDefault="001D31BF" w:rsidP="001D31BF">
            <w:pPr>
              <w:spacing w:after="0" w:line="276" w:lineRule="auto"/>
              <w:jc w:val="both"/>
              <w:rPr>
                <w:rFonts w:cs="Calibri"/>
                <w:sz w:val="20"/>
                <w:szCs w:val="20"/>
              </w:rPr>
            </w:pPr>
          </w:p>
        </w:tc>
      </w:tr>
      <w:tr w:rsidR="001D31BF" w:rsidRPr="00AD64BE" w14:paraId="03D0EF1A" w14:textId="5496EBC4" w:rsidTr="001D31BF">
        <w:tc>
          <w:tcPr>
            <w:tcW w:w="587" w:type="dxa"/>
            <w:shd w:val="clear" w:color="auto" w:fill="auto"/>
          </w:tcPr>
          <w:p w14:paraId="6F7D1285" w14:textId="77777777" w:rsidR="001D31BF" w:rsidRPr="00AD64BE" w:rsidRDefault="001D31BF" w:rsidP="001D31BF">
            <w:pPr>
              <w:spacing w:after="0" w:line="276" w:lineRule="auto"/>
              <w:jc w:val="center"/>
              <w:rPr>
                <w:rFonts w:cs="Calibri"/>
                <w:sz w:val="20"/>
                <w:szCs w:val="20"/>
              </w:rPr>
            </w:pPr>
            <w:r w:rsidRPr="00AD64BE">
              <w:rPr>
                <w:rFonts w:cs="Calibri"/>
                <w:sz w:val="20"/>
                <w:szCs w:val="20"/>
              </w:rPr>
              <w:t>1.9</w:t>
            </w:r>
          </w:p>
        </w:tc>
        <w:tc>
          <w:tcPr>
            <w:tcW w:w="11766" w:type="dxa"/>
            <w:shd w:val="clear" w:color="auto" w:fill="auto"/>
          </w:tcPr>
          <w:p w14:paraId="2C3C6770" w14:textId="77777777" w:rsidR="001D31BF" w:rsidRPr="00AD64BE" w:rsidRDefault="001D31BF" w:rsidP="001D31BF">
            <w:pPr>
              <w:spacing w:after="0" w:line="276" w:lineRule="auto"/>
              <w:jc w:val="both"/>
              <w:rPr>
                <w:rFonts w:cs="Calibri"/>
                <w:sz w:val="20"/>
                <w:szCs w:val="20"/>
              </w:rPr>
            </w:pPr>
            <w:r w:rsidRPr="00AD64BE">
              <w:rPr>
                <w:rFonts w:cs="Calibri"/>
                <w:sz w:val="20"/>
                <w:szCs w:val="20"/>
              </w:rPr>
              <w:t>Pojazd powinien być oznakowany numerami operacyjnymi zgodnie z zarządzeniem nr 1 Komendanta Głównego Państwowej Straży Pożarnej z dnia 24 stycznia 2020 r. w sprawie gospodarki transportowej w jednostkach organizacyjnych Państwowej Straży Pożarnej. Numer operacyjny zostanie podany przez zamawiającego w trakcie realizacji zamówienia.</w:t>
            </w:r>
          </w:p>
          <w:p w14:paraId="6B0B0421" w14:textId="77777777" w:rsidR="00F54853" w:rsidRDefault="00F54853" w:rsidP="001D31BF">
            <w:pPr>
              <w:spacing w:after="0" w:line="276" w:lineRule="auto"/>
              <w:jc w:val="both"/>
              <w:rPr>
                <w:rFonts w:cs="Calibri"/>
                <w:sz w:val="20"/>
                <w:szCs w:val="20"/>
              </w:rPr>
            </w:pPr>
            <w:r w:rsidRPr="00F54853">
              <w:rPr>
                <w:rFonts w:cs="Calibri"/>
                <w:sz w:val="20"/>
                <w:szCs w:val="20"/>
              </w:rPr>
              <w:t xml:space="preserve">Zabudowa musi posiadać oznakowanie odblaskowe konturowe (OOK) pełne, zgodnie z przepisami § 12 ust. 1 pkt 17 rozporządzenia Ministra Infrastruktury z dnia 31 grudnia 2002 r. w sprawie warunków technicznych pojazdów oraz zakresu ich niezbędnego wyposażenia (Dz. Urz. z 2003 r. Nr 32, poz. 262 z </w:t>
            </w:r>
            <w:proofErr w:type="spellStart"/>
            <w:r w:rsidRPr="00F54853">
              <w:rPr>
                <w:rFonts w:cs="Calibri"/>
                <w:sz w:val="20"/>
                <w:szCs w:val="20"/>
              </w:rPr>
              <w:t>późn</w:t>
            </w:r>
            <w:proofErr w:type="spellEnd"/>
            <w:r w:rsidRPr="00F54853">
              <w:rPr>
                <w:rFonts w:cs="Calibri"/>
                <w:sz w:val="20"/>
                <w:szCs w:val="20"/>
              </w:rPr>
              <w:t>.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p w14:paraId="2458F58D" w14:textId="5B01B1B3" w:rsidR="001D31BF" w:rsidRPr="00AD64BE" w:rsidRDefault="001D31BF" w:rsidP="001D31BF">
            <w:pPr>
              <w:spacing w:after="0" w:line="276" w:lineRule="auto"/>
              <w:jc w:val="both"/>
              <w:rPr>
                <w:rFonts w:cs="Calibri"/>
                <w:sz w:val="20"/>
                <w:szCs w:val="20"/>
              </w:rPr>
            </w:pPr>
            <w:r w:rsidRPr="00AD64BE">
              <w:rPr>
                <w:rFonts w:cs="Calibri"/>
                <w:sz w:val="20"/>
                <w:szCs w:val="20"/>
              </w:rPr>
              <w:t>Wykonawca jest obowiązany trwale oznakować produkt znakami graficznymi i napisami podanymi w trakcie realizacji zamówienia w miejscach wskazanych przez zamawiającego.</w:t>
            </w:r>
          </w:p>
        </w:tc>
        <w:tc>
          <w:tcPr>
            <w:tcW w:w="2976" w:type="dxa"/>
          </w:tcPr>
          <w:p w14:paraId="3CDF92CC" w14:textId="77777777" w:rsidR="001D31BF" w:rsidRPr="00AD64BE" w:rsidRDefault="001D31BF" w:rsidP="001D31BF">
            <w:pPr>
              <w:spacing w:after="0" w:line="276" w:lineRule="auto"/>
              <w:jc w:val="both"/>
              <w:rPr>
                <w:rFonts w:cs="Calibri"/>
                <w:sz w:val="20"/>
                <w:szCs w:val="20"/>
              </w:rPr>
            </w:pPr>
          </w:p>
        </w:tc>
      </w:tr>
      <w:tr w:rsidR="001D31BF" w:rsidRPr="00AD64BE" w14:paraId="74CC74D5" w14:textId="680F78B8" w:rsidTr="001D31BF">
        <w:tc>
          <w:tcPr>
            <w:tcW w:w="587" w:type="dxa"/>
            <w:shd w:val="clear" w:color="auto" w:fill="CCCCCC"/>
          </w:tcPr>
          <w:p w14:paraId="017179DD" w14:textId="77777777" w:rsidR="001D31BF" w:rsidRPr="00AD64BE" w:rsidRDefault="001D31BF" w:rsidP="001D31BF">
            <w:pPr>
              <w:pStyle w:val="Tekstpodstawowy"/>
              <w:spacing w:after="0" w:line="276" w:lineRule="auto"/>
              <w:jc w:val="center"/>
              <w:rPr>
                <w:rFonts w:ascii="Calibri" w:hAnsi="Calibri" w:cs="Calibri"/>
                <w:b/>
                <w:sz w:val="20"/>
                <w:szCs w:val="20"/>
              </w:rPr>
            </w:pPr>
            <w:r w:rsidRPr="00AD64BE">
              <w:rPr>
                <w:rFonts w:ascii="Calibri" w:hAnsi="Calibri" w:cs="Calibri"/>
                <w:b/>
                <w:sz w:val="20"/>
                <w:szCs w:val="20"/>
              </w:rPr>
              <w:t>2.</w:t>
            </w:r>
          </w:p>
        </w:tc>
        <w:tc>
          <w:tcPr>
            <w:tcW w:w="11766" w:type="dxa"/>
            <w:shd w:val="clear" w:color="auto" w:fill="CCCCCC"/>
          </w:tcPr>
          <w:p w14:paraId="795CB659" w14:textId="1BBF11F5" w:rsidR="001D31BF" w:rsidRPr="00AD64BE" w:rsidRDefault="001D31BF" w:rsidP="001D31BF">
            <w:pPr>
              <w:pStyle w:val="Tekstpodstawowy"/>
              <w:spacing w:after="0" w:line="276" w:lineRule="auto"/>
              <w:jc w:val="both"/>
              <w:rPr>
                <w:rFonts w:ascii="Calibri" w:hAnsi="Calibri" w:cs="Calibri"/>
                <w:sz w:val="20"/>
                <w:szCs w:val="20"/>
              </w:rPr>
            </w:pPr>
            <w:r w:rsidRPr="00AD64BE">
              <w:rPr>
                <w:rFonts w:ascii="Calibri" w:hAnsi="Calibri" w:cs="Calibri"/>
                <w:b/>
                <w:sz w:val="20"/>
                <w:szCs w:val="20"/>
              </w:rPr>
              <w:t>Podwozie z kabiną</w:t>
            </w:r>
          </w:p>
        </w:tc>
        <w:tc>
          <w:tcPr>
            <w:tcW w:w="2976" w:type="dxa"/>
            <w:shd w:val="clear" w:color="auto" w:fill="CCCCCC"/>
          </w:tcPr>
          <w:p w14:paraId="3497182A" w14:textId="77777777" w:rsidR="001D31BF" w:rsidRPr="00AD64BE" w:rsidRDefault="001D31BF" w:rsidP="001D31BF">
            <w:pPr>
              <w:pStyle w:val="Tekstpodstawowy"/>
              <w:spacing w:after="0" w:line="276" w:lineRule="auto"/>
              <w:jc w:val="both"/>
              <w:rPr>
                <w:rFonts w:ascii="Calibri" w:hAnsi="Calibri" w:cs="Calibri"/>
                <w:b/>
                <w:sz w:val="20"/>
                <w:szCs w:val="20"/>
              </w:rPr>
            </w:pPr>
          </w:p>
        </w:tc>
      </w:tr>
      <w:tr w:rsidR="001D31BF" w:rsidRPr="00AD64BE" w14:paraId="73C0E857" w14:textId="2386DDA0" w:rsidTr="001D31BF">
        <w:tc>
          <w:tcPr>
            <w:tcW w:w="587" w:type="dxa"/>
            <w:shd w:val="clear" w:color="auto" w:fill="auto"/>
          </w:tcPr>
          <w:p w14:paraId="62AB0889" w14:textId="77777777" w:rsidR="001D31BF" w:rsidRPr="00AD64BE" w:rsidRDefault="001D31BF" w:rsidP="001D31BF">
            <w:pPr>
              <w:shd w:val="clear" w:color="auto" w:fill="FFFFFF"/>
              <w:spacing w:after="0" w:line="276" w:lineRule="auto"/>
              <w:ind w:right="-218"/>
              <w:jc w:val="center"/>
              <w:rPr>
                <w:rFonts w:cs="Calibri"/>
                <w:kern w:val="1"/>
                <w:sz w:val="20"/>
                <w:szCs w:val="20"/>
              </w:rPr>
            </w:pPr>
            <w:r w:rsidRPr="00AD64BE">
              <w:rPr>
                <w:rFonts w:cs="Calibri"/>
                <w:sz w:val="20"/>
                <w:szCs w:val="20"/>
              </w:rPr>
              <w:t>2.1</w:t>
            </w:r>
          </w:p>
        </w:tc>
        <w:tc>
          <w:tcPr>
            <w:tcW w:w="11766" w:type="dxa"/>
            <w:shd w:val="clear" w:color="auto" w:fill="auto"/>
          </w:tcPr>
          <w:p w14:paraId="23F7C803" w14:textId="6C7C6BD5" w:rsidR="001D31BF" w:rsidRPr="00AD64BE" w:rsidRDefault="001D31BF" w:rsidP="001D31BF">
            <w:pPr>
              <w:spacing w:after="0" w:line="276" w:lineRule="auto"/>
              <w:jc w:val="both"/>
              <w:rPr>
                <w:rFonts w:cs="Calibri"/>
                <w:sz w:val="20"/>
                <w:szCs w:val="20"/>
              </w:rPr>
            </w:pPr>
            <w:r w:rsidRPr="00CE3AFF">
              <w:rPr>
                <w:rFonts w:cs="Calibri"/>
                <w:sz w:val="20"/>
                <w:szCs w:val="20"/>
              </w:rPr>
              <w:t>Pojazd fabrycznie nowy, nie używany – rok produkcji podwozia nie starsze niż 202</w:t>
            </w:r>
            <w:r>
              <w:rPr>
                <w:rFonts w:cs="Calibri"/>
                <w:sz w:val="20"/>
                <w:szCs w:val="20"/>
              </w:rPr>
              <w:t>1</w:t>
            </w:r>
            <w:r w:rsidRPr="00CE3AFF">
              <w:rPr>
                <w:rFonts w:cs="Calibri"/>
                <w:sz w:val="20"/>
                <w:szCs w:val="20"/>
              </w:rPr>
              <w:t>.</w:t>
            </w:r>
          </w:p>
        </w:tc>
        <w:tc>
          <w:tcPr>
            <w:tcW w:w="2976" w:type="dxa"/>
          </w:tcPr>
          <w:p w14:paraId="07F0F8DA" w14:textId="49CFFA06" w:rsidR="001D31BF" w:rsidRPr="00CE3AFF" w:rsidRDefault="001D31BF" w:rsidP="001D31BF">
            <w:pPr>
              <w:spacing w:after="0" w:line="276" w:lineRule="auto"/>
              <w:jc w:val="both"/>
              <w:rPr>
                <w:rFonts w:cs="Calibri"/>
                <w:sz w:val="20"/>
                <w:szCs w:val="20"/>
              </w:rPr>
            </w:pPr>
            <w:r w:rsidRPr="00E74F61">
              <w:rPr>
                <w:i/>
                <w:iCs/>
                <w:sz w:val="20"/>
                <w:szCs w:val="20"/>
              </w:rPr>
              <w:t>Należy podać markę pojazdu i typ podwozia</w:t>
            </w:r>
          </w:p>
        </w:tc>
      </w:tr>
      <w:tr w:rsidR="001D31BF" w:rsidRPr="00AD64BE" w14:paraId="366711ED" w14:textId="42877FBD" w:rsidTr="006F3A70">
        <w:trPr>
          <w:trHeight w:val="818"/>
        </w:trPr>
        <w:tc>
          <w:tcPr>
            <w:tcW w:w="587" w:type="dxa"/>
            <w:shd w:val="clear" w:color="auto" w:fill="auto"/>
          </w:tcPr>
          <w:p w14:paraId="4A9E35DC" w14:textId="77777777" w:rsidR="001D31BF" w:rsidRPr="00AD64BE" w:rsidRDefault="001D31BF" w:rsidP="001D31BF">
            <w:pPr>
              <w:shd w:val="clear" w:color="auto" w:fill="FFFFFF"/>
              <w:spacing w:after="0" w:line="276" w:lineRule="auto"/>
              <w:ind w:left="106" w:right="-21"/>
              <w:jc w:val="center"/>
              <w:rPr>
                <w:rFonts w:cs="Calibri"/>
                <w:sz w:val="20"/>
                <w:szCs w:val="20"/>
              </w:rPr>
            </w:pPr>
            <w:r w:rsidRPr="00AD64BE">
              <w:rPr>
                <w:rFonts w:cs="Calibri"/>
                <w:sz w:val="20"/>
                <w:szCs w:val="20"/>
              </w:rPr>
              <w:t>2.2</w:t>
            </w:r>
          </w:p>
        </w:tc>
        <w:tc>
          <w:tcPr>
            <w:tcW w:w="11766" w:type="dxa"/>
            <w:shd w:val="clear" w:color="auto" w:fill="auto"/>
          </w:tcPr>
          <w:p w14:paraId="0AE40981" w14:textId="77777777" w:rsidR="001D31BF" w:rsidRDefault="001D31BF" w:rsidP="001D31BF">
            <w:pPr>
              <w:spacing w:after="0" w:line="276" w:lineRule="auto"/>
              <w:jc w:val="both"/>
              <w:rPr>
                <w:rFonts w:cs="Calibri"/>
                <w:sz w:val="20"/>
                <w:szCs w:val="20"/>
              </w:rPr>
            </w:pPr>
            <w:r w:rsidRPr="00CE3AFF">
              <w:rPr>
                <w:rFonts w:cs="Calibri"/>
                <w:sz w:val="20"/>
                <w:szCs w:val="20"/>
              </w:rPr>
              <w:t>Samochód wyposażony w silnik wysokoprężny o mocy min. 4</w:t>
            </w:r>
            <w:r>
              <w:rPr>
                <w:rFonts w:cs="Calibri"/>
                <w:sz w:val="20"/>
                <w:szCs w:val="20"/>
              </w:rPr>
              <w:t>0</w:t>
            </w:r>
            <w:r w:rsidRPr="00CE3AFF">
              <w:rPr>
                <w:rFonts w:cs="Calibri"/>
                <w:sz w:val="20"/>
                <w:szCs w:val="20"/>
              </w:rPr>
              <w:t xml:space="preserve">0 KM. Samochód wyposażony w silnik o zapłonie samoczynnym , posiadający aktualne normy ochrony środowiska (czystości spalin)  spełniający  normę emisji spalin-min. Euro 6.   </w:t>
            </w:r>
          </w:p>
          <w:p w14:paraId="32851443" w14:textId="60EBFF3D" w:rsidR="001D31BF" w:rsidRPr="00CE3AFF" w:rsidRDefault="001D31BF" w:rsidP="001D31BF">
            <w:pPr>
              <w:spacing w:after="0" w:line="276" w:lineRule="auto"/>
              <w:jc w:val="both"/>
              <w:rPr>
                <w:rFonts w:cs="Calibri"/>
                <w:sz w:val="20"/>
                <w:szCs w:val="20"/>
              </w:rPr>
            </w:pPr>
            <w:bookmarkStart w:id="3" w:name="_Hlk93305606"/>
            <w:r w:rsidRPr="00275C17">
              <w:rPr>
                <w:rFonts w:cs="Calibri"/>
                <w:sz w:val="20"/>
                <w:szCs w:val="20"/>
              </w:rPr>
              <w:t xml:space="preserve">Pojemność zbiornika paliwa powinien zapewniać przejazd min. </w:t>
            </w:r>
            <w:r w:rsidR="00965286">
              <w:rPr>
                <w:rFonts w:cs="Calibri"/>
                <w:sz w:val="20"/>
                <w:szCs w:val="20"/>
              </w:rPr>
              <w:t>4</w:t>
            </w:r>
            <w:r w:rsidRPr="00275C17">
              <w:rPr>
                <w:rFonts w:cs="Calibri"/>
                <w:sz w:val="20"/>
                <w:szCs w:val="20"/>
              </w:rPr>
              <w:t xml:space="preserve">00 km lub </w:t>
            </w:r>
            <w:r w:rsidR="00965286">
              <w:rPr>
                <w:rFonts w:cs="Calibri"/>
                <w:sz w:val="20"/>
                <w:szCs w:val="20"/>
              </w:rPr>
              <w:t>4</w:t>
            </w:r>
            <w:r w:rsidRPr="00275C17">
              <w:rPr>
                <w:rFonts w:cs="Calibri"/>
                <w:sz w:val="20"/>
                <w:szCs w:val="20"/>
              </w:rPr>
              <w:t xml:space="preserve"> godzinną pracę autopompy</w:t>
            </w:r>
            <w:bookmarkEnd w:id="3"/>
            <w:r w:rsidRPr="00CE3AFF">
              <w:rPr>
                <w:rFonts w:cs="Calibri"/>
                <w:sz w:val="20"/>
                <w:szCs w:val="20"/>
              </w:rPr>
              <w:t xml:space="preserve">                                  </w:t>
            </w:r>
          </w:p>
        </w:tc>
        <w:tc>
          <w:tcPr>
            <w:tcW w:w="2976" w:type="dxa"/>
          </w:tcPr>
          <w:p w14:paraId="07682CC4" w14:textId="77777777" w:rsidR="001D31BF" w:rsidRDefault="001D31BF" w:rsidP="001D31BF">
            <w:pPr>
              <w:spacing w:after="0" w:line="276" w:lineRule="auto"/>
              <w:jc w:val="both"/>
              <w:rPr>
                <w:i/>
                <w:iCs/>
                <w:sz w:val="20"/>
                <w:szCs w:val="20"/>
              </w:rPr>
            </w:pPr>
            <w:r w:rsidRPr="00E74F61">
              <w:rPr>
                <w:i/>
                <w:iCs/>
                <w:sz w:val="20"/>
                <w:szCs w:val="20"/>
              </w:rPr>
              <w:t>Należy podać moc silnika</w:t>
            </w:r>
          </w:p>
          <w:p w14:paraId="633C4682" w14:textId="22459189" w:rsidR="001D31BF" w:rsidRPr="00CE3AFF" w:rsidRDefault="001D31BF" w:rsidP="00B64739">
            <w:pPr>
              <w:tabs>
                <w:tab w:val="left" w:pos="6513"/>
                <w:tab w:val="left" w:pos="8543"/>
                <w:tab w:val="left" w:pos="14730"/>
              </w:tabs>
              <w:jc w:val="both"/>
              <w:rPr>
                <w:rFonts w:cs="Calibri"/>
                <w:sz w:val="20"/>
                <w:szCs w:val="20"/>
              </w:rPr>
            </w:pPr>
            <w:r w:rsidRPr="00E74F61">
              <w:rPr>
                <w:i/>
                <w:iCs/>
                <w:sz w:val="20"/>
                <w:szCs w:val="20"/>
              </w:rPr>
              <w:t>Należy podać pojemność zbiornika paliwa</w:t>
            </w:r>
          </w:p>
        </w:tc>
      </w:tr>
      <w:tr w:rsidR="001D31BF" w:rsidRPr="00AD64BE" w14:paraId="52CF7D1F" w14:textId="1A69C2B2" w:rsidTr="001D31BF">
        <w:tc>
          <w:tcPr>
            <w:tcW w:w="587" w:type="dxa"/>
            <w:shd w:val="clear" w:color="auto" w:fill="auto"/>
          </w:tcPr>
          <w:p w14:paraId="2B2784CB" w14:textId="77777777" w:rsidR="001D31BF" w:rsidRPr="00AD64BE" w:rsidRDefault="001D31BF" w:rsidP="001D31BF">
            <w:pPr>
              <w:shd w:val="clear" w:color="auto" w:fill="FFFFFF"/>
              <w:spacing w:after="0" w:line="276" w:lineRule="auto"/>
              <w:ind w:left="106" w:right="-21"/>
              <w:jc w:val="center"/>
              <w:rPr>
                <w:rFonts w:cs="Calibri"/>
                <w:iCs/>
                <w:sz w:val="20"/>
                <w:szCs w:val="20"/>
              </w:rPr>
            </w:pPr>
            <w:r w:rsidRPr="00AD64BE">
              <w:rPr>
                <w:rFonts w:cs="Calibri"/>
                <w:sz w:val="20"/>
                <w:szCs w:val="20"/>
              </w:rPr>
              <w:t>2.3</w:t>
            </w:r>
          </w:p>
        </w:tc>
        <w:tc>
          <w:tcPr>
            <w:tcW w:w="11766" w:type="dxa"/>
            <w:shd w:val="clear" w:color="auto" w:fill="auto"/>
          </w:tcPr>
          <w:p w14:paraId="61674BB0" w14:textId="7BCBB4EB" w:rsidR="001D31BF" w:rsidRPr="00AD64BE" w:rsidRDefault="001D31BF" w:rsidP="001D31BF">
            <w:pPr>
              <w:spacing w:after="0" w:line="276" w:lineRule="auto"/>
              <w:jc w:val="both"/>
              <w:rPr>
                <w:rFonts w:cs="Calibri"/>
                <w:sz w:val="20"/>
                <w:szCs w:val="20"/>
              </w:rPr>
            </w:pPr>
            <w:bookmarkStart w:id="4" w:name="_Hlk93305644"/>
            <w:bookmarkStart w:id="5" w:name="_Hlk93477523"/>
            <w:r w:rsidRPr="00FE55F0">
              <w:rPr>
                <w:rFonts w:cs="Calibri"/>
                <w:sz w:val="20"/>
                <w:szCs w:val="20"/>
              </w:rPr>
              <w:t xml:space="preserve">Napęd 6x6 z możliwością odłączenia napędu osi przedniej </w:t>
            </w:r>
            <w:r w:rsidR="00965286">
              <w:rPr>
                <w:rFonts w:cs="Calibri"/>
                <w:sz w:val="20"/>
                <w:szCs w:val="20"/>
              </w:rPr>
              <w:t>z</w:t>
            </w:r>
            <w:r w:rsidRPr="00FE55F0">
              <w:rPr>
                <w:rFonts w:cs="Calibri"/>
                <w:sz w:val="20"/>
                <w:szCs w:val="20"/>
              </w:rPr>
              <w:t xml:space="preserve"> blokadą mechanizmu różnicowego osi przedniej i tylnej. </w:t>
            </w:r>
            <w:bookmarkEnd w:id="4"/>
            <w:r w:rsidR="0073764E">
              <w:rPr>
                <w:rFonts w:cs="Calibri"/>
                <w:sz w:val="20"/>
                <w:szCs w:val="20"/>
              </w:rPr>
              <w:t>/</w:t>
            </w:r>
            <w:r w:rsidR="0073764E">
              <w:t xml:space="preserve"> </w:t>
            </w:r>
            <w:r w:rsidR="0073764E" w:rsidRPr="00965286">
              <w:rPr>
                <w:rFonts w:cs="Calibri"/>
                <w:sz w:val="20"/>
                <w:szCs w:val="20"/>
              </w:rPr>
              <w:t>Zamawiający dopu</w:t>
            </w:r>
            <w:r w:rsidR="0073764E">
              <w:rPr>
                <w:rFonts w:cs="Calibri"/>
                <w:sz w:val="20"/>
                <w:szCs w:val="20"/>
              </w:rPr>
              <w:t>szcza</w:t>
            </w:r>
            <w:r w:rsidR="0073764E" w:rsidRPr="00965286">
              <w:rPr>
                <w:rFonts w:cs="Calibri"/>
                <w:sz w:val="20"/>
                <w:szCs w:val="20"/>
              </w:rPr>
              <w:t xml:space="preserve"> napęd 6x6 bez możliwości odłączenia napędu osi przedniej</w:t>
            </w:r>
            <w:r w:rsidR="0073764E">
              <w:rPr>
                <w:rFonts w:cs="Calibri"/>
                <w:sz w:val="20"/>
                <w:szCs w:val="20"/>
              </w:rPr>
              <w:t>/</w:t>
            </w:r>
            <w:bookmarkEnd w:id="5"/>
            <w:r w:rsidR="0073764E">
              <w:rPr>
                <w:rFonts w:cs="Calibri"/>
                <w:sz w:val="20"/>
                <w:szCs w:val="20"/>
              </w:rPr>
              <w:t>.</w:t>
            </w:r>
          </w:p>
        </w:tc>
        <w:tc>
          <w:tcPr>
            <w:tcW w:w="2976" w:type="dxa"/>
          </w:tcPr>
          <w:p w14:paraId="665ED57E" w14:textId="77777777" w:rsidR="001D31BF" w:rsidRPr="00FE55F0" w:rsidRDefault="001D31BF" w:rsidP="001D31BF">
            <w:pPr>
              <w:spacing w:after="0" w:line="276" w:lineRule="auto"/>
              <w:jc w:val="both"/>
              <w:rPr>
                <w:rFonts w:cs="Calibri"/>
                <w:sz w:val="20"/>
                <w:szCs w:val="20"/>
              </w:rPr>
            </w:pPr>
          </w:p>
        </w:tc>
      </w:tr>
      <w:tr w:rsidR="001D31BF" w:rsidRPr="00AD64BE" w14:paraId="29E53B53" w14:textId="5F3130C4" w:rsidTr="001D31BF">
        <w:tc>
          <w:tcPr>
            <w:tcW w:w="587" w:type="dxa"/>
            <w:shd w:val="clear" w:color="auto" w:fill="auto"/>
          </w:tcPr>
          <w:p w14:paraId="7CFFF476" w14:textId="77777777" w:rsidR="001D31BF" w:rsidRPr="00AD64BE" w:rsidRDefault="001D31BF" w:rsidP="001D31BF">
            <w:pPr>
              <w:shd w:val="clear" w:color="auto" w:fill="FFFFFF"/>
              <w:spacing w:after="0" w:line="276" w:lineRule="auto"/>
              <w:ind w:left="106"/>
              <w:jc w:val="center"/>
              <w:rPr>
                <w:rFonts w:cs="Calibri"/>
                <w:sz w:val="20"/>
                <w:szCs w:val="20"/>
              </w:rPr>
            </w:pPr>
            <w:r w:rsidRPr="00AD64BE">
              <w:rPr>
                <w:rFonts w:cs="Calibri"/>
                <w:sz w:val="20"/>
                <w:szCs w:val="20"/>
              </w:rPr>
              <w:t>2.4</w:t>
            </w:r>
          </w:p>
        </w:tc>
        <w:tc>
          <w:tcPr>
            <w:tcW w:w="11766" w:type="dxa"/>
            <w:shd w:val="clear" w:color="auto" w:fill="auto"/>
          </w:tcPr>
          <w:p w14:paraId="025249C8" w14:textId="3544D442" w:rsidR="001D31BF" w:rsidRPr="00CE3AFF" w:rsidRDefault="000F25B2" w:rsidP="008337D3">
            <w:pPr>
              <w:spacing w:after="0" w:line="276" w:lineRule="auto"/>
              <w:jc w:val="both"/>
              <w:rPr>
                <w:rFonts w:cs="Calibri"/>
                <w:sz w:val="20"/>
                <w:szCs w:val="20"/>
              </w:rPr>
            </w:pPr>
            <w:r w:rsidRPr="000F25B2">
              <w:rPr>
                <w:rFonts w:cs="Calibri"/>
                <w:sz w:val="20"/>
                <w:szCs w:val="20"/>
              </w:rPr>
              <w:t xml:space="preserve">Skrzynia biegów automatyczna, </w:t>
            </w:r>
            <w:r w:rsidRPr="00515296">
              <w:rPr>
                <w:rFonts w:cs="Calibri"/>
                <w:sz w:val="20"/>
                <w:szCs w:val="20"/>
              </w:rPr>
              <w:t>zautomatyzowana lub manualna</w:t>
            </w:r>
            <w:r w:rsidRPr="000F25B2">
              <w:rPr>
                <w:rFonts w:cs="Calibri"/>
                <w:sz w:val="20"/>
                <w:szCs w:val="20"/>
              </w:rPr>
              <w:t xml:space="preserve">. </w:t>
            </w:r>
            <w:r w:rsidR="001D31BF" w:rsidRPr="00FE55F0">
              <w:rPr>
                <w:rFonts w:cs="Calibri"/>
                <w:sz w:val="20"/>
                <w:szCs w:val="20"/>
              </w:rPr>
              <w:t xml:space="preserve">Prędkość maksymalna pojazdu nie mniejsza niż </w:t>
            </w:r>
            <w:r w:rsidR="008337D3">
              <w:rPr>
                <w:rFonts w:cs="Calibri"/>
                <w:sz w:val="20"/>
                <w:szCs w:val="20"/>
              </w:rPr>
              <w:t>90</w:t>
            </w:r>
            <w:r w:rsidR="001D31BF" w:rsidRPr="00FE55F0">
              <w:rPr>
                <w:rFonts w:cs="Calibri"/>
                <w:sz w:val="20"/>
                <w:szCs w:val="20"/>
              </w:rPr>
              <w:t>km/h</w:t>
            </w:r>
            <w:r w:rsidR="00515296">
              <w:rPr>
                <w:rFonts w:cs="Calibri"/>
                <w:sz w:val="20"/>
                <w:szCs w:val="20"/>
              </w:rPr>
              <w:t xml:space="preserve"> /niezależnie od zapisu ze świadectwa CNBOP/</w:t>
            </w:r>
          </w:p>
        </w:tc>
        <w:tc>
          <w:tcPr>
            <w:tcW w:w="2976" w:type="dxa"/>
          </w:tcPr>
          <w:p w14:paraId="7D28C1EA" w14:textId="77777777" w:rsidR="001D31BF" w:rsidRPr="00FE55F0" w:rsidRDefault="001D31BF" w:rsidP="001D31BF">
            <w:pPr>
              <w:spacing w:after="0" w:line="276" w:lineRule="auto"/>
              <w:jc w:val="both"/>
              <w:rPr>
                <w:rFonts w:cs="Calibri"/>
                <w:sz w:val="20"/>
                <w:szCs w:val="20"/>
              </w:rPr>
            </w:pPr>
          </w:p>
        </w:tc>
      </w:tr>
      <w:tr w:rsidR="001D31BF" w:rsidRPr="00AD64BE" w14:paraId="110CD524" w14:textId="1FA431BC" w:rsidTr="001D31BF">
        <w:tc>
          <w:tcPr>
            <w:tcW w:w="587" w:type="dxa"/>
            <w:shd w:val="clear" w:color="auto" w:fill="auto"/>
          </w:tcPr>
          <w:p w14:paraId="5A21A570" w14:textId="77777777" w:rsidR="001D31BF" w:rsidRPr="00AD64BE" w:rsidRDefault="001D31BF" w:rsidP="001D31BF">
            <w:pPr>
              <w:shd w:val="clear" w:color="auto" w:fill="FFFFFF"/>
              <w:spacing w:after="0" w:line="276" w:lineRule="auto"/>
              <w:ind w:left="106"/>
              <w:jc w:val="center"/>
              <w:rPr>
                <w:rFonts w:cs="Calibri"/>
                <w:b/>
                <w:iCs/>
                <w:sz w:val="20"/>
                <w:szCs w:val="20"/>
              </w:rPr>
            </w:pPr>
            <w:r w:rsidRPr="00AD64BE">
              <w:rPr>
                <w:rFonts w:cs="Calibri"/>
                <w:sz w:val="20"/>
                <w:szCs w:val="20"/>
              </w:rPr>
              <w:t>2.5</w:t>
            </w:r>
          </w:p>
        </w:tc>
        <w:tc>
          <w:tcPr>
            <w:tcW w:w="11766" w:type="dxa"/>
            <w:shd w:val="clear" w:color="auto" w:fill="auto"/>
          </w:tcPr>
          <w:p w14:paraId="57D492B4" w14:textId="38B0B295" w:rsidR="001D31BF" w:rsidRPr="00AD64BE" w:rsidRDefault="008F51B5" w:rsidP="001D31BF">
            <w:pPr>
              <w:spacing w:after="0" w:line="276" w:lineRule="auto"/>
              <w:jc w:val="both"/>
              <w:rPr>
                <w:rFonts w:cs="Calibri"/>
                <w:sz w:val="20"/>
                <w:szCs w:val="20"/>
              </w:rPr>
            </w:pPr>
            <w:bookmarkStart w:id="6" w:name="_Hlk93305705"/>
            <w:r w:rsidRPr="008F51B5">
              <w:rPr>
                <w:rFonts w:cs="Calibri"/>
                <w:sz w:val="20"/>
                <w:szCs w:val="20"/>
              </w:rPr>
              <w:t>Pojazd wyposażony w minimum dodatkowe systemy bezpieczeństwa: ABS</w:t>
            </w:r>
            <w:bookmarkEnd w:id="6"/>
            <w:r w:rsidRPr="008F51B5">
              <w:rPr>
                <w:rFonts w:cs="Calibri"/>
                <w:sz w:val="20"/>
                <w:szCs w:val="20"/>
              </w:rPr>
              <w:t>.</w:t>
            </w:r>
          </w:p>
        </w:tc>
        <w:tc>
          <w:tcPr>
            <w:tcW w:w="2976" w:type="dxa"/>
          </w:tcPr>
          <w:p w14:paraId="7914B95B" w14:textId="77777777" w:rsidR="001D31BF" w:rsidRPr="00AD64BE" w:rsidRDefault="001D31BF" w:rsidP="001D31BF">
            <w:pPr>
              <w:spacing w:after="0" w:line="276" w:lineRule="auto"/>
              <w:jc w:val="both"/>
              <w:rPr>
                <w:rFonts w:cs="Calibri"/>
                <w:sz w:val="20"/>
                <w:szCs w:val="20"/>
              </w:rPr>
            </w:pPr>
          </w:p>
        </w:tc>
      </w:tr>
      <w:tr w:rsidR="001D31BF" w:rsidRPr="00AD64BE" w14:paraId="16A45F73" w14:textId="2B17E3E0" w:rsidTr="001D31BF">
        <w:tc>
          <w:tcPr>
            <w:tcW w:w="587" w:type="dxa"/>
            <w:shd w:val="clear" w:color="auto" w:fill="auto"/>
          </w:tcPr>
          <w:p w14:paraId="34598013" w14:textId="77777777" w:rsidR="001D31BF" w:rsidRPr="00AD64BE" w:rsidRDefault="001D31BF" w:rsidP="001D31BF">
            <w:pPr>
              <w:pStyle w:val="Tekstpodstawowy"/>
              <w:spacing w:after="0" w:line="276" w:lineRule="auto"/>
              <w:ind w:right="-76"/>
              <w:jc w:val="center"/>
              <w:rPr>
                <w:rFonts w:ascii="Calibri" w:hAnsi="Calibri" w:cs="Calibri"/>
                <w:iCs/>
                <w:sz w:val="20"/>
                <w:szCs w:val="20"/>
              </w:rPr>
            </w:pPr>
            <w:r w:rsidRPr="00AD64BE">
              <w:rPr>
                <w:rFonts w:ascii="Calibri" w:hAnsi="Calibri" w:cs="Calibri"/>
                <w:sz w:val="20"/>
                <w:szCs w:val="20"/>
              </w:rPr>
              <w:t>2.6</w:t>
            </w:r>
          </w:p>
        </w:tc>
        <w:tc>
          <w:tcPr>
            <w:tcW w:w="11766" w:type="dxa"/>
            <w:shd w:val="clear" w:color="auto" w:fill="auto"/>
          </w:tcPr>
          <w:p w14:paraId="68932301" w14:textId="1277C656" w:rsidR="001D31BF" w:rsidRDefault="001D31BF" w:rsidP="001D31BF">
            <w:pPr>
              <w:tabs>
                <w:tab w:val="right" w:pos="-267"/>
              </w:tabs>
              <w:spacing w:after="0" w:line="276" w:lineRule="auto"/>
              <w:jc w:val="both"/>
              <w:rPr>
                <w:rFonts w:cs="Calibri"/>
                <w:sz w:val="20"/>
                <w:szCs w:val="20"/>
              </w:rPr>
            </w:pPr>
            <w:r w:rsidRPr="00CE3AFF">
              <w:rPr>
                <w:rFonts w:cs="Calibri"/>
                <w:sz w:val="20"/>
                <w:szCs w:val="20"/>
              </w:rPr>
              <w:t xml:space="preserve">Kabina  dwudrzwiowa, w układzie miejsc min. 1+1+1 </w:t>
            </w:r>
          </w:p>
          <w:p w14:paraId="180094C1" w14:textId="77777777" w:rsidR="000265A4" w:rsidRPr="00CE3AFF" w:rsidRDefault="000265A4" w:rsidP="001D31BF">
            <w:pPr>
              <w:tabs>
                <w:tab w:val="right" w:pos="-267"/>
              </w:tabs>
              <w:spacing w:after="0" w:line="276" w:lineRule="auto"/>
              <w:jc w:val="both"/>
              <w:rPr>
                <w:rFonts w:cs="Calibri"/>
                <w:sz w:val="20"/>
                <w:szCs w:val="20"/>
              </w:rPr>
            </w:pPr>
          </w:p>
          <w:p w14:paraId="6FB2CFDA"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Kabina wyposażona w :</w:t>
            </w:r>
          </w:p>
          <w:p w14:paraId="39DCCD04"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lastRenderedPageBreak/>
              <w:t>•</w:t>
            </w:r>
            <w:r w:rsidRPr="00CE3AFF">
              <w:rPr>
                <w:rFonts w:cs="Calibri"/>
                <w:sz w:val="20"/>
                <w:szCs w:val="20"/>
              </w:rPr>
              <w:tab/>
              <w:t>klimatyzację</w:t>
            </w:r>
          </w:p>
          <w:p w14:paraId="66B1DECE"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indywidualne oświetlenie  do czytania mapy dla pozycji dowódcy</w:t>
            </w:r>
          </w:p>
          <w:p w14:paraId="50BD6232" w14:textId="6195D7D0"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r>
            <w:r>
              <w:rPr>
                <w:rFonts w:cs="Calibri"/>
                <w:sz w:val="20"/>
                <w:szCs w:val="20"/>
              </w:rPr>
              <w:t xml:space="preserve">niezależne </w:t>
            </w:r>
            <w:r w:rsidRPr="00CE3AFF">
              <w:rPr>
                <w:rFonts w:cs="Calibri"/>
                <w:sz w:val="20"/>
                <w:szCs w:val="20"/>
              </w:rPr>
              <w:t xml:space="preserve">ogrzewanie  kabiny </w:t>
            </w:r>
            <w:r>
              <w:rPr>
                <w:rFonts w:cs="Calibri"/>
                <w:sz w:val="20"/>
                <w:szCs w:val="20"/>
              </w:rPr>
              <w:t xml:space="preserve"> umożliwiające ogrzewanie kabiny przy wyłączonym silniku</w:t>
            </w:r>
          </w:p>
          <w:p w14:paraId="4C6A0C91"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 xml:space="preserve">elektrycznie sterowane szyby po stronie kierowcy i dowódcy </w:t>
            </w:r>
          </w:p>
          <w:p w14:paraId="1B70F683"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elektrycznie sterowane lusterka główne  po stronie kierowcy i dowódcy</w:t>
            </w:r>
          </w:p>
          <w:p w14:paraId="57ADBF47"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elektrycznie podgrzewane lusterka główne  zewnętrzne</w:t>
            </w:r>
          </w:p>
          <w:p w14:paraId="3F8FEFC5"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 xml:space="preserve">lusterko </w:t>
            </w:r>
            <w:proofErr w:type="spellStart"/>
            <w:r w:rsidRPr="00CE3AFF">
              <w:rPr>
                <w:rFonts w:cs="Calibri"/>
                <w:sz w:val="20"/>
                <w:szCs w:val="20"/>
              </w:rPr>
              <w:t>rampowe</w:t>
            </w:r>
            <w:proofErr w:type="spellEnd"/>
            <w:r w:rsidRPr="00CE3AFF">
              <w:rPr>
                <w:rFonts w:cs="Calibri"/>
                <w:sz w:val="20"/>
                <w:szCs w:val="20"/>
              </w:rPr>
              <w:t xml:space="preserve"> - krawężnikowe  z prawej strony</w:t>
            </w:r>
          </w:p>
          <w:p w14:paraId="0FEE1E67"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 xml:space="preserve">lusterko </w:t>
            </w:r>
            <w:proofErr w:type="spellStart"/>
            <w:r w:rsidRPr="00CE3AFF">
              <w:rPr>
                <w:rFonts w:cs="Calibri"/>
                <w:sz w:val="20"/>
                <w:szCs w:val="20"/>
              </w:rPr>
              <w:t>rampowe</w:t>
            </w:r>
            <w:proofErr w:type="spellEnd"/>
            <w:r w:rsidRPr="00CE3AFF">
              <w:rPr>
                <w:rFonts w:cs="Calibri"/>
                <w:sz w:val="20"/>
                <w:szCs w:val="20"/>
              </w:rPr>
              <w:t xml:space="preserve"> - dojazdowe, przednie </w:t>
            </w:r>
          </w:p>
          <w:p w14:paraId="3D1113FC" w14:textId="5AE3BA62" w:rsidR="001D31B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 xml:space="preserve">podest do ładowarek radiostacji przenośnych i latarek z wyłącznikiem </w:t>
            </w:r>
          </w:p>
          <w:p w14:paraId="533877B9" w14:textId="67450EF2" w:rsidR="001D31BF" w:rsidRDefault="001D31BF" w:rsidP="001D31BF">
            <w:pPr>
              <w:tabs>
                <w:tab w:val="right" w:pos="-267"/>
              </w:tabs>
              <w:spacing w:after="0" w:line="276" w:lineRule="auto"/>
              <w:jc w:val="both"/>
              <w:rPr>
                <w:rFonts w:cs="Calibri"/>
                <w:sz w:val="20"/>
                <w:szCs w:val="20"/>
              </w:rPr>
            </w:pPr>
            <w:r w:rsidRPr="00CE3AFF">
              <w:rPr>
                <w:rFonts w:cs="Calibri"/>
                <w:sz w:val="20"/>
                <w:szCs w:val="20"/>
              </w:rPr>
              <w:t xml:space="preserve">Dodatkowo w kabinie pojazdu zamontować: </w:t>
            </w:r>
          </w:p>
          <w:p w14:paraId="5F5B3FE4" w14:textId="05276B73" w:rsidR="001D31BF" w:rsidRPr="00CE3AFF" w:rsidRDefault="001D31BF" w:rsidP="001D31BF">
            <w:pPr>
              <w:tabs>
                <w:tab w:val="right" w:pos="-267"/>
              </w:tabs>
              <w:spacing w:after="0" w:line="276" w:lineRule="auto"/>
              <w:jc w:val="both"/>
              <w:rPr>
                <w:rFonts w:cs="Calibri"/>
                <w:sz w:val="20"/>
                <w:szCs w:val="20"/>
              </w:rPr>
            </w:pPr>
            <w:r>
              <w:rPr>
                <w:rFonts w:cs="Calibri"/>
                <w:sz w:val="20"/>
                <w:szCs w:val="20"/>
              </w:rPr>
              <w:t xml:space="preserve">- </w:t>
            </w:r>
            <w:r w:rsidRPr="001034A2">
              <w:rPr>
                <w:rFonts w:cs="Calibri"/>
                <w:sz w:val="20"/>
                <w:szCs w:val="20"/>
              </w:rPr>
              <w:t>dwa gniazda 12V oraz dwa gniazda USB</w:t>
            </w:r>
            <w:r>
              <w:rPr>
                <w:rFonts w:cs="Calibri"/>
                <w:sz w:val="20"/>
                <w:szCs w:val="20"/>
              </w:rPr>
              <w:t>,</w:t>
            </w:r>
          </w:p>
          <w:p w14:paraId="32C19CF2" w14:textId="328DCE13" w:rsidR="001D31BF" w:rsidRDefault="001D31BF" w:rsidP="001D31BF">
            <w:pPr>
              <w:tabs>
                <w:tab w:val="right" w:pos="-267"/>
              </w:tabs>
              <w:spacing w:after="0" w:line="276" w:lineRule="auto"/>
              <w:jc w:val="both"/>
              <w:rPr>
                <w:rFonts w:cs="Calibri"/>
                <w:sz w:val="20"/>
                <w:szCs w:val="20"/>
              </w:rPr>
            </w:pPr>
            <w:r w:rsidRPr="00CE3AFF">
              <w:rPr>
                <w:rFonts w:cs="Calibri"/>
                <w:sz w:val="20"/>
                <w:szCs w:val="20"/>
              </w:rPr>
              <w:t xml:space="preserve">- półkę na dokumenty, </w:t>
            </w:r>
          </w:p>
          <w:p w14:paraId="4F52AE15" w14:textId="0A521C19" w:rsidR="001D31BF" w:rsidRPr="00CE3AFF" w:rsidRDefault="001D31BF" w:rsidP="001D31BF">
            <w:pPr>
              <w:tabs>
                <w:tab w:val="right" w:pos="-267"/>
              </w:tabs>
              <w:spacing w:after="0" w:line="276" w:lineRule="auto"/>
              <w:jc w:val="both"/>
              <w:rPr>
                <w:rFonts w:cs="Calibri"/>
                <w:sz w:val="20"/>
                <w:szCs w:val="20"/>
              </w:rPr>
            </w:pPr>
            <w:r>
              <w:rPr>
                <w:rFonts w:cs="Calibri"/>
                <w:sz w:val="20"/>
                <w:szCs w:val="20"/>
              </w:rPr>
              <w:t xml:space="preserve">- </w:t>
            </w:r>
            <w:r w:rsidRPr="00CE3AFF">
              <w:rPr>
                <w:rFonts w:cs="Calibri"/>
                <w:sz w:val="20"/>
                <w:szCs w:val="20"/>
              </w:rPr>
              <w:t>w górnej części półki zamontowane radiotelefony analogowo – cyfrowe wraz ładowark</w:t>
            </w:r>
            <w:r>
              <w:rPr>
                <w:rFonts w:cs="Calibri"/>
                <w:sz w:val="20"/>
                <w:szCs w:val="20"/>
              </w:rPr>
              <w:t xml:space="preserve">ami </w:t>
            </w:r>
            <w:r w:rsidRPr="00CE3AFF">
              <w:rPr>
                <w:rFonts w:cs="Calibri"/>
                <w:sz w:val="20"/>
                <w:szCs w:val="20"/>
              </w:rPr>
              <w:t xml:space="preserve">oraz latarki kątowe LED Ex wraz z ładowarkami – </w:t>
            </w:r>
            <w:r>
              <w:rPr>
                <w:rFonts w:cs="Calibri"/>
                <w:sz w:val="20"/>
                <w:szCs w:val="20"/>
              </w:rPr>
              <w:t xml:space="preserve">ilość po </w:t>
            </w:r>
            <w:r w:rsidR="008337D3">
              <w:rPr>
                <w:rFonts w:cs="Calibri"/>
                <w:sz w:val="20"/>
                <w:szCs w:val="20"/>
              </w:rPr>
              <w:t>2</w:t>
            </w:r>
            <w:r>
              <w:rPr>
                <w:rFonts w:cs="Calibri"/>
                <w:sz w:val="20"/>
                <w:szCs w:val="20"/>
              </w:rPr>
              <w:t xml:space="preserve"> </w:t>
            </w:r>
            <w:proofErr w:type="spellStart"/>
            <w:r>
              <w:rPr>
                <w:rFonts w:cs="Calibri"/>
                <w:sz w:val="20"/>
                <w:szCs w:val="20"/>
              </w:rPr>
              <w:t>kpl</w:t>
            </w:r>
            <w:proofErr w:type="spellEnd"/>
            <w:r w:rsidRPr="00CE3AFF">
              <w:rPr>
                <w:rFonts w:cs="Calibri"/>
                <w:sz w:val="20"/>
                <w:szCs w:val="20"/>
              </w:rPr>
              <w:t xml:space="preserve">, </w:t>
            </w:r>
          </w:p>
          <w:p w14:paraId="31ED3744" w14:textId="4399AF8D"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 xml:space="preserve">-  </w:t>
            </w:r>
            <w:bookmarkStart w:id="7" w:name="_Hlk93305781"/>
            <w:bookmarkStart w:id="8" w:name="_Hlk93305799"/>
            <w:r w:rsidRPr="00CE3AFF">
              <w:rPr>
                <w:rFonts w:cs="Calibri"/>
                <w:sz w:val="20"/>
                <w:szCs w:val="20"/>
              </w:rPr>
              <w:t>listwy LED zamontowane na dole każdych drzwi kabiny doświetlające stopnie wejściowe</w:t>
            </w:r>
            <w:r w:rsidR="00F72184">
              <w:rPr>
                <w:rFonts w:cs="Calibri"/>
                <w:sz w:val="20"/>
                <w:szCs w:val="20"/>
              </w:rPr>
              <w:t xml:space="preserve"> </w:t>
            </w:r>
            <w:bookmarkEnd w:id="7"/>
            <w:r w:rsidR="00F72184">
              <w:rPr>
                <w:rFonts w:cs="Calibri"/>
                <w:sz w:val="20"/>
                <w:szCs w:val="20"/>
              </w:rPr>
              <w:t>/</w:t>
            </w:r>
            <w:r w:rsidR="00F72184" w:rsidRPr="00F72184">
              <w:rPr>
                <w:rFonts w:cs="Calibri"/>
                <w:sz w:val="20"/>
                <w:szCs w:val="20"/>
              </w:rPr>
              <w:t>Zamawiający dopu</w:t>
            </w:r>
            <w:r w:rsidR="00F72184">
              <w:rPr>
                <w:rFonts w:cs="Calibri"/>
                <w:sz w:val="20"/>
                <w:szCs w:val="20"/>
              </w:rPr>
              <w:t>szcza</w:t>
            </w:r>
            <w:r w:rsidR="00F72184" w:rsidRPr="00F72184">
              <w:rPr>
                <w:rFonts w:cs="Calibri"/>
                <w:sz w:val="20"/>
                <w:szCs w:val="20"/>
              </w:rPr>
              <w:t xml:space="preserve"> brak listew LED montowanych na spodzie drzwi w przypadku gdy będzie tam zamontowane oświetlenie montowane przez producenta podwozia</w:t>
            </w:r>
            <w:r w:rsidR="00F72184">
              <w:rPr>
                <w:rFonts w:cs="Calibri"/>
                <w:sz w:val="20"/>
                <w:szCs w:val="20"/>
              </w:rPr>
              <w:t>/</w:t>
            </w:r>
            <w:r w:rsidRPr="00CE3AFF">
              <w:rPr>
                <w:rFonts w:cs="Calibri"/>
                <w:sz w:val="20"/>
                <w:szCs w:val="20"/>
              </w:rPr>
              <w:t>,</w:t>
            </w:r>
          </w:p>
          <w:p w14:paraId="746E0B29"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 xml:space="preserve">- fabryczny radioodtwarzacz z instalacją głośnikową, </w:t>
            </w:r>
          </w:p>
          <w:bookmarkEnd w:id="8"/>
          <w:p w14:paraId="3CAF0D78"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 reflektor ręczny zasilany z gniazda zapalniczki, przewożony w kabinie, służący do oświetlania numerów budynków (oświetlenie LED),</w:t>
            </w:r>
          </w:p>
          <w:p w14:paraId="2F77B2A0" w14:textId="77777777" w:rsidR="001D31BF" w:rsidRDefault="001D31BF" w:rsidP="001D31BF">
            <w:pPr>
              <w:tabs>
                <w:tab w:val="right" w:pos="-267"/>
              </w:tabs>
              <w:spacing w:after="0" w:line="276" w:lineRule="auto"/>
              <w:jc w:val="both"/>
              <w:rPr>
                <w:rFonts w:cs="Calibri"/>
                <w:sz w:val="20"/>
                <w:szCs w:val="20"/>
              </w:rPr>
            </w:pPr>
            <w:r w:rsidRPr="00CE3AFF">
              <w:rPr>
                <w:rFonts w:cs="Calibri"/>
                <w:sz w:val="20"/>
                <w:szCs w:val="20"/>
              </w:rPr>
              <w:t xml:space="preserve">- przetwornica napięcia /gniazdo 230V – umożliwiająca zasilanie np.: czajnika elektrycznego lub komputera przenośnego itp. – miejsce może zostać zmienione po uzgodnieniu z Zamawiającym na zabudowę pojazdu/. </w:t>
            </w:r>
          </w:p>
          <w:p w14:paraId="1D974E65" w14:textId="2DAF0C4D"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 kabinie zamontowane uchwyty do przewożenia hełmów załogi.</w:t>
            </w:r>
          </w:p>
          <w:p w14:paraId="50A744BE"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Podest z zasilaniem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p w14:paraId="29FEA5C6"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Dodatkowe urządzenia  zamontowane w kabinie:</w:t>
            </w:r>
          </w:p>
          <w:p w14:paraId="292A72F3" w14:textId="08DB0122"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sygnalizacja otwarcia żaluzji skrytek i podestów, z alarmem</w:t>
            </w:r>
            <w:r>
              <w:rPr>
                <w:rFonts w:cs="Calibri"/>
                <w:sz w:val="20"/>
                <w:szCs w:val="20"/>
              </w:rPr>
              <w:t xml:space="preserve"> minimum </w:t>
            </w:r>
            <w:r w:rsidRPr="00CE3AFF">
              <w:rPr>
                <w:rFonts w:cs="Calibri"/>
                <w:sz w:val="20"/>
                <w:szCs w:val="20"/>
              </w:rPr>
              <w:t>świetlnym</w:t>
            </w:r>
          </w:p>
          <w:p w14:paraId="5C889BD5" w14:textId="2CFD7BE3"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sygnalizacja informująca o wysunięciu masztu, z alarmem</w:t>
            </w:r>
            <w:r>
              <w:t xml:space="preserve"> </w:t>
            </w:r>
            <w:r w:rsidRPr="00377D02">
              <w:rPr>
                <w:rFonts w:cs="Calibri"/>
                <w:sz w:val="20"/>
                <w:szCs w:val="20"/>
              </w:rPr>
              <w:t>minimum</w:t>
            </w:r>
            <w:r w:rsidRPr="00CE3AFF">
              <w:rPr>
                <w:rFonts w:cs="Calibri"/>
                <w:sz w:val="20"/>
                <w:szCs w:val="20"/>
              </w:rPr>
              <w:t xml:space="preserve"> świetlnym </w:t>
            </w:r>
          </w:p>
          <w:p w14:paraId="7FCF261F" w14:textId="4749940C"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 xml:space="preserve">sygnalizacja załączonego gniazda ładowania, z alarmem </w:t>
            </w:r>
            <w:r w:rsidRPr="00377D02">
              <w:rPr>
                <w:rFonts w:cs="Calibri"/>
                <w:sz w:val="20"/>
                <w:szCs w:val="20"/>
              </w:rPr>
              <w:t xml:space="preserve">minimum </w:t>
            </w:r>
            <w:r w:rsidRPr="00CE3AFF">
              <w:rPr>
                <w:rFonts w:cs="Calibri"/>
                <w:sz w:val="20"/>
                <w:szCs w:val="20"/>
              </w:rPr>
              <w:t xml:space="preserve">świetlnym </w:t>
            </w:r>
          </w:p>
          <w:p w14:paraId="48F67B1B" w14:textId="3B0A2C2D"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 xml:space="preserve">sygnalizacja otwartej skrzyni na dachu - z alarmem </w:t>
            </w:r>
            <w:r w:rsidRPr="00377D02">
              <w:rPr>
                <w:rFonts w:cs="Calibri"/>
                <w:sz w:val="20"/>
                <w:szCs w:val="20"/>
              </w:rPr>
              <w:t xml:space="preserve">minimum </w:t>
            </w:r>
            <w:r w:rsidRPr="00CE3AFF">
              <w:rPr>
                <w:rFonts w:cs="Calibri"/>
                <w:sz w:val="20"/>
                <w:szCs w:val="20"/>
              </w:rPr>
              <w:t>świetlnym</w:t>
            </w:r>
          </w:p>
          <w:p w14:paraId="77949DDE"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 xml:space="preserve">główny wyłącznik oświetlenia skrytek </w:t>
            </w:r>
          </w:p>
          <w:p w14:paraId="1B793B6C"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 xml:space="preserve">sterowanie zraszaczami  </w:t>
            </w:r>
          </w:p>
          <w:p w14:paraId="14E955C2" w14:textId="77777777" w:rsidR="001D31BF" w:rsidRPr="00CE3AF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sterowanie niezależnym ogrzewaniem kabiny i przedziału  pracy autopompy</w:t>
            </w:r>
          </w:p>
          <w:p w14:paraId="6FE66206" w14:textId="77777777" w:rsidR="001D31BF" w:rsidRDefault="001D31BF" w:rsidP="001D31BF">
            <w:pPr>
              <w:tabs>
                <w:tab w:val="right" w:pos="-267"/>
              </w:tabs>
              <w:spacing w:after="0" w:line="276" w:lineRule="auto"/>
              <w:jc w:val="both"/>
              <w:rPr>
                <w:rFonts w:cs="Calibri"/>
                <w:sz w:val="20"/>
                <w:szCs w:val="20"/>
              </w:rPr>
            </w:pPr>
            <w:r w:rsidRPr="00CE3AFF">
              <w:rPr>
                <w:rFonts w:cs="Calibri"/>
                <w:sz w:val="20"/>
                <w:szCs w:val="20"/>
              </w:rPr>
              <w:t>•</w:t>
            </w:r>
            <w:r w:rsidRPr="00CE3AFF">
              <w:rPr>
                <w:rFonts w:cs="Calibri"/>
                <w:sz w:val="20"/>
                <w:szCs w:val="20"/>
              </w:rPr>
              <w:tab/>
              <w:t>kontrolka włączenia autopompy</w:t>
            </w:r>
          </w:p>
          <w:p w14:paraId="1A5DAC36" w14:textId="4966DED7" w:rsidR="00527B77" w:rsidRPr="00CE3AFF" w:rsidRDefault="00527B77" w:rsidP="001D31BF">
            <w:pPr>
              <w:tabs>
                <w:tab w:val="right" w:pos="-267"/>
              </w:tabs>
              <w:spacing w:after="0" w:line="276" w:lineRule="auto"/>
              <w:jc w:val="both"/>
              <w:rPr>
                <w:rFonts w:cs="Calibri"/>
                <w:sz w:val="20"/>
                <w:szCs w:val="20"/>
              </w:rPr>
            </w:pPr>
            <w:r w:rsidRPr="00527B77">
              <w:rPr>
                <w:rFonts w:cs="Calibri"/>
                <w:sz w:val="20"/>
                <w:szCs w:val="20"/>
              </w:rPr>
              <w:lastRenderedPageBreak/>
              <w:t xml:space="preserve">W kabinie zamontowany </w:t>
            </w:r>
            <w:proofErr w:type="spellStart"/>
            <w:r w:rsidRPr="00527B77">
              <w:rPr>
                <w:rFonts w:cs="Calibri"/>
                <w:sz w:val="20"/>
                <w:szCs w:val="20"/>
              </w:rPr>
              <w:t>wideorejestrator</w:t>
            </w:r>
            <w:proofErr w:type="spellEnd"/>
            <w:r w:rsidRPr="00527B77">
              <w:rPr>
                <w:rFonts w:cs="Calibri"/>
                <w:sz w:val="20"/>
                <w:szCs w:val="20"/>
              </w:rPr>
              <w:t xml:space="preserve"> z kartą pamięci - ekran LCD o przekątnej min. 2,4", rozdzielczość nagrywania min. Full HD (1920x1080 </w:t>
            </w:r>
            <w:proofErr w:type="spellStart"/>
            <w:r w:rsidRPr="00527B77">
              <w:rPr>
                <w:rFonts w:cs="Calibri"/>
                <w:sz w:val="20"/>
                <w:szCs w:val="20"/>
              </w:rPr>
              <w:t>px</w:t>
            </w:r>
            <w:proofErr w:type="spellEnd"/>
            <w:r w:rsidRPr="00527B77">
              <w:rPr>
                <w:rFonts w:cs="Calibri"/>
                <w:sz w:val="20"/>
                <w:szCs w:val="20"/>
              </w:rPr>
              <w:t xml:space="preserve">) w dzień i w nocy, rozdzielczość zdjęć minimum 4 </w:t>
            </w:r>
            <w:proofErr w:type="spellStart"/>
            <w:r w:rsidRPr="00527B77">
              <w:rPr>
                <w:rFonts w:cs="Calibri"/>
                <w:sz w:val="20"/>
                <w:szCs w:val="20"/>
              </w:rPr>
              <w:t>Mpix</w:t>
            </w:r>
            <w:proofErr w:type="spellEnd"/>
            <w:r w:rsidRPr="00527B77">
              <w:rPr>
                <w:rFonts w:cs="Calibri"/>
                <w:sz w:val="20"/>
                <w:szCs w:val="20"/>
              </w:rPr>
              <w:t xml:space="preserve">, czujnik wstrząsów, automatyczne nagrywanie zdarzeń, czytnik kart pamięci, micro USB, szerokokątna kamera o kącie widzenia minimum 140˚ bez martwej strefy, możliwość wyjęcia urządzenia z samochodu i wykonania dokumentacji zdjęciowej z wypadków lub innych zdarzeń na drodze, sensor przeciążeń. Kartą pamięci min. </w:t>
            </w:r>
            <w:r>
              <w:rPr>
                <w:rFonts w:cs="Calibri"/>
                <w:sz w:val="20"/>
                <w:szCs w:val="20"/>
              </w:rPr>
              <w:t>64</w:t>
            </w:r>
            <w:r w:rsidRPr="00527B77">
              <w:rPr>
                <w:rFonts w:cs="Calibri"/>
                <w:sz w:val="20"/>
                <w:szCs w:val="20"/>
              </w:rPr>
              <w:t xml:space="preserve"> GB</w:t>
            </w:r>
          </w:p>
        </w:tc>
        <w:tc>
          <w:tcPr>
            <w:tcW w:w="2976" w:type="dxa"/>
          </w:tcPr>
          <w:p w14:paraId="4E8DE01E" w14:textId="77777777" w:rsidR="001D31BF" w:rsidRPr="00CE3AFF" w:rsidRDefault="001D31BF" w:rsidP="001D31BF">
            <w:pPr>
              <w:tabs>
                <w:tab w:val="right" w:pos="-267"/>
              </w:tabs>
              <w:spacing w:after="0" w:line="276" w:lineRule="auto"/>
              <w:jc w:val="both"/>
              <w:rPr>
                <w:rFonts w:cs="Calibri"/>
                <w:sz w:val="20"/>
                <w:szCs w:val="20"/>
              </w:rPr>
            </w:pPr>
          </w:p>
        </w:tc>
      </w:tr>
      <w:tr w:rsidR="001D31BF" w:rsidRPr="00AD64BE" w14:paraId="079730F9" w14:textId="33DBAD46" w:rsidTr="001D31BF">
        <w:tc>
          <w:tcPr>
            <w:tcW w:w="587" w:type="dxa"/>
            <w:shd w:val="clear" w:color="auto" w:fill="auto"/>
          </w:tcPr>
          <w:p w14:paraId="3AEE6B5C" w14:textId="77777777" w:rsidR="001D31BF" w:rsidRPr="00AD64BE" w:rsidRDefault="001D31BF" w:rsidP="001D31BF">
            <w:pPr>
              <w:pStyle w:val="Tekstpodstawowy"/>
              <w:spacing w:after="0" w:line="276" w:lineRule="auto"/>
              <w:jc w:val="center"/>
              <w:rPr>
                <w:rFonts w:ascii="Calibri" w:hAnsi="Calibri" w:cs="Calibri"/>
                <w:sz w:val="20"/>
                <w:szCs w:val="20"/>
              </w:rPr>
            </w:pPr>
            <w:r w:rsidRPr="00AD64BE">
              <w:rPr>
                <w:rFonts w:ascii="Calibri" w:hAnsi="Calibri" w:cs="Calibri"/>
                <w:sz w:val="20"/>
                <w:szCs w:val="20"/>
              </w:rPr>
              <w:lastRenderedPageBreak/>
              <w:t>2.7</w:t>
            </w:r>
          </w:p>
        </w:tc>
        <w:tc>
          <w:tcPr>
            <w:tcW w:w="11766" w:type="dxa"/>
            <w:shd w:val="clear" w:color="auto" w:fill="auto"/>
          </w:tcPr>
          <w:p w14:paraId="1DD5C504" w14:textId="77777777" w:rsidR="001D31BF" w:rsidRDefault="001D31BF" w:rsidP="001D31BF">
            <w:pPr>
              <w:spacing w:after="0" w:line="276" w:lineRule="auto"/>
              <w:jc w:val="both"/>
              <w:rPr>
                <w:rFonts w:cs="Calibri"/>
                <w:sz w:val="20"/>
                <w:szCs w:val="20"/>
              </w:rPr>
            </w:pPr>
            <w:r w:rsidRPr="00AD64BE">
              <w:rPr>
                <w:rFonts w:cs="Calibri"/>
                <w:sz w:val="20"/>
                <w:szCs w:val="20"/>
              </w:rPr>
              <w:t xml:space="preserve">Instalacja elektryczna - moc alternatora, pojemność akumulatorów zapewnia pełne zapotrzebowanie na energię elektryczną przy jej maksymalnym obciążeniu. </w:t>
            </w:r>
          </w:p>
          <w:p w14:paraId="6799852E" w14:textId="29C72E66" w:rsidR="002F2C48" w:rsidRPr="00CE3AFF" w:rsidRDefault="002F2C48" w:rsidP="001D31BF">
            <w:pPr>
              <w:spacing w:after="0" w:line="276" w:lineRule="auto"/>
              <w:jc w:val="both"/>
              <w:rPr>
                <w:rFonts w:cs="Calibri"/>
                <w:sz w:val="20"/>
                <w:szCs w:val="20"/>
              </w:rPr>
            </w:pPr>
            <w:r w:rsidRPr="002F2C48">
              <w:rPr>
                <w:rFonts w:cs="Calibri"/>
                <w:sz w:val="20"/>
                <w:szCs w:val="20"/>
              </w:rPr>
              <w:t>Instalacja elektryczna wyposażona w główny wyłącznik prądu, bez odłączania urządzeń, które wymagają stałego zasilania (np. ładowarki latarek i radiotelefony).</w:t>
            </w:r>
          </w:p>
        </w:tc>
        <w:tc>
          <w:tcPr>
            <w:tcW w:w="2976" w:type="dxa"/>
          </w:tcPr>
          <w:p w14:paraId="0D93301F" w14:textId="77777777" w:rsidR="001D31BF" w:rsidRPr="00AD64BE" w:rsidRDefault="001D31BF" w:rsidP="001D31BF">
            <w:pPr>
              <w:spacing w:after="0" w:line="276" w:lineRule="auto"/>
              <w:jc w:val="both"/>
              <w:rPr>
                <w:rFonts w:cs="Calibri"/>
                <w:sz w:val="20"/>
                <w:szCs w:val="20"/>
              </w:rPr>
            </w:pPr>
          </w:p>
        </w:tc>
      </w:tr>
      <w:tr w:rsidR="001D31BF" w:rsidRPr="00AD64BE" w14:paraId="1640F263" w14:textId="62A9D8FF" w:rsidTr="001D31BF">
        <w:tc>
          <w:tcPr>
            <w:tcW w:w="587" w:type="dxa"/>
            <w:shd w:val="clear" w:color="auto" w:fill="auto"/>
          </w:tcPr>
          <w:p w14:paraId="4E3E6C37" w14:textId="77777777" w:rsidR="001D31BF" w:rsidRPr="00AD64BE" w:rsidRDefault="001D31BF" w:rsidP="001D31BF">
            <w:pPr>
              <w:pStyle w:val="Tekstpodstawowy"/>
              <w:spacing w:after="0" w:line="276" w:lineRule="auto"/>
              <w:jc w:val="center"/>
              <w:rPr>
                <w:rFonts w:ascii="Calibri" w:hAnsi="Calibri" w:cs="Calibri"/>
                <w:iCs/>
                <w:sz w:val="20"/>
                <w:szCs w:val="20"/>
              </w:rPr>
            </w:pPr>
            <w:r w:rsidRPr="00AD64BE">
              <w:rPr>
                <w:rFonts w:ascii="Calibri" w:hAnsi="Calibri" w:cs="Calibri"/>
                <w:sz w:val="20"/>
                <w:szCs w:val="20"/>
              </w:rPr>
              <w:t>2.8</w:t>
            </w:r>
          </w:p>
        </w:tc>
        <w:tc>
          <w:tcPr>
            <w:tcW w:w="11766" w:type="dxa"/>
            <w:shd w:val="clear" w:color="auto" w:fill="auto"/>
          </w:tcPr>
          <w:p w14:paraId="1D48D4E4" w14:textId="77777777" w:rsidR="0012011D" w:rsidRDefault="0012011D" w:rsidP="001D31BF">
            <w:pPr>
              <w:spacing w:after="0" w:line="276" w:lineRule="auto"/>
              <w:jc w:val="both"/>
              <w:rPr>
                <w:rFonts w:cs="Calibri"/>
                <w:sz w:val="20"/>
                <w:szCs w:val="20"/>
              </w:rPr>
            </w:pPr>
            <w:r w:rsidRPr="0012011D">
              <w:rPr>
                <w:rFonts w:cs="Calibri"/>
                <w:sz w:val="20"/>
                <w:szCs w:val="20"/>
              </w:rPr>
              <w:t>Każdy pojazd wyposażony w zintegrowany przewód zasilający sprężonego powietrza i układu prostowniczego do ładowania akumulatorów z zewnętrznego źródła  230V. W kabinie kierowcy sygnalizacja wizualna i dźwiękowa podłączenia instalacji do zewnętrznego źródła. Przewód automatycznie odłącza się w momencie uruchomienia pojazdu. Wtyczka z przewodem elektrycznym i pneumatycznym o długości min. 6 m. Umiejscowienie złącza za kabiną, z lewej strony pojazdu.</w:t>
            </w:r>
          </w:p>
          <w:p w14:paraId="2C716BCA" w14:textId="76079E17" w:rsidR="00527B77" w:rsidRPr="00AD64BE" w:rsidRDefault="00527B77" w:rsidP="001D31BF">
            <w:pPr>
              <w:spacing w:after="0" w:line="276" w:lineRule="auto"/>
              <w:jc w:val="both"/>
              <w:rPr>
                <w:rFonts w:cs="Calibri"/>
                <w:sz w:val="20"/>
                <w:szCs w:val="20"/>
              </w:rPr>
            </w:pPr>
            <w:r w:rsidRPr="00CE3AFF">
              <w:rPr>
                <w:rFonts w:cs="Calibri"/>
                <w:sz w:val="20"/>
                <w:szCs w:val="20"/>
              </w:rPr>
              <w:t>Pojazd musi być wyposażony w urządzenie zabezpieczające akumulatory przed ich nadmiernym rozładowaniem, uniemożliwiającym rozruch silnika.</w:t>
            </w:r>
          </w:p>
        </w:tc>
        <w:tc>
          <w:tcPr>
            <w:tcW w:w="2976" w:type="dxa"/>
          </w:tcPr>
          <w:p w14:paraId="28F69045" w14:textId="77777777" w:rsidR="001D31BF" w:rsidRPr="00CE3AFF" w:rsidRDefault="001D31BF" w:rsidP="001D31BF">
            <w:pPr>
              <w:spacing w:after="0" w:line="276" w:lineRule="auto"/>
              <w:jc w:val="both"/>
              <w:rPr>
                <w:rFonts w:cs="Calibri"/>
                <w:sz w:val="20"/>
                <w:szCs w:val="20"/>
              </w:rPr>
            </w:pPr>
          </w:p>
        </w:tc>
      </w:tr>
      <w:tr w:rsidR="001D31BF" w:rsidRPr="00AD64BE" w14:paraId="258BE53C" w14:textId="1609748C" w:rsidTr="001D31BF">
        <w:tc>
          <w:tcPr>
            <w:tcW w:w="587" w:type="dxa"/>
            <w:shd w:val="clear" w:color="auto" w:fill="auto"/>
          </w:tcPr>
          <w:p w14:paraId="549F76D0" w14:textId="77777777" w:rsidR="001D31BF" w:rsidRPr="00AD64BE" w:rsidRDefault="001D31BF" w:rsidP="001D31BF">
            <w:pPr>
              <w:pStyle w:val="Tekstpodstawowy"/>
              <w:spacing w:after="0" w:line="276" w:lineRule="auto"/>
              <w:jc w:val="center"/>
              <w:rPr>
                <w:rFonts w:ascii="Calibri" w:hAnsi="Calibri" w:cs="Calibri"/>
                <w:iCs/>
                <w:sz w:val="20"/>
                <w:szCs w:val="20"/>
              </w:rPr>
            </w:pPr>
            <w:r w:rsidRPr="00AD64BE">
              <w:rPr>
                <w:rFonts w:ascii="Calibri" w:hAnsi="Calibri" w:cs="Calibri"/>
                <w:sz w:val="20"/>
                <w:szCs w:val="20"/>
              </w:rPr>
              <w:t>2.9</w:t>
            </w:r>
          </w:p>
        </w:tc>
        <w:tc>
          <w:tcPr>
            <w:tcW w:w="11766" w:type="dxa"/>
            <w:shd w:val="clear" w:color="auto" w:fill="auto"/>
          </w:tcPr>
          <w:p w14:paraId="2F889369" w14:textId="6CFEC15F" w:rsidR="001D31BF" w:rsidRPr="00CE3AFF" w:rsidRDefault="001D31BF" w:rsidP="001D31BF">
            <w:pPr>
              <w:spacing w:after="0" w:line="276" w:lineRule="auto"/>
              <w:jc w:val="both"/>
              <w:rPr>
                <w:rFonts w:cs="Calibri"/>
                <w:sz w:val="20"/>
                <w:szCs w:val="20"/>
              </w:rPr>
            </w:pPr>
            <w:r w:rsidRPr="00CE3AFF">
              <w:rPr>
                <w:rFonts w:cs="Calibri"/>
                <w:sz w:val="20"/>
                <w:szCs w:val="20"/>
              </w:rPr>
              <w:t xml:space="preserve">Instalacja pneumatyczna pojazdu musi zapewniać możliwość wyjazdu w ciągu 60 s 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 momencie uruchamiania pojazdu, umieszczone po lewej stronie samochodu w pobliżu drzwi kierowcy </w:t>
            </w:r>
            <w:r w:rsidRPr="00891CF3">
              <w:rPr>
                <w:rFonts w:cs="Calibri"/>
                <w:sz w:val="20"/>
                <w:szCs w:val="20"/>
              </w:rPr>
              <w:t>(</w:t>
            </w:r>
            <w:bookmarkStart w:id="9" w:name="_Hlk93391280"/>
            <w:r w:rsidRPr="00891CF3">
              <w:rPr>
                <w:rFonts w:cs="Calibri"/>
                <w:sz w:val="20"/>
                <w:szCs w:val="20"/>
              </w:rPr>
              <w:t>w kabinie kierowcy świetlna sygnalizacja podłączenia do zewnętrznego źródła</w:t>
            </w:r>
            <w:bookmarkEnd w:id="9"/>
            <w:r w:rsidRPr="00891CF3">
              <w:rPr>
                <w:rFonts w:cs="Calibri"/>
                <w:sz w:val="20"/>
                <w:szCs w:val="20"/>
              </w:rPr>
              <w:t>).</w:t>
            </w:r>
            <w:r w:rsidRPr="00CE3AFF">
              <w:rPr>
                <w:rFonts w:cs="Calibri"/>
                <w:sz w:val="20"/>
                <w:szCs w:val="20"/>
              </w:rPr>
              <w:t xml:space="preserve"> Przewód nie może być na stałe połączony z instalacją.</w:t>
            </w:r>
          </w:p>
        </w:tc>
        <w:tc>
          <w:tcPr>
            <w:tcW w:w="2976" w:type="dxa"/>
          </w:tcPr>
          <w:p w14:paraId="03C8CB4C" w14:textId="77777777" w:rsidR="001D31BF" w:rsidRPr="00CE3AFF" w:rsidRDefault="001D31BF" w:rsidP="001D31BF">
            <w:pPr>
              <w:spacing w:after="0" w:line="276" w:lineRule="auto"/>
              <w:jc w:val="both"/>
              <w:rPr>
                <w:rFonts w:cs="Calibri"/>
                <w:sz w:val="20"/>
                <w:szCs w:val="20"/>
              </w:rPr>
            </w:pPr>
          </w:p>
        </w:tc>
      </w:tr>
      <w:tr w:rsidR="001D31BF" w:rsidRPr="00AD64BE" w14:paraId="4AF4E59F" w14:textId="492BCB12" w:rsidTr="001D31BF">
        <w:tc>
          <w:tcPr>
            <w:tcW w:w="587" w:type="dxa"/>
            <w:shd w:val="clear" w:color="auto" w:fill="auto"/>
          </w:tcPr>
          <w:p w14:paraId="02E5EA38" w14:textId="77777777" w:rsidR="001D31BF" w:rsidRPr="00AD64BE" w:rsidRDefault="001D31BF" w:rsidP="001D31BF">
            <w:pPr>
              <w:pStyle w:val="Tekstpodstawowy"/>
              <w:spacing w:after="0" w:line="276" w:lineRule="auto"/>
              <w:jc w:val="center"/>
              <w:rPr>
                <w:rFonts w:ascii="Calibri" w:hAnsi="Calibri" w:cs="Calibri"/>
                <w:sz w:val="20"/>
                <w:szCs w:val="20"/>
              </w:rPr>
            </w:pPr>
            <w:r w:rsidRPr="00AD64BE">
              <w:rPr>
                <w:rFonts w:ascii="Calibri" w:hAnsi="Calibri" w:cs="Calibri"/>
                <w:sz w:val="20"/>
                <w:szCs w:val="20"/>
              </w:rPr>
              <w:t>2.10</w:t>
            </w:r>
          </w:p>
        </w:tc>
        <w:tc>
          <w:tcPr>
            <w:tcW w:w="11766" w:type="dxa"/>
            <w:shd w:val="clear" w:color="auto" w:fill="auto"/>
          </w:tcPr>
          <w:p w14:paraId="4A0C0A53" w14:textId="7DF73C6C" w:rsidR="001D31BF" w:rsidRPr="00890CF0" w:rsidRDefault="001D31BF" w:rsidP="001D31BF">
            <w:pPr>
              <w:spacing w:after="0" w:line="276" w:lineRule="auto"/>
              <w:jc w:val="both"/>
              <w:rPr>
                <w:rFonts w:cs="Calibri"/>
                <w:sz w:val="20"/>
                <w:szCs w:val="20"/>
              </w:rPr>
            </w:pPr>
            <w:r w:rsidRPr="00BA3EE8">
              <w:rPr>
                <w:rFonts w:cs="Calibri"/>
                <w:sz w:val="20"/>
                <w:szCs w:val="20"/>
              </w:rPr>
              <w:t>W kabinie zamontowany radiotelefon przewoźny spełniający minimalne wymagania techniczno-funkcjonalne określone w załączniku nr 3 do instrukcji stanowiącej załącznik do Rozkazu Nr 8 Komendanta Głównego Państwowej Straży Pożarnej z dnia 5 kwietnia 2019 r. w sprawie wprowadzenia nowych zasad organizacji łączności radiowej (Dz. Urz. KG PSP z 2019 r., poz. 7), dopuszczony do stosowania w sieci PSP w zakresie częstotliwości VHF 136-174 MHz. Z zamontowanym dodatkowym głośnikiem zewnętrznym. Umiejscowienie radiotelefonu w kabinie pojazdu zostanie uzgodnione z Wykonawcą po wyborze oferty. W przedziale autopompy dodatkowy manipulator współpracujący z radiotelefonem przewoźnym umożliwiający prowadzenie korespondencji, zabezpieczony przed działaniem wody, wyposażony w wyłącznik. Samochód wyposażony w instalację antenową wraz z anteną o długości 5/8 fali na sprężynie. Współczynnik SWR dla instalacji antenowej nie może być wyższy niż 1.5. Radiotelefon zasilany oddzielną przetwornicą napięcia.</w:t>
            </w:r>
          </w:p>
        </w:tc>
        <w:tc>
          <w:tcPr>
            <w:tcW w:w="2976" w:type="dxa"/>
          </w:tcPr>
          <w:p w14:paraId="301A4EAD" w14:textId="77777777" w:rsidR="001D31BF" w:rsidRPr="00BA3EE8" w:rsidRDefault="001D31BF" w:rsidP="001D31BF">
            <w:pPr>
              <w:spacing w:after="0" w:line="276" w:lineRule="auto"/>
              <w:jc w:val="both"/>
              <w:rPr>
                <w:rFonts w:cs="Calibri"/>
                <w:sz w:val="20"/>
                <w:szCs w:val="20"/>
              </w:rPr>
            </w:pPr>
          </w:p>
        </w:tc>
      </w:tr>
      <w:tr w:rsidR="001D31BF" w:rsidRPr="00AD64BE" w14:paraId="32A3F769" w14:textId="7C491437" w:rsidTr="001D31BF">
        <w:tc>
          <w:tcPr>
            <w:tcW w:w="587" w:type="dxa"/>
            <w:shd w:val="clear" w:color="auto" w:fill="auto"/>
          </w:tcPr>
          <w:p w14:paraId="3019EBF0" w14:textId="77777777" w:rsidR="001D31BF" w:rsidRPr="00AD64BE" w:rsidRDefault="001D31BF" w:rsidP="001D31BF">
            <w:pPr>
              <w:pStyle w:val="Tekstpodstawowy"/>
              <w:spacing w:after="0" w:line="276" w:lineRule="auto"/>
              <w:jc w:val="center"/>
              <w:rPr>
                <w:rFonts w:ascii="Calibri" w:hAnsi="Calibri" w:cs="Calibri"/>
                <w:sz w:val="20"/>
                <w:szCs w:val="20"/>
              </w:rPr>
            </w:pPr>
            <w:r w:rsidRPr="00AD64BE">
              <w:rPr>
                <w:rFonts w:ascii="Calibri" w:hAnsi="Calibri" w:cs="Calibri"/>
                <w:sz w:val="20"/>
                <w:szCs w:val="20"/>
              </w:rPr>
              <w:t>2.11</w:t>
            </w:r>
          </w:p>
        </w:tc>
        <w:tc>
          <w:tcPr>
            <w:tcW w:w="11766" w:type="dxa"/>
            <w:shd w:val="clear" w:color="auto" w:fill="auto"/>
          </w:tcPr>
          <w:p w14:paraId="6D7D3498" w14:textId="77777777" w:rsidR="001D31BF" w:rsidRPr="00890CF0" w:rsidRDefault="001D31BF" w:rsidP="001D31BF">
            <w:pPr>
              <w:spacing w:after="0" w:line="276" w:lineRule="auto"/>
              <w:jc w:val="both"/>
              <w:rPr>
                <w:rFonts w:cs="Calibri"/>
                <w:sz w:val="20"/>
                <w:szCs w:val="20"/>
              </w:rPr>
            </w:pPr>
            <w:r w:rsidRPr="00890CF0">
              <w:rPr>
                <w:rFonts w:cs="Calibri"/>
                <w:sz w:val="20"/>
                <w:szCs w:val="20"/>
              </w:rPr>
              <w:t xml:space="preserve">Pojazd posiada urządzenia </w:t>
            </w:r>
            <w:proofErr w:type="spellStart"/>
            <w:r w:rsidRPr="00890CF0">
              <w:rPr>
                <w:rFonts w:cs="Calibri"/>
                <w:sz w:val="20"/>
                <w:szCs w:val="20"/>
              </w:rPr>
              <w:t>sygnalizacyjno</w:t>
            </w:r>
            <w:proofErr w:type="spellEnd"/>
            <w:r w:rsidRPr="00890CF0">
              <w:rPr>
                <w:rFonts w:cs="Calibri"/>
                <w:sz w:val="20"/>
                <w:szCs w:val="20"/>
              </w:rPr>
              <w:t xml:space="preserve"> - ostrzegawcze, akustyczne i świetlne pojazdu uprzywilejowanego</w:t>
            </w:r>
            <w:r>
              <w:rPr>
                <w:rFonts w:cs="Calibri"/>
                <w:sz w:val="20"/>
                <w:szCs w:val="20"/>
              </w:rPr>
              <w:t xml:space="preserve">, jak opisany poniżej: </w:t>
            </w:r>
          </w:p>
          <w:p w14:paraId="7757A653" w14:textId="2292D9AB" w:rsidR="001D31BF" w:rsidRPr="00890CF0" w:rsidRDefault="001D31BF" w:rsidP="001D31BF">
            <w:pPr>
              <w:spacing w:after="0" w:line="276" w:lineRule="auto"/>
              <w:jc w:val="both"/>
              <w:rPr>
                <w:rFonts w:cs="Calibri"/>
                <w:sz w:val="20"/>
                <w:szCs w:val="20"/>
              </w:rPr>
            </w:pPr>
            <w:r w:rsidRPr="00890CF0">
              <w:rPr>
                <w:rFonts w:cs="Calibri"/>
                <w:sz w:val="20"/>
                <w:szCs w:val="20"/>
              </w:rPr>
              <w:t xml:space="preserve">- Urządzenie dźwiękowe (co najmniej 3 modulowane tony zmienianych poprzez manipulator oraz klakson pojazdu) umożliwiające podawanie komunikatów słownych (funkcja megafonu). Wzmacniacz o mocy co najmniej 200 W (lub 2x100W). </w:t>
            </w:r>
            <w:r w:rsidR="00C53BF7" w:rsidRPr="00C53BF7">
              <w:rPr>
                <w:rFonts w:cs="Calibri"/>
                <w:sz w:val="20"/>
                <w:szCs w:val="20"/>
              </w:rPr>
              <w:t>Dwa głośnik o mocy co najmniej 100 W każdy</w:t>
            </w:r>
            <w:r w:rsidR="00C53BF7">
              <w:rPr>
                <w:rFonts w:cs="Calibri"/>
                <w:sz w:val="20"/>
                <w:szCs w:val="20"/>
              </w:rPr>
              <w:t>.</w:t>
            </w:r>
            <w:r w:rsidRPr="00890CF0">
              <w:rPr>
                <w:rFonts w:cs="Calibri"/>
                <w:sz w:val="20"/>
                <w:szCs w:val="20"/>
              </w:rPr>
              <w:t xml:space="preserve"> Sposób i miejsce montażu nie mogą ograniczać poziomu emitowanego dźwięku. Przód głośnika nie może być zasłonięty przez żadne elementy wyposażenia pojazdu. Nie dopuszcza się montażu głośników wewnątrz komory silnika,</w:t>
            </w:r>
          </w:p>
          <w:p w14:paraId="7894A8C6" w14:textId="0FC315F5" w:rsidR="001D31BF" w:rsidRPr="00890CF0" w:rsidRDefault="001D31BF" w:rsidP="001D31BF">
            <w:pPr>
              <w:spacing w:after="0" w:line="276" w:lineRule="auto"/>
              <w:jc w:val="both"/>
              <w:rPr>
                <w:rFonts w:cs="Calibri"/>
                <w:sz w:val="20"/>
                <w:szCs w:val="20"/>
              </w:rPr>
            </w:pPr>
            <w:r w:rsidRPr="00890CF0">
              <w:rPr>
                <w:rFonts w:cs="Calibri"/>
                <w:sz w:val="20"/>
                <w:szCs w:val="20"/>
              </w:rPr>
              <w:t xml:space="preserve">- Belka sygnalizacyjna w technologii LED, budowa </w:t>
            </w:r>
            <w:proofErr w:type="spellStart"/>
            <w:r w:rsidRPr="00890CF0">
              <w:rPr>
                <w:rFonts w:cs="Calibri"/>
                <w:sz w:val="20"/>
                <w:szCs w:val="20"/>
              </w:rPr>
              <w:t>niskoprofilowa</w:t>
            </w:r>
            <w:proofErr w:type="spellEnd"/>
            <w:r w:rsidRPr="00890CF0">
              <w:rPr>
                <w:rFonts w:cs="Calibri"/>
                <w:sz w:val="20"/>
                <w:szCs w:val="20"/>
              </w:rPr>
              <w:t xml:space="preserve"> o szerokości co najmniej 1500 mm. Belka montowana na dachu kabiny, musi być́ osłonięta konstrukcją uniemożliwiającą uszkodzenie jej przez np. gałęzie. Belka musi być wyposażona co najmniej w sześć modułów oświetleniowych typu LED umieszczonych z przodu oraz co najmniej po jednym module typu LED na każdym boku belki. Belka z podświetlonym napisem LED „STRAŻ”.  Zamawiający może dopuścić w pojeździe inne rozwiązanie umieszczenia sygnalizacji świetlnej na dachu kabiny jednak uzależnione jest to od zgody </w:t>
            </w:r>
            <w:r>
              <w:rPr>
                <w:rFonts w:cs="Calibri"/>
                <w:sz w:val="20"/>
                <w:szCs w:val="20"/>
              </w:rPr>
              <w:t>Zamawiającego</w:t>
            </w:r>
            <w:r w:rsidRPr="00890CF0">
              <w:rPr>
                <w:rFonts w:cs="Calibri"/>
                <w:sz w:val="20"/>
                <w:szCs w:val="20"/>
              </w:rPr>
              <w:t xml:space="preserve">. </w:t>
            </w:r>
          </w:p>
          <w:p w14:paraId="7A1BA00C" w14:textId="77777777" w:rsidR="001D31BF" w:rsidRPr="00890CF0" w:rsidRDefault="001D31BF" w:rsidP="001D31BF">
            <w:pPr>
              <w:spacing w:after="0" w:line="276" w:lineRule="auto"/>
              <w:jc w:val="both"/>
              <w:rPr>
                <w:rFonts w:cs="Calibri"/>
                <w:sz w:val="20"/>
                <w:szCs w:val="20"/>
              </w:rPr>
            </w:pPr>
            <w:r w:rsidRPr="00890CF0">
              <w:rPr>
                <w:rFonts w:cs="Calibri"/>
                <w:sz w:val="20"/>
                <w:szCs w:val="20"/>
              </w:rPr>
              <w:t xml:space="preserve">- Lampy przednie ostrzegawcze tzw. piloty – 4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 </w:t>
            </w:r>
          </w:p>
          <w:p w14:paraId="22E602C0" w14:textId="59109CFF" w:rsidR="00A70589" w:rsidRDefault="00A70589" w:rsidP="001D31BF">
            <w:pPr>
              <w:spacing w:after="0" w:line="276" w:lineRule="auto"/>
              <w:jc w:val="both"/>
              <w:rPr>
                <w:rFonts w:cs="Calibri"/>
                <w:sz w:val="20"/>
                <w:szCs w:val="20"/>
              </w:rPr>
            </w:pPr>
            <w:r>
              <w:rPr>
                <w:rFonts w:cs="Calibri"/>
                <w:sz w:val="20"/>
                <w:szCs w:val="20"/>
              </w:rPr>
              <w:t xml:space="preserve">- </w:t>
            </w:r>
            <w:r w:rsidRPr="00A70589">
              <w:rPr>
                <w:rFonts w:cs="Calibri"/>
                <w:sz w:val="20"/>
                <w:szCs w:val="20"/>
              </w:rPr>
              <w:t>Lampy boczne niebieskie ostrzegawcze na bokach zabudowy – zamontowane powinny być w jednej linii jedna na początku zabudowy patrząc od strony kabiny pojazdu druga jak najbliżej końca zabudowy. Na bokach zabudowy oświetlenie LED uruchamiane z kabiny i załączane wraz z włączeniem biegu wstecznego.</w:t>
            </w:r>
          </w:p>
          <w:p w14:paraId="473C1AD1" w14:textId="2697A6C8" w:rsidR="001D31BF" w:rsidRPr="00890CF0" w:rsidRDefault="001D31BF" w:rsidP="001D31BF">
            <w:pPr>
              <w:spacing w:after="0" w:line="276" w:lineRule="auto"/>
              <w:jc w:val="both"/>
              <w:rPr>
                <w:rFonts w:cs="Calibri"/>
                <w:sz w:val="20"/>
                <w:szCs w:val="20"/>
              </w:rPr>
            </w:pPr>
            <w:r w:rsidRPr="00890CF0">
              <w:rPr>
                <w:rFonts w:cs="Calibri"/>
                <w:sz w:val="20"/>
                <w:szCs w:val="20"/>
              </w:rPr>
              <w:t xml:space="preserve">- Lampy boczne niebieskie 2 sztuki, minimum 6 LED na bocznej stronie owiewki/narożu kabiny. </w:t>
            </w:r>
          </w:p>
          <w:p w14:paraId="67DDA3AF" w14:textId="6F136F1E" w:rsidR="001D31BF" w:rsidRPr="00890CF0" w:rsidRDefault="001D31BF" w:rsidP="001D31BF">
            <w:pPr>
              <w:spacing w:after="0" w:line="276" w:lineRule="auto"/>
              <w:jc w:val="both"/>
              <w:rPr>
                <w:rFonts w:cs="Calibri"/>
                <w:sz w:val="20"/>
                <w:szCs w:val="20"/>
              </w:rPr>
            </w:pPr>
            <w:r w:rsidRPr="00890CF0">
              <w:rPr>
                <w:rFonts w:cs="Calibri"/>
                <w:sz w:val="20"/>
                <w:szCs w:val="20"/>
              </w:rPr>
              <w:t>- Fala świetlna typu LED, w kolorze pomarańczowym, umieszczona na tylnej ścianie nadwozia nad skrytką autopompy. Urządzenie musi zapewnić „falę”: w lewo, w prawo, ze środka na zewnątrz. Fala może być wyposażona w dwie lampy sygnalizacyjne pulsujące typ LED, w kolorze niebieskim, połączone z sygnalizacją świetlną samochodu</w:t>
            </w:r>
            <w:r w:rsidRPr="00231C2A">
              <w:rPr>
                <w:rFonts w:cs="Calibri"/>
                <w:sz w:val="20"/>
                <w:szCs w:val="20"/>
              </w:rPr>
              <w:t>/ dopuszcza się falę świetlną bez dodatkowych dwóch lamp sygnalizacyjnych pulsujących typu LED w kolorze niebieskim w przypadku gdy w narożach zabudowy wbudowane są lampy niebieskie/.</w:t>
            </w:r>
            <w:r w:rsidRPr="00890CF0">
              <w:rPr>
                <w:rFonts w:cs="Calibri"/>
                <w:sz w:val="20"/>
                <w:szCs w:val="20"/>
              </w:rPr>
              <w:t xml:space="preserve"> Włączanie fali zarówno z kabiny /miejsce kierowcy/ jak również z przedziału autopompy. </w:t>
            </w:r>
          </w:p>
          <w:p w14:paraId="3CDD4FA9" w14:textId="77777777" w:rsidR="001D31BF" w:rsidRPr="00890CF0" w:rsidRDefault="001D31BF" w:rsidP="001D31BF">
            <w:pPr>
              <w:spacing w:after="0" w:line="276" w:lineRule="auto"/>
              <w:jc w:val="both"/>
              <w:rPr>
                <w:rFonts w:cs="Calibri"/>
                <w:sz w:val="20"/>
                <w:szCs w:val="20"/>
              </w:rPr>
            </w:pPr>
            <w:r w:rsidRPr="00890CF0">
              <w:rPr>
                <w:rFonts w:cs="Calibri"/>
                <w:sz w:val="20"/>
                <w:szCs w:val="20"/>
              </w:rPr>
              <w:t xml:space="preserve">Dodatkowo samochód należy doposażyć i zamontować w: </w:t>
            </w:r>
          </w:p>
          <w:p w14:paraId="1145CD21" w14:textId="77777777" w:rsidR="001D31BF" w:rsidRPr="00890CF0" w:rsidRDefault="001D31BF" w:rsidP="001D31BF">
            <w:pPr>
              <w:spacing w:after="0" w:line="276" w:lineRule="auto"/>
              <w:jc w:val="both"/>
              <w:rPr>
                <w:rFonts w:cs="Calibri"/>
                <w:sz w:val="20"/>
                <w:szCs w:val="20"/>
              </w:rPr>
            </w:pPr>
            <w:r w:rsidRPr="00890CF0">
              <w:rPr>
                <w:rFonts w:cs="Calibri"/>
                <w:sz w:val="20"/>
                <w:szCs w:val="20"/>
              </w:rPr>
              <w:t>- sygnał nisko tonowy z generatorem -połączony z systemem pojazdu uprzywilejowanego, z 2 głośnikami. W kabinie w zasięgu kierowcy i dowódcy, zamontować włącznik do sygnału na niskie tony</w:t>
            </w:r>
          </w:p>
          <w:p w14:paraId="3DDB3073" w14:textId="1070A40C" w:rsidR="001D31BF" w:rsidRPr="00890CF0" w:rsidRDefault="001D31BF" w:rsidP="001D31BF">
            <w:pPr>
              <w:spacing w:after="0" w:line="276" w:lineRule="auto"/>
              <w:jc w:val="both"/>
              <w:rPr>
                <w:rFonts w:cs="Calibri"/>
                <w:sz w:val="20"/>
                <w:szCs w:val="20"/>
              </w:rPr>
            </w:pPr>
            <w:r w:rsidRPr="00890CF0">
              <w:rPr>
                <w:rFonts w:cs="Calibri"/>
                <w:sz w:val="20"/>
                <w:szCs w:val="20"/>
              </w:rPr>
              <w:t xml:space="preserve">Wszystkie elementy sygnalizacji świetlnej </w:t>
            </w:r>
            <w:r w:rsidR="00FE632C" w:rsidRPr="00FE632C">
              <w:rPr>
                <w:rFonts w:cs="Calibri"/>
                <w:sz w:val="20"/>
                <w:szCs w:val="20"/>
              </w:rPr>
              <w:t xml:space="preserve">i dźwiękowej </w:t>
            </w:r>
            <w:r w:rsidR="00FE632C">
              <w:rPr>
                <w:rFonts w:cs="Calibri"/>
                <w:sz w:val="20"/>
                <w:szCs w:val="20"/>
              </w:rPr>
              <w:t xml:space="preserve">/narażone na uszkodzenie/ </w:t>
            </w:r>
            <w:r w:rsidRPr="00890CF0">
              <w:rPr>
                <w:rFonts w:cs="Calibri"/>
                <w:sz w:val="20"/>
                <w:szCs w:val="20"/>
              </w:rPr>
              <w:t xml:space="preserve">osłonięte przed uszkodzeniem. </w:t>
            </w:r>
          </w:p>
          <w:p w14:paraId="02E1FC98" w14:textId="45D67ED8" w:rsidR="001D31BF" w:rsidRPr="00890CF0" w:rsidRDefault="001B79FF" w:rsidP="001D31BF">
            <w:pPr>
              <w:spacing w:after="0" w:line="276" w:lineRule="auto"/>
              <w:jc w:val="both"/>
              <w:rPr>
                <w:rFonts w:cs="Calibri"/>
                <w:sz w:val="20"/>
                <w:szCs w:val="20"/>
              </w:rPr>
            </w:pPr>
            <w:r>
              <w:rPr>
                <w:rFonts w:cs="Calibri"/>
                <w:sz w:val="20"/>
                <w:szCs w:val="20"/>
              </w:rPr>
              <w:t>- p</w:t>
            </w:r>
            <w:r w:rsidRPr="001B79FF">
              <w:rPr>
                <w:rFonts w:cs="Calibri"/>
                <w:sz w:val="20"/>
                <w:szCs w:val="20"/>
              </w:rPr>
              <w:t xml:space="preserve">ojazd wyposażony w  dodatkowy sygnał pneumatyczny o natężeniu dźwięku min. 115 </w:t>
            </w:r>
            <w:proofErr w:type="spellStart"/>
            <w:r w:rsidRPr="001B79FF">
              <w:rPr>
                <w:rFonts w:cs="Calibri"/>
                <w:sz w:val="20"/>
                <w:szCs w:val="20"/>
              </w:rPr>
              <w:t>dB</w:t>
            </w:r>
            <w:proofErr w:type="spellEnd"/>
            <w:r w:rsidRPr="001B79FF">
              <w:rPr>
                <w:rFonts w:cs="Calibri"/>
                <w:sz w:val="20"/>
                <w:szCs w:val="20"/>
              </w:rPr>
              <w:t>, włączany włącznikiem łatwo dostępnym dla kierowcy oraz dowódcy (dopuszcza się zamontowanie dwóch niezależnych włączników sygnału pneumatycznego, jednego w pobliżu kierowcy, drugiego – dowódcy).</w:t>
            </w:r>
          </w:p>
        </w:tc>
        <w:tc>
          <w:tcPr>
            <w:tcW w:w="2976" w:type="dxa"/>
          </w:tcPr>
          <w:p w14:paraId="1A998C3A" w14:textId="77777777" w:rsidR="001D31BF" w:rsidRPr="00890CF0" w:rsidRDefault="001D31BF" w:rsidP="001D31BF">
            <w:pPr>
              <w:spacing w:after="0" w:line="276" w:lineRule="auto"/>
              <w:jc w:val="both"/>
              <w:rPr>
                <w:rFonts w:cs="Calibri"/>
                <w:sz w:val="20"/>
                <w:szCs w:val="20"/>
              </w:rPr>
            </w:pPr>
          </w:p>
        </w:tc>
      </w:tr>
      <w:tr w:rsidR="001D31BF" w:rsidRPr="00AD64BE" w14:paraId="7C9A17F8" w14:textId="0FA5457F" w:rsidTr="001D31BF">
        <w:tc>
          <w:tcPr>
            <w:tcW w:w="587" w:type="dxa"/>
            <w:shd w:val="clear" w:color="auto" w:fill="auto"/>
          </w:tcPr>
          <w:p w14:paraId="575746B8" w14:textId="77777777" w:rsidR="001D31BF" w:rsidRPr="00AD64BE" w:rsidRDefault="001D31BF" w:rsidP="001D31BF">
            <w:pPr>
              <w:pStyle w:val="Tekstpodstawowy"/>
              <w:spacing w:after="0" w:line="276" w:lineRule="auto"/>
              <w:jc w:val="center"/>
              <w:rPr>
                <w:rFonts w:ascii="Calibri" w:hAnsi="Calibri" w:cs="Calibri"/>
                <w:sz w:val="20"/>
                <w:szCs w:val="20"/>
              </w:rPr>
            </w:pPr>
            <w:r w:rsidRPr="00AD64BE">
              <w:rPr>
                <w:rFonts w:ascii="Calibri" w:hAnsi="Calibri" w:cs="Calibri"/>
                <w:sz w:val="20"/>
                <w:szCs w:val="20"/>
              </w:rPr>
              <w:t>2.12</w:t>
            </w:r>
          </w:p>
        </w:tc>
        <w:tc>
          <w:tcPr>
            <w:tcW w:w="11766" w:type="dxa"/>
            <w:shd w:val="clear" w:color="auto" w:fill="auto"/>
          </w:tcPr>
          <w:p w14:paraId="115DEF98" w14:textId="77777777" w:rsidR="001D31BF" w:rsidRDefault="001D31BF" w:rsidP="001D31BF">
            <w:pPr>
              <w:spacing w:after="0" w:line="276" w:lineRule="auto"/>
              <w:jc w:val="both"/>
              <w:rPr>
                <w:rFonts w:cs="Calibri"/>
                <w:sz w:val="20"/>
                <w:szCs w:val="20"/>
              </w:rPr>
            </w:pPr>
            <w:r w:rsidRPr="00890CF0">
              <w:rPr>
                <w:rFonts w:cs="Calibri"/>
                <w:sz w:val="20"/>
                <w:szCs w:val="20"/>
              </w:rPr>
              <w:t xml:space="preserve">Pojazd musi być wyposażony w sygnalizację świetlną i dźwiękową włączonego biegu wstecznego. Jako sygnalizację świetlną dopuszcza się światło cofania. </w:t>
            </w:r>
          </w:p>
          <w:p w14:paraId="141B7667" w14:textId="1A9ECDED" w:rsidR="001D31BF" w:rsidRPr="00890CF0" w:rsidRDefault="001D31BF" w:rsidP="001D31BF">
            <w:pPr>
              <w:spacing w:after="0" w:line="276" w:lineRule="auto"/>
              <w:jc w:val="both"/>
              <w:rPr>
                <w:rFonts w:cs="Calibri"/>
                <w:sz w:val="20"/>
                <w:szCs w:val="20"/>
              </w:rPr>
            </w:pPr>
            <w:r w:rsidRPr="00890CF0">
              <w:rPr>
                <w:rFonts w:cs="Calibri"/>
                <w:sz w:val="20"/>
                <w:szCs w:val="20"/>
              </w:rPr>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 Wraz z włączeniem biegu wstecznego uruchomione będą dwie lampy LED umieszczone na górze zabudowy (dopuszcza się zamontowanie lampy LED jednej, która będzie również pełniła rolę oświetlenia pola pracy). </w:t>
            </w:r>
          </w:p>
        </w:tc>
        <w:tc>
          <w:tcPr>
            <w:tcW w:w="2976" w:type="dxa"/>
          </w:tcPr>
          <w:p w14:paraId="5267C3FF" w14:textId="77777777" w:rsidR="001D31BF" w:rsidRPr="00890CF0" w:rsidRDefault="001D31BF" w:rsidP="001D31BF">
            <w:pPr>
              <w:spacing w:after="0" w:line="276" w:lineRule="auto"/>
              <w:jc w:val="both"/>
              <w:rPr>
                <w:rFonts w:cs="Calibri"/>
                <w:sz w:val="20"/>
                <w:szCs w:val="20"/>
              </w:rPr>
            </w:pPr>
          </w:p>
        </w:tc>
      </w:tr>
      <w:tr w:rsidR="001D31BF" w:rsidRPr="00AD64BE" w14:paraId="2D9B1E17" w14:textId="71D6E394" w:rsidTr="001D31BF">
        <w:tc>
          <w:tcPr>
            <w:tcW w:w="587" w:type="dxa"/>
            <w:shd w:val="clear" w:color="auto" w:fill="auto"/>
          </w:tcPr>
          <w:p w14:paraId="3E967B08" w14:textId="77777777" w:rsidR="001D31BF" w:rsidRPr="00AD64BE" w:rsidRDefault="001D31BF" w:rsidP="001D31BF">
            <w:pPr>
              <w:pStyle w:val="Tekstpodstawowy"/>
              <w:spacing w:after="0" w:line="276" w:lineRule="auto"/>
              <w:jc w:val="center"/>
              <w:rPr>
                <w:rFonts w:ascii="Calibri" w:hAnsi="Calibri" w:cs="Calibri"/>
                <w:sz w:val="20"/>
                <w:szCs w:val="20"/>
              </w:rPr>
            </w:pPr>
            <w:r w:rsidRPr="00AD64BE">
              <w:rPr>
                <w:rFonts w:ascii="Calibri" w:hAnsi="Calibri" w:cs="Calibri"/>
                <w:sz w:val="20"/>
                <w:szCs w:val="20"/>
              </w:rPr>
              <w:t>2.13</w:t>
            </w:r>
          </w:p>
        </w:tc>
        <w:tc>
          <w:tcPr>
            <w:tcW w:w="11766" w:type="dxa"/>
            <w:shd w:val="clear" w:color="auto" w:fill="auto"/>
          </w:tcPr>
          <w:p w14:paraId="7D4F7315" w14:textId="77777777" w:rsidR="001D31BF" w:rsidRDefault="001D31BF" w:rsidP="001D31BF">
            <w:pPr>
              <w:spacing w:after="0" w:line="276" w:lineRule="auto"/>
              <w:jc w:val="both"/>
              <w:rPr>
                <w:rFonts w:cs="Calibri"/>
                <w:sz w:val="20"/>
                <w:szCs w:val="20"/>
              </w:rPr>
            </w:pPr>
            <w:r w:rsidRPr="00512F0A">
              <w:rPr>
                <w:rFonts w:cs="Calibri"/>
                <w:sz w:val="20"/>
                <w:szCs w:val="20"/>
              </w:rPr>
              <w:t>Pełnowymiarowe koło zapasowe na wyposażeniu pojazdu. Dopuszcza się brak stałego zamocowania. W przypadku zamontowania na poszczególnych osiach pojazdu dwóch różnych typów ogumienia, wymagane dwa koła zapasowe dla typu ogumienia przedniej osi i tylnej.</w:t>
            </w:r>
          </w:p>
          <w:p w14:paraId="06776645" w14:textId="72754CB7" w:rsidR="001D31BF" w:rsidRPr="00AD64BE" w:rsidRDefault="001D31BF" w:rsidP="001D31BF">
            <w:pPr>
              <w:spacing w:after="0" w:line="276" w:lineRule="auto"/>
              <w:jc w:val="both"/>
              <w:rPr>
                <w:rFonts w:cs="Calibri"/>
                <w:sz w:val="20"/>
                <w:szCs w:val="20"/>
              </w:rPr>
            </w:pPr>
            <w:r w:rsidRPr="003A46BB">
              <w:rPr>
                <w:rFonts w:cs="Calibri"/>
                <w:sz w:val="20"/>
                <w:szCs w:val="20"/>
              </w:rPr>
              <w:t>Ogumienie uniwersalne z bieżnikiem dostosowanym do różnych warunków atmosferycznych. Przód – ogumienie pojedyncze, tył 1 i 2 oś – ogumienie bliźniacze.</w:t>
            </w:r>
          </w:p>
        </w:tc>
        <w:tc>
          <w:tcPr>
            <w:tcW w:w="2976" w:type="dxa"/>
          </w:tcPr>
          <w:p w14:paraId="5BE58BB7" w14:textId="77777777" w:rsidR="001D31BF" w:rsidRPr="00512F0A" w:rsidRDefault="001D31BF" w:rsidP="001D31BF">
            <w:pPr>
              <w:spacing w:after="0" w:line="276" w:lineRule="auto"/>
              <w:jc w:val="both"/>
              <w:rPr>
                <w:rFonts w:cs="Calibri"/>
                <w:sz w:val="20"/>
                <w:szCs w:val="20"/>
              </w:rPr>
            </w:pPr>
          </w:p>
        </w:tc>
      </w:tr>
      <w:tr w:rsidR="001D31BF" w:rsidRPr="00AD64BE" w14:paraId="18017D53" w14:textId="102DDB80" w:rsidTr="001D31BF">
        <w:tc>
          <w:tcPr>
            <w:tcW w:w="587" w:type="dxa"/>
            <w:shd w:val="clear" w:color="auto" w:fill="auto"/>
          </w:tcPr>
          <w:p w14:paraId="32DE1499" w14:textId="77777777" w:rsidR="001D31BF" w:rsidRPr="00AD64BE" w:rsidRDefault="001D31BF" w:rsidP="001D31BF">
            <w:pPr>
              <w:pStyle w:val="Tekstpodstawowy"/>
              <w:spacing w:after="0" w:line="276" w:lineRule="auto"/>
              <w:jc w:val="center"/>
              <w:rPr>
                <w:rFonts w:ascii="Calibri" w:hAnsi="Calibri" w:cs="Calibri"/>
                <w:sz w:val="20"/>
                <w:szCs w:val="20"/>
              </w:rPr>
            </w:pPr>
            <w:r w:rsidRPr="00AD64BE">
              <w:rPr>
                <w:rFonts w:ascii="Calibri" w:hAnsi="Calibri" w:cs="Calibri"/>
                <w:sz w:val="20"/>
                <w:szCs w:val="20"/>
              </w:rPr>
              <w:t>2.14</w:t>
            </w:r>
          </w:p>
        </w:tc>
        <w:tc>
          <w:tcPr>
            <w:tcW w:w="11766" w:type="dxa"/>
            <w:shd w:val="clear" w:color="auto" w:fill="auto"/>
          </w:tcPr>
          <w:p w14:paraId="0CC90CEC" w14:textId="77777777" w:rsidR="001D31BF" w:rsidRPr="00AD64BE" w:rsidRDefault="001D31BF" w:rsidP="001D31BF">
            <w:pPr>
              <w:spacing w:after="0" w:line="276" w:lineRule="auto"/>
              <w:jc w:val="both"/>
              <w:rPr>
                <w:rFonts w:cs="Calibri"/>
                <w:sz w:val="20"/>
                <w:szCs w:val="20"/>
              </w:rPr>
            </w:pPr>
            <w:r w:rsidRPr="00AD64BE">
              <w:rPr>
                <w:rFonts w:cs="Calibri"/>
                <w:sz w:val="20"/>
                <w:szCs w:val="20"/>
              </w:rPr>
              <w:t>Pojazd wyposażony w hak holowniczy z tyłu pojazdu posiadający homologację lub znak bezpieczeństwa. Samochód wyposażony w zaczep holowniczy i szekle z przodu umożliwiające odholowanie pojazdu.</w:t>
            </w:r>
          </w:p>
        </w:tc>
        <w:tc>
          <w:tcPr>
            <w:tcW w:w="2976" w:type="dxa"/>
          </w:tcPr>
          <w:p w14:paraId="4A4A862E" w14:textId="77777777" w:rsidR="001D31BF" w:rsidRPr="00AD64BE" w:rsidRDefault="001D31BF" w:rsidP="001D31BF">
            <w:pPr>
              <w:spacing w:after="0" w:line="276" w:lineRule="auto"/>
              <w:jc w:val="both"/>
              <w:rPr>
                <w:rFonts w:cs="Calibri"/>
                <w:sz w:val="20"/>
                <w:szCs w:val="20"/>
              </w:rPr>
            </w:pPr>
          </w:p>
        </w:tc>
      </w:tr>
      <w:tr w:rsidR="001D31BF" w:rsidRPr="00AD64BE" w14:paraId="7D137241" w14:textId="280A73E5" w:rsidTr="001D31BF">
        <w:tc>
          <w:tcPr>
            <w:tcW w:w="587" w:type="dxa"/>
            <w:shd w:val="clear" w:color="auto" w:fill="auto"/>
          </w:tcPr>
          <w:p w14:paraId="0C31867D" w14:textId="77777777" w:rsidR="001D31BF" w:rsidRPr="00AD64BE" w:rsidRDefault="001D31BF" w:rsidP="001D31BF">
            <w:pPr>
              <w:pStyle w:val="Tekstpodstawowy"/>
              <w:spacing w:after="0" w:line="276" w:lineRule="auto"/>
              <w:jc w:val="center"/>
              <w:rPr>
                <w:rFonts w:ascii="Calibri" w:hAnsi="Calibri" w:cs="Calibri"/>
                <w:sz w:val="20"/>
                <w:szCs w:val="20"/>
              </w:rPr>
            </w:pPr>
            <w:r w:rsidRPr="00AD64BE">
              <w:rPr>
                <w:rFonts w:ascii="Calibri" w:hAnsi="Calibri" w:cs="Calibri"/>
                <w:sz w:val="20"/>
                <w:szCs w:val="20"/>
              </w:rPr>
              <w:t>2.15</w:t>
            </w:r>
          </w:p>
        </w:tc>
        <w:tc>
          <w:tcPr>
            <w:tcW w:w="11766" w:type="dxa"/>
            <w:shd w:val="clear" w:color="auto" w:fill="auto"/>
            <w:vAlign w:val="center"/>
          </w:tcPr>
          <w:p w14:paraId="630118C3" w14:textId="1FE700B3" w:rsidR="001D31BF" w:rsidRPr="00890CF0" w:rsidRDefault="001D31BF" w:rsidP="001D31BF">
            <w:pPr>
              <w:spacing w:after="0" w:line="276" w:lineRule="auto"/>
              <w:jc w:val="both"/>
              <w:rPr>
                <w:rFonts w:cs="Calibri"/>
                <w:sz w:val="20"/>
                <w:szCs w:val="20"/>
              </w:rPr>
            </w:pPr>
            <w:r w:rsidRPr="00890CF0">
              <w:rPr>
                <w:rFonts w:cs="Calibri"/>
                <w:sz w:val="20"/>
                <w:szCs w:val="20"/>
              </w:rPr>
              <w:t>Pojazd wyposażony w standardowe wyposażenie podwozia (2 kliny zamontowane na dole zabudowy, klucz do kół, podnośnik hydrauliczny z dźwignią, trójkąt ostrzegawczy, apteczka, gaśnica min. 2 kg , wspornik  zabezpieczenia podnoszonej kabiny, przewód do pompowania kół) oraz hak holowniczy „</w:t>
            </w:r>
            <w:proofErr w:type="spellStart"/>
            <w:r w:rsidRPr="00890CF0">
              <w:rPr>
                <w:rFonts w:cs="Calibri"/>
                <w:sz w:val="20"/>
                <w:szCs w:val="20"/>
              </w:rPr>
              <w:t>paszczowy</w:t>
            </w:r>
            <w:proofErr w:type="spellEnd"/>
            <w:r w:rsidRPr="00890CF0">
              <w:rPr>
                <w:rFonts w:cs="Calibri"/>
                <w:sz w:val="20"/>
                <w:szCs w:val="20"/>
              </w:rPr>
              <w:t xml:space="preserve">” wraz z instalacją do ciągnięcia przyczep o masie min. 10 ton. </w:t>
            </w:r>
          </w:p>
          <w:p w14:paraId="3C1FE940" w14:textId="77777777" w:rsidR="001D31BF" w:rsidRPr="00890CF0" w:rsidRDefault="001D31BF" w:rsidP="001D31BF">
            <w:pPr>
              <w:spacing w:after="0" w:line="276" w:lineRule="auto"/>
              <w:jc w:val="both"/>
              <w:rPr>
                <w:rFonts w:cs="Calibri"/>
                <w:sz w:val="20"/>
                <w:szCs w:val="20"/>
              </w:rPr>
            </w:pPr>
            <w:r w:rsidRPr="00890CF0">
              <w:rPr>
                <w:rFonts w:cs="Calibri"/>
                <w:sz w:val="20"/>
                <w:szCs w:val="20"/>
              </w:rPr>
              <w:t>Kolory samochodu:</w:t>
            </w:r>
          </w:p>
          <w:p w14:paraId="2F44121F" w14:textId="77777777" w:rsidR="001D31BF" w:rsidRPr="00890CF0" w:rsidRDefault="001D31BF" w:rsidP="001D31BF">
            <w:pPr>
              <w:spacing w:after="0" w:line="276" w:lineRule="auto"/>
              <w:jc w:val="both"/>
              <w:rPr>
                <w:rFonts w:cs="Calibri"/>
                <w:sz w:val="20"/>
                <w:szCs w:val="20"/>
              </w:rPr>
            </w:pPr>
            <w:r w:rsidRPr="00890CF0">
              <w:rPr>
                <w:rFonts w:cs="Calibri"/>
                <w:sz w:val="20"/>
                <w:szCs w:val="20"/>
              </w:rPr>
              <w:t>- elementy podwozia, rama – w kolorze czarnym lub zbliżonym</w:t>
            </w:r>
          </w:p>
          <w:p w14:paraId="6177E8E1" w14:textId="77777777" w:rsidR="001D31BF" w:rsidRPr="00890CF0" w:rsidRDefault="001D31BF" w:rsidP="001D31BF">
            <w:pPr>
              <w:spacing w:after="0" w:line="276" w:lineRule="auto"/>
              <w:jc w:val="both"/>
              <w:rPr>
                <w:rFonts w:cs="Calibri"/>
                <w:sz w:val="20"/>
                <w:szCs w:val="20"/>
              </w:rPr>
            </w:pPr>
            <w:r w:rsidRPr="00890CF0">
              <w:rPr>
                <w:rFonts w:cs="Calibri"/>
                <w:sz w:val="20"/>
                <w:szCs w:val="20"/>
              </w:rPr>
              <w:t>- błotniki i zderzaki – w kolorze białym,</w:t>
            </w:r>
          </w:p>
          <w:p w14:paraId="502DF3BA" w14:textId="77777777" w:rsidR="001D31BF" w:rsidRPr="00890CF0" w:rsidRDefault="001D31BF" w:rsidP="001D31BF">
            <w:pPr>
              <w:spacing w:after="0" w:line="276" w:lineRule="auto"/>
              <w:jc w:val="both"/>
              <w:rPr>
                <w:rFonts w:cs="Calibri"/>
                <w:sz w:val="20"/>
                <w:szCs w:val="20"/>
              </w:rPr>
            </w:pPr>
            <w:r w:rsidRPr="00890CF0">
              <w:rPr>
                <w:rFonts w:cs="Calibri"/>
                <w:sz w:val="20"/>
                <w:szCs w:val="20"/>
              </w:rPr>
              <w:t xml:space="preserve">- żaluzje skrytek – w kolorze naturalnym aluminium i / lub grafitowym do ustalenia z Zamawiającym, </w:t>
            </w:r>
          </w:p>
          <w:p w14:paraId="0DEC074E" w14:textId="77777777" w:rsidR="001D31BF" w:rsidRPr="00890CF0" w:rsidRDefault="001D31BF" w:rsidP="001D31BF">
            <w:pPr>
              <w:spacing w:after="0" w:line="276" w:lineRule="auto"/>
              <w:jc w:val="both"/>
              <w:rPr>
                <w:rFonts w:cs="Calibri"/>
                <w:sz w:val="20"/>
                <w:szCs w:val="20"/>
              </w:rPr>
            </w:pPr>
            <w:r w:rsidRPr="00890CF0">
              <w:rPr>
                <w:rFonts w:cs="Calibri"/>
                <w:sz w:val="20"/>
                <w:szCs w:val="20"/>
              </w:rPr>
              <w:t>- kabina, zabudowa– w kolorze czerwonym RAL 3000</w:t>
            </w:r>
          </w:p>
          <w:p w14:paraId="32E101EB" w14:textId="77777777" w:rsidR="001D31BF" w:rsidRPr="00AD64BE" w:rsidRDefault="001D31BF" w:rsidP="001D31BF">
            <w:pPr>
              <w:spacing w:after="0" w:line="276" w:lineRule="auto"/>
              <w:jc w:val="both"/>
              <w:rPr>
                <w:rFonts w:cs="Calibri"/>
                <w:sz w:val="20"/>
                <w:szCs w:val="20"/>
              </w:rPr>
            </w:pPr>
            <w:r w:rsidRPr="00890CF0">
              <w:rPr>
                <w:rFonts w:cs="Calibri"/>
                <w:sz w:val="20"/>
                <w:szCs w:val="20"/>
              </w:rPr>
              <w:t>Wszelkie funkcje wszystkich układów i urządzeń pojazdu muszą zachowywać swoje właściwości pracy w temperaturach otoczenia od –25°C do +40°C.</w:t>
            </w:r>
          </w:p>
        </w:tc>
        <w:tc>
          <w:tcPr>
            <w:tcW w:w="2976" w:type="dxa"/>
          </w:tcPr>
          <w:p w14:paraId="340CE239" w14:textId="77777777" w:rsidR="001D31BF" w:rsidRPr="00890CF0" w:rsidRDefault="001D31BF" w:rsidP="001D31BF">
            <w:pPr>
              <w:spacing w:after="0" w:line="276" w:lineRule="auto"/>
              <w:jc w:val="both"/>
              <w:rPr>
                <w:rFonts w:cs="Calibri"/>
                <w:sz w:val="20"/>
                <w:szCs w:val="20"/>
              </w:rPr>
            </w:pPr>
          </w:p>
        </w:tc>
      </w:tr>
      <w:tr w:rsidR="001D31BF" w:rsidRPr="00AD64BE" w14:paraId="5E45EDF4" w14:textId="6D4F69DD" w:rsidTr="001D31BF">
        <w:tc>
          <w:tcPr>
            <w:tcW w:w="587" w:type="dxa"/>
            <w:shd w:val="clear" w:color="auto" w:fill="CCCCCC"/>
            <w:vAlign w:val="center"/>
          </w:tcPr>
          <w:p w14:paraId="663950A7" w14:textId="77777777" w:rsidR="001D31BF" w:rsidRPr="00AD64BE" w:rsidRDefault="001D31BF" w:rsidP="001D31BF">
            <w:pPr>
              <w:spacing w:after="0" w:line="276" w:lineRule="auto"/>
              <w:jc w:val="center"/>
              <w:rPr>
                <w:rFonts w:cs="Calibri"/>
                <w:b/>
                <w:sz w:val="20"/>
                <w:szCs w:val="20"/>
              </w:rPr>
            </w:pPr>
            <w:r w:rsidRPr="00AD64BE">
              <w:rPr>
                <w:rFonts w:cs="Calibri"/>
                <w:b/>
                <w:sz w:val="20"/>
                <w:szCs w:val="20"/>
              </w:rPr>
              <w:t>3.</w:t>
            </w:r>
          </w:p>
        </w:tc>
        <w:tc>
          <w:tcPr>
            <w:tcW w:w="11766" w:type="dxa"/>
            <w:shd w:val="clear" w:color="auto" w:fill="CCCCCC"/>
          </w:tcPr>
          <w:p w14:paraId="3FD80BB5" w14:textId="26FFF381" w:rsidR="001D31BF" w:rsidRPr="00AD64BE" w:rsidRDefault="00CD73F4" w:rsidP="001D31BF">
            <w:pPr>
              <w:spacing w:after="0" w:line="276" w:lineRule="auto"/>
              <w:jc w:val="both"/>
              <w:rPr>
                <w:rFonts w:cs="Calibri"/>
                <w:sz w:val="20"/>
                <w:szCs w:val="20"/>
              </w:rPr>
            </w:pPr>
            <w:r>
              <w:rPr>
                <w:rFonts w:cs="Calibri"/>
                <w:b/>
                <w:sz w:val="20"/>
                <w:szCs w:val="20"/>
              </w:rPr>
              <w:t>Zabudowa pożarnicza</w:t>
            </w:r>
          </w:p>
        </w:tc>
        <w:tc>
          <w:tcPr>
            <w:tcW w:w="2976" w:type="dxa"/>
            <w:shd w:val="clear" w:color="auto" w:fill="CCCCCC"/>
          </w:tcPr>
          <w:p w14:paraId="1A9D363A" w14:textId="77777777" w:rsidR="001D31BF" w:rsidRPr="00AD64BE" w:rsidRDefault="001D31BF" w:rsidP="001D31BF">
            <w:pPr>
              <w:spacing w:after="0" w:line="276" w:lineRule="auto"/>
              <w:jc w:val="both"/>
              <w:rPr>
                <w:rFonts w:cs="Calibri"/>
                <w:b/>
                <w:sz w:val="20"/>
                <w:szCs w:val="20"/>
              </w:rPr>
            </w:pPr>
          </w:p>
        </w:tc>
      </w:tr>
      <w:tr w:rsidR="001D31BF" w:rsidRPr="00AD64BE" w14:paraId="795F7A82" w14:textId="1C361B20" w:rsidTr="001D31BF">
        <w:tc>
          <w:tcPr>
            <w:tcW w:w="587" w:type="dxa"/>
            <w:shd w:val="clear" w:color="auto" w:fill="auto"/>
            <w:vAlign w:val="center"/>
          </w:tcPr>
          <w:p w14:paraId="3BC68341" w14:textId="77777777" w:rsidR="001D31BF" w:rsidRPr="00AD64BE" w:rsidRDefault="001D31BF" w:rsidP="001D31BF">
            <w:pPr>
              <w:spacing w:after="0" w:line="276" w:lineRule="auto"/>
              <w:jc w:val="center"/>
              <w:rPr>
                <w:rFonts w:cs="Calibri"/>
                <w:sz w:val="20"/>
                <w:szCs w:val="20"/>
              </w:rPr>
            </w:pPr>
            <w:r w:rsidRPr="00AD64BE">
              <w:rPr>
                <w:rFonts w:cs="Calibri"/>
                <w:sz w:val="20"/>
                <w:szCs w:val="20"/>
              </w:rPr>
              <w:t>3.1</w:t>
            </w:r>
          </w:p>
        </w:tc>
        <w:tc>
          <w:tcPr>
            <w:tcW w:w="11766" w:type="dxa"/>
            <w:shd w:val="clear" w:color="auto" w:fill="auto"/>
          </w:tcPr>
          <w:p w14:paraId="49A637BE" w14:textId="4A683F7B" w:rsidR="001D31BF" w:rsidRPr="00A21149" w:rsidRDefault="001D31BF" w:rsidP="001D31BF">
            <w:pPr>
              <w:spacing w:after="0" w:line="276" w:lineRule="auto"/>
              <w:jc w:val="both"/>
              <w:rPr>
                <w:rFonts w:cs="Calibri"/>
                <w:sz w:val="20"/>
                <w:szCs w:val="20"/>
              </w:rPr>
            </w:pPr>
            <w:r w:rsidRPr="00A21149">
              <w:rPr>
                <w:rFonts w:cs="Calibri"/>
                <w:sz w:val="20"/>
                <w:szCs w:val="20"/>
              </w:rPr>
              <w:t>Maksymalna wysokość całkowita pojazdu - 3</w:t>
            </w:r>
            <w:r w:rsidR="00567E4B">
              <w:rPr>
                <w:rFonts w:cs="Calibri"/>
                <w:sz w:val="20"/>
                <w:szCs w:val="20"/>
              </w:rPr>
              <w:t>5</w:t>
            </w:r>
            <w:r w:rsidR="00265D03">
              <w:rPr>
                <w:rFonts w:cs="Calibri"/>
                <w:sz w:val="20"/>
                <w:szCs w:val="20"/>
              </w:rPr>
              <w:t>5</w:t>
            </w:r>
            <w:r w:rsidR="00A21149" w:rsidRPr="00A21149">
              <w:rPr>
                <w:rFonts w:cs="Calibri"/>
                <w:sz w:val="20"/>
                <w:szCs w:val="20"/>
              </w:rPr>
              <w:t>0</w:t>
            </w:r>
            <w:r w:rsidRPr="00A21149">
              <w:rPr>
                <w:rFonts w:cs="Calibri"/>
                <w:sz w:val="20"/>
                <w:szCs w:val="20"/>
              </w:rPr>
              <w:t xml:space="preserve"> mm</w:t>
            </w:r>
          </w:p>
          <w:p w14:paraId="08B559C8" w14:textId="32B09345" w:rsidR="001D31BF" w:rsidRPr="00890CF0" w:rsidRDefault="001D31BF" w:rsidP="001D31BF">
            <w:pPr>
              <w:spacing w:after="0" w:line="276" w:lineRule="auto"/>
              <w:jc w:val="both"/>
              <w:rPr>
                <w:rFonts w:cs="Calibri"/>
                <w:sz w:val="20"/>
                <w:szCs w:val="20"/>
              </w:rPr>
            </w:pPr>
            <w:bookmarkStart w:id="10" w:name="_Hlk93306270"/>
            <w:r w:rsidRPr="00515296">
              <w:rPr>
                <w:rFonts w:cs="Calibri"/>
                <w:sz w:val="20"/>
                <w:szCs w:val="20"/>
              </w:rPr>
              <w:t>Maksymalna długość całkowita pojazdu - 9</w:t>
            </w:r>
            <w:r w:rsidR="00895985">
              <w:rPr>
                <w:rFonts w:cs="Calibri"/>
                <w:sz w:val="20"/>
                <w:szCs w:val="20"/>
              </w:rPr>
              <w:t>6</w:t>
            </w:r>
            <w:r w:rsidRPr="00515296">
              <w:rPr>
                <w:rFonts w:cs="Calibri"/>
                <w:sz w:val="20"/>
                <w:szCs w:val="20"/>
              </w:rPr>
              <w:t>00 mm</w:t>
            </w:r>
          </w:p>
          <w:bookmarkEnd w:id="10"/>
          <w:p w14:paraId="2EAF8787" w14:textId="550EC523" w:rsidR="001D31BF" w:rsidRDefault="001D31BF" w:rsidP="001D31BF">
            <w:pPr>
              <w:spacing w:after="0" w:line="276" w:lineRule="auto"/>
              <w:jc w:val="both"/>
              <w:rPr>
                <w:rFonts w:cs="Calibri"/>
                <w:sz w:val="20"/>
                <w:szCs w:val="20"/>
              </w:rPr>
            </w:pPr>
            <w:r w:rsidRPr="00890CF0">
              <w:rPr>
                <w:rFonts w:cs="Calibri"/>
                <w:sz w:val="20"/>
                <w:szCs w:val="20"/>
              </w:rPr>
              <w:t xml:space="preserve">- </w:t>
            </w:r>
            <w:r w:rsidRPr="007D7474">
              <w:rPr>
                <w:rFonts w:cs="Calibri"/>
                <w:sz w:val="20"/>
                <w:szCs w:val="20"/>
              </w:rPr>
              <w:t>Zabudowa wykonana z materiałów odpornych na korozję typu: stal nierdzewna, aluminium, materiały kompozytowe (wyklucza się inne stale bez względu na rodzaj zabezpieczenia antykorozyjnego</w:t>
            </w:r>
            <w:r>
              <w:rPr>
                <w:rFonts w:cs="Calibri"/>
                <w:sz w:val="20"/>
                <w:szCs w:val="20"/>
              </w:rPr>
              <w:t>)</w:t>
            </w:r>
            <w:r w:rsidRPr="00890CF0">
              <w:rPr>
                <w:rFonts w:cs="Calibri"/>
                <w:sz w:val="20"/>
                <w:szCs w:val="20"/>
              </w:rPr>
              <w:t>.</w:t>
            </w:r>
          </w:p>
          <w:p w14:paraId="3041F465" w14:textId="1EEF153F" w:rsidR="001D31BF" w:rsidRPr="00890CF0" w:rsidRDefault="001D31BF" w:rsidP="001D31BF">
            <w:pPr>
              <w:spacing w:after="0" w:line="276" w:lineRule="auto"/>
              <w:jc w:val="both"/>
              <w:rPr>
                <w:rFonts w:cs="Calibri"/>
                <w:sz w:val="20"/>
                <w:szCs w:val="20"/>
              </w:rPr>
            </w:pPr>
            <w:r w:rsidRPr="00890CF0">
              <w:rPr>
                <w:rFonts w:cs="Calibri"/>
                <w:sz w:val="20"/>
                <w:szCs w:val="20"/>
              </w:rPr>
              <w:t>W przypadku zastosowania zabudowy kompozytowej, krawędzie podestów oraz krawędzie zabudowy, przy których istnieje ryzyko uszkodzenia podczas zdejmowania lub wkładania wyposażenia powinny być zabezpieczone przed uszkodzeniem</w:t>
            </w:r>
            <w:r>
              <w:rPr>
                <w:rFonts w:cs="Calibri"/>
                <w:sz w:val="20"/>
                <w:szCs w:val="20"/>
              </w:rPr>
              <w:t>.</w:t>
            </w:r>
            <w:r w:rsidRPr="00890CF0">
              <w:rPr>
                <w:rFonts w:cs="Calibri"/>
                <w:sz w:val="20"/>
                <w:szCs w:val="20"/>
              </w:rPr>
              <w:t xml:space="preserve"> </w:t>
            </w:r>
          </w:p>
          <w:p w14:paraId="131FC49A" w14:textId="0169AE1D" w:rsidR="001D31BF" w:rsidRPr="00890CF0" w:rsidRDefault="001D31BF" w:rsidP="001D31BF">
            <w:pPr>
              <w:spacing w:after="0" w:line="276" w:lineRule="auto"/>
              <w:jc w:val="both"/>
              <w:rPr>
                <w:rFonts w:cs="Calibri"/>
                <w:sz w:val="20"/>
                <w:szCs w:val="20"/>
              </w:rPr>
            </w:pPr>
            <w:r w:rsidRPr="00890CF0">
              <w:rPr>
                <w:rFonts w:cs="Calibri"/>
                <w:sz w:val="20"/>
                <w:szCs w:val="20"/>
              </w:rPr>
              <w:t xml:space="preserve">- </w:t>
            </w:r>
            <w:r w:rsidR="00895985" w:rsidRPr="00895985">
              <w:rPr>
                <w:rFonts w:cs="Calibri"/>
                <w:sz w:val="20"/>
                <w:szCs w:val="20"/>
              </w:rPr>
              <w:t>Wewnętrzne pionowe poszycia skrytek wyłożone  anodowaną  gładką blachą aluminiową /Zamawiający dopuszcza w przypadku zastosowania zabudowy kompozytowej, aby wewnętrzne poszycia skrytek nie były wyłożone blachą aluminiową/</w:t>
            </w:r>
          </w:p>
          <w:p w14:paraId="2FEC538A" w14:textId="77777777" w:rsidR="001D31BF" w:rsidRDefault="001D31BF" w:rsidP="001D31BF">
            <w:pPr>
              <w:spacing w:after="0" w:line="276" w:lineRule="auto"/>
              <w:jc w:val="both"/>
              <w:rPr>
                <w:rFonts w:cs="Calibri"/>
                <w:sz w:val="20"/>
                <w:szCs w:val="20"/>
              </w:rPr>
            </w:pPr>
            <w:r w:rsidRPr="00890CF0">
              <w:rPr>
                <w:rFonts w:cs="Calibri"/>
                <w:sz w:val="20"/>
                <w:szCs w:val="20"/>
              </w:rPr>
              <w:t>-</w:t>
            </w:r>
            <w:r>
              <w:rPr>
                <w:rFonts w:cs="Calibri"/>
                <w:sz w:val="20"/>
                <w:szCs w:val="20"/>
              </w:rPr>
              <w:t xml:space="preserve"> </w:t>
            </w:r>
            <w:r w:rsidRPr="00890CF0">
              <w:rPr>
                <w:rFonts w:cs="Calibri"/>
                <w:sz w:val="20"/>
                <w:szCs w:val="20"/>
              </w:rPr>
              <w:t>Spody schowków  wyłożone gładką blachą  nierdzewną, kwasoodporną odporną na uszkodzenia mechaniczne</w:t>
            </w:r>
            <w:r>
              <w:rPr>
                <w:rFonts w:cs="Calibri"/>
                <w:sz w:val="20"/>
                <w:szCs w:val="20"/>
              </w:rPr>
              <w:t xml:space="preserve">, </w:t>
            </w:r>
            <w:r w:rsidRPr="00335812">
              <w:rPr>
                <w:rFonts w:cs="Calibri"/>
                <w:sz w:val="20"/>
                <w:szCs w:val="20"/>
              </w:rPr>
              <w:t>z blachy aluminiowej ryflowanej lub gładkiej blachy aluminiowej</w:t>
            </w:r>
            <w:r w:rsidRPr="00890CF0">
              <w:rPr>
                <w:rFonts w:cs="Calibri"/>
                <w:sz w:val="20"/>
                <w:szCs w:val="20"/>
              </w:rPr>
              <w:t xml:space="preserve"> </w:t>
            </w:r>
          </w:p>
          <w:p w14:paraId="44C5F547" w14:textId="5BCC80F1" w:rsidR="001D31BF" w:rsidRPr="00AD64BE" w:rsidRDefault="001D31BF" w:rsidP="001D31BF">
            <w:pPr>
              <w:spacing w:after="0" w:line="276" w:lineRule="auto"/>
              <w:jc w:val="both"/>
              <w:rPr>
                <w:rFonts w:cs="Calibri"/>
                <w:sz w:val="20"/>
                <w:szCs w:val="20"/>
              </w:rPr>
            </w:pPr>
            <w:r>
              <w:rPr>
                <w:rFonts w:cs="Calibri"/>
                <w:sz w:val="20"/>
                <w:szCs w:val="20"/>
              </w:rPr>
              <w:t xml:space="preserve">Zabudowa w </w:t>
            </w:r>
            <w:r w:rsidRPr="004476B8">
              <w:rPr>
                <w:rFonts w:cs="Calibri"/>
                <w:sz w:val="20"/>
                <w:szCs w:val="20"/>
              </w:rPr>
              <w:t xml:space="preserve">układzie 3+3+1 </w:t>
            </w:r>
            <w:r>
              <w:rPr>
                <w:rFonts w:cs="Calibri"/>
                <w:sz w:val="20"/>
                <w:szCs w:val="20"/>
              </w:rPr>
              <w:t xml:space="preserve">po </w:t>
            </w:r>
            <w:r w:rsidRPr="00890CF0">
              <w:rPr>
                <w:rFonts w:cs="Calibri"/>
                <w:sz w:val="20"/>
                <w:szCs w:val="20"/>
              </w:rPr>
              <w:t xml:space="preserve">3 skrytki na bokach pojazdu </w:t>
            </w:r>
            <w:r>
              <w:rPr>
                <w:rFonts w:cs="Calibri"/>
                <w:sz w:val="20"/>
                <w:szCs w:val="20"/>
              </w:rPr>
              <w:t>lub</w:t>
            </w:r>
            <w:r w:rsidRPr="00890CF0">
              <w:rPr>
                <w:rFonts w:cs="Calibri"/>
                <w:sz w:val="20"/>
                <w:szCs w:val="20"/>
              </w:rPr>
              <w:t xml:space="preserve"> układzie 2+2+1 po dwie skrytki na boku auta.</w:t>
            </w:r>
          </w:p>
        </w:tc>
        <w:tc>
          <w:tcPr>
            <w:tcW w:w="2976" w:type="dxa"/>
          </w:tcPr>
          <w:p w14:paraId="62BB5C1C" w14:textId="77777777" w:rsidR="001D31BF" w:rsidRPr="007B766A" w:rsidRDefault="001D31BF" w:rsidP="001D31BF">
            <w:pPr>
              <w:spacing w:after="0" w:line="276" w:lineRule="auto"/>
              <w:jc w:val="both"/>
              <w:rPr>
                <w:rFonts w:cs="Calibri"/>
                <w:sz w:val="20"/>
                <w:szCs w:val="20"/>
                <w:highlight w:val="yellow"/>
              </w:rPr>
            </w:pPr>
          </w:p>
        </w:tc>
      </w:tr>
      <w:tr w:rsidR="001D31BF" w:rsidRPr="00AD64BE" w14:paraId="39637995" w14:textId="48C994EF" w:rsidTr="001D31BF">
        <w:tc>
          <w:tcPr>
            <w:tcW w:w="587" w:type="dxa"/>
            <w:shd w:val="clear" w:color="auto" w:fill="auto"/>
            <w:vAlign w:val="center"/>
          </w:tcPr>
          <w:p w14:paraId="5EEBC5A3" w14:textId="77777777" w:rsidR="001D31BF" w:rsidRPr="00AD64BE" w:rsidRDefault="001D31BF" w:rsidP="001D31BF">
            <w:pPr>
              <w:spacing w:after="0" w:line="276" w:lineRule="auto"/>
              <w:jc w:val="center"/>
              <w:rPr>
                <w:rFonts w:cs="Calibri"/>
                <w:sz w:val="20"/>
                <w:szCs w:val="20"/>
              </w:rPr>
            </w:pPr>
            <w:r w:rsidRPr="00AD64BE">
              <w:rPr>
                <w:rFonts w:cs="Calibri"/>
                <w:sz w:val="20"/>
                <w:szCs w:val="20"/>
              </w:rPr>
              <w:t>3.2</w:t>
            </w:r>
          </w:p>
        </w:tc>
        <w:tc>
          <w:tcPr>
            <w:tcW w:w="11766" w:type="dxa"/>
            <w:shd w:val="clear" w:color="auto" w:fill="auto"/>
          </w:tcPr>
          <w:p w14:paraId="746CF1FB" w14:textId="3D858860" w:rsidR="001D31BF" w:rsidRDefault="001D31BF" w:rsidP="001D31BF">
            <w:pPr>
              <w:spacing w:after="0" w:line="276" w:lineRule="auto"/>
              <w:jc w:val="both"/>
              <w:rPr>
                <w:rFonts w:cs="Calibri"/>
                <w:sz w:val="20"/>
                <w:szCs w:val="20"/>
              </w:rPr>
            </w:pPr>
            <w:r w:rsidRPr="00890CF0">
              <w:rPr>
                <w:rFonts w:cs="Calibri"/>
                <w:sz w:val="20"/>
                <w:szCs w:val="20"/>
              </w:rPr>
              <w:t>Dach zabudowy w formie podestu roboczego, w wykonaniu antypoślizgowym</w:t>
            </w:r>
            <w:r>
              <w:rPr>
                <w:rFonts w:cs="Calibri"/>
                <w:sz w:val="20"/>
                <w:szCs w:val="20"/>
              </w:rPr>
              <w:t>.</w:t>
            </w:r>
            <w:r w:rsidRPr="00890CF0">
              <w:rPr>
                <w:rFonts w:cs="Calibri"/>
                <w:sz w:val="20"/>
                <w:szCs w:val="20"/>
              </w:rPr>
              <w:t xml:space="preserve"> Dodatkowo pokrycie dachu z zaznaczonymi ciągami komunikacyjnymi.</w:t>
            </w:r>
          </w:p>
          <w:p w14:paraId="1609D429" w14:textId="128C2572" w:rsidR="001D31BF" w:rsidRPr="00890CF0" w:rsidRDefault="001D31BF" w:rsidP="001D31BF">
            <w:pPr>
              <w:spacing w:after="0" w:line="276" w:lineRule="auto"/>
              <w:jc w:val="both"/>
              <w:rPr>
                <w:rFonts w:cs="Calibri"/>
                <w:sz w:val="20"/>
                <w:szCs w:val="20"/>
              </w:rPr>
            </w:pPr>
            <w:r w:rsidRPr="00890CF0">
              <w:rPr>
                <w:rFonts w:cs="Calibri"/>
                <w:sz w:val="20"/>
                <w:szCs w:val="20"/>
              </w:rPr>
              <w:t xml:space="preserve"> Min 4 punkty świetlne LED umieszczone na dachu.  </w:t>
            </w:r>
          </w:p>
          <w:p w14:paraId="7A36038C" w14:textId="0D179F7D" w:rsidR="001D31BF" w:rsidRPr="00890CF0" w:rsidRDefault="001D31BF" w:rsidP="001D31BF">
            <w:pPr>
              <w:spacing w:after="0" w:line="276" w:lineRule="auto"/>
              <w:jc w:val="both"/>
              <w:rPr>
                <w:rFonts w:cs="Calibri"/>
                <w:sz w:val="20"/>
                <w:szCs w:val="20"/>
              </w:rPr>
            </w:pPr>
            <w:r>
              <w:rPr>
                <w:rFonts w:cs="Calibri"/>
                <w:sz w:val="20"/>
                <w:szCs w:val="20"/>
              </w:rPr>
              <w:t>O</w:t>
            </w:r>
            <w:r w:rsidRPr="00890CF0">
              <w:rPr>
                <w:rFonts w:cs="Calibri"/>
                <w:sz w:val="20"/>
                <w:szCs w:val="20"/>
              </w:rPr>
              <w:t xml:space="preserve">brzeża </w:t>
            </w:r>
            <w:r>
              <w:rPr>
                <w:rFonts w:cs="Calibri"/>
                <w:sz w:val="20"/>
                <w:szCs w:val="20"/>
              </w:rPr>
              <w:t xml:space="preserve">dachu </w:t>
            </w:r>
            <w:r w:rsidRPr="00890CF0">
              <w:rPr>
                <w:rFonts w:cs="Calibri"/>
                <w:sz w:val="20"/>
                <w:szCs w:val="20"/>
              </w:rPr>
              <w:t xml:space="preserve">zabezpieczone balustradą ochronną wykonaną z aluminium lub z kompozytu. Balustrada może być wykonana całkowicie w formie ciągłego pasa blachy lub kompozytu, z ewentualnymi przerwami i otworami. </w:t>
            </w:r>
          </w:p>
          <w:p w14:paraId="05331955" w14:textId="0D2F0A6A" w:rsidR="001D31BF" w:rsidRPr="00890CF0" w:rsidRDefault="001D31BF" w:rsidP="001D31BF">
            <w:pPr>
              <w:spacing w:after="0" w:line="276" w:lineRule="auto"/>
              <w:jc w:val="both"/>
              <w:rPr>
                <w:rFonts w:cs="Calibri"/>
                <w:sz w:val="20"/>
                <w:szCs w:val="20"/>
              </w:rPr>
            </w:pPr>
            <w:r w:rsidRPr="00890CF0">
              <w:rPr>
                <w:rFonts w:cs="Calibri"/>
                <w:sz w:val="20"/>
                <w:szCs w:val="20"/>
              </w:rPr>
              <w:t>Na dachu pojazdu musi być zamontowana zamykana skrzynia o wymiarach: długość min. 2</w:t>
            </w:r>
            <w:r>
              <w:rPr>
                <w:rFonts w:cs="Calibri"/>
                <w:sz w:val="20"/>
                <w:szCs w:val="20"/>
              </w:rPr>
              <w:t>5</w:t>
            </w:r>
            <w:r w:rsidRPr="00890CF0">
              <w:rPr>
                <w:rFonts w:cs="Calibri"/>
                <w:sz w:val="20"/>
                <w:szCs w:val="20"/>
              </w:rPr>
              <w:t>0 cm, szerokość min. 60 cm, wysokość min. 25 cm., wykonana z materiału odpornego na korozję</w:t>
            </w:r>
            <w:r>
              <w:rPr>
                <w:rFonts w:cs="Calibri"/>
                <w:sz w:val="20"/>
                <w:szCs w:val="20"/>
              </w:rPr>
              <w:t xml:space="preserve"> /ostateczne wymiary do ustalenia w czasie inspekcji produkcyjnej/.</w:t>
            </w:r>
            <w:r w:rsidRPr="00890CF0">
              <w:rPr>
                <w:rFonts w:cs="Calibri"/>
                <w:sz w:val="20"/>
                <w:szCs w:val="20"/>
              </w:rPr>
              <w:t xml:space="preserve"> Skrzynia musi być wyposażona w oświetlenie typu LED </w:t>
            </w:r>
            <w:r>
              <w:rPr>
                <w:rFonts w:cs="Calibri"/>
                <w:sz w:val="20"/>
                <w:szCs w:val="20"/>
              </w:rPr>
              <w:t xml:space="preserve">włączane automatycznie po otwarciu skrzyni </w:t>
            </w:r>
            <w:r w:rsidRPr="00890CF0">
              <w:rPr>
                <w:rFonts w:cs="Calibri"/>
                <w:sz w:val="20"/>
                <w:szCs w:val="20"/>
              </w:rPr>
              <w:t xml:space="preserve">oraz system wentylacji i odwodnienia. Skrzynia powinna posiadać przegrody, uchwyty i pasy mocujące przytwierdzone wewnątrz. Ponadto na dachu pojazdu muszą być zamontowane uchwyty na sprzęt dostarczony przez Zamawiającego. </w:t>
            </w:r>
          </w:p>
          <w:p w14:paraId="145F94F1" w14:textId="53755E62" w:rsidR="001D31BF" w:rsidRPr="00890CF0" w:rsidRDefault="001D31BF" w:rsidP="001D31BF">
            <w:pPr>
              <w:spacing w:after="0" w:line="276" w:lineRule="auto"/>
              <w:jc w:val="both"/>
              <w:rPr>
                <w:rFonts w:cs="Calibri"/>
                <w:sz w:val="20"/>
                <w:szCs w:val="20"/>
              </w:rPr>
            </w:pPr>
            <w:r w:rsidRPr="00890CF0">
              <w:rPr>
                <w:rFonts w:cs="Calibri"/>
                <w:sz w:val="20"/>
                <w:szCs w:val="20"/>
              </w:rPr>
              <w:t xml:space="preserve">Półki sprzętowe wykonane z aluminium anodowanego, w systemie z możliwością płynnej regulacji położenia wysokości półek. </w:t>
            </w:r>
          </w:p>
          <w:p w14:paraId="5A2991E9" w14:textId="77777777" w:rsidR="001D31BF" w:rsidRDefault="001D31BF" w:rsidP="001D31BF">
            <w:pPr>
              <w:spacing w:after="0" w:line="276" w:lineRule="auto"/>
              <w:jc w:val="both"/>
              <w:rPr>
                <w:rFonts w:cs="Calibri"/>
                <w:sz w:val="20"/>
                <w:szCs w:val="20"/>
              </w:rPr>
            </w:pPr>
            <w:r w:rsidRPr="00890CF0">
              <w:rPr>
                <w:rFonts w:cs="Calibri"/>
                <w:sz w:val="20"/>
                <w:szCs w:val="20"/>
              </w:rPr>
              <w:t>Dodatkowo wykonana półka sprzętowa w przedziale autopompy (nad autopompą) na całej szerokości i głębokości skrytki.</w:t>
            </w:r>
            <w:r>
              <w:rPr>
                <w:rFonts w:cs="Calibri"/>
                <w:sz w:val="20"/>
                <w:szCs w:val="20"/>
              </w:rPr>
              <w:t xml:space="preserve"> </w:t>
            </w:r>
          </w:p>
          <w:p w14:paraId="31E1AAD5" w14:textId="58B2B07D" w:rsidR="001D31BF" w:rsidRPr="00890CF0" w:rsidRDefault="001D31BF" w:rsidP="001D31BF">
            <w:pPr>
              <w:spacing w:after="0" w:line="276" w:lineRule="auto"/>
              <w:jc w:val="both"/>
              <w:rPr>
                <w:rFonts w:cs="Calibri"/>
                <w:sz w:val="20"/>
                <w:szCs w:val="20"/>
              </w:rPr>
            </w:pPr>
            <w:r w:rsidRPr="00890CF0">
              <w:rPr>
                <w:rFonts w:cs="Calibri"/>
                <w:sz w:val="20"/>
                <w:szCs w:val="20"/>
              </w:rPr>
              <w:t xml:space="preserve">Nośność podestów min. 200 kg. </w:t>
            </w:r>
          </w:p>
        </w:tc>
        <w:tc>
          <w:tcPr>
            <w:tcW w:w="2976" w:type="dxa"/>
          </w:tcPr>
          <w:p w14:paraId="78636AD7" w14:textId="77777777" w:rsidR="001D31BF" w:rsidRPr="00890CF0" w:rsidRDefault="001D31BF" w:rsidP="001D31BF">
            <w:pPr>
              <w:spacing w:after="0" w:line="276" w:lineRule="auto"/>
              <w:jc w:val="both"/>
              <w:rPr>
                <w:rFonts w:cs="Calibri"/>
                <w:sz w:val="20"/>
                <w:szCs w:val="20"/>
              </w:rPr>
            </w:pPr>
          </w:p>
        </w:tc>
      </w:tr>
      <w:tr w:rsidR="001D31BF" w:rsidRPr="00AD64BE" w14:paraId="71A99ACA" w14:textId="1906A807" w:rsidTr="001D31BF">
        <w:tc>
          <w:tcPr>
            <w:tcW w:w="587" w:type="dxa"/>
            <w:shd w:val="clear" w:color="auto" w:fill="auto"/>
            <w:vAlign w:val="center"/>
          </w:tcPr>
          <w:p w14:paraId="383C188E" w14:textId="77777777" w:rsidR="001D31BF" w:rsidRPr="00AD64BE" w:rsidRDefault="001D31BF" w:rsidP="001D31BF">
            <w:pPr>
              <w:spacing w:after="0" w:line="276" w:lineRule="auto"/>
              <w:jc w:val="center"/>
              <w:rPr>
                <w:rFonts w:cs="Calibri"/>
                <w:sz w:val="20"/>
                <w:szCs w:val="20"/>
              </w:rPr>
            </w:pPr>
            <w:r w:rsidRPr="00AD64BE">
              <w:rPr>
                <w:rFonts w:cs="Calibri"/>
                <w:sz w:val="20"/>
                <w:szCs w:val="20"/>
              </w:rPr>
              <w:t>3.3</w:t>
            </w:r>
          </w:p>
        </w:tc>
        <w:tc>
          <w:tcPr>
            <w:tcW w:w="11766" w:type="dxa"/>
            <w:shd w:val="clear" w:color="auto" w:fill="auto"/>
          </w:tcPr>
          <w:p w14:paraId="7486C7BD" w14:textId="450CD59A" w:rsidR="001D31BF" w:rsidRPr="00890CF0" w:rsidRDefault="00134EFD" w:rsidP="001D31BF">
            <w:pPr>
              <w:spacing w:after="0" w:line="276" w:lineRule="auto"/>
              <w:jc w:val="both"/>
              <w:rPr>
                <w:rFonts w:cs="Calibri"/>
                <w:sz w:val="20"/>
                <w:szCs w:val="20"/>
              </w:rPr>
            </w:pPr>
            <w:r w:rsidRPr="00134EFD">
              <w:rPr>
                <w:rFonts w:cs="Calibri"/>
                <w:sz w:val="20"/>
                <w:szCs w:val="20"/>
              </w:rPr>
              <w:t>Drabina do wejścia na dach wykonana ze stali nierdzewnej kwasoodpornej, aluminium lub z innych materiałów niekorodujących</w:t>
            </w:r>
            <w:r w:rsidR="001D31BF">
              <w:rPr>
                <w:rFonts w:cs="Calibri"/>
                <w:sz w:val="20"/>
                <w:szCs w:val="20"/>
              </w:rPr>
              <w:t>.</w:t>
            </w:r>
            <w:r w:rsidR="001D31BF" w:rsidRPr="00890CF0">
              <w:rPr>
                <w:rFonts w:cs="Calibri"/>
                <w:sz w:val="20"/>
                <w:szCs w:val="20"/>
              </w:rPr>
              <w:t xml:space="preserve"> </w:t>
            </w:r>
            <w:bookmarkStart w:id="11" w:name="_Hlk93311179"/>
            <w:r>
              <w:rPr>
                <w:rFonts w:cs="Calibri"/>
                <w:sz w:val="20"/>
                <w:szCs w:val="20"/>
              </w:rPr>
              <w:t>Z</w:t>
            </w:r>
            <w:r w:rsidR="00FE632C" w:rsidRPr="00FE632C">
              <w:rPr>
                <w:rFonts w:cs="Calibri"/>
                <w:sz w:val="20"/>
                <w:szCs w:val="20"/>
              </w:rPr>
              <w:t xml:space="preserve"> dwoma uchwytami wejściowymi</w:t>
            </w:r>
            <w:r w:rsidR="007614A9">
              <w:rPr>
                <w:rFonts w:cs="Calibri"/>
                <w:sz w:val="20"/>
                <w:szCs w:val="20"/>
              </w:rPr>
              <w:t xml:space="preserve"> /przy drabince lub górnej części zabudowy/</w:t>
            </w:r>
            <w:r w:rsidR="00FE632C" w:rsidRPr="00FE632C">
              <w:rPr>
                <w:rFonts w:cs="Calibri"/>
                <w:sz w:val="20"/>
                <w:szCs w:val="20"/>
              </w:rPr>
              <w:t>.</w:t>
            </w:r>
            <w:bookmarkEnd w:id="11"/>
            <w:r w:rsidR="00FE632C" w:rsidRPr="00FE632C">
              <w:rPr>
                <w:rFonts w:cs="Calibri"/>
                <w:sz w:val="20"/>
                <w:szCs w:val="20"/>
              </w:rPr>
              <w:t xml:space="preserve"> W przedziale autopompy dwie rączki umożliwiające stawanie na ruchomym zderzaku tylnym, który wykonany jest w funkcji podnoszenia.</w:t>
            </w:r>
          </w:p>
        </w:tc>
        <w:tc>
          <w:tcPr>
            <w:tcW w:w="2976" w:type="dxa"/>
          </w:tcPr>
          <w:p w14:paraId="2F68DA01" w14:textId="77777777" w:rsidR="001D31BF" w:rsidRPr="00890CF0" w:rsidRDefault="001D31BF" w:rsidP="001D31BF">
            <w:pPr>
              <w:spacing w:after="0" w:line="276" w:lineRule="auto"/>
              <w:jc w:val="both"/>
              <w:rPr>
                <w:rFonts w:cs="Calibri"/>
                <w:sz w:val="20"/>
                <w:szCs w:val="20"/>
              </w:rPr>
            </w:pPr>
          </w:p>
        </w:tc>
      </w:tr>
      <w:tr w:rsidR="001D31BF" w:rsidRPr="00AD64BE" w14:paraId="70B09464" w14:textId="64801A73" w:rsidTr="001D31BF">
        <w:tc>
          <w:tcPr>
            <w:tcW w:w="587" w:type="dxa"/>
            <w:shd w:val="clear" w:color="auto" w:fill="auto"/>
            <w:vAlign w:val="center"/>
          </w:tcPr>
          <w:p w14:paraId="12A41E6A" w14:textId="77777777" w:rsidR="001D31BF" w:rsidRPr="00AD64BE" w:rsidRDefault="001D31BF" w:rsidP="001D31BF">
            <w:pPr>
              <w:spacing w:after="0" w:line="276" w:lineRule="auto"/>
              <w:jc w:val="center"/>
              <w:rPr>
                <w:rFonts w:cs="Calibri"/>
                <w:spacing w:val="-2"/>
                <w:sz w:val="20"/>
                <w:szCs w:val="20"/>
              </w:rPr>
            </w:pPr>
            <w:r w:rsidRPr="00AD64BE">
              <w:rPr>
                <w:rFonts w:cs="Calibri"/>
                <w:sz w:val="20"/>
                <w:szCs w:val="20"/>
              </w:rPr>
              <w:t>3.4</w:t>
            </w:r>
          </w:p>
        </w:tc>
        <w:tc>
          <w:tcPr>
            <w:tcW w:w="11766" w:type="dxa"/>
            <w:shd w:val="clear" w:color="auto" w:fill="auto"/>
          </w:tcPr>
          <w:p w14:paraId="3D2F72B1" w14:textId="7D7AE50E" w:rsidR="001D31BF" w:rsidRPr="00890CF0" w:rsidRDefault="001D31BF" w:rsidP="001D31BF">
            <w:pPr>
              <w:spacing w:after="0" w:line="276" w:lineRule="auto"/>
              <w:jc w:val="both"/>
              <w:rPr>
                <w:rFonts w:cs="Calibri"/>
                <w:sz w:val="20"/>
                <w:szCs w:val="20"/>
              </w:rPr>
            </w:pPr>
            <w:r w:rsidRPr="00890CF0">
              <w:rPr>
                <w:rFonts w:cs="Calibri"/>
                <w:sz w:val="20"/>
                <w:szCs w:val="20"/>
              </w:rPr>
              <w:t xml:space="preserve">Skrytki na sprzęt i wyposażenie zamykane żaluzjami wodo i pyłoszczelnymi wspomaganymi systemem sprężynowym, wykonane z materiałów odpornych na korozję, wyposażone w zamki zamykane na klucz, jeden klucz do wszystkich zamków. Zastosowane dodatkowe zabezpieczenie przed samoczynnym otwieraniem skrytek. </w:t>
            </w:r>
            <w:bookmarkStart w:id="12" w:name="_Hlk93306780"/>
            <w:r w:rsidR="007420F3" w:rsidRPr="007420F3">
              <w:rPr>
                <w:rFonts w:cs="Calibri"/>
                <w:sz w:val="20"/>
                <w:szCs w:val="20"/>
              </w:rPr>
              <w:t>Dostęp do sprzętu z zachowaniem wymagań ergonomii poprzez zainstalowane podesty robocze.</w:t>
            </w:r>
            <w:bookmarkEnd w:id="12"/>
            <w:r w:rsidRPr="00890CF0">
              <w:rPr>
                <w:rFonts w:cs="Calibri"/>
                <w:sz w:val="20"/>
                <w:szCs w:val="20"/>
              </w:rPr>
              <w:t xml:space="preserve"> </w:t>
            </w:r>
            <w:bookmarkStart w:id="13" w:name="_Hlk93309013"/>
            <w:r w:rsidRPr="00890CF0">
              <w:rPr>
                <w:rFonts w:cs="Calibri"/>
                <w:sz w:val="20"/>
                <w:szCs w:val="20"/>
              </w:rPr>
              <w:t>Powierzchnie robocze antypoślizgowe.</w:t>
            </w:r>
            <w:bookmarkEnd w:id="13"/>
          </w:p>
          <w:p w14:paraId="718EA74A" w14:textId="67A6E407" w:rsidR="001D31BF" w:rsidRPr="00890CF0" w:rsidRDefault="001D31BF" w:rsidP="001D31BF">
            <w:pPr>
              <w:spacing w:after="0" w:line="276" w:lineRule="auto"/>
              <w:jc w:val="both"/>
              <w:rPr>
                <w:rFonts w:cs="Calibri"/>
                <w:sz w:val="20"/>
                <w:szCs w:val="20"/>
              </w:rPr>
            </w:pPr>
            <w:r w:rsidRPr="00890CF0">
              <w:rPr>
                <w:rFonts w:cs="Calibri"/>
                <w:sz w:val="20"/>
                <w:szCs w:val="20"/>
              </w:rPr>
              <w:t>Wszystkie żaluzje powinny posiadać taśmy ułatwiające zamykanie</w:t>
            </w:r>
            <w:r>
              <w:rPr>
                <w:rFonts w:cs="Calibri"/>
                <w:sz w:val="20"/>
                <w:szCs w:val="20"/>
              </w:rPr>
              <w:t>.</w:t>
            </w:r>
          </w:p>
          <w:p w14:paraId="08B4AE62" w14:textId="6F86EF86" w:rsidR="001D31BF" w:rsidRPr="00890CF0" w:rsidRDefault="001D31BF" w:rsidP="001D31BF">
            <w:pPr>
              <w:spacing w:after="0" w:line="276" w:lineRule="auto"/>
              <w:jc w:val="both"/>
              <w:rPr>
                <w:rFonts w:cs="Calibri"/>
                <w:sz w:val="20"/>
                <w:szCs w:val="20"/>
              </w:rPr>
            </w:pPr>
            <w:r w:rsidRPr="00890CF0">
              <w:rPr>
                <w:rFonts w:cs="Calibri"/>
                <w:sz w:val="20"/>
                <w:szCs w:val="20"/>
              </w:rPr>
              <w:t>Skrytki na sprzęt i przedział autopompy muszą być wyposażone w oświetlenie</w:t>
            </w:r>
            <w:r w:rsidR="0032390A">
              <w:rPr>
                <w:rFonts w:cs="Calibri"/>
                <w:sz w:val="20"/>
                <w:szCs w:val="20"/>
              </w:rPr>
              <w:t xml:space="preserve"> LED</w:t>
            </w:r>
            <w:r w:rsidRPr="00890CF0">
              <w:rPr>
                <w:rFonts w:cs="Calibri"/>
                <w:sz w:val="20"/>
                <w:szCs w:val="20"/>
              </w:rPr>
              <w:t xml:space="preserve"> włączane automatycznie po otwarciu skrytki. Oświetlenie skrytek diodowe listwowe zamontowane na części wewnętrznej pionowej słupków zabudowy pomiędzy roletami</w:t>
            </w:r>
            <w:r>
              <w:rPr>
                <w:rFonts w:cs="Calibri"/>
                <w:sz w:val="20"/>
                <w:szCs w:val="20"/>
              </w:rPr>
              <w:t>.</w:t>
            </w:r>
          </w:p>
          <w:p w14:paraId="5E9E76F5" w14:textId="77777777" w:rsidR="001D31BF" w:rsidRDefault="001D31BF" w:rsidP="001D31BF">
            <w:pPr>
              <w:spacing w:after="0" w:line="276" w:lineRule="auto"/>
              <w:jc w:val="both"/>
              <w:rPr>
                <w:rFonts w:cs="Calibri"/>
                <w:sz w:val="20"/>
                <w:szCs w:val="20"/>
              </w:rPr>
            </w:pPr>
            <w:r w:rsidRPr="00890CF0">
              <w:rPr>
                <w:rFonts w:cs="Calibri"/>
                <w:sz w:val="20"/>
                <w:szCs w:val="20"/>
              </w:rPr>
              <w:t xml:space="preserve">Pojazd powinien posiadać oświetlenie pola pracy </w:t>
            </w:r>
            <w:r>
              <w:rPr>
                <w:rFonts w:cs="Calibri"/>
                <w:sz w:val="20"/>
                <w:szCs w:val="20"/>
              </w:rPr>
              <w:t xml:space="preserve">typu LED </w:t>
            </w:r>
            <w:r w:rsidRPr="00890CF0">
              <w:rPr>
                <w:rFonts w:cs="Calibri"/>
                <w:sz w:val="20"/>
                <w:szCs w:val="20"/>
              </w:rPr>
              <w:t xml:space="preserve">wokół zabudowy pożarniczej, zapewniające oświetlenie w warunkach słabej widoczności oraz oświetlenie całej powierzchni dachu roboczego. Oświetlenie </w:t>
            </w:r>
            <w:r>
              <w:rPr>
                <w:rFonts w:cs="Calibri"/>
                <w:sz w:val="20"/>
                <w:szCs w:val="20"/>
              </w:rPr>
              <w:t xml:space="preserve">pola pracy </w:t>
            </w:r>
            <w:r w:rsidRPr="00890CF0">
              <w:rPr>
                <w:rFonts w:cs="Calibri"/>
                <w:sz w:val="20"/>
                <w:szCs w:val="20"/>
              </w:rPr>
              <w:t xml:space="preserve">uruchamiane w kabinie kierowcy oraz w przedziale autopompy. </w:t>
            </w:r>
          </w:p>
          <w:p w14:paraId="169299AE" w14:textId="266A7F32" w:rsidR="001D31BF" w:rsidRPr="00890CF0" w:rsidRDefault="001D31BF" w:rsidP="001D31BF">
            <w:pPr>
              <w:spacing w:after="0" w:line="276" w:lineRule="auto"/>
              <w:jc w:val="both"/>
              <w:rPr>
                <w:rFonts w:cs="Calibri"/>
                <w:sz w:val="20"/>
                <w:szCs w:val="20"/>
              </w:rPr>
            </w:pPr>
            <w:r w:rsidRPr="00890CF0">
              <w:rPr>
                <w:rFonts w:cs="Calibri"/>
                <w:sz w:val="20"/>
                <w:szCs w:val="20"/>
              </w:rPr>
              <w:t xml:space="preserve">W przypadku załączenia biegu wstecznego uruchamia się oświetlenie pola pracy. </w:t>
            </w:r>
          </w:p>
          <w:p w14:paraId="111E64E8" w14:textId="77777777" w:rsidR="001D31BF" w:rsidRPr="00890CF0" w:rsidRDefault="001D31BF" w:rsidP="001D31BF">
            <w:pPr>
              <w:spacing w:after="0" w:line="276" w:lineRule="auto"/>
              <w:jc w:val="both"/>
              <w:rPr>
                <w:rFonts w:cs="Calibri"/>
                <w:sz w:val="20"/>
                <w:szCs w:val="20"/>
              </w:rPr>
            </w:pPr>
            <w:r w:rsidRPr="00890CF0">
              <w:rPr>
                <w:rFonts w:cs="Calibri"/>
                <w:sz w:val="20"/>
                <w:szCs w:val="20"/>
              </w:rPr>
              <w:t xml:space="preserve">Pojazd musi być wyposażony w oświetlenie o cechach jak niżej: </w:t>
            </w:r>
          </w:p>
          <w:p w14:paraId="5611D0B4" w14:textId="068249ED" w:rsidR="001D31BF" w:rsidRPr="00890CF0" w:rsidRDefault="001D31BF" w:rsidP="001D31BF">
            <w:pPr>
              <w:spacing w:after="0" w:line="276" w:lineRule="auto"/>
              <w:jc w:val="both"/>
              <w:rPr>
                <w:rFonts w:cs="Calibri"/>
                <w:sz w:val="20"/>
                <w:szCs w:val="20"/>
              </w:rPr>
            </w:pPr>
            <w:bookmarkStart w:id="14" w:name="_Hlk93306979"/>
            <w:r w:rsidRPr="00890CF0">
              <w:rPr>
                <w:rFonts w:cs="Calibri"/>
                <w:sz w:val="20"/>
                <w:szCs w:val="20"/>
              </w:rPr>
              <w:t xml:space="preserve">- </w:t>
            </w:r>
            <w:r w:rsidR="00407221" w:rsidRPr="00407221">
              <w:rPr>
                <w:rFonts w:cs="Calibri"/>
                <w:sz w:val="20"/>
                <w:szCs w:val="20"/>
              </w:rPr>
              <w:t>listwa LED umieszczona na każdym boku pojazdu w górnej części zabudowy pożarniczej /Zamawiający dopuszcza pojazd z lampami pola pracy w postaci trzech listew/lamp LED na każdym boku zabudowy, które zapewniają bezpieczną obsługę pojazdu/</w:t>
            </w:r>
          </w:p>
          <w:bookmarkEnd w:id="14"/>
          <w:p w14:paraId="4B210EFA" w14:textId="35E6C1FA" w:rsidR="001D31BF" w:rsidRPr="00890CF0" w:rsidRDefault="001D31BF" w:rsidP="001D31BF">
            <w:pPr>
              <w:spacing w:after="0" w:line="276" w:lineRule="auto"/>
              <w:jc w:val="both"/>
              <w:rPr>
                <w:rFonts w:cs="Calibri"/>
                <w:sz w:val="20"/>
                <w:szCs w:val="20"/>
              </w:rPr>
            </w:pPr>
            <w:r w:rsidRPr="00890CF0">
              <w:rPr>
                <w:rFonts w:cs="Calibri"/>
                <w:sz w:val="20"/>
                <w:szCs w:val="20"/>
              </w:rPr>
              <w:t>- oświetlenie całej powierzchni roboczej dachu lampami typu LED,</w:t>
            </w:r>
          </w:p>
          <w:p w14:paraId="4C8E3C6F" w14:textId="77777777" w:rsidR="001D31BF" w:rsidRPr="00890CF0" w:rsidRDefault="001D31BF" w:rsidP="001D31BF">
            <w:pPr>
              <w:spacing w:after="0" w:line="276" w:lineRule="auto"/>
              <w:jc w:val="both"/>
              <w:rPr>
                <w:rFonts w:cs="Calibri"/>
                <w:sz w:val="20"/>
                <w:szCs w:val="20"/>
              </w:rPr>
            </w:pPr>
            <w:r w:rsidRPr="00890CF0">
              <w:rPr>
                <w:rFonts w:cs="Calibri"/>
                <w:sz w:val="20"/>
                <w:szCs w:val="20"/>
              </w:rPr>
              <w:t>- oświetlenie stanowiska obsługi działka i dojścia do niego lampami typu LED, nieoślepiające (skierowane wyłącznie poziomo), bez wystających elementów,</w:t>
            </w:r>
          </w:p>
          <w:p w14:paraId="07B14F6F" w14:textId="77777777" w:rsidR="001D31BF" w:rsidRPr="00890CF0" w:rsidRDefault="001D31BF" w:rsidP="001D31BF">
            <w:pPr>
              <w:spacing w:after="0" w:line="276" w:lineRule="auto"/>
              <w:jc w:val="both"/>
              <w:rPr>
                <w:rFonts w:cs="Calibri"/>
                <w:sz w:val="20"/>
                <w:szCs w:val="20"/>
              </w:rPr>
            </w:pPr>
            <w:r w:rsidRPr="00890CF0">
              <w:rPr>
                <w:rFonts w:cs="Calibri"/>
                <w:sz w:val="20"/>
                <w:szCs w:val="20"/>
              </w:rPr>
              <w:t>Szuflady i tace oraz inne elementy pojazdu wystające w pozycji otwartej powyżej 250 mm poza obrys pojazdu muszą posiadać oznakowanie ostrzegawcze.</w:t>
            </w:r>
          </w:p>
          <w:p w14:paraId="38411863" w14:textId="77777777" w:rsidR="001D31BF" w:rsidRPr="00890CF0" w:rsidRDefault="001D31BF" w:rsidP="001D31BF">
            <w:pPr>
              <w:spacing w:after="0" w:line="276" w:lineRule="auto"/>
              <w:jc w:val="both"/>
              <w:rPr>
                <w:rFonts w:cs="Calibri"/>
                <w:sz w:val="20"/>
                <w:szCs w:val="20"/>
              </w:rPr>
            </w:pPr>
            <w:r w:rsidRPr="00890CF0">
              <w:rPr>
                <w:rFonts w:cs="Calibri"/>
                <w:sz w:val="20"/>
                <w:szCs w:val="20"/>
              </w:rPr>
              <w:t>Szuflady, podesty i wysuwane tace muszą się automatycznie blokować w pozycji zamkniętej i całkowicie otwartej oraz posiadać zabezpieczenie przed całkowitym wyciągnięciem (wypadnięcie z prowadnic).</w:t>
            </w:r>
          </w:p>
          <w:p w14:paraId="3451573F" w14:textId="70AC5B26" w:rsidR="001D31BF" w:rsidRDefault="001D31BF" w:rsidP="001D31BF">
            <w:pPr>
              <w:spacing w:after="0" w:line="276" w:lineRule="auto"/>
              <w:jc w:val="both"/>
              <w:rPr>
                <w:rFonts w:cs="Calibri"/>
                <w:sz w:val="20"/>
                <w:szCs w:val="20"/>
              </w:rPr>
            </w:pPr>
            <w:r w:rsidRPr="00890CF0">
              <w:rPr>
                <w:rFonts w:cs="Calibri"/>
                <w:sz w:val="20"/>
                <w:szCs w:val="20"/>
              </w:rPr>
              <w:t xml:space="preserve">Po obu stronach pojazdu, wzdłuż zabudowy, należy zamontować stopnie robocze (podesty robocze) ułatwiające ratownikom zdejmowanie wyposażenia z pojazdu. Zabezpieczenie przed przypadkowym otwarciem zamkiem oraz dwoma siłownikami przed gwałtownym opadaniem. </w:t>
            </w:r>
          </w:p>
          <w:p w14:paraId="0F740355" w14:textId="55398B39" w:rsidR="001D31BF" w:rsidRPr="002007AA" w:rsidRDefault="001D31BF" w:rsidP="001D31BF">
            <w:pPr>
              <w:spacing w:after="0" w:line="276" w:lineRule="auto"/>
              <w:jc w:val="both"/>
              <w:rPr>
                <w:rFonts w:cs="Calibri"/>
                <w:sz w:val="20"/>
                <w:szCs w:val="20"/>
              </w:rPr>
            </w:pPr>
            <w:r w:rsidRPr="00890CF0">
              <w:rPr>
                <w:rFonts w:cs="Calibri"/>
                <w:sz w:val="20"/>
                <w:szCs w:val="20"/>
              </w:rPr>
              <w:t xml:space="preserve">W przypadku zaproponowania przez Wykonawcę innego bardziej ergonomicznego rozwiązania związanego z zamykaniem i zabezpieczeniem podestów przed samoczynnym otwieraniem Zamawiający przedstawi to na etapie </w:t>
            </w:r>
            <w:r>
              <w:rPr>
                <w:rFonts w:cs="Calibri"/>
                <w:sz w:val="20"/>
                <w:szCs w:val="20"/>
              </w:rPr>
              <w:t>inspekcji produkcyjnej</w:t>
            </w:r>
            <w:r w:rsidRPr="00890CF0">
              <w:rPr>
                <w:rFonts w:cs="Calibri"/>
                <w:sz w:val="20"/>
                <w:szCs w:val="20"/>
              </w:rPr>
              <w:t xml:space="preserve">. Podesty robocze wyposażone w pulsacyjne oświetlenie ostrzegawcze LED koloru żółtego, włączające się automatycznie po otwarciu podestu. Na każdym podeście należy zamontować po dwie lampki ostrzegawcze, w skrajnych zewnętrznych częściach podestów. Dodatkowo boki oraz front podestów wyposażone w taśmy odblaskowe ostrzegawcze. Otwarcie podestu, musi być sygnalizowane w kabinie kierowcy. </w:t>
            </w:r>
          </w:p>
        </w:tc>
        <w:tc>
          <w:tcPr>
            <w:tcW w:w="2976" w:type="dxa"/>
          </w:tcPr>
          <w:p w14:paraId="21838F90" w14:textId="77777777" w:rsidR="001D31BF" w:rsidRPr="00890CF0" w:rsidRDefault="001D31BF" w:rsidP="001D31BF">
            <w:pPr>
              <w:spacing w:after="0" w:line="276" w:lineRule="auto"/>
              <w:jc w:val="both"/>
              <w:rPr>
                <w:rFonts w:cs="Calibri"/>
                <w:sz w:val="20"/>
                <w:szCs w:val="20"/>
              </w:rPr>
            </w:pPr>
          </w:p>
        </w:tc>
      </w:tr>
      <w:tr w:rsidR="001D31BF" w:rsidRPr="00AD64BE" w14:paraId="491ACF32" w14:textId="4F273C5C" w:rsidTr="001D31BF">
        <w:tc>
          <w:tcPr>
            <w:tcW w:w="587" w:type="dxa"/>
            <w:shd w:val="clear" w:color="auto" w:fill="auto"/>
            <w:vAlign w:val="center"/>
          </w:tcPr>
          <w:p w14:paraId="4139A93A" w14:textId="77777777" w:rsidR="001D31BF" w:rsidRPr="00AD64BE" w:rsidRDefault="001D31BF" w:rsidP="001D31BF">
            <w:pPr>
              <w:spacing w:after="0" w:line="276" w:lineRule="auto"/>
              <w:jc w:val="center"/>
              <w:rPr>
                <w:rFonts w:cs="Calibri"/>
                <w:kern w:val="1"/>
                <w:sz w:val="20"/>
                <w:szCs w:val="20"/>
              </w:rPr>
            </w:pPr>
            <w:r w:rsidRPr="00AD64BE">
              <w:rPr>
                <w:rFonts w:cs="Calibri"/>
                <w:sz w:val="20"/>
                <w:szCs w:val="20"/>
              </w:rPr>
              <w:t>3.5</w:t>
            </w:r>
          </w:p>
        </w:tc>
        <w:tc>
          <w:tcPr>
            <w:tcW w:w="11766" w:type="dxa"/>
            <w:shd w:val="clear" w:color="auto" w:fill="auto"/>
          </w:tcPr>
          <w:p w14:paraId="053E7BAA" w14:textId="088BC159" w:rsidR="001D31BF" w:rsidRPr="00525111" w:rsidRDefault="001D31BF" w:rsidP="001D31BF">
            <w:pPr>
              <w:spacing w:after="0" w:line="276" w:lineRule="auto"/>
              <w:jc w:val="both"/>
              <w:rPr>
                <w:rFonts w:cs="Calibri"/>
                <w:sz w:val="20"/>
                <w:szCs w:val="20"/>
              </w:rPr>
            </w:pPr>
            <w:r w:rsidRPr="00525111">
              <w:rPr>
                <w:rFonts w:cs="Calibri"/>
                <w:sz w:val="20"/>
                <w:szCs w:val="20"/>
              </w:rPr>
              <w:t xml:space="preserve">Półki sprzętowe wykonane, w systemie z możliwością regulacji położenia (ustawienia) wysokości półek w zależności od potrzeb użytkownika. </w:t>
            </w:r>
            <w:bookmarkStart w:id="15" w:name="_Hlk93309296"/>
            <w:r w:rsidRPr="00525111">
              <w:rPr>
                <w:rFonts w:cs="Calibri"/>
                <w:sz w:val="20"/>
                <w:szCs w:val="20"/>
              </w:rPr>
              <w:t>Zamawiający wykona min. dwie szuflady wysuwane oraz regał obrotowy i panel obrotowy do zamontowania sprzętu - ostateczny kształt zabudowy/mocowania sprzętu do ustalenia w trakcie inspekcji produkcyjnej.</w:t>
            </w:r>
            <w:bookmarkEnd w:id="15"/>
          </w:p>
        </w:tc>
        <w:tc>
          <w:tcPr>
            <w:tcW w:w="2976" w:type="dxa"/>
          </w:tcPr>
          <w:p w14:paraId="2F438657" w14:textId="77777777" w:rsidR="001D31BF" w:rsidRPr="00525111" w:rsidRDefault="001D31BF" w:rsidP="001D31BF">
            <w:pPr>
              <w:spacing w:after="0" w:line="276" w:lineRule="auto"/>
              <w:jc w:val="both"/>
              <w:rPr>
                <w:rFonts w:cs="Calibri"/>
                <w:sz w:val="20"/>
                <w:szCs w:val="20"/>
              </w:rPr>
            </w:pPr>
          </w:p>
        </w:tc>
      </w:tr>
      <w:tr w:rsidR="001D31BF" w:rsidRPr="00AD64BE" w14:paraId="5757E57D" w14:textId="4C85872E" w:rsidTr="001D31BF">
        <w:tc>
          <w:tcPr>
            <w:tcW w:w="587" w:type="dxa"/>
            <w:shd w:val="clear" w:color="auto" w:fill="auto"/>
            <w:vAlign w:val="center"/>
          </w:tcPr>
          <w:p w14:paraId="248B91F9" w14:textId="77777777" w:rsidR="001D31BF" w:rsidRPr="00AD64BE" w:rsidRDefault="001D31BF" w:rsidP="001D31BF">
            <w:pPr>
              <w:spacing w:after="0" w:line="276" w:lineRule="auto"/>
              <w:jc w:val="center"/>
              <w:rPr>
                <w:rFonts w:cs="Calibri"/>
                <w:sz w:val="20"/>
                <w:szCs w:val="20"/>
              </w:rPr>
            </w:pPr>
            <w:r w:rsidRPr="00AD64BE">
              <w:rPr>
                <w:rFonts w:cs="Calibri"/>
                <w:sz w:val="20"/>
                <w:szCs w:val="20"/>
              </w:rPr>
              <w:t>3.6</w:t>
            </w:r>
          </w:p>
        </w:tc>
        <w:tc>
          <w:tcPr>
            <w:tcW w:w="11766" w:type="dxa"/>
            <w:shd w:val="clear" w:color="auto" w:fill="auto"/>
          </w:tcPr>
          <w:p w14:paraId="196BCB03" w14:textId="74853737" w:rsidR="001D31BF" w:rsidRPr="00525111" w:rsidRDefault="001D31BF" w:rsidP="001D31BF">
            <w:pPr>
              <w:spacing w:after="0" w:line="276" w:lineRule="auto"/>
              <w:jc w:val="both"/>
              <w:rPr>
                <w:rFonts w:cs="Calibri"/>
                <w:sz w:val="20"/>
                <w:szCs w:val="20"/>
              </w:rPr>
            </w:pPr>
            <w:r w:rsidRPr="00525111">
              <w:rPr>
                <w:rFonts w:cs="Calibri"/>
                <w:sz w:val="20"/>
                <w:szCs w:val="20"/>
              </w:rPr>
              <w:t>Z tyłu pojazdu powinno umieszczone być dodatkowe oznakowanie wykonane z taśmy odblaskowej 3 generacji. Kształt w oklejenia powinien być skonsultowany z Zamawiającym w czasie wykonania zabudowy.</w:t>
            </w:r>
          </w:p>
        </w:tc>
        <w:tc>
          <w:tcPr>
            <w:tcW w:w="2976" w:type="dxa"/>
          </w:tcPr>
          <w:p w14:paraId="399FC5CE" w14:textId="77777777" w:rsidR="001D31BF" w:rsidRPr="00525111" w:rsidRDefault="001D31BF" w:rsidP="001D31BF">
            <w:pPr>
              <w:spacing w:after="0" w:line="276" w:lineRule="auto"/>
              <w:jc w:val="both"/>
              <w:rPr>
                <w:rFonts w:cs="Calibri"/>
                <w:sz w:val="20"/>
                <w:szCs w:val="20"/>
              </w:rPr>
            </w:pPr>
          </w:p>
        </w:tc>
      </w:tr>
      <w:tr w:rsidR="001D31BF" w:rsidRPr="00AD64BE" w14:paraId="6174ED24" w14:textId="41743E5C" w:rsidTr="001D31BF">
        <w:tc>
          <w:tcPr>
            <w:tcW w:w="587" w:type="dxa"/>
            <w:shd w:val="clear" w:color="auto" w:fill="auto"/>
            <w:vAlign w:val="center"/>
          </w:tcPr>
          <w:p w14:paraId="587339C8" w14:textId="70F63D95" w:rsidR="001D31BF" w:rsidRPr="00AD64BE" w:rsidRDefault="001D31BF" w:rsidP="001D31BF">
            <w:pPr>
              <w:spacing w:after="0" w:line="276" w:lineRule="auto"/>
              <w:jc w:val="center"/>
              <w:rPr>
                <w:rFonts w:cs="Calibri"/>
                <w:sz w:val="20"/>
                <w:szCs w:val="20"/>
              </w:rPr>
            </w:pPr>
            <w:r w:rsidRPr="00AD64BE">
              <w:rPr>
                <w:rFonts w:cs="Calibri"/>
                <w:sz w:val="20"/>
                <w:szCs w:val="20"/>
              </w:rPr>
              <w:t>3.</w:t>
            </w:r>
            <w:r>
              <w:rPr>
                <w:rFonts w:cs="Calibri"/>
                <w:sz w:val="20"/>
                <w:szCs w:val="20"/>
              </w:rPr>
              <w:t>7</w:t>
            </w:r>
          </w:p>
        </w:tc>
        <w:tc>
          <w:tcPr>
            <w:tcW w:w="11766" w:type="dxa"/>
            <w:shd w:val="clear" w:color="auto" w:fill="auto"/>
          </w:tcPr>
          <w:p w14:paraId="577C9535" w14:textId="77777777" w:rsidR="001D31BF" w:rsidRPr="00AD64BE" w:rsidRDefault="001D31BF" w:rsidP="001D31BF">
            <w:pPr>
              <w:spacing w:after="0" w:line="276" w:lineRule="auto"/>
              <w:jc w:val="both"/>
              <w:rPr>
                <w:rFonts w:cs="Calibri"/>
                <w:sz w:val="20"/>
                <w:szCs w:val="20"/>
              </w:rPr>
            </w:pPr>
            <w:r w:rsidRPr="00AD64BE">
              <w:rPr>
                <w:rFonts w:cs="Calibri"/>
                <w:sz w:val="20"/>
                <w:szCs w:val="20"/>
              </w:rPr>
              <w:t>Konstrukcja skrytek zapewniająca odprowadzenie wody z ich wnętrza.</w:t>
            </w:r>
          </w:p>
        </w:tc>
        <w:tc>
          <w:tcPr>
            <w:tcW w:w="2976" w:type="dxa"/>
          </w:tcPr>
          <w:p w14:paraId="2389370D" w14:textId="77777777" w:rsidR="001D31BF" w:rsidRPr="00AD64BE" w:rsidRDefault="001D31BF" w:rsidP="001D31BF">
            <w:pPr>
              <w:spacing w:after="0" w:line="276" w:lineRule="auto"/>
              <w:jc w:val="both"/>
              <w:rPr>
                <w:rFonts w:cs="Calibri"/>
                <w:sz w:val="20"/>
                <w:szCs w:val="20"/>
              </w:rPr>
            </w:pPr>
          </w:p>
        </w:tc>
      </w:tr>
      <w:tr w:rsidR="001D31BF" w:rsidRPr="00AD64BE" w14:paraId="67927D75" w14:textId="6211A937" w:rsidTr="001D31BF">
        <w:tc>
          <w:tcPr>
            <w:tcW w:w="587" w:type="dxa"/>
            <w:shd w:val="clear" w:color="auto" w:fill="auto"/>
            <w:vAlign w:val="center"/>
          </w:tcPr>
          <w:p w14:paraId="5DBA6494" w14:textId="3302AC02" w:rsidR="001D31BF" w:rsidRPr="00AD64BE" w:rsidRDefault="001D31BF" w:rsidP="001D31BF">
            <w:pPr>
              <w:spacing w:after="0" w:line="276" w:lineRule="auto"/>
              <w:jc w:val="center"/>
              <w:rPr>
                <w:rFonts w:cs="Calibri"/>
                <w:sz w:val="20"/>
                <w:szCs w:val="20"/>
              </w:rPr>
            </w:pPr>
            <w:r w:rsidRPr="00AD64BE">
              <w:rPr>
                <w:rFonts w:cs="Calibri"/>
                <w:sz w:val="20"/>
                <w:szCs w:val="20"/>
              </w:rPr>
              <w:t>3.</w:t>
            </w:r>
            <w:r>
              <w:rPr>
                <w:rFonts w:cs="Calibri"/>
                <w:sz w:val="20"/>
                <w:szCs w:val="20"/>
              </w:rPr>
              <w:t>8</w:t>
            </w:r>
          </w:p>
        </w:tc>
        <w:tc>
          <w:tcPr>
            <w:tcW w:w="11766" w:type="dxa"/>
            <w:shd w:val="clear" w:color="auto" w:fill="auto"/>
          </w:tcPr>
          <w:p w14:paraId="52B16E30" w14:textId="7A597A0A" w:rsidR="001D31BF" w:rsidRPr="00453880" w:rsidRDefault="007420F3" w:rsidP="001D31BF">
            <w:pPr>
              <w:spacing w:after="0" w:line="276" w:lineRule="auto"/>
              <w:jc w:val="both"/>
              <w:rPr>
                <w:rFonts w:cs="Calibri"/>
                <w:sz w:val="20"/>
                <w:szCs w:val="20"/>
              </w:rPr>
            </w:pPr>
            <w:r w:rsidRPr="007420F3">
              <w:rPr>
                <w:rFonts w:cs="Calibri"/>
                <w:sz w:val="20"/>
                <w:szCs w:val="20"/>
              </w:rPr>
              <w:t xml:space="preserve">Zbiornik wody o pojemności  min: </w:t>
            </w:r>
            <w:r w:rsidR="00D9151C">
              <w:rPr>
                <w:rFonts w:cs="Calibri"/>
                <w:sz w:val="20"/>
                <w:szCs w:val="20"/>
              </w:rPr>
              <w:t>8</w:t>
            </w:r>
            <w:r w:rsidR="000265A4">
              <w:rPr>
                <w:rFonts w:cs="Calibri"/>
                <w:sz w:val="20"/>
                <w:szCs w:val="20"/>
              </w:rPr>
              <w:t xml:space="preserve"> m</w:t>
            </w:r>
            <w:r w:rsidR="000265A4">
              <w:rPr>
                <w:rFonts w:cs="Calibri"/>
                <w:sz w:val="20"/>
                <w:szCs w:val="20"/>
                <w:vertAlign w:val="superscript"/>
              </w:rPr>
              <w:t>3</w:t>
            </w:r>
            <w:r w:rsidRPr="007420F3">
              <w:rPr>
                <w:rFonts w:cs="Calibri"/>
                <w:sz w:val="20"/>
                <w:szCs w:val="20"/>
              </w:rPr>
              <w:t xml:space="preserve"> / wykonany  z  materiałów kompozytowych</w:t>
            </w:r>
            <w:r w:rsidR="001D31BF" w:rsidRPr="00453880">
              <w:rPr>
                <w:rFonts w:cs="Calibri"/>
                <w:sz w:val="20"/>
                <w:szCs w:val="20"/>
              </w:rPr>
              <w:t xml:space="preserve">.              </w:t>
            </w:r>
          </w:p>
          <w:p w14:paraId="7BDCFAE7" w14:textId="1908D9BB" w:rsidR="001D31BF" w:rsidRPr="00AD64BE" w:rsidRDefault="001D31BF" w:rsidP="001D31BF">
            <w:pPr>
              <w:spacing w:after="0" w:line="276" w:lineRule="auto"/>
              <w:jc w:val="both"/>
              <w:rPr>
                <w:rFonts w:cs="Calibri"/>
                <w:sz w:val="20"/>
                <w:szCs w:val="20"/>
              </w:rPr>
            </w:pPr>
            <w:r w:rsidRPr="00453880">
              <w:rPr>
                <w:rFonts w:cs="Calibri"/>
                <w:sz w:val="20"/>
                <w:szCs w:val="20"/>
              </w:rPr>
              <w:t>Zbiornik  wyposażony w oprzyrządowanie umożliwiające jego bezpieczną  eksploatację, w czasie  jazdy</w:t>
            </w:r>
            <w:r>
              <w:rPr>
                <w:rFonts w:cs="Calibri"/>
                <w:sz w:val="20"/>
                <w:szCs w:val="20"/>
              </w:rPr>
              <w:t>, z układem zabezpieczającym przed wypływem wody w czasie jazdy.</w:t>
            </w:r>
            <w:r w:rsidRPr="00453880">
              <w:rPr>
                <w:rFonts w:cs="Calibri"/>
                <w:sz w:val="20"/>
                <w:szCs w:val="20"/>
              </w:rPr>
              <w:t xml:space="preserve"> Zbiornik  wyposażony w  falochrony i  właz rewizyjny. W najniższym miejscu zbiornika zamontowany zawór min W75 (z dostępem) umożliwiający całkowite odróżnienie zbiornika. Zawór dostępny w czasie obsługi.</w:t>
            </w:r>
          </w:p>
        </w:tc>
        <w:tc>
          <w:tcPr>
            <w:tcW w:w="2976" w:type="dxa"/>
          </w:tcPr>
          <w:p w14:paraId="5A95855C" w14:textId="7569F727" w:rsidR="001D31BF" w:rsidRPr="00453880" w:rsidRDefault="001D31BF" w:rsidP="001D31BF">
            <w:pPr>
              <w:spacing w:after="0" w:line="276" w:lineRule="auto"/>
              <w:jc w:val="both"/>
              <w:rPr>
                <w:rFonts w:cs="Calibri"/>
                <w:sz w:val="20"/>
                <w:szCs w:val="20"/>
              </w:rPr>
            </w:pPr>
            <w:r w:rsidRPr="00E74F61">
              <w:rPr>
                <w:i/>
                <w:iCs/>
                <w:sz w:val="20"/>
                <w:szCs w:val="20"/>
              </w:rPr>
              <w:t>Należy podać pojemność zbiornika na wodę</w:t>
            </w:r>
          </w:p>
        </w:tc>
      </w:tr>
      <w:tr w:rsidR="001D31BF" w:rsidRPr="00AD64BE" w14:paraId="152809AD" w14:textId="352A0738" w:rsidTr="001D31BF">
        <w:tc>
          <w:tcPr>
            <w:tcW w:w="587" w:type="dxa"/>
            <w:shd w:val="clear" w:color="auto" w:fill="auto"/>
            <w:vAlign w:val="center"/>
          </w:tcPr>
          <w:p w14:paraId="79E3CFFC" w14:textId="00F15F92" w:rsidR="001D31BF" w:rsidRPr="00AD64BE" w:rsidRDefault="001D31BF" w:rsidP="001D31BF">
            <w:pPr>
              <w:spacing w:after="0" w:line="276" w:lineRule="auto"/>
              <w:jc w:val="center"/>
              <w:rPr>
                <w:rFonts w:cs="Calibri"/>
                <w:sz w:val="20"/>
                <w:szCs w:val="20"/>
              </w:rPr>
            </w:pPr>
            <w:r w:rsidRPr="00AD64BE">
              <w:rPr>
                <w:rFonts w:cs="Calibri"/>
                <w:sz w:val="20"/>
                <w:szCs w:val="20"/>
              </w:rPr>
              <w:t>3.</w:t>
            </w:r>
            <w:r>
              <w:rPr>
                <w:rFonts w:cs="Calibri"/>
                <w:sz w:val="20"/>
                <w:szCs w:val="20"/>
              </w:rPr>
              <w:t>9</w:t>
            </w:r>
          </w:p>
        </w:tc>
        <w:tc>
          <w:tcPr>
            <w:tcW w:w="11766" w:type="dxa"/>
            <w:shd w:val="clear" w:color="auto" w:fill="auto"/>
          </w:tcPr>
          <w:p w14:paraId="33AEF8A0" w14:textId="72848720" w:rsidR="001D31BF" w:rsidRPr="00890CF0" w:rsidRDefault="001D31BF" w:rsidP="001D31BF">
            <w:pPr>
              <w:spacing w:after="0" w:line="276" w:lineRule="auto"/>
              <w:jc w:val="both"/>
              <w:rPr>
                <w:rFonts w:cs="Calibri"/>
                <w:sz w:val="20"/>
                <w:szCs w:val="20"/>
              </w:rPr>
            </w:pPr>
            <w:r w:rsidRPr="00890CF0">
              <w:rPr>
                <w:rFonts w:cs="Calibri"/>
                <w:sz w:val="20"/>
                <w:szCs w:val="20"/>
              </w:rPr>
              <w:t>Zbiornik wody wyposażony w co najmniej, nasady hydrantowe:</w:t>
            </w:r>
            <w:r>
              <w:rPr>
                <w:rFonts w:cs="Calibri"/>
                <w:sz w:val="20"/>
                <w:szCs w:val="20"/>
              </w:rPr>
              <w:t xml:space="preserve"> </w:t>
            </w:r>
            <w:r w:rsidRPr="00890CF0">
              <w:rPr>
                <w:rFonts w:cs="Calibri"/>
                <w:sz w:val="20"/>
                <w:szCs w:val="20"/>
              </w:rPr>
              <w:t xml:space="preserve">2xØ75 i 2xØ110 </w:t>
            </w:r>
          </w:p>
          <w:p w14:paraId="5A84D230" w14:textId="0E8FBF6D" w:rsidR="001D31BF" w:rsidRPr="00890CF0" w:rsidRDefault="001D31BF" w:rsidP="001D31BF">
            <w:pPr>
              <w:spacing w:after="0" w:line="276" w:lineRule="auto"/>
              <w:jc w:val="both"/>
              <w:rPr>
                <w:rFonts w:cs="Calibri"/>
                <w:sz w:val="20"/>
                <w:szCs w:val="20"/>
              </w:rPr>
            </w:pPr>
            <w:r w:rsidRPr="00890CF0">
              <w:rPr>
                <w:rFonts w:cs="Calibri"/>
                <w:sz w:val="20"/>
                <w:szCs w:val="20"/>
              </w:rPr>
              <w:t xml:space="preserve">Nasady umieszczone  w zamykanych klapą lub żaluzją </w:t>
            </w:r>
            <w:r>
              <w:rPr>
                <w:rFonts w:cs="Calibri"/>
                <w:sz w:val="20"/>
                <w:szCs w:val="20"/>
              </w:rPr>
              <w:t xml:space="preserve">w </w:t>
            </w:r>
            <w:r w:rsidRPr="00890CF0">
              <w:rPr>
                <w:rFonts w:cs="Calibri"/>
                <w:sz w:val="20"/>
                <w:szCs w:val="20"/>
              </w:rPr>
              <w:t>schowkach bocznych.</w:t>
            </w:r>
          </w:p>
          <w:p w14:paraId="348060E4" w14:textId="77777777" w:rsidR="001D31BF" w:rsidRPr="00890CF0" w:rsidRDefault="001D31BF" w:rsidP="001D31BF">
            <w:pPr>
              <w:spacing w:after="0" w:line="276" w:lineRule="auto"/>
              <w:jc w:val="both"/>
              <w:rPr>
                <w:rFonts w:cs="Calibri"/>
                <w:sz w:val="20"/>
                <w:szCs w:val="20"/>
              </w:rPr>
            </w:pPr>
            <w:r w:rsidRPr="00890CF0">
              <w:rPr>
                <w:rFonts w:cs="Calibri"/>
                <w:sz w:val="20"/>
                <w:szCs w:val="20"/>
              </w:rPr>
              <w:t>Wlot do napełniania z hydrantu wyposażony w zawór odcinający oraz sito.</w:t>
            </w:r>
          </w:p>
          <w:p w14:paraId="7E1DF620" w14:textId="77777777" w:rsidR="001D31BF" w:rsidRDefault="001D31BF" w:rsidP="001D31BF">
            <w:pPr>
              <w:spacing w:after="0" w:line="276" w:lineRule="auto"/>
              <w:jc w:val="both"/>
              <w:rPr>
                <w:rFonts w:cs="Calibri"/>
                <w:sz w:val="20"/>
                <w:szCs w:val="20"/>
              </w:rPr>
            </w:pPr>
            <w:r w:rsidRPr="00890CF0">
              <w:rPr>
                <w:rFonts w:cs="Calibri"/>
                <w:sz w:val="20"/>
                <w:szCs w:val="20"/>
              </w:rPr>
              <w:t>Zbiornik wyposażony  w urządzenie przelewowe zabezpieczające przed uszkodzeniem podczas napełniania. Układ zbiornika  wyposażony w  automatyczny zawór napełniania hydrantowego zabezpieczający przed przepełnieniem zbiornik wodny.</w:t>
            </w:r>
          </w:p>
          <w:p w14:paraId="3C11E26B" w14:textId="146FEBA5" w:rsidR="001D31BF" w:rsidRPr="00AD64BE" w:rsidRDefault="001D31BF" w:rsidP="001D31BF">
            <w:pPr>
              <w:spacing w:after="0" w:line="276" w:lineRule="auto"/>
              <w:jc w:val="both"/>
              <w:rPr>
                <w:rFonts w:cs="Calibri"/>
                <w:sz w:val="20"/>
                <w:szCs w:val="20"/>
              </w:rPr>
            </w:pPr>
            <w:r w:rsidRPr="00497450">
              <w:rPr>
                <w:rFonts w:cs="Calibri"/>
                <w:sz w:val="20"/>
                <w:szCs w:val="20"/>
              </w:rPr>
              <w:t>Instalacja napełniania posiada konstrukcję zabezpieczającą przed swobodnym wypływem wody ze zbiornika.</w:t>
            </w:r>
          </w:p>
        </w:tc>
        <w:tc>
          <w:tcPr>
            <w:tcW w:w="2976" w:type="dxa"/>
          </w:tcPr>
          <w:p w14:paraId="2863BF4B" w14:textId="77777777" w:rsidR="001D31BF" w:rsidRPr="00890CF0" w:rsidRDefault="001D31BF" w:rsidP="001D31BF">
            <w:pPr>
              <w:spacing w:after="0" w:line="276" w:lineRule="auto"/>
              <w:jc w:val="both"/>
              <w:rPr>
                <w:rFonts w:cs="Calibri"/>
                <w:sz w:val="20"/>
                <w:szCs w:val="20"/>
              </w:rPr>
            </w:pPr>
          </w:p>
        </w:tc>
      </w:tr>
      <w:tr w:rsidR="001D31BF" w:rsidRPr="00AD64BE" w14:paraId="09F78E3D" w14:textId="15AE72D2" w:rsidTr="001D31BF">
        <w:tc>
          <w:tcPr>
            <w:tcW w:w="587" w:type="dxa"/>
            <w:shd w:val="clear" w:color="auto" w:fill="auto"/>
            <w:vAlign w:val="center"/>
          </w:tcPr>
          <w:p w14:paraId="3C07ED6B" w14:textId="690D031C" w:rsidR="001D31BF" w:rsidRPr="00AD64BE" w:rsidRDefault="001D31BF" w:rsidP="001D31BF">
            <w:pPr>
              <w:spacing w:after="0" w:line="276" w:lineRule="auto"/>
              <w:jc w:val="center"/>
              <w:rPr>
                <w:rFonts w:cs="Calibri"/>
                <w:sz w:val="20"/>
                <w:szCs w:val="20"/>
              </w:rPr>
            </w:pPr>
            <w:r w:rsidRPr="00AD64BE">
              <w:rPr>
                <w:rFonts w:cs="Calibri"/>
                <w:sz w:val="20"/>
                <w:szCs w:val="20"/>
              </w:rPr>
              <w:t>3.1</w:t>
            </w:r>
            <w:r>
              <w:rPr>
                <w:rFonts w:cs="Calibri"/>
                <w:sz w:val="20"/>
                <w:szCs w:val="20"/>
              </w:rPr>
              <w:t>0</w:t>
            </w:r>
          </w:p>
        </w:tc>
        <w:tc>
          <w:tcPr>
            <w:tcW w:w="11766" w:type="dxa"/>
            <w:shd w:val="clear" w:color="auto" w:fill="auto"/>
          </w:tcPr>
          <w:p w14:paraId="172BE4DC" w14:textId="0B28B54E" w:rsidR="001D31BF" w:rsidRPr="00890CF0" w:rsidRDefault="001D31BF" w:rsidP="001D31BF">
            <w:pPr>
              <w:spacing w:after="0" w:line="276" w:lineRule="auto"/>
              <w:jc w:val="both"/>
              <w:rPr>
                <w:rFonts w:cs="Calibri"/>
                <w:sz w:val="20"/>
                <w:szCs w:val="20"/>
              </w:rPr>
            </w:pPr>
            <w:r w:rsidRPr="00890CF0">
              <w:rPr>
                <w:rFonts w:cs="Calibri"/>
                <w:sz w:val="20"/>
                <w:szCs w:val="20"/>
              </w:rPr>
              <w:t xml:space="preserve">Zbiornik środka pianotwórczego o pojemności min. 10% zbiornika wody wykonany z materiałów odpornych na działanie dopuszczonych do stosowania środków pianotwórczych i modyfikatorów. Zbiornik wyposażony w oprzyrządowanie zapewniające jego bezpieczną eksploatację. Napełnianie zbiornika środkiem pianotwórczym możliwe z poziomu terenu i z dachu pojazdu. Dodatkowo Wykonawca dostarczy wraz z pojazdem pompę </w:t>
            </w:r>
            <w:r>
              <w:rPr>
                <w:rFonts w:cs="Calibri"/>
                <w:sz w:val="20"/>
                <w:szCs w:val="20"/>
              </w:rPr>
              <w:t>elektryczną</w:t>
            </w:r>
            <w:r w:rsidRPr="00890CF0">
              <w:rPr>
                <w:rFonts w:cs="Calibri"/>
                <w:sz w:val="20"/>
                <w:szCs w:val="20"/>
              </w:rPr>
              <w:t xml:space="preserve"> </w:t>
            </w:r>
            <w:r>
              <w:rPr>
                <w:rFonts w:cs="Calibri"/>
                <w:sz w:val="20"/>
                <w:szCs w:val="20"/>
              </w:rPr>
              <w:t xml:space="preserve">/z możliwością zasilania z pojazdu/ </w:t>
            </w:r>
            <w:r w:rsidRPr="00890CF0">
              <w:rPr>
                <w:rFonts w:cs="Calibri"/>
                <w:sz w:val="20"/>
                <w:szCs w:val="20"/>
              </w:rPr>
              <w:t xml:space="preserve">do uzupełnienia środka pianotwórczego </w:t>
            </w:r>
            <w:r>
              <w:rPr>
                <w:rFonts w:cs="Calibri"/>
                <w:sz w:val="20"/>
                <w:szCs w:val="20"/>
              </w:rPr>
              <w:t>wraz z wężem i osprzętem do pobierania środka z zewnętrznego źródła</w:t>
            </w:r>
            <w:r w:rsidRPr="00890CF0">
              <w:rPr>
                <w:rFonts w:cs="Calibri"/>
                <w:sz w:val="20"/>
                <w:szCs w:val="20"/>
              </w:rPr>
              <w:t>.</w:t>
            </w:r>
            <w:r>
              <w:rPr>
                <w:rFonts w:cs="Calibri"/>
                <w:sz w:val="20"/>
                <w:szCs w:val="20"/>
              </w:rPr>
              <w:t xml:space="preserve"> </w:t>
            </w:r>
          </w:p>
        </w:tc>
        <w:tc>
          <w:tcPr>
            <w:tcW w:w="2976" w:type="dxa"/>
          </w:tcPr>
          <w:p w14:paraId="60779C35" w14:textId="77777777" w:rsidR="001D31BF" w:rsidRPr="00890CF0" w:rsidRDefault="001D31BF" w:rsidP="001D31BF">
            <w:pPr>
              <w:spacing w:after="0" w:line="276" w:lineRule="auto"/>
              <w:jc w:val="both"/>
              <w:rPr>
                <w:rFonts w:cs="Calibri"/>
                <w:sz w:val="20"/>
                <w:szCs w:val="20"/>
              </w:rPr>
            </w:pPr>
          </w:p>
        </w:tc>
      </w:tr>
      <w:tr w:rsidR="001D31BF" w:rsidRPr="00AD64BE" w14:paraId="39A270D1" w14:textId="67B086C0" w:rsidTr="001D31BF">
        <w:tc>
          <w:tcPr>
            <w:tcW w:w="587" w:type="dxa"/>
            <w:shd w:val="clear" w:color="auto" w:fill="auto"/>
            <w:vAlign w:val="center"/>
          </w:tcPr>
          <w:p w14:paraId="7918641E" w14:textId="4D4986AE" w:rsidR="001D31BF" w:rsidRPr="00AD64BE" w:rsidRDefault="001D31BF" w:rsidP="001D31BF">
            <w:pPr>
              <w:spacing w:after="0" w:line="276" w:lineRule="auto"/>
              <w:jc w:val="center"/>
              <w:rPr>
                <w:rFonts w:cs="Calibri"/>
                <w:sz w:val="20"/>
                <w:szCs w:val="20"/>
              </w:rPr>
            </w:pPr>
            <w:r w:rsidRPr="00AD64BE">
              <w:rPr>
                <w:rFonts w:cs="Calibri"/>
                <w:sz w:val="20"/>
                <w:szCs w:val="20"/>
              </w:rPr>
              <w:t>3.1</w:t>
            </w:r>
            <w:r>
              <w:rPr>
                <w:rFonts w:cs="Calibri"/>
                <w:sz w:val="20"/>
                <w:szCs w:val="20"/>
              </w:rPr>
              <w:t>1</w:t>
            </w:r>
          </w:p>
        </w:tc>
        <w:tc>
          <w:tcPr>
            <w:tcW w:w="11766" w:type="dxa"/>
            <w:shd w:val="clear" w:color="auto" w:fill="auto"/>
          </w:tcPr>
          <w:p w14:paraId="37C5C850" w14:textId="77777777" w:rsidR="001D31BF" w:rsidRPr="00AD64BE" w:rsidRDefault="001D31BF" w:rsidP="001D31BF">
            <w:pPr>
              <w:spacing w:after="0" w:line="276" w:lineRule="auto"/>
              <w:jc w:val="both"/>
              <w:rPr>
                <w:rFonts w:cs="Calibri"/>
                <w:sz w:val="20"/>
                <w:szCs w:val="20"/>
              </w:rPr>
            </w:pPr>
            <w:r w:rsidRPr="00AD64BE">
              <w:rPr>
                <w:rFonts w:cs="Calibri"/>
                <w:sz w:val="20"/>
                <w:szCs w:val="20"/>
              </w:rPr>
              <w:t>Autopompa zlokalizowana z tyłu pojazdu w przedziale, zamykanym żaluzją.</w:t>
            </w:r>
          </w:p>
        </w:tc>
        <w:tc>
          <w:tcPr>
            <w:tcW w:w="2976" w:type="dxa"/>
          </w:tcPr>
          <w:p w14:paraId="7A2E6A5C" w14:textId="77777777" w:rsidR="001D31BF" w:rsidRPr="00AD64BE" w:rsidRDefault="001D31BF" w:rsidP="001D31BF">
            <w:pPr>
              <w:spacing w:after="0" w:line="276" w:lineRule="auto"/>
              <w:jc w:val="both"/>
              <w:rPr>
                <w:rFonts w:cs="Calibri"/>
                <w:sz w:val="20"/>
                <w:szCs w:val="20"/>
              </w:rPr>
            </w:pPr>
          </w:p>
        </w:tc>
      </w:tr>
      <w:tr w:rsidR="001D31BF" w:rsidRPr="00AD64BE" w14:paraId="294EB0EB" w14:textId="61B339DD" w:rsidTr="001D31BF">
        <w:tc>
          <w:tcPr>
            <w:tcW w:w="587" w:type="dxa"/>
            <w:shd w:val="clear" w:color="auto" w:fill="auto"/>
            <w:vAlign w:val="center"/>
          </w:tcPr>
          <w:p w14:paraId="27CECDE8" w14:textId="32C953B6" w:rsidR="001D31BF" w:rsidRPr="00AD64BE" w:rsidRDefault="001D31BF" w:rsidP="001D31BF">
            <w:pPr>
              <w:spacing w:after="0" w:line="276" w:lineRule="auto"/>
              <w:jc w:val="center"/>
              <w:rPr>
                <w:rFonts w:cs="Calibri"/>
                <w:sz w:val="20"/>
                <w:szCs w:val="20"/>
              </w:rPr>
            </w:pPr>
            <w:r w:rsidRPr="00AD64BE">
              <w:rPr>
                <w:rFonts w:cs="Calibri"/>
                <w:sz w:val="20"/>
                <w:szCs w:val="20"/>
              </w:rPr>
              <w:t>3.1</w:t>
            </w:r>
            <w:r>
              <w:rPr>
                <w:rFonts w:cs="Calibri"/>
                <w:sz w:val="20"/>
                <w:szCs w:val="20"/>
              </w:rPr>
              <w:t>2</w:t>
            </w:r>
          </w:p>
        </w:tc>
        <w:tc>
          <w:tcPr>
            <w:tcW w:w="11766" w:type="dxa"/>
            <w:shd w:val="clear" w:color="auto" w:fill="auto"/>
          </w:tcPr>
          <w:p w14:paraId="43BDF7CD" w14:textId="7BAD89E1" w:rsidR="001D31BF" w:rsidRPr="00890CF0" w:rsidRDefault="001D31BF" w:rsidP="001D31BF">
            <w:pPr>
              <w:spacing w:after="0" w:line="276" w:lineRule="auto"/>
              <w:jc w:val="both"/>
              <w:rPr>
                <w:rFonts w:cs="Calibri"/>
                <w:sz w:val="20"/>
                <w:szCs w:val="20"/>
              </w:rPr>
            </w:pPr>
            <w:bookmarkStart w:id="16" w:name="_Hlk93307477"/>
            <w:bookmarkStart w:id="17" w:name="_Hlk93307392"/>
            <w:r w:rsidRPr="00890CF0">
              <w:rPr>
                <w:rFonts w:cs="Calibri"/>
                <w:sz w:val="20"/>
                <w:szCs w:val="20"/>
              </w:rPr>
              <w:t>Autopompa jednozakresowa</w:t>
            </w:r>
            <w:r>
              <w:rPr>
                <w:rFonts w:cs="Calibri"/>
                <w:sz w:val="20"/>
                <w:szCs w:val="20"/>
              </w:rPr>
              <w:t xml:space="preserve"> </w:t>
            </w:r>
            <w:r w:rsidR="005707AA">
              <w:rPr>
                <w:rFonts w:cs="Calibri"/>
                <w:sz w:val="20"/>
                <w:szCs w:val="20"/>
              </w:rPr>
              <w:t xml:space="preserve">lub dwuzakresowa </w:t>
            </w:r>
            <w:r>
              <w:rPr>
                <w:rFonts w:cs="Calibri"/>
                <w:sz w:val="20"/>
                <w:szCs w:val="20"/>
              </w:rPr>
              <w:t xml:space="preserve">typu </w:t>
            </w:r>
            <w:r w:rsidR="00693578">
              <w:rPr>
                <w:rFonts w:cs="Calibri"/>
                <w:sz w:val="20"/>
                <w:szCs w:val="20"/>
              </w:rPr>
              <w:t xml:space="preserve">A50/8 lub </w:t>
            </w:r>
            <w:r>
              <w:rPr>
                <w:rFonts w:cs="Calibri"/>
                <w:sz w:val="20"/>
                <w:szCs w:val="20"/>
              </w:rPr>
              <w:t>A60/8</w:t>
            </w:r>
            <w:r w:rsidRPr="00890CF0">
              <w:rPr>
                <w:rFonts w:cs="Calibri"/>
                <w:sz w:val="20"/>
                <w:szCs w:val="20"/>
              </w:rPr>
              <w:t xml:space="preserve"> </w:t>
            </w:r>
            <w:bookmarkEnd w:id="16"/>
            <w:r w:rsidRPr="00890CF0">
              <w:rPr>
                <w:rFonts w:cs="Calibri"/>
                <w:sz w:val="20"/>
                <w:szCs w:val="20"/>
              </w:rPr>
              <w:t>:</w:t>
            </w:r>
          </w:p>
          <w:p w14:paraId="69D847FD" w14:textId="79645A88" w:rsidR="001D31BF" w:rsidRPr="00AD64BE" w:rsidRDefault="001D31BF" w:rsidP="001D31BF">
            <w:pPr>
              <w:spacing w:after="0" w:line="276" w:lineRule="auto"/>
              <w:jc w:val="both"/>
              <w:rPr>
                <w:rFonts w:cs="Calibri"/>
                <w:sz w:val="20"/>
                <w:szCs w:val="20"/>
              </w:rPr>
            </w:pPr>
            <w:r w:rsidRPr="00890CF0">
              <w:rPr>
                <w:rFonts w:cs="Calibri"/>
                <w:sz w:val="20"/>
                <w:szCs w:val="20"/>
              </w:rPr>
              <w:t>-wydajność , min.</w:t>
            </w:r>
            <w:r>
              <w:rPr>
                <w:rFonts w:cs="Calibri"/>
                <w:sz w:val="20"/>
                <w:szCs w:val="20"/>
              </w:rPr>
              <w:t xml:space="preserve"> </w:t>
            </w:r>
            <w:r w:rsidRPr="00890CF0">
              <w:rPr>
                <w:rFonts w:cs="Calibri"/>
                <w:sz w:val="20"/>
                <w:szCs w:val="20"/>
              </w:rPr>
              <w:t>6000 l/min, przy ciśnieniu  8 bar i głębokości ssania 1,5m,</w:t>
            </w:r>
            <w:bookmarkEnd w:id="17"/>
          </w:p>
        </w:tc>
        <w:tc>
          <w:tcPr>
            <w:tcW w:w="2976" w:type="dxa"/>
          </w:tcPr>
          <w:p w14:paraId="33BFC999" w14:textId="4F738C7A" w:rsidR="001D31BF" w:rsidRPr="00890CF0" w:rsidRDefault="001D31BF" w:rsidP="001D31BF">
            <w:pPr>
              <w:spacing w:after="0" w:line="276" w:lineRule="auto"/>
              <w:jc w:val="both"/>
              <w:rPr>
                <w:rFonts w:cs="Calibri"/>
                <w:sz w:val="20"/>
                <w:szCs w:val="20"/>
              </w:rPr>
            </w:pPr>
            <w:r w:rsidRPr="00E74F61">
              <w:rPr>
                <w:i/>
                <w:iCs/>
                <w:sz w:val="20"/>
                <w:szCs w:val="20"/>
              </w:rPr>
              <w:t>Należy podać parametry autopompy</w:t>
            </w:r>
            <w:r>
              <w:rPr>
                <w:i/>
                <w:iCs/>
                <w:sz w:val="20"/>
                <w:szCs w:val="20"/>
              </w:rPr>
              <w:t xml:space="preserve"> i producenta</w:t>
            </w:r>
          </w:p>
        </w:tc>
      </w:tr>
      <w:tr w:rsidR="001D31BF" w:rsidRPr="00AD64BE" w14:paraId="284BDE5F" w14:textId="5FA5C527" w:rsidTr="001D31BF">
        <w:tc>
          <w:tcPr>
            <w:tcW w:w="587" w:type="dxa"/>
            <w:shd w:val="clear" w:color="auto" w:fill="auto"/>
            <w:vAlign w:val="center"/>
          </w:tcPr>
          <w:p w14:paraId="7B65B9B5" w14:textId="5AD22C88" w:rsidR="001D31BF" w:rsidRPr="00AD64BE" w:rsidRDefault="001D31BF" w:rsidP="001D31BF">
            <w:pPr>
              <w:spacing w:after="0" w:line="276" w:lineRule="auto"/>
              <w:jc w:val="center"/>
              <w:rPr>
                <w:rFonts w:cs="Calibri"/>
                <w:sz w:val="20"/>
                <w:szCs w:val="20"/>
              </w:rPr>
            </w:pPr>
            <w:r w:rsidRPr="00AD64BE">
              <w:rPr>
                <w:rFonts w:cs="Calibri"/>
                <w:sz w:val="20"/>
                <w:szCs w:val="20"/>
              </w:rPr>
              <w:t>3.1</w:t>
            </w:r>
            <w:r>
              <w:rPr>
                <w:rFonts w:cs="Calibri"/>
                <w:sz w:val="20"/>
                <w:szCs w:val="20"/>
              </w:rPr>
              <w:t>3</w:t>
            </w:r>
          </w:p>
        </w:tc>
        <w:tc>
          <w:tcPr>
            <w:tcW w:w="11766" w:type="dxa"/>
            <w:shd w:val="clear" w:color="auto" w:fill="auto"/>
          </w:tcPr>
          <w:p w14:paraId="08924A18" w14:textId="77777777"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 xml:space="preserve">Autopompa i układ </w:t>
            </w:r>
            <w:proofErr w:type="spellStart"/>
            <w:r w:rsidRPr="00890CF0">
              <w:rPr>
                <w:rFonts w:cs="Calibri"/>
                <w:sz w:val="20"/>
                <w:szCs w:val="20"/>
              </w:rPr>
              <w:t>wodno</w:t>
            </w:r>
            <w:proofErr w:type="spellEnd"/>
            <w:r w:rsidRPr="00890CF0">
              <w:rPr>
                <w:rFonts w:cs="Calibri"/>
                <w:sz w:val="20"/>
                <w:szCs w:val="20"/>
              </w:rPr>
              <w:t xml:space="preserve"> – pianowy umożliwiająca zasilanie co najmniej:</w:t>
            </w:r>
          </w:p>
          <w:p w14:paraId="6F313F93" w14:textId="77777777"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 cztery nasady tłoczne 75,</w:t>
            </w:r>
          </w:p>
          <w:p w14:paraId="4F60E7D5" w14:textId="77777777"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 dwie nasady tłoczne 110,</w:t>
            </w:r>
          </w:p>
          <w:p w14:paraId="53AAB2EA" w14:textId="403326BF"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 xml:space="preserve">- linię szybkiego natarcia </w:t>
            </w:r>
            <w:r w:rsidR="000F25B2">
              <w:rPr>
                <w:rFonts w:cs="Calibri"/>
                <w:sz w:val="20"/>
                <w:szCs w:val="20"/>
              </w:rPr>
              <w:t>z</w:t>
            </w:r>
            <w:r w:rsidRPr="00890CF0">
              <w:rPr>
                <w:rFonts w:cs="Calibri"/>
                <w:sz w:val="20"/>
                <w:szCs w:val="20"/>
              </w:rPr>
              <w:t xml:space="preserve"> dodatkowym systemem umożliwiającym przedmuchiwanie instalacji powietrzem, </w:t>
            </w:r>
          </w:p>
          <w:p w14:paraId="569EA15C" w14:textId="36599FB2"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 działk</w:t>
            </w:r>
            <w:r w:rsidR="005648CB">
              <w:rPr>
                <w:rFonts w:cs="Calibri"/>
                <w:sz w:val="20"/>
                <w:szCs w:val="20"/>
              </w:rPr>
              <w:t>a</w:t>
            </w:r>
            <w:r w:rsidRPr="00890CF0">
              <w:rPr>
                <w:rFonts w:cs="Calibri"/>
                <w:sz w:val="20"/>
                <w:szCs w:val="20"/>
              </w:rPr>
              <w:t xml:space="preserve"> wodno-pianowego</w:t>
            </w:r>
            <w:r w:rsidR="000F25B2">
              <w:rPr>
                <w:rFonts w:cs="Calibri"/>
                <w:sz w:val="20"/>
                <w:szCs w:val="20"/>
              </w:rPr>
              <w:t>,</w:t>
            </w:r>
            <w:r w:rsidRPr="00890CF0">
              <w:rPr>
                <w:rFonts w:cs="Calibri"/>
                <w:sz w:val="20"/>
                <w:szCs w:val="20"/>
              </w:rPr>
              <w:t xml:space="preserve"> </w:t>
            </w:r>
          </w:p>
          <w:p w14:paraId="1EA124E9" w14:textId="77777777"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 zraszacze – min. 4 szt. /praca w układzie 2 + 2, możliwość załączania po dwa zraszacze/</w:t>
            </w:r>
          </w:p>
          <w:p w14:paraId="2711B3FF" w14:textId="77777777"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Instalacja układu zraszaczy zasilanych od autopompy: do podawania wody w czasie jazdy</w:t>
            </w:r>
          </w:p>
          <w:p w14:paraId="6D32FDB3" w14:textId="77777777"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-dwa zraszacze zamontowane przed przednią osią</w:t>
            </w:r>
          </w:p>
          <w:p w14:paraId="583BA17B" w14:textId="61ECA0EC"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w:t>
            </w:r>
            <w:r>
              <w:rPr>
                <w:rFonts w:cs="Calibri"/>
                <w:sz w:val="20"/>
                <w:szCs w:val="20"/>
              </w:rPr>
              <w:t>dwa</w:t>
            </w:r>
            <w:r w:rsidRPr="00890CF0">
              <w:rPr>
                <w:rFonts w:cs="Calibri"/>
                <w:sz w:val="20"/>
                <w:szCs w:val="20"/>
              </w:rPr>
              <w:t xml:space="preserve"> zraszacze zamontowane po bokach pojazdu</w:t>
            </w:r>
          </w:p>
          <w:p w14:paraId="6627FC26" w14:textId="7234A523"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-sterowania zraszaczami z kabiny kierowcy.</w:t>
            </w:r>
          </w:p>
          <w:p w14:paraId="5A7A6A98" w14:textId="77777777"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Na wlocie ssawnym autopompy ,  zamontowany element zabezpieczający przed przedostaniem się do pompy zanieczyszczeń stałych zarówno przy ssaniu ze zbiornika zewnętrznego jak i ze zbiornika własnego pojazdu, gwarantujący bezpieczną eksploatację pompy.</w:t>
            </w:r>
          </w:p>
          <w:p w14:paraId="456A7866" w14:textId="7A5F422A"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Wszystkie nasady zewnętrzne, w zależności od ich przeznaczenia należy trwale oznaczyć odpowiednimi</w:t>
            </w:r>
            <w:r>
              <w:rPr>
                <w:rFonts w:cs="Calibri"/>
                <w:sz w:val="20"/>
                <w:szCs w:val="20"/>
              </w:rPr>
              <w:t xml:space="preserve"> </w:t>
            </w:r>
            <w:r w:rsidRPr="00890CF0">
              <w:rPr>
                <w:rFonts w:cs="Calibri"/>
                <w:sz w:val="20"/>
                <w:szCs w:val="20"/>
              </w:rPr>
              <w:t>kolorami:</w:t>
            </w:r>
          </w:p>
          <w:p w14:paraId="2099C84F" w14:textId="77777777"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w:t>
            </w:r>
            <w:r w:rsidRPr="00890CF0">
              <w:rPr>
                <w:rFonts w:cs="Calibri"/>
                <w:sz w:val="20"/>
                <w:szCs w:val="20"/>
              </w:rPr>
              <w:tab/>
              <w:t xml:space="preserve">nasada wodna zasilająca kolor niebieski </w:t>
            </w:r>
          </w:p>
          <w:p w14:paraId="46A63DB7" w14:textId="77777777" w:rsidR="001D31BF" w:rsidRPr="00890CF0" w:rsidRDefault="001D31BF" w:rsidP="001D31BF">
            <w:pPr>
              <w:tabs>
                <w:tab w:val="left" w:pos="161"/>
              </w:tabs>
              <w:spacing w:after="0" w:line="276" w:lineRule="auto"/>
              <w:jc w:val="both"/>
              <w:rPr>
                <w:rFonts w:cs="Calibri"/>
                <w:sz w:val="20"/>
                <w:szCs w:val="20"/>
              </w:rPr>
            </w:pPr>
            <w:r w:rsidRPr="00890CF0">
              <w:rPr>
                <w:rFonts w:cs="Calibri"/>
                <w:sz w:val="20"/>
                <w:szCs w:val="20"/>
              </w:rPr>
              <w:t>•</w:t>
            </w:r>
            <w:r w:rsidRPr="00890CF0">
              <w:rPr>
                <w:rFonts w:cs="Calibri"/>
                <w:sz w:val="20"/>
                <w:szCs w:val="20"/>
              </w:rPr>
              <w:tab/>
              <w:t xml:space="preserve">nasada wodna tłoczna kolor czerwony i czarny </w:t>
            </w:r>
          </w:p>
          <w:p w14:paraId="729A661A" w14:textId="77777777" w:rsidR="001D31BF" w:rsidRPr="00AD64BE" w:rsidRDefault="001D31BF" w:rsidP="001D31BF">
            <w:pPr>
              <w:tabs>
                <w:tab w:val="left" w:pos="161"/>
              </w:tabs>
              <w:spacing w:after="0" w:line="276" w:lineRule="auto"/>
              <w:jc w:val="both"/>
              <w:rPr>
                <w:rFonts w:cs="Calibri"/>
                <w:sz w:val="20"/>
                <w:szCs w:val="20"/>
              </w:rPr>
            </w:pPr>
            <w:r w:rsidRPr="00890CF0">
              <w:rPr>
                <w:rFonts w:cs="Calibri"/>
                <w:sz w:val="20"/>
                <w:szCs w:val="20"/>
              </w:rPr>
              <w:t>•</w:t>
            </w:r>
            <w:r w:rsidRPr="00890CF0">
              <w:rPr>
                <w:rFonts w:cs="Calibri"/>
                <w:sz w:val="20"/>
                <w:szCs w:val="20"/>
              </w:rPr>
              <w:tab/>
              <w:t>nasada środka pianotwórczego kolor żółty</w:t>
            </w:r>
          </w:p>
        </w:tc>
        <w:tc>
          <w:tcPr>
            <w:tcW w:w="2976" w:type="dxa"/>
          </w:tcPr>
          <w:p w14:paraId="75894973" w14:textId="77777777" w:rsidR="001D31BF" w:rsidRPr="00890CF0" w:rsidRDefault="001D31BF" w:rsidP="001D31BF">
            <w:pPr>
              <w:tabs>
                <w:tab w:val="left" w:pos="161"/>
              </w:tabs>
              <w:spacing w:after="0" w:line="276" w:lineRule="auto"/>
              <w:jc w:val="both"/>
              <w:rPr>
                <w:rFonts w:cs="Calibri"/>
                <w:sz w:val="20"/>
                <w:szCs w:val="20"/>
              </w:rPr>
            </w:pPr>
          </w:p>
        </w:tc>
      </w:tr>
      <w:tr w:rsidR="001D31BF" w:rsidRPr="00AD64BE" w14:paraId="55721E26" w14:textId="2ED3AA47" w:rsidTr="001D31BF">
        <w:tc>
          <w:tcPr>
            <w:tcW w:w="587" w:type="dxa"/>
            <w:shd w:val="clear" w:color="auto" w:fill="auto"/>
            <w:vAlign w:val="center"/>
          </w:tcPr>
          <w:p w14:paraId="019E9DC9" w14:textId="333FF3FD" w:rsidR="001D31BF" w:rsidRPr="00AD64BE" w:rsidRDefault="001D31BF" w:rsidP="001D31BF">
            <w:pPr>
              <w:spacing w:after="0" w:line="276" w:lineRule="auto"/>
              <w:jc w:val="center"/>
              <w:rPr>
                <w:rFonts w:cs="Calibri"/>
                <w:sz w:val="20"/>
                <w:szCs w:val="20"/>
              </w:rPr>
            </w:pPr>
            <w:r w:rsidRPr="00AD64BE">
              <w:rPr>
                <w:rFonts w:cs="Calibri"/>
                <w:sz w:val="20"/>
                <w:szCs w:val="20"/>
              </w:rPr>
              <w:t>3.1</w:t>
            </w:r>
            <w:r>
              <w:rPr>
                <w:rFonts w:cs="Calibri"/>
                <w:sz w:val="20"/>
                <w:szCs w:val="20"/>
              </w:rPr>
              <w:t>4</w:t>
            </w:r>
          </w:p>
        </w:tc>
        <w:tc>
          <w:tcPr>
            <w:tcW w:w="11766" w:type="dxa"/>
            <w:shd w:val="clear" w:color="auto" w:fill="auto"/>
          </w:tcPr>
          <w:p w14:paraId="3D17CF22" w14:textId="77777777" w:rsidR="001D31BF" w:rsidRPr="00AD64BE" w:rsidRDefault="001D31BF" w:rsidP="001D31BF">
            <w:pPr>
              <w:spacing w:after="0" w:line="276" w:lineRule="auto"/>
              <w:jc w:val="both"/>
              <w:rPr>
                <w:rFonts w:cs="Calibri"/>
                <w:sz w:val="20"/>
                <w:szCs w:val="20"/>
              </w:rPr>
            </w:pPr>
            <w:r w:rsidRPr="00AD64BE">
              <w:rPr>
                <w:rFonts w:cs="Calibri"/>
                <w:sz w:val="20"/>
                <w:szCs w:val="20"/>
              </w:rPr>
              <w:t>Autopompa umożliwia podanie wody do zbiornika samochodu.</w:t>
            </w:r>
          </w:p>
        </w:tc>
        <w:tc>
          <w:tcPr>
            <w:tcW w:w="2976" w:type="dxa"/>
          </w:tcPr>
          <w:p w14:paraId="0938360B" w14:textId="77777777" w:rsidR="001D31BF" w:rsidRPr="00AD64BE" w:rsidRDefault="001D31BF" w:rsidP="001D31BF">
            <w:pPr>
              <w:spacing w:after="0" w:line="276" w:lineRule="auto"/>
              <w:jc w:val="both"/>
              <w:rPr>
                <w:rFonts w:cs="Calibri"/>
                <w:sz w:val="20"/>
                <w:szCs w:val="20"/>
              </w:rPr>
            </w:pPr>
          </w:p>
        </w:tc>
      </w:tr>
      <w:tr w:rsidR="001D31BF" w:rsidRPr="00AD64BE" w14:paraId="53E913C5" w14:textId="4C7E0C14" w:rsidTr="001D31BF">
        <w:tc>
          <w:tcPr>
            <w:tcW w:w="587" w:type="dxa"/>
            <w:shd w:val="clear" w:color="auto" w:fill="auto"/>
            <w:vAlign w:val="center"/>
          </w:tcPr>
          <w:p w14:paraId="15FB7219" w14:textId="4662B6D6" w:rsidR="001D31BF" w:rsidRPr="00AD64BE" w:rsidRDefault="001D31BF" w:rsidP="001D31BF">
            <w:pPr>
              <w:spacing w:after="0" w:line="276" w:lineRule="auto"/>
              <w:jc w:val="center"/>
              <w:rPr>
                <w:rFonts w:cs="Calibri"/>
                <w:sz w:val="20"/>
                <w:szCs w:val="20"/>
              </w:rPr>
            </w:pPr>
            <w:r w:rsidRPr="00AD64BE">
              <w:rPr>
                <w:rFonts w:cs="Calibri"/>
                <w:sz w:val="20"/>
                <w:szCs w:val="20"/>
              </w:rPr>
              <w:t>3.1</w:t>
            </w:r>
            <w:r>
              <w:rPr>
                <w:rFonts w:cs="Calibri"/>
                <w:sz w:val="20"/>
                <w:szCs w:val="20"/>
              </w:rPr>
              <w:t>5</w:t>
            </w:r>
          </w:p>
        </w:tc>
        <w:tc>
          <w:tcPr>
            <w:tcW w:w="11766" w:type="dxa"/>
            <w:shd w:val="clear" w:color="auto" w:fill="auto"/>
          </w:tcPr>
          <w:p w14:paraId="6A54D7D6" w14:textId="77777777" w:rsidR="001D31BF" w:rsidRPr="00AD64BE" w:rsidRDefault="001D31BF" w:rsidP="001D31BF">
            <w:pPr>
              <w:spacing w:after="0" w:line="276" w:lineRule="auto"/>
              <w:jc w:val="both"/>
              <w:rPr>
                <w:rFonts w:cs="Calibri"/>
                <w:sz w:val="20"/>
                <w:szCs w:val="20"/>
              </w:rPr>
            </w:pPr>
            <w:r w:rsidRPr="00AD64BE">
              <w:rPr>
                <w:rFonts w:cs="Calibri"/>
                <w:sz w:val="20"/>
                <w:szCs w:val="20"/>
              </w:rPr>
              <w:t>Autopompa wyposażona w urządzenie odpowietrzające umożliwiające zassanie wody z zewnętrznego źródła w czasie zgodnym z przepisami.</w:t>
            </w:r>
          </w:p>
        </w:tc>
        <w:tc>
          <w:tcPr>
            <w:tcW w:w="2976" w:type="dxa"/>
          </w:tcPr>
          <w:p w14:paraId="1AA22B11" w14:textId="77777777" w:rsidR="001D31BF" w:rsidRPr="00AD64BE" w:rsidRDefault="001D31BF" w:rsidP="001D31BF">
            <w:pPr>
              <w:spacing w:after="0" w:line="276" w:lineRule="auto"/>
              <w:jc w:val="both"/>
              <w:rPr>
                <w:rFonts w:cs="Calibri"/>
                <w:sz w:val="20"/>
                <w:szCs w:val="20"/>
              </w:rPr>
            </w:pPr>
          </w:p>
        </w:tc>
      </w:tr>
      <w:tr w:rsidR="001D31BF" w:rsidRPr="00AD64BE" w14:paraId="226EB9CB" w14:textId="5A5AEFCF" w:rsidTr="001D31BF">
        <w:tc>
          <w:tcPr>
            <w:tcW w:w="587" w:type="dxa"/>
            <w:shd w:val="clear" w:color="auto" w:fill="auto"/>
            <w:vAlign w:val="center"/>
          </w:tcPr>
          <w:p w14:paraId="2FA83D0A" w14:textId="1249B569" w:rsidR="001D31BF" w:rsidRPr="00AD64BE" w:rsidRDefault="001D31BF" w:rsidP="001D31BF">
            <w:pPr>
              <w:spacing w:after="0" w:line="276" w:lineRule="auto"/>
              <w:jc w:val="center"/>
              <w:rPr>
                <w:rFonts w:cs="Calibri"/>
                <w:sz w:val="20"/>
                <w:szCs w:val="20"/>
              </w:rPr>
            </w:pPr>
            <w:r w:rsidRPr="00AD64BE">
              <w:rPr>
                <w:rFonts w:cs="Calibri"/>
                <w:sz w:val="20"/>
                <w:szCs w:val="20"/>
              </w:rPr>
              <w:t>3.1</w:t>
            </w:r>
            <w:r>
              <w:rPr>
                <w:rFonts w:cs="Calibri"/>
                <w:sz w:val="20"/>
                <w:szCs w:val="20"/>
              </w:rPr>
              <w:t>6</w:t>
            </w:r>
          </w:p>
        </w:tc>
        <w:tc>
          <w:tcPr>
            <w:tcW w:w="11766" w:type="dxa"/>
            <w:shd w:val="clear" w:color="auto" w:fill="auto"/>
          </w:tcPr>
          <w:p w14:paraId="643A859E" w14:textId="77777777" w:rsidR="001D31BF" w:rsidRPr="00890CF0" w:rsidRDefault="001D31BF" w:rsidP="001D31BF">
            <w:pPr>
              <w:spacing w:after="0" w:line="276" w:lineRule="auto"/>
              <w:jc w:val="both"/>
              <w:rPr>
                <w:rFonts w:cs="Calibri"/>
                <w:sz w:val="20"/>
                <w:szCs w:val="20"/>
              </w:rPr>
            </w:pPr>
            <w:r w:rsidRPr="00890CF0">
              <w:rPr>
                <w:rFonts w:cs="Calibri"/>
                <w:sz w:val="20"/>
                <w:szCs w:val="20"/>
              </w:rPr>
              <w:t xml:space="preserve">W przedziale autopompy  znajdują się co najmniej następujące urządzenia </w:t>
            </w:r>
            <w:proofErr w:type="spellStart"/>
            <w:r w:rsidRPr="00890CF0">
              <w:rPr>
                <w:rFonts w:cs="Calibri"/>
                <w:sz w:val="20"/>
                <w:szCs w:val="20"/>
              </w:rPr>
              <w:t>kontrolno</w:t>
            </w:r>
            <w:proofErr w:type="spellEnd"/>
            <w:r w:rsidRPr="00890CF0">
              <w:rPr>
                <w:rFonts w:cs="Calibri"/>
                <w:sz w:val="20"/>
                <w:szCs w:val="20"/>
              </w:rPr>
              <w:t xml:space="preserve"> - sterownicze pracy pompy:</w:t>
            </w:r>
          </w:p>
          <w:p w14:paraId="3424E833" w14:textId="77777777" w:rsidR="001D31BF" w:rsidRPr="00890CF0" w:rsidRDefault="001D31BF" w:rsidP="001D31BF">
            <w:pPr>
              <w:spacing w:after="0" w:line="276" w:lineRule="auto"/>
              <w:jc w:val="both"/>
              <w:rPr>
                <w:rFonts w:cs="Calibri"/>
                <w:sz w:val="20"/>
                <w:szCs w:val="20"/>
              </w:rPr>
            </w:pPr>
            <w:r w:rsidRPr="00890CF0">
              <w:rPr>
                <w:rFonts w:cs="Calibri"/>
                <w:sz w:val="20"/>
                <w:szCs w:val="20"/>
              </w:rPr>
              <w:t>•</w:t>
            </w:r>
            <w:r w:rsidRPr="00890CF0">
              <w:rPr>
                <w:rFonts w:cs="Calibri"/>
                <w:sz w:val="20"/>
                <w:szCs w:val="20"/>
              </w:rPr>
              <w:tab/>
              <w:t>manowakuometr</w:t>
            </w:r>
          </w:p>
          <w:p w14:paraId="06ECB24A" w14:textId="77777777" w:rsidR="001D31BF" w:rsidRPr="00890CF0" w:rsidRDefault="001D31BF" w:rsidP="001D31BF">
            <w:pPr>
              <w:spacing w:after="0" w:line="276" w:lineRule="auto"/>
              <w:jc w:val="both"/>
              <w:rPr>
                <w:rFonts w:cs="Calibri"/>
                <w:sz w:val="20"/>
                <w:szCs w:val="20"/>
              </w:rPr>
            </w:pPr>
            <w:r w:rsidRPr="00890CF0">
              <w:rPr>
                <w:rFonts w:cs="Calibri"/>
                <w:sz w:val="20"/>
                <w:szCs w:val="20"/>
              </w:rPr>
              <w:t>•</w:t>
            </w:r>
            <w:r w:rsidRPr="00890CF0">
              <w:rPr>
                <w:rFonts w:cs="Calibri"/>
                <w:sz w:val="20"/>
                <w:szCs w:val="20"/>
              </w:rPr>
              <w:tab/>
              <w:t>manometr niskiego ciśnienia</w:t>
            </w:r>
          </w:p>
          <w:p w14:paraId="4180787B" w14:textId="77777777" w:rsidR="001D31BF" w:rsidRPr="00890CF0" w:rsidRDefault="001D31BF" w:rsidP="001D31BF">
            <w:pPr>
              <w:spacing w:after="0" w:line="276" w:lineRule="auto"/>
              <w:jc w:val="both"/>
              <w:rPr>
                <w:rFonts w:cs="Calibri"/>
                <w:sz w:val="20"/>
                <w:szCs w:val="20"/>
              </w:rPr>
            </w:pPr>
            <w:r w:rsidRPr="00890CF0">
              <w:rPr>
                <w:rFonts w:cs="Calibri"/>
                <w:sz w:val="20"/>
                <w:szCs w:val="20"/>
              </w:rPr>
              <w:t>•</w:t>
            </w:r>
            <w:r w:rsidRPr="00890CF0">
              <w:rPr>
                <w:rFonts w:cs="Calibri"/>
                <w:sz w:val="20"/>
                <w:szCs w:val="20"/>
              </w:rPr>
              <w:tab/>
              <w:t>wskaźnik poziomu wody w zbiorniku samochodu</w:t>
            </w:r>
          </w:p>
          <w:p w14:paraId="789AD7FA" w14:textId="77777777" w:rsidR="001D31BF" w:rsidRPr="00890CF0" w:rsidRDefault="001D31BF" w:rsidP="001D31BF">
            <w:pPr>
              <w:spacing w:after="0" w:line="276" w:lineRule="auto"/>
              <w:jc w:val="both"/>
              <w:rPr>
                <w:rFonts w:cs="Calibri"/>
                <w:sz w:val="20"/>
                <w:szCs w:val="20"/>
              </w:rPr>
            </w:pPr>
            <w:r w:rsidRPr="00890CF0">
              <w:rPr>
                <w:rFonts w:cs="Calibri"/>
                <w:sz w:val="20"/>
                <w:szCs w:val="20"/>
              </w:rPr>
              <w:t>•</w:t>
            </w:r>
            <w:r w:rsidRPr="00890CF0">
              <w:rPr>
                <w:rFonts w:cs="Calibri"/>
                <w:sz w:val="20"/>
                <w:szCs w:val="20"/>
              </w:rPr>
              <w:tab/>
              <w:t>wskaźnik poziomu środka pianotwórczego w zbiorniku</w:t>
            </w:r>
          </w:p>
          <w:p w14:paraId="675C9518" w14:textId="77777777" w:rsidR="001D31BF" w:rsidRPr="00890CF0" w:rsidRDefault="001D31BF" w:rsidP="001D31BF">
            <w:pPr>
              <w:spacing w:after="0" w:line="276" w:lineRule="auto"/>
              <w:jc w:val="both"/>
              <w:rPr>
                <w:rFonts w:cs="Calibri"/>
                <w:sz w:val="20"/>
                <w:szCs w:val="20"/>
              </w:rPr>
            </w:pPr>
            <w:r w:rsidRPr="00890CF0">
              <w:rPr>
                <w:rFonts w:cs="Calibri"/>
                <w:sz w:val="20"/>
                <w:szCs w:val="20"/>
              </w:rPr>
              <w:t>•</w:t>
            </w:r>
            <w:r w:rsidRPr="00890CF0">
              <w:rPr>
                <w:rFonts w:cs="Calibri"/>
                <w:sz w:val="20"/>
                <w:szCs w:val="20"/>
              </w:rPr>
              <w:tab/>
              <w:t>regulator prędkości obrotowej silnika pojazdu</w:t>
            </w:r>
          </w:p>
          <w:p w14:paraId="65D09C8C" w14:textId="77777777" w:rsidR="001D31BF" w:rsidRPr="00890CF0" w:rsidRDefault="001D31BF" w:rsidP="001D31BF">
            <w:pPr>
              <w:spacing w:after="0" w:line="276" w:lineRule="auto"/>
              <w:jc w:val="both"/>
              <w:rPr>
                <w:rFonts w:cs="Calibri"/>
                <w:sz w:val="20"/>
                <w:szCs w:val="20"/>
              </w:rPr>
            </w:pPr>
            <w:r w:rsidRPr="00890CF0">
              <w:rPr>
                <w:rFonts w:cs="Calibri"/>
                <w:sz w:val="20"/>
                <w:szCs w:val="20"/>
              </w:rPr>
              <w:t>•</w:t>
            </w:r>
            <w:r w:rsidRPr="00890CF0">
              <w:rPr>
                <w:rFonts w:cs="Calibri"/>
                <w:sz w:val="20"/>
                <w:szCs w:val="20"/>
              </w:rPr>
              <w:tab/>
              <w:t>miernik prędkości obrotowej wału pompy</w:t>
            </w:r>
          </w:p>
          <w:p w14:paraId="0F12971B" w14:textId="0A847243" w:rsidR="001D31BF" w:rsidRPr="00890CF0" w:rsidRDefault="001D31BF" w:rsidP="001D31BF">
            <w:pPr>
              <w:spacing w:after="0" w:line="276" w:lineRule="auto"/>
              <w:jc w:val="both"/>
              <w:rPr>
                <w:rFonts w:cs="Calibri"/>
                <w:sz w:val="20"/>
                <w:szCs w:val="20"/>
              </w:rPr>
            </w:pPr>
            <w:r w:rsidRPr="00890CF0">
              <w:rPr>
                <w:rFonts w:cs="Calibri"/>
                <w:sz w:val="20"/>
                <w:szCs w:val="20"/>
              </w:rPr>
              <w:t>•</w:t>
            </w:r>
            <w:r w:rsidRPr="00890CF0">
              <w:rPr>
                <w:rFonts w:cs="Calibri"/>
                <w:sz w:val="20"/>
                <w:szCs w:val="20"/>
              </w:rPr>
              <w:tab/>
              <w:t>włącznik i wyłącznik silnika pojazdu</w:t>
            </w:r>
            <w:r>
              <w:rPr>
                <w:rFonts w:cs="Calibri"/>
                <w:sz w:val="20"/>
                <w:szCs w:val="20"/>
              </w:rPr>
              <w:t xml:space="preserve"> </w:t>
            </w:r>
          </w:p>
          <w:p w14:paraId="573B9E08" w14:textId="77777777" w:rsidR="001D31BF" w:rsidRPr="00890CF0" w:rsidRDefault="001D31BF" w:rsidP="001D31BF">
            <w:pPr>
              <w:spacing w:after="0" w:line="276" w:lineRule="auto"/>
              <w:jc w:val="both"/>
              <w:rPr>
                <w:rFonts w:cs="Calibri"/>
                <w:sz w:val="20"/>
                <w:szCs w:val="20"/>
              </w:rPr>
            </w:pPr>
            <w:r w:rsidRPr="00890CF0">
              <w:rPr>
                <w:rFonts w:cs="Calibri"/>
                <w:sz w:val="20"/>
                <w:szCs w:val="20"/>
              </w:rPr>
              <w:t>•</w:t>
            </w:r>
            <w:r w:rsidRPr="00890CF0">
              <w:rPr>
                <w:rFonts w:cs="Calibri"/>
                <w:sz w:val="20"/>
                <w:szCs w:val="20"/>
              </w:rPr>
              <w:tab/>
              <w:t>kontrolka  ciśnienia oleju i   temperatury cieczy chłodzącej silnik(stany awaryjne)</w:t>
            </w:r>
          </w:p>
          <w:p w14:paraId="252A6DBA" w14:textId="77777777" w:rsidR="001D31BF" w:rsidRPr="00890CF0" w:rsidRDefault="001D31BF" w:rsidP="001D31BF">
            <w:pPr>
              <w:spacing w:after="0" w:line="276" w:lineRule="auto"/>
              <w:jc w:val="both"/>
              <w:rPr>
                <w:rFonts w:cs="Calibri"/>
                <w:sz w:val="20"/>
                <w:szCs w:val="20"/>
              </w:rPr>
            </w:pPr>
            <w:r w:rsidRPr="00890CF0">
              <w:rPr>
                <w:rFonts w:cs="Calibri"/>
                <w:sz w:val="20"/>
                <w:szCs w:val="20"/>
              </w:rPr>
              <w:t>•</w:t>
            </w:r>
            <w:r w:rsidRPr="00890CF0">
              <w:rPr>
                <w:rFonts w:cs="Calibri"/>
                <w:sz w:val="20"/>
                <w:szCs w:val="20"/>
              </w:rPr>
              <w:tab/>
              <w:t>kontrolka włączenia autopompy</w:t>
            </w:r>
          </w:p>
          <w:p w14:paraId="67C043B9" w14:textId="77777777" w:rsidR="001D31BF" w:rsidRPr="00890CF0" w:rsidRDefault="001D31BF" w:rsidP="001D31BF">
            <w:pPr>
              <w:spacing w:after="0" w:line="276" w:lineRule="auto"/>
              <w:jc w:val="both"/>
              <w:rPr>
                <w:rFonts w:cs="Calibri"/>
                <w:sz w:val="20"/>
                <w:szCs w:val="20"/>
              </w:rPr>
            </w:pPr>
            <w:r w:rsidRPr="00890CF0">
              <w:rPr>
                <w:rFonts w:cs="Calibri"/>
                <w:sz w:val="20"/>
                <w:szCs w:val="20"/>
              </w:rPr>
              <w:t>•</w:t>
            </w:r>
            <w:r w:rsidRPr="00890CF0">
              <w:rPr>
                <w:rFonts w:cs="Calibri"/>
                <w:sz w:val="20"/>
                <w:szCs w:val="20"/>
              </w:rPr>
              <w:tab/>
              <w:t>licznik czasu-pracy autopompy</w:t>
            </w:r>
          </w:p>
          <w:p w14:paraId="6500229F" w14:textId="375538BE" w:rsidR="001D31BF" w:rsidRPr="00890CF0" w:rsidRDefault="001D31BF" w:rsidP="001D31BF">
            <w:pPr>
              <w:spacing w:after="0" w:line="276" w:lineRule="auto"/>
              <w:jc w:val="both"/>
              <w:rPr>
                <w:rFonts w:cs="Calibri"/>
                <w:sz w:val="20"/>
                <w:szCs w:val="20"/>
              </w:rPr>
            </w:pPr>
            <w:r w:rsidRPr="00890CF0">
              <w:rPr>
                <w:rFonts w:cs="Calibri"/>
                <w:sz w:val="20"/>
                <w:szCs w:val="20"/>
              </w:rPr>
              <w:t>•</w:t>
            </w:r>
            <w:r w:rsidRPr="00890CF0">
              <w:rPr>
                <w:rFonts w:cs="Calibri"/>
                <w:sz w:val="20"/>
                <w:szCs w:val="20"/>
              </w:rPr>
              <w:tab/>
              <w:t>włącznik i wyłącznik autopompy</w:t>
            </w:r>
          </w:p>
          <w:p w14:paraId="7145EBAA" w14:textId="3B1B4467" w:rsidR="001D31BF" w:rsidRPr="00890CF0" w:rsidRDefault="001D31BF" w:rsidP="001D31BF">
            <w:pPr>
              <w:spacing w:after="0" w:line="276" w:lineRule="auto"/>
              <w:jc w:val="both"/>
              <w:rPr>
                <w:rFonts w:cs="Calibri"/>
                <w:sz w:val="20"/>
                <w:szCs w:val="20"/>
              </w:rPr>
            </w:pPr>
            <w:r w:rsidRPr="00890CF0">
              <w:rPr>
                <w:rFonts w:cs="Calibri"/>
                <w:sz w:val="20"/>
                <w:szCs w:val="20"/>
              </w:rPr>
              <w:t xml:space="preserve">Wszystkie nasady układu wodno-pianowego powinny być wyposażone w pokrywy nasad zabezpieczone przed zgubieniem, np. poprzez mocowanie łańcuszkiem. </w:t>
            </w:r>
          </w:p>
        </w:tc>
        <w:tc>
          <w:tcPr>
            <w:tcW w:w="2976" w:type="dxa"/>
          </w:tcPr>
          <w:p w14:paraId="6DAEC0B9" w14:textId="77777777" w:rsidR="001D31BF" w:rsidRPr="00890CF0" w:rsidRDefault="001D31BF" w:rsidP="001D31BF">
            <w:pPr>
              <w:spacing w:after="0" w:line="276" w:lineRule="auto"/>
              <w:jc w:val="both"/>
              <w:rPr>
                <w:rFonts w:cs="Calibri"/>
                <w:sz w:val="20"/>
                <w:szCs w:val="20"/>
              </w:rPr>
            </w:pPr>
          </w:p>
        </w:tc>
      </w:tr>
      <w:tr w:rsidR="008F51B5" w:rsidRPr="00AD64BE" w14:paraId="5F8982DE" w14:textId="77777777" w:rsidTr="001D31BF">
        <w:tc>
          <w:tcPr>
            <w:tcW w:w="587" w:type="dxa"/>
            <w:shd w:val="clear" w:color="auto" w:fill="auto"/>
            <w:vAlign w:val="center"/>
          </w:tcPr>
          <w:p w14:paraId="378412CC" w14:textId="03FDDC9A" w:rsidR="008F51B5" w:rsidRPr="00AD64BE" w:rsidRDefault="00C13B61" w:rsidP="001D31BF">
            <w:pPr>
              <w:spacing w:after="0" w:line="276" w:lineRule="auto"/>
              <w:jc w:val="center"/>
              <w:rPr>
                <w:rFonts w:cs="Calibri"/>
                <w:sz w:val="20"/>
                <w:szCs w:val="20"/>
              </w:rPr>
            </w:pPr>
            <w:r>
              <w:rPr>
                <w:rFonts w:cs="Calibri"/>
                <w:sz w:val="20"/>
                <w:szCs w:val="20"/>
              </w:rPr>
              <w:t>3.17</w:t>
            </w:r>
          </w:p>
        </w:tc>
        <w:tc>
          <w:tcPr>
            <w:tcW w:w="11766" w:type="dxa"/>
            <w:shd w:val="clear" w:color="auto" w:fill="auto"/>
          </w:tcPr>
          <w:p w14:paraId="60D1F51F" w14:textId="7BA190A4" w:rsidR="008F51B5" w:rsidRPr="00890CF0" w:rsidRDefault="00AB465F" w:rsidP="001D31BF">
            <w:pPr>
              <w:spacing w:after="0" w:line="276" w:lineRule="auto"/>
              <w:jc w:val="both"/>
              <w:rPr>
                <w:rFonts w:cs="Calibri"/>
                <w:sz w:val="20"/>
                <w:szCs w:val="20"/>
              </w:rPr>
            </w:pPr>
            <w:r w:rsidRPr="00AB465F">
              <w:rPr>
                <w:rFonts w:cs="Calibri"/>
                <w:sz w:val="20"/>
                <w:szCs w:val="20"/>
              </w:rPr>
              <w:t>Pojazd wyposażony w działko wodno- pianowe klasy min. DWP32 o regulowanej wydajności 800÷3200 l/min zamontowane na dachu zabudowy. Zakres obrotu działka w płaszczyźnie poziomej wynoszący 360°, a w płaszczyźnie pionowej od kąta ujemnego limitowanego obrysem pojazdu do co najmniej 65°.</w:t>
            </w:r>
            <w:r>
              <w:rPr>
                <w:rFonts w:cs="Calibri"/>
                <w:sz w:val="20"/>
                <w:szCs w:val="20"/>
              </w:rPr>
              <w:t xml:space="preserve"> </w:t>
            </w:r>
            <w:r w:rsidR="002124AA" w:rsidRPr="002124AA">
              <w:rPr>
                <w:rFonts w:cs="Calibri"/>
                <w:sz w:val="20"/>
                <w:szCs w:val="20"/>
              </w:rPr>
              <w:t>Działko posiadające świadectwo dopuszczenia CNBOP /Zamawiający dopuszcza działko wodno-pianowe, które jest objęte świadectwem dopuszczenia razem z całym pojazdem bez osobnego świadectwa na samo działko wodno-pianowe/</w:t>
            </w:r>
            <w:r w:rsidRPr="00AB465F">
              <w:rPr>
                <w:rFonts w:cs="Calibri"/>
                <w:sz w:val="20"/>
                <w:szCs w:val="20"/>
              </w:rPr>
              <w:t>.</w:t>
            </w:r>
            <w:r w:rsidR="0014059B">
              <w:rPr>
                <w:rFonts w:cs="Calibri"/>
                <w:sz w:val="20"/>
                <w:szCs w:val="20"/>
              </w:rPr>
              <w:t xml:space="preserve"> </w:t>
            </w:r>
            <w:r w:rsidR="00483B61" w:rsidRPr="00483B61">
              <w:rPr>
                <w:rFonts w:cs="Calibri"/>
                <w:sz w:val="20"/>
                <w:szCs w:val="20"/>
              </w:rPr>
              <w:t>Przy podstawie działka zamontowany zawór odcinający. Zamawiający dopuszcza również zastosowanie zaworu odcinającego (na rurze dolotowej do działka wodno-pianowego) umieszczonego w ogrzewanym przedziale autopompy ze sterowaniem elektryczno-pneumatycznym. (końcówka do podawania piany zamontowana na dachu pojazdu obok działka lub w innym miejscu wskazanym przez zamawiającego).</w:t>
            </w:r>
            <w:r w:rsidR="0014059B" w:rsidRPr="0014059B">
              <w:rPr>
                <w:rFonts w:cs="Calibri"/>
                <w:sz w:val="20"/>
                <w:szCs w:val="20"/>
              </w:rPr>
              <w:t>.</w:t>
            </w:r>
          </w:p>
        </w:tc>
        <w:tc>
          <w:tcPr>
            <w:tcW w:w="2976" w:type="dxa"/>
          </w:tcPr>
          <w:p w14:paraId="71B59E5E" w14:textId="77777777" w:rsidR="008F51B5" w:rsidRPr="00890CF0" w:rsidRDefault="008F51B5" w:rsidP="001D31BF">
            <w:pPr>
              <w:spacing w:after="0" w:line="276" w:lineRule="auto"/>
              <w:jc w:val="both"/>
              <w:rPr>
                <w:rFonts w:cs="Calibri"/>
                <w:sz w:val="20"/>
                <w:szCs w:val="20"/>
              </w:rPr>
            </w:pPr>
          </w:p>
        </w:tc>
      </w:tr>
      <w:tr w:rsidR="001D31BF" w:rsidRPr="00AD64BE" w14:paraId="429FDFFC" w14:textId="642461F4" w:rsidTr="001D31BF">
        <w:tc>
          <w:tcPr>
            <w:tcW w:w="587" w:type="dxa"/>
            <w:shd w:val="clear" w:color="auto" w:fill="auto"/>
            <w:vAlign w:val="center"/>
          </w:tcPr>
          <w:p w14:paraId="0CDA5CEB" w14:textId="08B2BAF4" w:rsidR="001D31BF" w:rsidRPr="00AD64BE" w:rsidRDefault="001D31BF" w:rsidP="001D31BF">
            <w:pPr>
              <w:spacing w:after="0" w:line="276" w:lineRule="auto"/>
              <w:jc w:val="center"/>
              <w:rPr>
                <w:rFonts w:cs="Calibri"/>
                <w:sz w:val="20"/>
                <w:szCs w:val="20"/>
              </w:rPr>
            </w:pPr>
            <w:r w:rsidRPr="00AD64BE">
              <w:rPr>
                <w:rFonts w:cs="Calibri"/>
                <w:sz w:val="20"/>
                <w:szCs w:val="20"/>
              </w:rPr>
              <w:t>3.1</w:t>
            </w:r>
            <w:r w:rsidR="000F0C45">
              <w:rPr>
                <w:rFonts w:cs="Calibri"/>
                <w:sz w:val="20"/>
                <w:szCs w:val="20"/>
              </w:rPr>
              <w:t>8</w:t>
            </w:r>
          </w:p>
        </w:tc>
        <w:tc>
          <w:tcPr>
            <w:tcW w:w="11766" w:type="dxa"/>
            <w:shd w:val="clear" w:color="auto" w:fill="auto"/>
          </w:tcPr>
          <w:p w14:paraId="08DDBDF3" w14:textId="30488CE1" w:rsidR="001D31BF" w:rsidRPr="00890CF0" w:rsidRDefault="0076758F" w:rsidP="001D31BF">
            <w:pPr>
              <w:spacing w:after="0" w:line="276" w:lineRule="auto"/>
              <w:jc w:val="both"/>
              <w:rPr>
                <w:rFonts w:cs="Calibri"/>
                <w:sz w:val="20"/>
                <w:szCs w:val="20"/>
              </w:rPr>
            </w:pPr>
            <w:r w:rsidRPr="0076758F">
              <w:rPr>
                <w:rFonts w:cs="Calibri"/>
                <w:sz w:val="20"/>
                <w:szCs w:val="20"/>
              </w:rPr>
              <w:t>Samochód wyposażony w jedną niskociśnieniową linię szybkiego natarcia o długości węża nie mniejszej niż 40 m na zwijadle lub wysokociśnieniową nie mniejszą niż 60m na zwijadle.</w:t>
            </w:r>
            <w:r w:rsidR="00AB465F" w:rsidRPr="00AB465F">
              <w:rPr>
                <w:rFonts w:cs="Calibri"/>
                <w:sz w:val="20"/>
                <w:szCs w:val="20"/>
              </w:rPr>
              <w:t xml:space="preserve"> Linia zakończona prądownicą wodno-pianową o regulowanej wydajności, z możliwością podawania prądu zwartego i rozproszonego połączona z liną szybkiego natarcia łącznikiem 52 z możliwością odłączania prądownicy. Do prądownicy powinna zostać dostarczona nakładka do podawania piany ciężkiej. </w:t>
            </w:r>
          </w:p>
          <w:p w14:paraId="4CC455BA" w14:textId="4CD47A4A" w:rsidR="001D31BF" w:rsidRPr="00890CF0" w:rsidRDefault="00AD1E40" w:rsidP="001D31BF">
            <w:pPr>
              <w:spacing w:after="0" w:line="276" w:lineRule="auto"/>
              <w:jc w:val="both"/>
              <w:rPr>
                <w:rFonts w:cs="Calibri"/>
                <w:sz w:val="20"/>
                <w:szCs w:val="20"/>
              </w:rPr>
            </w:pPr>
            <w:r w:rsidRPr="00AD1E40">
              <w:rPr>
                <w:rFonts w:cs="Calibri"/>
                <w:sz w:val="20"/>
                <w:szCs w:val="20"/>
              </w:rPr>
              <w:t>Prądownica od szybkiego natarcia zamontowana na „</w:t>
            </w:r>
            <w:proofErr w:type="spellStart"/>
            <w:r w:rsidRPr="00AD1E40">
              <w:rPr>
                <w:rFonts w:cs="Calibri"/>
                <w:sz w:val="20"/>
                <w:szCs w:val="20"/>
              </w:rPr>
              <w:t>szybkozłączkę</w:t>
            </w:r>
            <w:proofErr w:type="spellEnd"/>
            <w:r w:rsidRPr="00AD1E40">
              <w:rPr>
                <w:rFonts w:cs="Calibri"/>
                <w:sz w:val="20"/>
                <w:szCs w:val="20"/>
              </w:rPr>
              <w:t>”.</w:t>
            </w:r>
            <w:r w:rsidR="001D31BF" w:rsidRPr="00890CF0">
              <w:rPr>
                <w:rFonts w:cs="Calibri"/>
                <w:sz w:val="20"/>
                <w:szCs w:val="20"/>
              </w:rPr>
              <w:t xml:space="preserve"> </w:t>
            </w:r>
          </w:p>
          <w:p w14:paraId="2DC55703" w14:textId="77777777" w:rsidR="001D31BF" w:rsidRDefault="001D31BF" w:rsidP="001D31BF">
            <w:pPr>
              <w:spacing w:after="0" w:line="276" w:lineRule="auto"/>
              <w:jc w:val="both"/>
              <w:rPr>
                <w:rFonts w:cs="Calibri"/>
                <w:sz w:val="20"/>
                <w:szCs w:val="20"/>
              </w:rPr>
            </w:pPr>
            <w:r w:rsidRPr="00890CF0">
              <w:rPr>
                <w:rFonts w:cs="Calibri"/>
                <w:sz w:val="20"/>
                <w:szCs w:val="20"/>
              </w:rPr>
              <w:t>Linia szybkiego natarcia musi umożliwiać podawanie wody lub piany bez względu na stopień rozwinięcia węża. Zwijadło musi być wyposażone w dwa niezależne rodzaje napędu tj. elektryczny i ręczny – za pomocą korby oraz musi posiadać regulowany hamulec bębna. Układ napędu elektrycznego z zabezpieczeniem przeciw przeciążeniowym i wyłącznikiem krańcowym. Musi istnieć możliwość zwijania i rozwijania węża ręcznie przez jednego strażaka.</w:t>
            </w:r>
          </w:p>
          <w:p w14:paraId="3E46F132" w14:textId="54AB6000" w:rsidR="00A04652" w:rsidRPr="00890CF0" w:rsidRDefault="00A04652" w:rsidP="001D31BF">
            <w:pPr>
              <w:spacing w:after="0" w:line="276" w:lineRule="auto"/>
              <w:jc w:val="both"/>
              <w:rPr>
                <w:rFonts w:cs="Calibri"/>
                <w:sz w:val="20"/>
                <w:szCs w:val="20"/>
              </w:rPr>
            </w:pPr>
            <w:r>
              <w:rPr>
                <w:rFonts w:cs="Calibri"/>
                <w:sz w:val="20"/>
                <w:szCs w:val="20"/>
              </w:rPr>
              <w:t>Zalecane</w:t>
            </w:r>
            <w:r w:rsidRPr="00A04652">
              <w:rPr>
                <w:rFonts w:cs="Calibri"/>
                <w:sz w:val="20"/>
                <w:szCs w:val="20"/>
              </w:rPr>
              <w:t xml:space="preserve"> umieszczeni</w:t>
            </w:r>
            <w:r>
              <w:rPr>
                <w:rFonts w:cs="Calibri"/>
                <w:sz w:val="20"/>
                <w:szCs w:val="20"/>
              </w:rPr>
              <w:t>e</w:t>
            </w:r>
            <w:r w:rsidRPr="00A04652">
              <w:rPr>
                <w:rFonts w:cs="Calibri"/>
                <w:sz w:val="20"/>
                <w:szCs w:val="20"/>
              </w:rPr>
              <w:t xml:space="preserve"> linii szybkiego natarcia w górnej części </w:t>
            </w:r>
            <w:r>
              <w:rPr>
                <w:rFonts w:cs="Calibri"/>
                <w:sz w:val="20"/>
                <w:szCs w:val="20"/>
              </w:rPr>
              <w:t>skrytki/</w:t>
            </w:r>
            <w:r w:rsidRPr="00A04652">
              <w:rPr>
                <w:rFonts w:cs="Calibri"/>
                <w:sz w:val="20"/>
                <w:szCs w:val="20"/>
              </w:rPr>
              <w:t>zabudowy tak aby uzyskać przestrzeń na sprzęt</w:t>
            </w:r>
          </w:p>
        </w:tc>
        <w:tc>
          <w:tcPr>
            <w:tcW w:w="2976" w:type="dxa"/>
          </w:tcPr>
          <w:p w14:paraId="62CECB72" w14:textId="77777777" w:rsidR="001D31BF" w:rsidRPr="00890CF0" w:rsidRDefault="001D31BF" w:rsidP="001D31BF">
            <w:pPr>
              <w:spacing w:after="0" w:line="276" w:lineRule="auto"/>
              <w:jc w:val="both"/>
              <w:rPr>
                <w:rFonts w:cs="Calibri"/>
                <w:sz w:val="20"/>
                <w:szCs w:val="20"/>
              </w:rPr>
            </w:pPr>
          </w:p>
        </w:tc>
      </w:tr>
      <w:tr w:rsidR="001D31BF" w:rsidRPr="00AD64BE" w14:paraId="7D0F7F08" w14:textId="325FAD48" w:rsidTr="001D31BF">
        <w:tc>
          <w:tcPr>
            <w:tcW w:w="587" w:type="dxa"/>
            <w:shd w:val="clear" w:color="auto" w:fill="auto"/>
            <w:vAlign w:val="center"/>
          </w:tcPr>
          <w:p w14:paraId="0A6091B4" w14:textId="6772EDA6" w:rsidR="001D31BF" w:rsidRPr="00AD64BE" w:rsidRDefault="001D31BF" w:rsidP="001D31BF">
            <w:pPr>
              <w:spacing w:after="0" w:line="276" w:lineRule="auto"/>
              <w:jc w:val="center"/>
              <w:rPr>
                <w:rFonts w:cs="Calibri"/>
                <w:sz w:val="20"/>
                <w:szCs w:val="20"/>
              </w:rPr>
            </w:pPr>
            <w:bookmarkStart w:id="18" w:name="_Hlk93311461"/>
            <w:r w:rsidRPr="00AD64BE">
              <w:rPr>
                <w:rFonts w:cs="Calibri"/>
                <w:sz w:val="20"/>
                <w:szCs w:val="20"/>
              </w:rPr>
              <w:t>3.</w:t>
            </w:r>
            <w:r w:rsidR="000F0C45">
              <w:rPr>
                <w:rFonts w:cs="Calibri"/>
                <w:sz w:val="20"/>
                <w:szCs w:val="20"/>
              </w:rPr>
              <w:t>19</w:t>
            </w:r>
          </w:p>
        </w:tc>
        <w:tc>
          <w:tcPr>
            <w:tcW w:w="11766" w:type="dxa"/>
            <w:shd w:val="clear" w:color="auto" w:fill="auto"/>
          </w:tcPr>
          <w:p w14:paraId="35C260FC" w14:textId="1595F768" w:rsidR="001D31BF" w:rsidRPr="00AD64BE" w:rsidRDefault="001D31BF" w:rsidP="001D31BF">
            <w:pPr>
              <w:spacing w:after="0" w:line="276" w:lineRule="auto"/>
              <w:jc w:val="both"/>
              <w:rPr>
                <w:rFonts w:cs="Calibri"/>
                <w:sz w:val="20"/>
                <w:szCs w:val="20"/>
              </w:rPr>
            </w:pPr>
            <w:r w:rsidRPr="001C2368">
              <w:rPr>
                <w:rFonts w:cs="Calibri"/>
                <w:sz w:val="20"/>
                <w:szCs w:val="20"/>
              </w:rPr>
              <w:t>Dodatkowo zabudowa pojazdu wyposażona w nakładki narożne, które będą chronić zabudowę pojazdu przed otarciami i uszkodzeniami lakieru poprzez rozwijanie linii szybkiego natarcia.</w:t>
            </w:r>
          </w:p>
        </w:tc>
        <w:tc>
          <w:tcPr>
            <w:tcW w:w="2976" w:type="dxa"/>
          </w:tcPr>
          <w:p w14:paraId="1B8766F8" w14:textId="77777777" w:rsidR="001D31BF" w:rsidRPr="001C2368" w:rsidRDefault="001D31BF" w:rsidP="001D31BF">
            <w:pPr>
              <w:spacing w:after="0" w:line="276" w:lineRule="auto"/>
              <w:jc w:val="both"/>
              <w:rPr>
                <w:rFonts w:cs="Calibri"/>
                <w:sz w:val="20"/>
                <w:szCs w:val="20"/>
              </w:rPr>
            </w:pPr>
          </w:p>
        </w:tc>
      </w:tr>
      <w:bookmarkEnd w:id="18"/>
      <w:tr w:rsidR="001D31BF" w:rsidRPr="00AD64BE" w14:paraId="2697EAFF" w14:textId="3485FA55" w:rsidTr="001D31BF">
        <w:tc>
          <w:tcPr>
            <w:tcW w:w="587" w:type="dxa"/>
            <w:shd w:val="clear" w:color="auto" w:fill="auto"/>
            <w:vAlign w:val="center"/>
          </w:tcPr>
          <w:p w14:paraId="56894DCA" w14:textId="7B4F4DCB" w:rsidR="001D31BF" w:rsidRPr="00AD64BE" w:rsidRDefault="001D31BF" w:rsidP="001D31BF">
            <w:pPr>
              <w:spacing w:after="0" w:line="276" w:lineRule="auto"/>
              <w:jc w:val="center"/>
              <w:rPr>
                <w:rFonts w:cs="Calibri"/>
                <w:sz w:val="20"/>
                <w:szCs w:val="20"/>
              </w:rPr>
            </w:pPr>
            <w:r w:rsidRPr="00AD64BE">
              <w:rPr>
                <w:rFonts w:cs="Calibri"/>
                <w:sz w:val="20"/>
                <w:szCs w:val="20"/>
              </w:rPr>
              <w:t>3.2</w:t>
            </w:r>
            <w:r w:rsidR="000F0C45">
              <w:rPr>
                <w:rFonts w:cs="Calibri"/>
                <w:sz w:val="20"/>
                <w:szCs w:val="20"/>
              </w:rPr>
              <w:t>0</w:t>
            </w:r>
          </w:p>
        </w:tc>
        <w:tc>
          <w:tcPr>
            <w:tcW w:w="11766" w:type="dxa"/>
            <w:shd w:val="clear" w:color="auto" w:fill="auto"/>
          </w:tcPr>
          <w:p w14:paraId="6C7A3032" w14:textId="14292BDD" w:rsidR="001D31BF" w:rsidRPr="00890CF0" w:rsidRDefault="001D31BF" w:rsidP="001D31BF">
            <w:pPr>
              <w:spacing w:after="0" w:line="276" w:lineRule="auto"/>
              <w:jc w:val="both"/>
              <w:rPr>
                <w:rFonts w:cs="Calibri"/>
                <w:sz w:val="20"/>
                <w:szCs w:val="20"/>
              </w:rPr>
            </w:pPr>
            <w:r w:rsidRPr="00890CF0">
              <w:rPr>
                <w:rFonts w:cs="Calibri"/>
                <w:sz w:val="20"/>
                <w:szCs w:val="20"/>
              </w:rPr>
              <w:t xml:space="preserve">Układ wodno-pianowy  wyposażony w  automatyczny  </w:t>
            </w:r>
            <w:r>
              <w:rPr>
                <w:rFonts w:cs="Calibri"/>
                <w:sz w:val="20"/>
                <w:szCs w:val="20"/>
              </w:rPr>
              <w:t xml:space="preserve">lub manualny </w:t>
            </w:r>
            <w:r w:rsidRPr="00890CF0">
              <w:rPr>
                <w:rFonts w:cs="Calibri"/>
                <w:sz w:val="20"/>
                <w:szCs w:val="20"/>
              </w:rPr>
              <w:t xml:space="preserve">dozownik środka pianotwórczego dostosowany do klasy  autopompy, zapewniający uzyskiwanie co najmniej  stężeń 3% i 6% (tolerancja +0,5%) w całym zakresie pracy. </w:t>
            </w:r>
          </w:p>
        </w:tc>
        <w:tc>
          <w:tcPr>
            <w:tcW w:w="2976" w:type="dxa"/>
          </w:tcPr>
          <w:p w14:paraId="12E1583D" w14:textId="77777777" w:rsidR="001D31BF" w:rsidRPr="00890CF0" w:rsidRDefault="001D31BF" w:rsidP="001D31BF">
            <w:pPr>
              <w:spacing w:after="0" w:line="276" w:lineRule="auto"/>
              <w:jc w:val="both"/>
              <w:rPr>
                <w:rFonts w:cs="Calibri"/>
                <w:sz w:val="20"/>
                <w:szCs w:val="20"/>
              </w:rPr>
            </w:pPr>
          </w:p>
        </w:tc>
      </w:tr>
      <w:tr w:rsidR="001D31BF" w:rsidRPr="00AD64BE" w14:paraId="70FB0E17" w14:textId="6A02C8F7" w:rsidTr="001D31BF">
        <w:tc>
          <w:tcPr>
            <w:tcW w:w="587" w:type="dxa"/>
            <w:shd w:val="clear" w:color="auto" w:fill="auto"/>
            <w:vAlign w:val="center"/>
          </w:tcPr>
          <w:p w14:paraId="2D1F03CB" w14:textId="3B37D88F" w:rsidR="001D31BF" w:rsidRPr="00AD64BE" w:rsidRDefault="001D31BF" w:rsidP="001D31BF">
            <w:pPr>
              <w:spacing w:after="0" w:line="276" w:lineRule="auto"/>
              <w:jc w:val="center"/>
              <w:rPr>
                <w:rFonts w:cs="Calibri"/>
                <w:sz w:val="20"/>
                <w:szCs w:val="20"/>
              </w:rPr>
            </w:pPr>
            <w:r w:rsidRPr="00AD64BE">
              <w:rPr>
                <w:rFonts w:cs="Calibri"/>
                <w:sz w:val="20"/>
                <w:szCs w:val="20"/>
              </w:rPr>
              <w:t>3.2</w:t>
            </w:r>
            <w:r w:rsidR="000F0C45">
              <w:rPr>
                <w:rFonts w:cs="Calibri"/>
                <w:sz w:val="20"/>
                <w:szCs w:val="20"/>
              </w:rPr>
              <w:t>1</w:t>
            </w:r>
          </w:p>
        </w:tc>
        <w:tc>
          <w:tcPr>
            <w:tcW w:w="11766" w:type="dxa"/>
            <w:shd w:val="clear" w:color="auto" w:fill="auto"/>
          </w:tcPr>
          <w:p w14:paraId="19E13D58" w14:textId="77777777" w:rsidR="001D31BF" w:rsidRPr="00AD64BE" w:rsidRDefault="001D31BF" w:rsidP="001D31BF">
            <w:pPr>
              <w:spacing w:after="0" w:line="276" w:lineRule="auto"/>
              <w:jc w:val="both"/>
              <w:rPr>
                <w:rFonts w:cs="Calibri"/>
                <w:sz w:val="20"/>
                <w:szCs w:val="20"/>
              </w:rPr>
            </w:pPr>
            <w:r w:rsidRPr="00AD64BE">
              <w:rPr>
                <w:rFonts w:cs="Calibri"/>
                <w:sz w:val="20"/>
                <w:szCs w:val="20"/>
              </w:rPr>
              <w:t xml:space="preserve">Wszystkie elementy układu </w:t>
            </w:r>
            <w:proofErr w:type="spellStart"/>
            <w:r w:rsidRPr="00AD64BE">
              <w:rPr>
                <w:rFonts w:cs="Calibri"/>
                <w:sz w:val="20"/>
                <w:szCs w:val="20"/>
              </w:rPr>
              <w:t>wodno</w:t>
            </w:r>
            <w:proofErr w:type="spellEnd"/>
            <w:r w:rsidRPr="00AD64BE">
              <w:rPr>
                <w:rFonts w:cs="Calibri"/>
                <w:sz w:val="20"/>
                <w:szCs w:val="20"/>
              </w:rPr>
              <w:t xml:space="preserve"> - pianowego odporne na korozję i działanie dopuszczonych do stosowania środków pianotwórczych i modyfikatorów.</w:t>
            </w:r>
          </w:p>
        </w:tc>
        <w:tc>
          <w:tcPr>
            <w:tcW w:w="2976" w:type="dxa"/>
          </w:tcPr>
          <w:p w14:paraId="07E49D67" w14:textId="77777777" w:rsidR="001D31BF" w:rsidRPr="00AD64BE" w:rsidRDefault="001D31BF" w:rsidP="001D31BF">
            <w:pPr>
              <w:spacing w:after="0" w:line="276" w:lineRule="auto"/>
              <w:jc w:val="both"/>
              <w:rPr>
                <w:rFonts w:cs="Calibri"/>
                <w:sz w:val="20"/>
                <w:szCs w:val="20"/>
              </w:rPr>
            </w:pPr>
          </w:p>
        </w:tc>
      </w:tr>
      <w:tr w:rsidR="001D31BF" w:rsidRPr="00AD64BE" w14:paraId="0F526E4A" w14:textId="68771A95" w:rsidTr="001D31BF">
        <w:tc>
          <w:tcPr>
            <w:tcW w:w="587" w:type="dxa"/>
            <w:shd w:val="clear" w:color="auto" w:fill="auto"/>
            <w:vAlign w:val="center"/>
          </w:tcPr>
          <w:p w14:paraId="6A58803D" w14:textId="6FF7C8DA" w:rsidR="001D31BF" w:rsidRPr="00AD64BE" w:rsidRDefault="001D31BF" w:rsidP="001D31BF">
            <w:pPr>
              <w:spacing w:after="0" w:line="276" w:lineRule="auto"/>
              <w:jc w:val="center"/>
              <w:rPr>
                <w:rFonts w:cs="Calibri"/>
                <w:sz w:val="20"/>
                <w:szCs w:val="20"/>
              </w:rPr>
            </w:pPr>
            <w:r w:rsidRPr="00AD64BE">
              <w:rPr>
                <w:rFonts w:cs="Calibri"/>
                <w:sz w:val="20"/>
                <w:szCs w:val="20"/>
              </w:rPr>
              <w:t>3.2</w:t>
            </w:r>
            <w:r w:rsidR="000F0C45">
              <w:rPr>
                <w:rFonts w:cs="Calibri"/>
                <w:sz w:val="20"/>
                <w:szCs w:val="20"/>
              </w:rPr>
              <w:t>2</w:t>
            </w:r>
          </w:p>
        </w:tc>
        <w:tc>
          <w:tcPr>
            <w:tcW w:w="11766" w:type="dxa"/>
            <w:shd w:val="clear" w:color="auto" w:fill="auto"/>
          </w:tcPr>
          <w:p w14:paraId="603C95F9" w14:textId="6FC3B231" w:rsidR="001D31BF" w:rsidRPr="00AD64BE" w:rsidRDefault="001D31BF" w:rsidP="001D31BF">
            <w:pPr>
              <w:spacing w:after="0" w:line="276" w:lineRule="auto"/>
              <w:jc w:val="both"/>
              <w:rPr>
                <w:rFonts w:cs="Calibri"/>
                <w:sz w:val="20"/>
                <w:szCs w:val="20"/>
              </w:rPr>
            </w:pPr>
            <w:bookmarkStart w:id="19" w:name="_Hlk93311655"/>
            <w:r w:rsidRPr="00AD64BE">
              <w:rPr>
                <w:rFonts w:cs="Calibri"/>
                <w:sz w:val="20"/>
                <w:szCs w:val="20"/>
              </w:rPr>
              <w:t xml:space="preserve">Konstrukcja układu </w:t>
            </w:r>
            <w:proofErr w:type="spellStart"/>
            <w:r w:rsidRPr="00AD64BE">
              <w:rPr>
                <w:rFonts w:cs="Calibri"/>
                <w:sz w:val="20"/>
                <w:szCs w:val="20"/>
              </w:rPr>
              <w:t>wodno</w:t>
            </w:r>
            <w:proofErr w:type="spellEnd"/>
            <w:r w:rsidRPr="00AD64BE">
              <w:rPr>
                <w:rFonts w:cs="Calibri"/>
                <w:sz w:val="20"/>
                <w:szCs w:val="20"/>
              </w:rPr>
              <w:t xml:space="preserve"> – pianowego umożliwia jego całkowite odwodnienie przy użyciu co najwyżej dwóch zaworów</w:t>
            </w:r>
            <w:r w:rsidR="00784FE6">
              <w:rPr>
                <w:rFonts w:cs="Calibri"/>
                <w:sz w:val="20"/>
                <w:szCs w:val="20"/>
              </w:rPr>
              <w:t xml:space="preserve"> </w:t>
            </w:r>
            <w:r w:rsidR="00784FE6" w:rsidRPr="00784FE6">
              <w:rPr>
                <w:rFonts w:cs="Calibri"/>
                <w:sz w:val="20"/>
                <w:szCs w:val="20"/>
              </w:rPr>
              <w:t>i innych stałych elementów układu wodno-pianowego</w:t>
            </w:r>
            <w:r w:rsidRPr="00AD64BE">
              <w:rPr>
                <w:rFonts w:cs="Calibri"/>
                <w:sz w:val="20"/>
                <w:szCs w:val="20"/>
              </w:rPr>
              <w:t>.</w:t>
            </w:r>
            <w:bookmarkEnd w:id="19"/>
          </w:p>
        </w:tc>
        <w:tc>
          <w:tcPr>
            <w:tcW w:w="2976" w:type="dxa"/>
          </w:tcPr>
          <w:p w14:paraId="3C43BFBD" w14:textId="77777777" w:rsidR="001D31BF" w:rsidRPr="00AD64BE" w:rsidRDefault="001D31BF" w:rsidP="001D31BF">
            <w:pPr>
              <w:spacing w:after="0" w:line="276" w:lineRule="auto"/>
              <w:jc w:val="both"/>
              <w:rPr>
                <w:rFonts w:cs="Calibri"/>
                <w:sz w:val="20"/>
                <w:szCs w:val="20"/>
              </w:rPr>
            </w:pPr>
          </w:p>
        </w:tc>
      </w:tr>
      <w:tr w:rsidR="001D31BF" w:rsidRPr="00AD64BE" w14:paraId="117662C8" w14:textId="0E1F87EF" w:rsidTr="001D31BF">
        <w:tc>
          <w:tcPr>
            <w:tcW w:w="587" w:type="dxa"/>
            <w:shd w:val="clear" w:color="auto" w:fill="auto"/>
            <w:vAlign w:val="center"/>
          </w:tcPr>
          <w:p w14:paraId="685DD7E2" w14:textId="509175AA" w:rsidR="001D31BF" w:rsidRPr="00AD64BE" w:rsidRDefault="001D31BF" w:rsidP="001D31BF">
            <w:pPr>
              <w:spacing w:after="0" w:line="276" w:lineRule="auto"/>
              <w:jc w:val="center"/>
              <w:rPr>
                <w:rFonts w:cs="Calibri"/>
                <w:sz w:val="20"/>
                <w:szCs w:val="20"/>
              </w:rPr>
            </w:pPr>
            <w:r w:rsidRPr="00AD64BE">
              <w:rPr>
                <w:rFonts w:cs="Calibri"/>
                <w:sz w:val="20"/>
                <w:szCs w:val="20"/>
              </w:rPr>
              <w:t>3.2</w:t>
            </w:r>
            <w:r w:rsidR="000F0C45">
              <w:rPr>
                <w:rFonts w:cs="Calibri"/>
                <w:sz w:val="20"/>
                <w:szCs w:val="20"/>
              </w:rPr>
              <w:t>3</w:t>
            </w:r>
          </w:p>
        </w:tc>
        <w:tc>
          <w:tcPr>
            <w:tcW w:w="11766" w:type="dxa"/>
            <w:shd w:val="clear" w:color="auto" w:fill="auto"/>
          </w:tcPr>
          <w:p w14:paraId="732FF27C" w14:textId="1778FE11" w:rsidR="001D31BF" w:rsidRPr="00AD64BE" w:rsidRDefault="001D31BF" w:rsidP="001D31BF">
            <w:pPr>
              <w:spacing w:after="0" w:line="276" w:lineRule="auto"/>
              <w:jc w:val="both"/>
              <w:rPr>
                <w:rFonts w:cs="Calibri"/>
                <w:sz w:val="20"/>
                <w:szCs w:val="20"/>
              </w:rPr>
            </w:pPr>
            <w:r w:rsidRPr="00453880">
              <w:rPr>
                <w:rFonts w:cs="Calibri"/>
                <w:sz w:val="20"/>
                <w:szCs w:val="20"/>
              </w:rPr>
              <w:t xml:space="preserve">Przedział autopompy musi być wyposażony w autonomiczny system ogrzewania działający niezależnie od pracy silnika, skutecznie zabezpieczający układ wodno-pianowy przed zamarzaniem w temperaturze do – 25 C </w:t>
            </w:r>
            <w:bookmarkStart w:id="20" w:name="_Hlk93311844"/>
            <w:r w:rsidRPr="00453880">
              <w:rPr>
                <w:rFonts w:cs="Calibri"/>
                <w:sz w:val="20"/>
                <w:szCs w:val="20"/>
              </w:rPr>
              <w:t>(system ogrzewania tego samego producenta jak urządzenie w kabinie załogi)</w:t>
            </w:r>
            <w:bookmarkEnd w:id="20"/>
            <w:r w:rsidRPr="00453880">
              <w:rPr>
                <w:rFonts w:cs="Calibri"/>
                <w:sz w:val="20"/>
                <w:szCs w:val="20"/>
              </w:rPr>
              <w:t>.</w:t>
            </w:r>
            <w:r w:rsidR="00784FE6">
              <w:t xml:space="preserve"> </w:t>
            </w:r>
            <w:r w:rsidR="00784FE6" w:rsidRPr="00784FE6">
              <w:rPr>
                <w:rFonts w:cs="Calibri"/>
                <w:sz w:val="20"/>
                <w:szCs w:val="20"/>
              </w:rPr>
              <w:t>W przypadku gdy podwozia pojazdu jest fabrycznie wyposażone w ogrzewanie postojowe kabiny przez jego producenta</w:t>
            </w:r>
            <w:r w:rsidR="00A421CF">
              <w:rPr>
                <w:rFonts w:cs="Calibri"/>
                <w:sz w:val="20"/>
                <w:szCs w:val="20"/>
              </w:rPr>
              <w:t>.</w:t>
            </w:r>
            <w:r w:rsidR="00784FE6" w:rsidRPr="00784FE6">
              <w:rPr>
                <w:rFonts w:cs="Calibri"/>
                <w:sz w:val="20"/>
                <w:szCs w:val="20"/>
              </w:rPr>
              <w:t xml:space="preserve"> Zamawiający dopuszcza, aby ogrzewanie w przedziale autopompy było innego producenta jak urządzenie w kabinie kierowcy.</w:t>
            </w:r>
          </w:p>
        </w:tc>
        <w:tc>
          <w:tcPr>
            <w:tcW w:w="2976" w:type="dxa"/>
          </w:tcPr>
          <w:p w14:paraId="6AAEA03B" w14:textId="77777777" w:rsidR="001D31BF" w:rsidRPr="00453880" w:rsidRDefault="001D31BF" w:rsidP="001D31BF">
            <w:pPr>
              <w:spacing w:after="0" w:line="276" w:lineRule="auto"/>
              <w:jc w:val="both"/>
              <w:rPr>
                <w:rFonts w:cs="Calibri"/>
                <w:sz w:val="20"/>
                <w:szCs w:val="20"/>
              </w:rPr>
            </w:pPr>
          </w:p>
        </w:tc>
      </w:tr>
      <w:tr w:rsidR="001D31BF" w:rsidRPr="00AD64BE" w14:paraId="2BA714B1" w14:textId="4845F16B" w:rsidTr="001D31BF">
        <w:tc>
          <w:tcPr>
            <w:tcW w:w="587" w:type="dxa"/>
            <w:shd w:val="clear" w:color="auto" w:fill="auto"/>
            <w:vAlign w:val="center"/>
          </w:tcPr>
          <w:p w14:paraId="05B83D25" w14:textId="17BE715A" w:rsidR="001D31BF" w:rsidRPr="00AD64BE" w:rsidRDefault="001D31BF" w:rsidP="001D31BF">
            <w:pPr>
              <w:spacing w:after="0" w:line="276" w:lineRule="auto"/>
              <w:jc w:val="center"/>
              <w:rPr>
                <w:rFonts w:cs="Calibri"/>
                <w:sz w:val="20"/>
                <w:szCs w:val="20"/>
              </w:rPr>
            </w:pPr>
            <w:r w:rsidRPr="00AD64BE">
              <w:rPr>
                <w:rFonts w:cs="Calibri"/>
                <w:sz w:val="20"/>
                <w:szCs w:val="20"/>
              </w:rPr>
              <w:t>3.2</w:t>
            </w:r>
            <w:r w:rsidR="000F0C45">
              <w:rPr>
                <w:rFonts w:cs="Calibri"/>
                <w:sz w:val="20"/>
                <w:szCs w:val="20"/>
              </w:rPr>
              <w:t>4</w:t>
            </w:r>
          </w:p>
        </w:tc>
        <w:tc>
          <w:tcPr>
            <w:tcW w:w="11766" w:type="dxa"/>
            <w:shd w:val="clear" w:color="auto" w:fill="auto"/>
          </w:tcPr>
          <w:p w14:paraId="080E678C" w14:textId="455991D8" w:rsidR="001D31BF" w:rsidRPr="00890CF0" w:rsidRDefault="001D31BF" w:rsidP="001D31BF">
            <w:pPr>
              <w:spacing w:after="0" w:line="276" w:lineRule="auto"/>
              <w:jc w:val="both"/>
              <w:rPr>
                <w:rFonts w:cs="Calibri"/>
                <w:sz w:val="20"/>
                <w:szCs w:val="20"/>
              </w:rPr>
            </w:pPr>
            <w:r>
              <w:rPr>
                <w:rFonts w:cs="Calibri"/>
                <w:sz w:val="20"/>
                <w:szCs w:val="20"/>
              </w:rPr>
              <w:t>M</w:t>
            </w:r>
            <w:r w:rsidRPr="00890CF0">
              <w:rPr>
                <w:rFonts w:cs="Calibri"/>
                <w:sz w:val="20"/>
                <w:szCs w:val="20"/>
              </w:rPr>
              <w:t>inimum trzy nasady ssawne 110. Na wlotach ssawnych pompy zamontowane elementy zabezpieczające przed przedostaniem się do pompy zanieczyszczeń stałych zarówno przy ssaniu ze zbiornika zewnętrznego jak i dla zbiornika własnego pojazdu, gwarantujący bezpieczną eksploatację pompy.</w:t>
            </w:r>
          </w:p>
        </w:tc>
        <w:tc>
          <w:tcPr>
            <w:tcW w:w="2976" w:type="dxa"/>
          </w:tcPr>
          <w:p w14:paraId="3E4B649F" w14:textId="77777777" w:rsidR="001D31BF" w:rsidRDefault="001D31BF" w:rsidP="001D31BF">
            <w:pPr>
              <w:spacing w:after="0" w:line="276" w:lineRule="auto"/>
              <w:jc w:val="both"/>
              <w:rPr>
                <w:rFonts w:cs="Calibri"/>
                <w:sz w:val="20"/>
                <w:szCs w:val="20"/>
              </w:rPr>
            </w:pPr>
          </w:p>
        </w:tc>
      </w:tr>
      <w:tr w:rsidR="001D31BF" w:rsidRPr="00AD64BE" w14:paraId="42AAEA3A" w14:textId="6D5FFDED" w:rsidTr="001D31BF">
        <w:trPr>
          <w:trHeight w:val="424"/>
        </w:trPr>
        <w:tc>
          <w:tcPr>
            <w:tcW w:w="587" w:type="dxa"/>
            <w:shd w:val="clear" w:color="auto" w:fill="auto"/>
            <w:vAlign w:val="center"/>
          </w:tcPr>
          <w:p w14:paraId="03595D6D" w14:textId="67AFA45B" w:rsidR="001D31BF" w:rsidRPr="00AD64BE" w:rsidRDefault="001D31BF" w:rsidP="001D31BF">
            <w:pPr>
              <w:spacing w:after="0" w:line="276" w:lineRule="auto"/>
              <w:jc w:val="center"/>
              <w:rPr>
                <w:rFonts w:cs="Calibri"/>
                <w:sz w:val="20"/>
                <w:szCs w:val="20"/>
              </w:rPr>
            </w:pPr>
            <w:r w:rsidRPr="00AD64BE">
              <w:rPr>
                <w:rFonts w:cs="Calibri"/>
                <w:sz w:val="20"/>
                <w:szCs w:val="20"/>
              </w:rPr>
              <w:t>3.2</w:t>
            </w:r>
            <w:r w:rsidR="000F0C45">
              <w:rPr>
                <w:rFonts w:cs="Calibri"/>
                <w:sz w:val="20"/>
                <w:szCs w:val="20"/>
              </w:rPr>
              <w:t>5</w:t>
            </w:r>
          </w:p>
        </w:tc>
        <w:tc>
          <w:tcPr>
            <w:tcW w:w="11766" w:type="dxa"/>
            <w:shd w:val="clear" w:color="auto" w:fill="auto"/>
          </w:tcPr>
          <w:p w14:paraId="1661D812" w14:textId="282D247B" w:rsidR="001D31BF" w:rsidRPr="00890CF0" w:rsidRDefault="001D31BF" w:rsidP="001D31BF">
            <w:pPr>
              <w:spacing w:after="0" w:line="276" w:lineRule="auto"/>
              <w:jc w:val="both"/>
              <w:rPr>
                <w:rFonts w:cs="Calibri"/>
                <w:sz w:val="20"/>
                <w:szCs w:val="20"/>
              </w:rPr>
            </w:pPr>
            <w:r w:rsidRPr="00890CF0">
              <w:rPr>
                <w:rFonts w:cs="Calibri"/>
                <w:sz w:val="20"/>
                <w:szCs w:val="20"/>
              </w:rPr>
              <w:t xml:space="preserve">Wykonawca wykona i zamontuje uchwyty do mocowania dla sprzętu i wyposażenia wymienionego w załączniku nr 2 do „Wytycznych standaryzacji wyposażenia pojazdów pożarniczych i innych środków transportu Państwowej Straży Pożarnej” dla samochodu ratowniczo - </w:t>
            </w:r>
            <w:r w:rsidRPr="00DC6F50">
              <w:rPr>
                <w:rFonts w:cs="Calibri"/>
                <w:sz w:val="20"/>
                <w:szCs w:val="20"/>
              </w:rPr>
              <w:t xml:space="preserve">gaśniczego typoszeregu GCBA </w:t>
            </w:r>
            <w:r w:rsidR="00DC6F50" w:rsidRPr="00DC6F50">
              <w:rPr>
                <w:rFonts w:cs="Calibri"/>
                <w:sz w:val="20"/>
                <w:szCs w:val="20"/>
              </w:rPr>
              <w:t>7</w:t>
            </w:r>
            <w:r w:rsidRPr="00DC6F50">
              <w:rPr>
                <w:rFonts w:cs="Calibri"/>
                <w:sz w:val="20"/>
                <w:szCs w:val="20"/>
              </w:rPr>
              <w:t>/</w:t>
            </w:r>
            <w:r w:rsidR="00DC6F50" w:rsidRPr="00DC6F50">
              <w:rPr>
                <w:rFonts w:cs="Calibri"/>
                <w:sz w:val="20"/>
                <w:szCs w:val="20"/>
              </w:rPr>
              <w:t>4</w:t>
            </w:r>
            <w:r w:rsidRPr="00DC6F50">
              <w:rPr>
                <w:rFonts w:cs="Calibri"/>
                <w:sz w:val="20"/>
                <w:szCs w:val="20"/>
              </w:rPr>
              <w:t>0.</w:t>
            </w:r>
            <w:r w:rsidRPr="00890CF0">
              <w:rPr>
                <w:rFonts w:cs="Calibri"/>
                <w:sz w:val="20"/>
                <w:szCs w:val="20"/>
              </w:rPr>
              <w:t xml:space="preserve"> Rozmieszczenie i zamocowanie wyposażenia na pojeździe musi być uzgodnione z Zamawiającym.</w:t>
            </w:r>
          </w:p>
        </w:tc>
        <w:tc>
          <w:tcPr>
            <w:tcW w:w="2976" w:type="dxa"/>
          </w:tcPr>
          <w:p w14:paraId="169D68F5" w14:textId="77777777" w:rsidR="001D31BF" w:rsidRPr="00890CF0" w:rsidRDefault="001D31BF" w:rsidP="001D31BF">
            <w:pPr>
              <w:spacing w:after="0" w:line="276" w:lineRule="auto"/>
              <w:jc w:val="both"/>
              <w:rPr>
                <w:rFonts w:cs="Calibri"/>
                <w:sz w:val="20"/>
                <w:szCs w:val="20"/>
              </w:rPr>
            </w:pPr>
          </w:p>
        </w:tc>
      </w:tr>
      <w:tr w:rsidR="001D31BF" w:rsidRPr="00AD64BE" w14:paraId="771E4087" w14:textId="2FD03C39" w:rsidTr="001D31BF">
        <w:tc>
          <w:tcPr>
            <w:tcW w:w="587" w:type="dxa"/>
            <w:shd w:val="clear" w:color="auto" w:fill="auto"/>
            <w:vAlign w:val="center"/>
          </w:tcPr>
          <w:p w14:paraId="31E89C0C" w14:textId="564003B0" w:rsidR="001D31BF" w:rsidRPr="00AD64BE" w:rsidRDefault="001D31BF" w:rsidP="001D31BF">
            <w:pPr>
              <w:spacing w:after="0" w:line="276" w:lineRule="auto"/>
              <w:jc w:val="center"/>
              <w:rPr>
                <w:rFonts w:cs="Calibri"/>
                <w:sz w:val="20"/>
                <w:szCs w:val="20"/>
              </w:rPr>
            </w:pPr>
            <w:r w:rsidRPr="00AD64BE">
              <w:rPr>
                <w:rFonts w:cs="Calibri"/>
                <w:sz w:val="20"/>
                <w:szCs w:val="20"/>
              </w:rPr>
              <w:t>3.2</w:t>
            </w:r>
            <w:r w:rsidR="000F0C45">
              <w:rPr>
                <w:rFonts w:cs="Calibri"/>
                <w:sz w:val="20"/>
                <w:szCs w:val="20"/>
              </w:rPr>
              <w:t>6</w:t>
            </w:r>
          </w:p>
        </w:tc>
        <w:tc>
          <w:tcPr>
            <w:tcW w:w="11766" w:type="dxa"/>
            <w:shd w:val="clear" w:color="auto" w:fill="auto"/>
          </w:tcPr>
          <w:p w14:paraId="0D32F644" w14:textId="2308FD68" w:rsidR="001D31BF" w:rsidRPr="000265A4" w:rsidRDefault="003957E8" w:rsidP="001D31BF">
            <w:pPr>
              <w:spacing w:after="0" w:line="276" w:lineRule="auto"/>
              <w:jc w:val="both"/>
              <w:rPr>
                <w:rFonts w:asciiTheme="minorHAnsi" w:hAnsiTheme="minorHAnsi" w:cstheme="minorHAnsi"/>
                <w:sz w:val="20"/>
                <w:szCs w:val="20"/>
              </w:rPr>
            </w:pPr>
            <w:r w:rsidRPr="000265A4">
              <w:rPr>
                <w:rFonts w:asciiTheme="minorHAnsi" w:hAnsiTheme="minorHAnsi" w:cstheme="minorHAnsi"/>
                <w:sz w:val="20"/>
                <w:szCs w:val="20"/>
              </w:rPr>
              <w:t>Elektropneumatyczny maszt oświetleniowy sterowany z pilota przewodowego zasilany bezpośrednio z instalacji podwoziowej (lampy LED) o mocy min. 30000 lm. Wysokość masztu po rozłożeniu od podłoża, na którym stoi pojazd, do oprawy czołowej reflektorów ustawionych poziomo nie mniejsza niż 5 m.</w:t>
            </w:r>
          </w:p>
        </w:tc>
        <w:tc>
          <w:tcPr>
            <w:tcW w:w="2976" w:type="dxa"/>
          </w:tcPr>
          <w:p w14:paraId="62A3198B" w14:textId="77777777" w:rsidR="001D31BF" w:rsidRPr="004C038F" w:rsidRDefault="001D31BF" w:rsidP="001D31BF">
            <w:pPr>
              <w:spacing w:after="0" w:line="276" w:lineRule="auto"/>
              <w:jc w:val="both"/>
              <w:rPr>
                <w:rFonts w:cs="Calibri"/>
                <w:sz w:val="20"/>
                <w:szCs w:val="20"/>
              </w:rPr>
            </w:pPr>
          </w:p>
        </w:tc>
      </w:tr>
      <w:tr w:rsidR="001D31BF" w:rsidRPr="00AD64BE" w14:paraId="1EA22D3E" w14:textId="2617C43C" w:rsidTr="001D31BF">
        <w:tc>
          <w:tcPr>
            <w:tcW w:w="587" w:type="dxa"/>
            <w:shd w:val="clear" w:color="auto" w:fill="auto"/>
            <w:vAlign w:val="center"/>
          </w:tcPr>
          <w:p w14:paraId="0392E892" w14:textId="015CBF5A" w:rsidR="001D31BF" w:rsidRPr="00AD64BE" w:rsidRDefault="001D31BF" w:rsidP="001D31BF">
            <w:pPr>
              <w:spacing w:after="0" w:line="276" w:lineRule="auto"/>
              <w:jc w:val="center"/>
              <w:rPr>
                <w:rFonts w:cs="Calibri"/>
                <w:sz w:val="20"/>
                <w:szCs w:val="20"/>
              </w:rPr>
            </w:pPr>
            <w:r w:rsidRPr="00AD64BE">
              <w:rPr>
                <w:rFonts w:cs="Calibri"/>
                <w:sz w:val="20"/>
                <w:szCs w:val="20"/>
              </w:rPr>
              <w:t>3.</w:t>
            </w:r>
            <w:r>
              <w:rPr>
                <w:rFonts w:cs="Calibri"/>
                <w:sz w:val="20"/>
                <w:szCs w:val="20"/>
              </w:rPr>
              <w:t>2</w:t>
            </w:r>
            <w:r w:rsidR="000F0C45">
              <w:rPr>
                <w:rFonts w:cs="Calibri"/>
                <w:sz w:val="20"/>
                <w:szCs w:val="20"/>
              </w:rPr>
              <w:t>7</w:t>
            </w:r>
          </w:p>
        </w:tc>
        <w:tc>
          <w:tcPr>
            <w:tcW w:w="11766" w:type="dxa"/>
            <w:shd w:val="clear" w:color="auto" w:fill="auto"/>
          </w:tcPr>
          <w:p w14:paraId="0F21CC2A" w14:textId="2AEE4F41" w:rsidR="001D31BF" w:rsidRPr="007F77D7" w:rsidRDefault="001D31BF" w:rsidP="001D31BF">
            <w:pPr>
              <w:spacing w:after="0" w:line="276" w:lineRule="auto"/>
              <w:jc w:val="both"/>
              <w:rPr>
                <w:rFonts w:cs="Calibri"/>
                <w:bCs/>
                <w:sz w:val="20"/>
                <w:szCs w:val="20"/>
              </w:rPr>
            </w:pPr>
            <w:r w:rsidRPr="00890CF0">
              <w:rPr>
                <w:rFonts w:cs="Calibri"/>
                <w:bCs/>
                <w:sz w:val="20"/>
                <w:szCs w:val="20"/>
              </w:rPr>
              <w:t>W zabudowie zamontowany wysuwany panel higieniczny do mycia rąk i twarzy umożliwiający mycie na zewnątrz pojazdu, składający się z pojemnika na wodę (min. 1</w:t>
            </w:r>
            <w:r>
              <w:rPr>
                <w:rFonts w:cs="Calibri"/>
                <w:bCs/>
                <w:sz w:val="20"/>
                <w:szCs w:val="20"/>
              </w:rPr>
              <w:t>0</w:t>
            </w:r>
            <w:r w:rsidRPr="00890CF0">
              <w:rPr>
                <w:rFonts w:cs="Calibri"/>
                <w:bCs/>
                <w:sz w:val="20"/>
                <w:szCs w:val="20"/>
              </w:rPr>
              <w:t xml:space="preserve">l) lub kranik zasilany wodą ze zbiornika samochodu, łokciowy dozownika mydła, środka do dezynfekcji rąk, pojemnika na ręczniki papierowe listkowe oraz uchwyt na worek plastikowy na ręczniki. Dodatkowo zamontowany wąż pneumatyczny spiralny o długości 10m zakończonym pistoletem umożliwiającym przedmuch sprzętu oraz zabudowy (wąż zasilany powietrzem z układu samochodu). </w:t>
            </w:r>
          </w:p>
        </w:tc>
        <w:tc>
          <w:tcPr>
            <w:tcW w:w="2976" w:type="dxa"/>
          </w:tcPr>
          <w:p w14:paraId="78D00A5C" w14:textId="77777777" w:rsidR="001D31BF" w:rsidRPr="00890CF0" w:rsidRDefault="001D31BF" w:rsidP="001D31BF">
            <w:pPr>
              <w:spacing w:after="0" w:line="276" w:lineRule="auto"/>
              <w:jc w:val="both"/>
              <w:rPr>
                <w:rFonts w:cs="Calibri"/>
                <w:bCs/>
                <w:sz w:val="20"/>
                <w:szCs w:val="20"/>
              </w:rPr>
            </w:pPr>
          </w:p>
        </w:tc>
      </w:tr>
      <w:tr w:rsidR="0032390A" w:rsidRPr="00AD64BE" w14:paraId="780548FD" w14:textId="77777777" w:rsidTr="001D31BF">
        <w:tc>
          <w:tcPr>
            <w:tcW w:w="587" w:type="dxa"/>
            <w:shd w:val="clear" w:color="auto" w:fill="auto"/>
            <w:vAlign w:val="center"/>
          </w:tcPr>
          <w:p w14:paraId="5D26D977" w14:textId="5F5B7562" w:rsidR="0032390A" w:rsidRDefault="0032390A" w:rsidP="001D31BF">
            <w:pPr>
              <w:spacing w:after="0" w:line="276" w:lineRule="auto"/>
              <w:jc w:val="center"/>
              <w:rPr>
                <w:rFonts w:cs="Calibri"/>
                <w:sz w:val="20"/>
                <w:szCs w:val="20"/>
              </w:rPr>
            </w:pPr>
            <w:r>
              <w:rPr>
                <w:rFonts w:cs="Calibri"/>
                <w:sz w:val="20"/>
                <w:szCs w:val="20"/>
              </w:rPr>
              <w:t>3.2</w:t>
            </w:r>
            <w:r w:rsidR="000F0C45">
              <w:rPr>
                <w:rFonts w:cs="Calibri"/>
                <w:sz w:val="20"/>
                <w:szCs w:val="20"/>
              </w:rPr>
              <w:t>8</w:t>
            </w:r>
          </w:p>
        </w:tc>
        <w:tc>
          <w:tcPr>
            <w:tcW w:w="11766" w:type="dxa"/>
            <w:shd w:val="clear" w:color="auto" w:fill="auto"/>
          </w:tcPr>
          <w:p w14:paraId="51298FE9" w14:textId="77777777" w:rsidR="0032390A" w:rsidRPr="0032390A" w:rsidRDefault="0032390A" w:rsidP="0032390A">
            <w:pPr>
              <w:spacing w:after="0" w:line="276" w:lineRule="auto"/>
              <w:jc w:val="both"/>
              <w:rPr>
                <w:rFonts w:cs="Calibri"/>
                <w:bCs/>
                <w:sz w:val="20"/>
                <w:szCs w:val="20"/>
              </w:rPr>
            </w:pPr>
            <w:r w:rsidRPr="0032390A">
              <w:rPr>
                <w:rFonts w:cs="Calibri"/>
                <w:bCs/>
                <w:sz w:val="20"/>
                <w:szCs w:val="20"/>
              </w:rPr>
              <w:t>Dodatkowo należy wykonać i zamontować w jednej ze skrytek /wskazana przez Zamawiającego/:</w:t>
            </w:r>
          </w:p>
          <w:p w14:paraId="36718831" w14:textId="4282BB74" w:rsidR="0032390A" w:rsidRPr="00723E68" w:rsidRDefault="0032390A" w:rsidP="0032390A">
            <w:pPr>
              <w:spacing w:after="0" w:line="276" w:lineRule="auto"/>
              <w:jc w:val="both"/>
              <w:rPr>
                <w:rFonts w:cs="Calibri"/>
                <w:bCs/>
                <w:sz w:val="20"/>
                <w:szCs w:val="20"/>
              </w:rPr>
            </w:pPr>
            <w:r w:rsidRPr="0032390A">
              <w:rPr>
                <w:rFonts w:cs="Calibri"/>
                <w:bCs/>
                <w:sz w:val="20"/>
                <w:szCs w:val="20"/>
              </w:rPr>
              <w:t>- mocowania na cztery kasetony wężowy przeznaczony do transportu pożarniczych węży tłocznych W-75 (2 odcinki 20-to metrowe).</w:t>
            </w:r>
          </w:p>
        </w:tc>
        <w:tc>
          <w:tcPr>
            <w:tcW w:w="2976" w:type="dxa"/>
          </w:tcPr>
          <w:p w14:paraId="3C829119" w14:textId="77777777" w:rsidR="0032390A" w:rsidRPr="00890CF0" w:rsidRDefault="0032390A" w:rsidP="001D31BF">
            <w:pPr>
              <w:spacing w:after="0" w:line="276" w:lineRule="auto"/>
              <w:jc w:val="both"/>
              <w:rPr>
                <w:rFonts w:cs="Calibri"/>
                <w:bCs/>
                <w:sz w:val="20"/>
                <w:szCs w:val="20"/>
              </w:rPr>
            </w:pPr>
          </w:p>
        </w:tc>
      </w:tr>
      <w:tr w:rsidR="00723E68" w:rsidRPr="00AD64BE" w14:paraId="19429082" w14:textId="77777777" w:rsidTr="001D31BF">
        <w:tc>
          <w:tcPr>
            <w:tcW w:w="587" w:type="dxa"/>
            <w:shd w:val="clear" w:color="auto" w:fill="auto"/>
            <w:vAlign w:val="center"/>
          </w:tcPr>
          <w:p w14:paraId="63D03ABA" w14:textId="3E364E16" w:rsidR="00723E68" w:rsidRPr="00AD64BE" w:rsidRDefault="00723E68" w:rsidP="001D31BF">
            <w:pPr>
              <w:spacing w:after="0" w:line="276" w:lineRule="auto"/>
              <w:jc w:val="center"/>
              <w:rPr>
                <w:rFonts w:cs="Calibri"/>
                <w:sz w:val="20"/>
                <w:szCs w:val="20"/>
              </w:rPr>
            </w:pPr>
            <w:r>
              <w:rPr>
                <w:rFonts w:cs="Calibri"/>
                <w:sz w:val="20"/>
                <w:szCs w:val="20"/>
              </w:rPr>
              <w:t>3.</w:t>
            </w:r>
            <w:r w:rsidR="0032390A">
              <w:rPr>
                <w:rFonts w:cs="Calibri"/>
                <w:sz w:val="20"/>
                <w:szCs w:val="20"/>
              </w:rPr>
              <w:t>3</w:t>
            </w:r>
            <w:r w:rsidR="000F0C45">
              <w:rPr>
                <w:rFonts w:cs="Calibri"/>
                <w:sz w:val="20"/>
                <w:szCs w:val="20"/>
              </w:rPr>
              <w:t>9</w:t>
            </w:r>
          </w:p>
        </w:tc>
        <w:tc>
          <w:tcPr>
            <w:tcW w:w="11766" w:type="dxa"/>
            <w:shd w:val="clear" w:color="auto" w:fill="auto"/>
          </w:tcPr>
          <w:p w14:paraId="4B5ADA08" w14:textId="77777777" w:rsidR="00723E68" w:rsidRDefault="00723E68" w:rsidP="001D31BF">
            <w:pPr>
              <w:spacing w:after="0" w:line="276" w:lineRule="auto"/>
              <w:jc w:val="both"/>
              <w:rPr>
                <w:rFonts w:cs="Calibri"/>
                <w:bCs/>
                <w:sz w:val="20"/>
                <w:szCs w:val="20"/>
              </w:rPr>
            </w:pPr>
            <w:r w:rsidRPr="00723E68">
              <w:rPr>
                <w:rFonts w:cs="Calibri"/>
                <w:bCs/>
                <w:sz w:val="20"/>
                <w:szCs w:val="20"/>
              </w:rPr>
              <w:t>Wykonanie na tylnej rolecie zabudowy grafiki dotyczącej „korytarza ratunkowego”</w:t>
            </w:r>
          </w:p>
          <w:p w14:paraId="4669EF9A" w14:textId="0658D326" w:rsidR="006C3E63" w:rsidRPr="00890CF0" w:rsidRDefault="006C3E63" w:rsidP="001D31BF">
            <w:pPr>
              <w:spacing w:after="0" w:line="276" w:lineRule="auto"/>
              <w:jc w:val="both"/>
              <w:rPr>
                <w:rFonts w:cs="Calibri"/>
                <w:bCs/>
                <w:sz w:val="20"/>
                <w:szCs w:val="20"/>
              </w:rPr>
            </w:pPr>
            <w:r w:rsidRPr="006C3E63">
              <w:rPr>
                <w:rFonts w:cs="Calibri"/>
                <w:bCs/>
                <w:sz w:val="20"/>
                <w:szCs w:val="20"/>
              </w:rPr>
              <w:t>Wykonanie na obu stronach kabiny pojazdu na całej długości pasa w kolorze białym z foli odblaskowej,</w:t>
            </w:r>
          </w:p>
        </w:tc>
        <w:tc>
          <w:tcPr>
            <w:tcW w:w="2976" w:type="dxa"/>
          </w:tcPr>
          <w:p w14:paraId="6919AE5A" w14:textId="77777777" w:rsidR="00723E68" w:rsidRPr="00890CF0" w:rsidRDefault="00723E68" w:rsidP="001D31BF">
            <w:pPr>
              <w:spacing w:after="0" w:line="276" w:lineRule="auto"/>
              <w:jc w:val="both"/>
              <w:rPr>
                <w:rFonts w:cs="Calibri"/>
                <w:bCs/>
                <w:sz w:val="20"/>
                <w:szCs w:val="20"/>
              </w:rPr>
            </w:pPr>
          </w:p>
        </w:tc>
      </w:tr>
      <w:tr w:rsidR="001D31BF" w:rsidRPr="00AD64BE" w14:paraId="1BD0035C" w14:textId="602A6015" w:rsidTr="001D31BF">
        <w:tc>
          <w:tcPr>
            <w:tcW w:w="587" w:type="dxa"/>
            <w:shd w:val="clear" w:color="auto" w:fill="C0C0C0"/>
            <w:vAlign w:val="center"/>
          </w:tcPr>
          <w:p w14:paraId="4EAE7006" w14:textId="77777777" w:rsidR="001D31BF" w:rsidRPr="00AD64BE" w:rsidRDefault="001D31BF" w:rsidP="001D31BF">
            <w:pPr>
              <w:snapToGrid w:val="0"/>
              <w:spacing w:after="0" w:line="276" w:lineRule="auto"/>
              <w:jc w:val="center"/>
              <w:rPr>
                <w:rFonts w:cs="Calibri"/>
                <w:b/>
                <w:sz w:val="20"/>
                <w:szCs w:val="20"/>
              </w:rPr>
            </w:pPr>
            <w:r w:rsidRPr="00AD64BE">
              <w:rPr>
                <w:rFonts w:cs="Calibri"/>
                <w:b/>
                <w:sz w:val="20"/>
                <w:szCs w:val="20"/>
              </w:rPr>
              <w:t>4</w:t>
            </w:r>
          </w:p>
        </w:tc>
        <w:tc>
          <w:tcPr>
            <w:tcW w:w="11766" w:type="dxa"/>
            <w:shd w:val="clear" w:color="auto" w:fill="C0C0C0"/>
          </w:tcPr>
          <w:p w14:paraId="150C817B" w14:textId="77777777" w:rsidR="001D31BF" w:rsidRPr="00AD64BE" w:rsidRDefault="001D31BF" w:rsidP="001D31BF">
            <w:pPr>
              <w:spacing w:after="0" w:line="276" w:lineRule="auto"/>
              <w:jc w:val="both"/>
              <w:rPr>
                <w:rFonts w:cs="Calibri"/>
                <w:b/>
                <w:sz w:val="20"/>
                <w:szCs w:val="20"/>
              </w:rPr>
            </w:pPr>
            <w:r w:rsidRPr="00AD64BE">
              <w:rPr>
                <w:rFonts w:cs="Calibri"/>
                <w:b/>
                <w:sz w:val="20"/>
                <w:szCs w:val="20"/>
              </w:rPr>
              <w:t>Pozostałe warunki Zamawiającego</w:t>
            </w:r>
          </w:p>
        </w:tc>
        <w:tc>
          <w:tcPr>
            <w:tcW w:w="2976" w:type="dxa"/>
            <w:shd w:val="clear" w:color="auto" w:fill="C0C0C0"/>
          </w:tcPr>
          <w:p w14:paraId="54B4FEC9" w14:textId="77777777" w:rsidR="001D31BF" w:rsidRPr="00AD64BE" w:rsidRDefault="001D31BF" w:rsidP="001D31BF">
            <w:pPr>
              <w:spacing w:after="0" w:line="276" w:lineRule="auto"/>
              <w:jc w:val="both"/>
              <w:rPr>
                <w:rFonts w:cs="Calibri"/>
                <w:b/>
                <w:sz w:val="20"/>
                <w:szCs w:val="20"/>
              </w:rPr>
            </w:pPr>
          </w:p>
        </w:tc>
      </w:tr>
      <w:tr w:rsidR="001D31BF" w:rsidRPr="00AD64BE" w14:paraId="5411CAC1" w14:textId="3E9F5A35" w:rsidTr="001D31BF">
        <w:tc>
          <w:tcPr>
            <w:tcW w:w="587" w:type="dxa"/>
            <w:shd w:val="clear" w:color="auto" w:fill="auto"/>
            <w:vAlign w:val="center"/>
          </w:tcPr>
          <w:p w14:paraId="161D9254" w14:textId="77777777" w:rsidR="001D31BF" w:rsidRPr="00AD64BE" w:rsidRDefault="001D31BF" w:rsidP="001D31BF">
            <w:pPr>
              <w:snapToGrid w:val="0"/>
              <w:spacing w:after="0" w:line="276" w:lineRule="auto"/>
              <w:jc w:val="center"/>
              <w:rPr>
                <w:rFonts w:cs="Calibri"/>
                <w:sz w:val="20"/>
                <w:szCs w:val="20"/>
              </w:rPr>
            </w:pPr>
            <w:r w:rsidRPr="00AD64BE">
              <w:rPr>
                <w:rFonts w:cs="Calibri"/>
                <w:sz w:val="20"/>
                <w:szCs w:val="20"/>
              </w:rPr>
              <w:t>4.1</w:t>
            </w:r>
          </w:p>
        </w:tc>
        <w:tc>
          <w:tcPr>
            <w:tcW w:w="11766" w:type="dxa"/>
            <w:shd w:val="clear" w:color="auto" w:fill="auto"/>
          </w:tcPr>
          <w:p w14:paraId="078352F2" w14:textId="77777777" w:rsidR="001D31BF" w:rsidRPr="00AD64BE" w:rsidRDefault="001D31BF" w:rsidP="001D31BF">
            <w:pPr>
              <w:autoSpaceDE w:val="0"/>
              <w:autoSpaceDN w:val="0"/>
              <w:adjustRightInd w:val="0"/>
              <w:spacing w:after="0" w:line="276" w:lineRule="auto"/>
              <w:jc w:val="both"/>
              <w:rPr>
                <w:rFonts w:cs="Calibri"/>
                <w:sz w:val="20"/>
                <w:szCs w:val="20"/>
              </w:rPr>
            </w:pPr>
            <w:r w:rsidRPr="00AD64BE">
              <w:rPr>
                <w:rFonts w:cs="Calibri"/>
                <w:sz w:val="20"/>
                <w:szCs w:val="20"/>
              </w:rPr>
              <w:t>Wykonawca udzieli na przedmiot zamówienia min. 24 miesiące gwarancji na podwozie i zabudowę oraz dostarczony sprzęt.</w:t>
            </w:r>
          </w:p>
        </w:tc>
        <w:tc>
          <w:tcPr>
            <w:tcW w:w="2976" w:type="dxa"/>
          </w:tcPr>
          <w:p w14:paraId="02548065" w14:textId="77777777" w:rsidR="001D31BF" w:rsidRPr="00AD64BE" w:rsidRDefault="001D31BF" w:rsidP="001D31BF">
            <w:pPr>
              <w:autoSpaceDE w:val="0"/>
              <w:autoSpaceDN w:val="0"/>
              <w:adjustRightInd w:val="0"/>
              <w:spacing w:after="0" w:line="276" w:lineRule="auto"/>
              <w:jc w:val="both"/>
              <w:rPr>
                <w:rFonts w:cs="Calibri"/>
                <w:sz w:val="20"/>
                <w:szCs w:val="20"/>
              </w:rPr>
            </w:pPr>
          </w:p>
        </w:tc>
      </w:tr>
      <w:tr w:rsidR="001D31BF" w:rsidRPr="00AD64BE" w14:paraId="0B4B4BE7" w14:textId="7ECE4DB2" w:rsidTr="001D31BF">
        <w:tc>
          <w:tcPr>
            <w:tcW w:w="587" w:type="dxa"/>
            <w:shd w:val="clear" w:color="auto" w:fill="auto"/>
            <w:vAlign w:val="center"/>
          </w:tcPr>
          <w:p w14:paraId="499C3AD5" w14:textId="77777777" w:rsidR="001D31BF" w:rsidRPr="00AD64BE" w:rsidRDefault="001D31BF" w:rsidP="001D31BF">
            <w:pPr>
              <w:snapToGrid w:val="0"/>
              <w:spacing w:after="0" w:line="276" w:lineRule="auto"/>
              <w:jc w:val="center"/>
              <w:rPr>
                <w:rFonts w:cs="Calibri"/>
                <w:sz w:val="20"/>
                <w:szCs w:val="20"/>
              </w:rPr>
            </w:pPr>
            <w:r w:rsidRPr="00AD64BE">
              <w:rPr>
                <w:rFonts w:cs="Calibri"/>
                <w:sz w:val="20"/>
                <w:szCs w:val="20"/>
              </w:rPr>
              <w:t>4.2</w:t>
            </w:r>
          </w:p>
        </w:tc>
        <w:tc>
          <w:tcPr>
            <w:tcW w:w="11766" w:type="dxa"/>
            <w:shd w:val="clear" w:color="auto" w:fill="auto"/>
          </w:tcPr>
          <w:p w14:paraId="0989ECBA" w14:textId="77777777" w:rsidR="001D31BF" w:rsidRPr="00AD64BE" w:rsidRDefault="001D31BF" w:rsidP="001D31BF">
            <w:pPr>
              <w:autoSpaceDE w:val="0"/>
              <w:autoSpaceDN w:val="0"/>
              <w:adjustRightInd w:val="0"/>
              <w:spacing w:after="0" w:line="276" w:lineRule="auto"/>
              <w:jc w:val="both"/>
              <w:rPr>
                <w:rFonts w:cs="Calibri"/>
                <w:sz w:val="20"/>
                <w:szCs w:val="20"/>
              </w:rPr>
            </w:pPr>
            <w:r w:rsidRPr="00AD64BE">
              <w:rPr>
                <w:rFonts w:cs="Calibri"/>
                <w:sz w:val="20"/>
                <w:szCs w:val="20"/>
              </w:rPr>
              <w:t>W przypadku zaistnienia w okresie gwarancji awarii przedmiotu umowy oraz konieczności przemieszczenia przedmiotu zamówienia w związku ze stwierdzeniem usterek, których nie można usunąć w siedzibie Użytkownika, przemieszczanie pojazdu na własny koszt dokonuje Wykonawca.</w:t>
            </w:r>
          </w:p>
        </w:tc>
        <w:tc>
          <w:tcPr>
            <w:tcW w:w="2976" w:type="dxa"/>
          </w:tcPr>
          <w:p w14:paraId="4B87AFE9" w14:textId="77777777" w:rsidR="001D31BF" w:rsidRPr="00AD64BE" w:rsidRDefault="001D31BF" w:rsidP="001D31BF">
            <w:pPr>
              <w:autoSpaceDE w:val="0"/>
              <w:autoSpaceDN w:val="0"/>
              <w:adjustRightInd w:val="0"/>
              <w:spacing w:after="0" w:line="276" w:lineRule="auto"/>
              <w:jc w:val="both"/>
              <w:rPr>
                <w:rFonts w:cs="Calibri"/>
                <w:sz w:val="20"/>
                <w:szCs w:val="20"/>
              </w:rPr>
            </w:pPr>
          </w:p>
        </w:tc>
      </w:tr>
      <w:tr w:rsidR="001D31BF" w:rsidRPr="00AD64BE" w14:paraId="10C5FE52" w14:textId="2F744CFF" w:rsidTr="001D31BF">
        <w:tc>
          <w:tcPr>
            <w:tcW w:w="587" w:type="dxa"/>
            <w:shd w:val="clear" w:color="auto" w:fill="auto"/>
            <w:vAlign w:val="center"/>
          </w:tcPr>
          <w:p w14:paraId="62AB9676" w14:textId="77777777" w:rsidR="001D31BF" w:rsidRPr="00AD64BE" w:rsidRDefault="001D31BF" w:rsidP="001D31BF">
            <w:pPr>
              <w:snapToGrid w:val="0"/>
              <w:spacing w:after="0" w:line="276" w:lineRule="auto"/>
              <w:jc w:val="center"/>
              <w:rPr>
                <w:rFonts w:cs="Calibri"/>
                <w:sz w:val="20"/>
                <w:szCs w:val="20"/>
              </w:rPr>
            </w:pPr>
            <w:r w:rsidRPr="00AD64BE">
              <w:rPr>
                <w:rFonts w:cs="Calibri"/>
                <w:sz w:val="20"/>
                <w:szCs w:val="20"/>
              </w:rPr>
              <w:t>4.3</w:t>
            </w:r>
          </w:p>
        </w:tc>
        <w:tc>
          <w:tcPr>
            <w:tcW w:w="11766" w:type="dxa"/>
            <w:shd w:val="clear" w:color="auto" w:fill="auto"/>
          </w:tcPr>
          <w:p w14:paraId="6BB819E3" w14:textId="77777777" w:rsidR="001D31BF" w:rsidRPr="00AD64BE" w:rsidRDefault="001D31BF" w:rsidP="001D31BF">
            <w:pPr>
              <w:autoSpaceDE w:val="0"/>
              <w:autoSpaceDN w:val="0"/>
              <w:adjustRightInd w:val="0"/>
              <w:spacing w:after="0" w:line="276" w:lineRule="auto"/>
              <w:jc w:val="both"/>
              <w:rPr>
                <w:rFonts w:cs="Calibri"/>
                <w:sz w:val="20"/>
                <w:szCs w:val="20"/>
              </w:rPr>
            </w:pPr>
            <w:r w:rsidRPr="00AD64BE">
              <w:rPr>
                <w:rFonts w:cs="Calibri"/>
                <w:sz w:val="20"/>
                <w:szCs w:val="20"/>
              </w:rPr>
              <w:t>W okresie gwarancji wszystkie przeglądy gwarancyjne przeprowadzone będą przez autoryzowany serwis na koszt Wykonawcy (wraz z materiałami eksploatacyjnymi).</w:t>
            </w:r>
          </w:p>
        </w:tc>
        <w:tc>
          <w:tcPr>
            <w:tcW w:w="2976" w:type="dxa"/>
          </w:tcPr>
          <w:p w14:paraId="1BBA93D4" w14:textId="77777777" w:rsidR="001D31BF" w:rsidRPr="00AD64BE" w:rsidRDefault="001D31BF" w:rsidP="001D31BF">
            <w:pPr>
              <w:autoSpaceDE w:val="0"/>
              <w:autoSpaceDN w:val="0"/>
              <w:adjustRightInd w:val="0"/>
              <w:spacing w:after="0" w:line="276" w:lineRule="auto"/>
              <w:jc w:val="both"/>
              <w:rPr>
                <w:rFonts w:cs="Calibri"/>
                <w:sz w:val="20"/>
                <w:szCs w:val="20"/>
              </w:rPr>
            </w:pPr>
          </w:p>
        </w:tc>
      </w:tr>
      <w:tr w:rsidR="001D31BF" w:rsidRPr="00AD64BE" w14:paraId="42C8CDB6" w14:textId="5FC5E08A" w:rsidTr="001D31BF">
        <w:tc>
          <w:tcPr>
            <w:tcW w:w="587" w:type="dxa"/>
            <w:shd w:val="clear" w:color="auto" w:fill="auto"/>
            <w:vAlign w:val="center"/>
          </w:tcPr>
          <w:p w14:paraId="16BA5626" w14:textId="77777777" w:rsidR="001D31BF" w:rsidRPr="00AD64BE" w:rsidRDefault="001D31BF" w:rsidP="001D31BF">
            <w:pPr>
              <w:snapToGrid w:val="0"/>
              <w:spacing w:after="0" w:line="276" w:lineRule="auto"/>
              <w:jc w:val="center"/>
              <w:rPr>
                <w:rFonts w:cs="Calibri"/>
                <w:sz w:val="20"/>
                <w:szCs w:val="20"/>
              </w:rPr>
            </w:pPr>
            <w:r w:rsidRPr="00AD64BE">
              <w:rPr>
                <w:rFonts w:cs="Calibri"/>
                <w:sz w:val="20"/>
                <w:szCs w:val="20"/>
              </w:rPr>
              <w:t>4.4</w:t>
            </w:r>
          </w:p>
        </w:tc>
        <w:tc>
          <w:tcPr>
            <w:tcW w:w="11766" w:type="dxa"/>
            <w:shd w:val="clear" w:color="auto" w:fill="auto"/>
          </w:tcPr>
          <w:p w14:paraId="0587B8CA" w14:textId="205E9BF0" w:rsidR="001D31BF" w:rsidRPr="00CE5F28" w:rsidRDefault="001D31BF" w:rsidP="001D31BF">
            <w:pPr>
              <w:pStyle w:val="Tekstpodstawowy"/>
              <w:spacing w:after="0" w:line="276" w:lineRule="auto"/>
              <w:jc w:val="both"/>
              <w:rPr>
                <w:rFonts w:asciiTheme="minorHAnsi" w:hAnsiTheme="minorHAnsi" w:cstheme="minorHAnsi"/>
                <w:sz w:val="20"/>
                <w:szCs w:val="20"/>
              </w:rPr>
            </w:pPr>
            <w:r w:rsidRPr="00CE5F28">
              <w:rPr>
                <w:rFonts w:asciiTheme="minorHAnsi" w:hAnsiTheme="minorHAnsi" w:cstheme="minorHAnsi"/>
                <w:color w:val="000000"/>
                <w:spacing w:val="-1"/>
                <w:sz w:val="20"/>
                <w:szCs w:val="20"/>
              </w:rPr>
              <w:t xml:space="preserve">Minimum jeden </w:t>
            </w:r>
            <w:r w:rsidRPr="00CE5F28">
              <w:rPr>
                <w:rFonts w:asciiTheme="minorHAnsi" w:hAnsiTheme="minorHAnsi" w:cstheme="minorHAnsi"/>
                <w:b/>
                <w:color w:val="000000"/>
                <w:spacing w:val="-1"/>
                <w:sz w:val="20"/>
                <w:szCs w:val="20"/>
              </w:rPr>
              <w:t>punkt serwisowy nadwozia</w:t>
            </w:r>
            <w:r w:rsidRPr="00CE5F28">
              <w:rPr>
                <w:rFonts w:asciiTheme="minorHAnsi" w:hAnsiTheme="minorHAnsi" w:cstheme="minorHAnsi"/>
                <w:color w:val="000000"/>
                <w:spacing w:val="-1"/>
                <w:sz w:val="20"/>
                <w:szCs w:val="20"/>
              </w:rPr>
              <w:t xml:space="preserve"> (podać adres serwisu nadwozia najbliższy siedzibie Zamawiającego)</w:t>
            </w:r>
          </w:p>
        </w:tc>
        <w:tc>
          <w:tcPr>
            <w:tcW w:w="2976" w:type="dxa"/>
            <w:vAlign w:val="center"/>
          </w:tcPr>
          <w:p w14:paraId="4543F4A2" w14:textId="6890F83D" w:rsidR="001D31BF" w:rsidRPr="00AD64BE" w:rsidRDefault="001D31BF" w:rsidP="001D31BF">
            <w:pPr>
              <w:pStyle w:val="Tekstpodstawowy"/>
              <w:spacing w:after="0" w:line="276" w:lineRule="auto"/>
              <w:jc w:val="both"/>
              <w:rPr>
                <w:rFonts w:ascii="Calibri" w:hAnsi="Calibri" w:cs="Calibri"/>
                <w:sz w:val="20"/>
                <w:szCs w:val="20"/>
              </w:rPr>
            </w:pPr>
            <w:r w:rsidRPr="00E74F61">
              <w:rPr>
                <w:i/>
                <w:iCs/>
                <w:sz w:val="20"/>
                <w:szCs w:val="20"/>
              </w:rPr>
              <w:t>Podać adres</w:t>
            </w:r>
          </w:p>
        </w:tc>
      </w:tr>
      <w:tr w:rsidR="001D31BF" w:rsidRPr="00AD64BE" w14:paraId="1BC2542E" w14:textId="77777777" w:rsidTr="001D31BF">
        <w:tc>
          <w:tcPr>
            <w:tcW w:w="587" w:type="dxa"/>
            <w:shd w:val="clear" w:color="auto" w:fill="auto"/>
            <w:vAlign w:val="center"/>
          </w:tcPr>
          <w:p w14:paraId="6066F20F" w14:textId="15DF52CD" w:rsidR="001D31BF" w:rsidRPr="00AD64BE" w:rsidRDefault="00CE5F28" w:rsidP="001D31BF">
            <w:pPr>
              <w:snapToGrid w:val="0"/>
              <w:spacing w:after="0" w:line="276" w:lineRule="auto"/>
              <w:jc w:val="center"/>
              <w:rPr>
                <w:rFonts w:cs="Calibri"/>
                <w:sz w:val="20"/>
                <w:szCs w:val="20"/>
              </w:rPr>
            </w:pPr>
            <w:r>
              <w:rPr>
                <w:rFonts w:cs="Calibri"/>
                <w:sz w:val="20"/>
                <w:szCs w:val="20"/>
              </w:rPr>
              <w:t>4.5</w:t>
            </w:r>
          </w:p>
        </w:tc>
        <w:tc>
          <w:tcPr>
            <w:tcW w:w="11766" w:type="dxa"/>
            <w:shd w:val="clear" w:color="auto" w:fill="auto"/>
          </w:tcPr>
          <w:p w14:paraId="68611E8F" w14:textId="1C9022E4" w:rsidR="001D31BF" w:rsidRPr="00CE5F28" w:rsidRDefault="001D31BF" w:rsidP="001D31BF">
            <w:pPr>
              <w:pStyle w:val="Default"/>
              <w:spacing w:line="276" w:lineRule="auto"/>
              <w:jc w:val="both"/>
              <w:rPr>
                <w:rFonts w:asciiTheme="minorHAnsi" w:hAnsiTheme="minorHAnsi" w:cstheme="minorHAnsi"/>
                <w:color w:val="auto"/>
                <w:sz w:val="20"/>
                <w:szCs w:val="20"/>
              </w:rPr>
            </w:pPr>
            <w:r w:rsidRPr="00CE5F28">
              <w:rPr>
                <w:rFonts w:asciiTheme="minorHAnsi" w:hAnsiTheme="minorHAnsi" w:cstheme="minorHAnsi"/>
                <w:spacing w:val="-1"/>
                <w:sz w:val="20"/>
                <w:szCs w:val="20"/>
              </w:rPr>
              <w:t xml:space="preserve">Minimum jeden </w:t>
            </w:r>
            <w:r w:rsidRPr="00CE5F28">
              <w:rPr>
                <w:rFonts w:asciiTheme="minorHAnsi" w:hAnsiTheme="minorHAnsi" w:cstheme="minorHAnsi"/>
                <w:b/>
                <w:spacing w:val="-1"/>
                <w:sz w:val="20"/>
                <w:szCs w:val="20"/>
              </w:rPr>
              <w:t>punkt serwisowy podwozia</w:t>
            </w:r>
            <w:r w:rsidRPr="00CE5F28">
              <w:rPr>
                <w:rFonts w:asciiTheme="minorHAnsi" w:hAnsiTheme="minorHAnsi" w:cstheme="minorHAnsi"/>
                <w:spacing w:val="-1"/>
                <w:sz w:val="20"/>
                <w:szCs w:val="20"/>
              </w:rPr>
              <w:t xml:space="preserve"> (podać adres serwisu podwozia najbliższy siedzibie Zamawiającego)</w:t>
            </w:r>
          </w:p>
        </w:tc>
        <w:tc>
          <w:tcPr>
            <w:tcW w:w="2976" w:type="dxa"/>
            <w:vAlign w:val="center"/>
          </w:tcPr>
          <w:p w14:paraId="70DE507A" w14:textId="6097396D" w:rsidR="001D31BF" w:rsidRPr="00AD64BE" w:rsidRDefault="001D31BF" w:rsidP="001D31BF">
            <w:pPr>
              <w:pStyle w:val="Default"/>
              <w:spacing w:line="276" w:lineRule="auto"/>
              <w:jc w:val="both"/>
              <w:rPr>
                <w:color w:val="auto"/>
                <w:sz w:val="20"/>
                <w:szCs w:val="20"/>
              </w:rPr>
            </w:pPr>
            <w:r w:rsidRPr="00E74F61">
              <w:rPr>
                <w:i/>
                <w:iCs/>
                <w:sz w:val="20"/>
                <w:szCs w:val="20"/>
              </w:rPr>
              <w:t>Podać adres</w:t>
            </w:r>
          </w:p>
        </w:tc>
      </w:tr>
      <w:tr w:rsidR="001D31BF" w:rsidRPr="00AD64BE" w14:paraId="72140761" w14:textId="5B0CD745" w:rsidTr="001D31BF">
        <w:tc>
          <w:tcPr>
            <w:tcW w:w="587" w:type="dxa"/>
            <w:shd w:val="clear" w:color="auto" w:fill="auto"/>
            <w:vAlign w:val="center"/>
          </w:tcPr>
          <w:p w14:paraId="2C889F07" w14:textId="26361764" w:rsidR="001D31BF" w:rsidRPr="00AD64BE" w:rsidRDefault="001D31BF" w:rsidP="001D31BF">
            <w:pPr>
              <w:snapToGrid w:val="0"/>
              <w:spacing w:after="0" w:line="276" w:lineRule="auto"/>
              <w:jc w:val="center"/>
              <w:rPr>
                <w:rFonts w:cs="Calibri"/>
                <w:sz w:val="20"/>
                <w:szCs w:val="20"/>
              </w:rPr>
            </w:pPr>
            <w:r w:rsidRPr="00AD64BE">
              <w:rPr>
                <w:rFonts w:cs="Calibri"/>
                <w:sz w:val="20"/>
                <w:szCs w:val="20"/>
              </w:rPr>
              <w:t>4.</w:t>
            </w:r>
            <w:r w:rsidR="00CE5F28">
              <w:rPr>
                <w:rFonts w:cs="Calibri"/>
                <w:sz w:val="20"/>
                <w:szCs w:val="20"/>
              </w:rPr>
              <w:t>6</w:t>
            </w:r>
          </w:p>
        </w:tc>
        <w:tc>
          <w:tcPr>
            <w:tcW w:w="11766" w:type="dxa"/>
            <w:shd w:val="clear" w:color="auto" w:fill="auto"/>
          </w:tcPr>
          <w:p w14:paraId="10499634" w14:textId="77777777" w:rsidR="001D31BF" w:rsidRPr="00AD64BE" w:rsidRDefault="001D31BF" w:rsidP="001D31BF">
            <w:pPr>
              <w:pStyle w:val="Default"/>
              <w:spacing w:line="276" w:lineRule="auto"/>
              <w:jc w:val="both"/>
              <w:rPr>
                <w:color w:val="auto"/>
                <w:sz w:val="20"/>
                <w:szCs w:val="20"/>
              </w:rPr>
            </w:pPr>
            <w:r w:rsidRPr="00AD64BE">
              <w:rPr>
                <w:color w:val="auto"/>
                <w:sz w:val="20"/>
                <w:szCs w:val="20"/>
              </w:rPr>
              <w:t>Sprzęt będący na wyposażeniu pojazdu, dla którego wymagane jest posiadanie świadectwa dopuszczenia do użytkowania musi posiadać stosowne świadectwo dopuszczenia wydane przez CNBOP dostarczone najpóźniej w dniu odbioru techniczno-jakościowego u Wykonawcy.</w:t>
            </w:r>
          </w:p>
        </w:tc>
        <w:tc>
          <w:tcPr>
            <w:tcW w:w="2976" w:type="dxa"/>
          </w:tcPr>
          <w:p w14:paraId="16AB6BE7" w14:textId="77777777" w:rsidR="001D31BF" w:rsidRPr="00AD64BE" w:rsidRDefault="001D31BF" w:rsidP="001D31BF">
            <w:pPr>
              <w:pStyle w:val="Default"/>
              <w:spacing w:line="276" w:lineRule="auto"/>
              <w:jc w:val="both"/>
              <w:rPr>
                <w:color w:val="auto"/>
                <w:sz w:val="20"/>
                <w:szCs w:val="20"/>
              </w:rPr>
            </w:pPr>
          </w:p>
        </w:tc>
      </w:tr>
      <w:tr w:rsidR="001D31BF" w:rsidRPr="00AD64BE" w14:paraId="7C09871C" w14:textId="49573DBB" w:rsidTr="001D31BF">
        <w:tc>
          <w:tcPr>
            <w:tcW w:w="587" w:type="dxa"/>
            <w:shd w:val="clear" w:color="auto" w:fill="auto"/>
            <w:vAlign w:val="center"/>
          </w:tcPr>
          <w:p w14:paraId="056C00D0" w14:textId="2AC69A11" w:rsidR="001D31BF" w:rsidRPr="00AD64BE" w:rsidRDefault="001D31BF" w:rsidP="001D31BF">
            <w:pPr>
              <w:snapToGrid w:val="0"/>
              <w:spacing w:after="0" w:line="276" w:lineRule="auto"/>
              <w:jc w:val="center"/>
              <w:rPr>
                <w:rFonts w:cs="Calibri"/>
                <w:sz w:val="20"/>
                <w:szCs w:val="20"/>
              </w:rPr>
            </w:pPr>
            <w:r w:rsidRPr="00AD64BE">
              <w:rPr>
                <w:rFonts w:cs="Calibri"/>
                <w:sz w:val="20"/>
                <w:szCs w:val="20"/>
              </w:rPr>
              <w:t>4.</w:t>
            </w:r>
            <w:r w:rsidR="00CE5F28">
              <w:rPr>
                <w:rFonts w:cs="Calibri"/>
                <w:sz w:val="20"/>
                <w:szCs w:val="20"/>
              </w:rPr>
              <w:t>7</w:t>
            </w:r>
          </w:p>
        </w:tc>
        <w:tc>
          <w:tcPr>
            <w:tcW w:w="11766" w:type="dxa"/>
            <w:shd w:val="clear" w:color="auto" w:fill="auto"/>
          </w:tcPr>
          <w:p w14:paraId="1B67E6AF" w14:textId="77777777" w:rsidR="001D31BF" w:rsidRPr="00AD64BE" w:rsidRDefault="001D31BF" w:rsidP="001D31BF">
            <w:pPr>
              <w:pStyle w:val="Default"/>
              <w:spacing w:line="276" w:lineRule="auto"/>
              <w:jc w:val="both"/>
              <w:rPr>
                <w:color w:val="auto"/>
                <w:sz w:val="20"/>
                <w:szCs w:val="20"/>
              </w:rPr>
            </w:pPr>
            <w:r w:rsidRPr="00AD64BE">
              <w:rPr>
                <w:color w:val="auto"/>
                <w:sz w:val="20"/>
                <w:szCs w:val="20"/>
              </w:rPr>
              <w:t xml:space="preserve">Urządzenia i sprzęt znajdujący się na wyposażeniu pojazdu winien być zabezpieczony przed przemieszczaniem się podczas jazdy pojazdu. </w:t>
            </w:r>
          </w:p>
        </w:tc>
        <w:tc>
          <w:tcPr>
            <w:tcW w:w="2976" w:type="dxa"/>
          </w:tcPr>
          <w:p w14:paraId="32E80D58" w14:textId="77777777" w:rsidR="001D31BF" w:rsidRPr="00AD64BE" w:rsidRDefault="001D31BF" w:rsidP="001D31BF">
            <w:pPr>
              <w:pStyle w:val="Default"/>
              <w:spacing w:line="276" w:lineRule="auto"/>
              <w:jc w:val="both"/>
              <w:rPr>
                <w:color w:val="auto"/>
                <w:sz w:val="20"/>
                <w:szCs w:val="20"/>
              </w:rPr>
            </w:pPr>
          </w:p>
        </w:tc>
      </w:tr>
      <w:tr w:rsidR="001D31BF" w:rsidRPr="00AD64BE" w14:paraId="3069677D" w14:textId="0B54BDB7" w:rsidTr="001D31BF">
        <w:tc>
          <w:tcPr>
            <w:tcW w:w="587" w:type="dxa"/>
            <w:shd w:val="clear" w:color="auto" w:fill="auto"/>
            <w:vAlign w:val="center"/>
          </w:tcPr>
          <w:p w14:paraId="14913E93" w14:textId="529B97F2" w:rsidR="001D31BF" w:rsidRPr="006F3A70" w:rsidRDefault="001D31BF" w:rsidP="001D31BF">
            <w:pPr>
              <w:snapToGrid w:val="0"/>
              <w:spacing w:after="0" w:line="276" w:lineRule="auto"/>
              <w:jc w:val="center"/>
              <w:rPr>
                <w:rFonts w:cs="Calibri"/>
                <w:sz w:val="20"/>
                <w:szCs w:val="20"/>
              </w:rPr>
            </w:pPr>
            <w:r w:rsidRPr="006F3A70">
              <w:rPr>
                <w:rFonts w:cs="Calibri"/>
                <w:sz w:val="20"/>
                <w:szCs w:val="20"/>
              </w:rPr>
              <w:t>4.</w:t>
            </w:r>
            <w:r w:rsidR="00CE5F28">
              <w:rPr>
                <w:rFonts w:cs="Calibri"/>
                <w:sz w:val="20"/>
                <w:szCs w:val="20"/>
              </w:rPr>
              <w:t>8</w:t>
            </w:r>
          </w:p>
        </w:tc>
        <w:tc>
          <w:tcPr>
            <w:tcW w:w="11766" w:type="dxa"/>
            <w:shd w:val="clear" w:color="auto" w:fill="auto"/>
          </w:tcPr>
          <w:p w14:paraId="45371B5F" w14:textId="77777777" w:rsidR="001D31BF" w:rsidRPr="006F3A70" w:rsidRDefault="001D31BF" w:rsidP="001D31BF">
            <w:pPr>
              <w:shd w:val="clear" w:color="auto" w:fill="FFFFFF"/>
              <w:spacing w:after="0" w:line="276" w:lineRule="auto"/>
              <w:ind w:right="29"/>
              <w:jc w:val="both"/>
              <w:rPr>
                <w:rFonts w:cs="Calibri"/>
                <w:sz w:val="20"/>
                <w:szCs w:val="20"/>
              </w:rPr>
            </w:pPr>
            <w:r w:rsidRPr="006F3A70">
              <w:rPr>
                <w:rFonts w:cs="Calibri"/>
                <w:sz w:val="20"/>
                <w:szCs w:val="20"/>
              </w:rPr>
              <w:t>Wykonawca obowiązany jest do dostarczenia wraz z pojazdem:</w:t>
            </w:r>
          </w:p>
          <w:p w14:paraId="6E21DB9C" w14:textId="77777777" w:rsidR="001D31BF" w:rsidRPr="006F3A70" w:rsidRDefault="001D31BF" w:rsidP="001D31BF">
            <w:pPr>
              <w:shd w:val="clear" w:color="auto" w:fill="FFFFFF"/>
              <w:spacing w:after="0" w:line="276" w:lineRule="auto"/>
              <w:ind w:right="29"/>
              <w:jc w:val="both"/>
              <w:rPr>
                <w:rFonts w:cs="Calibri"/>
                <w:sz w:val="20"/>
                <w:szCs w:val="20"/>
              </w:rPr>
            </w:pPr>
            <w:r w:rsidRPr="006F3A70">
              <w:rPr>
                <w:rFonts w:cs="Calibri"/>
                <w:sz w:val="20"/>
                <w:szCs w:val="20"/>
              </w:rPr>
              <w:t>- instrukcji obsługi w języku polskim do podwozia samochodu, zabudowy pożarniczej i zainstalowanych urządzeń i wyposażenia,</w:t>
            </w:r>
          </w:p>
          <w:p w14:paraId="23F2D02E" w14:textId="77777777" w:rsidR="001D31BF" w:rsidRPr="006F3A70" w:rsidRDefault="001D31BF" w:rsidP="001D31BF">
            <w:pPr>
              <w:shd w:val="clear" w:color="auto" w:fill="FFFFFF"/>
              <w:spacing w:after="0" w:line="276" w:lineRule="auto"/>
              <w:ind w:right="29"/>
              <w:jc w:val="both"/>
              <w:rPr>
                <w:rFonts w:cs="Calibri"/>
                <w:sz w:val="20"/>
                <w:szCs w:val="20"/>
              </w:rPr>
            </w:pPr>
            <w:r w:rsidRPr="006F3A70">
              <w:rPr>
                <w:rFonts w:cs="Calibri"/>
                <w:sz w:val="20"/>
                <w:szCs w:val="20"/>
              </w:rPr>
              <w:t>- dokumentacji niezbędnej do zarejestrowania pojazdu jako „samochód specjalny”, wynikającej z ustawy „Prawo o ruchu drogowym”.</w:t>
            </w:r>
          </w:p>
          <w:p w14:paraId="35294CC1" w14:textId="77777777" w:rsidR="001D31BF" w:rsidRPr="006F3A70" w:rsidRDefault="001D31BF" w:rsidP="001D31BF">
            <w:pPr>
              <w:shd w:val="clear" w:color="auto" w:fill="FFFFFF"/>
              <w:spacing w:after="0" w:line="276" w:lineRule="auto"/>
              <w:ind w:right="29"/>
              <w:jc w:val="both"/>
              <w:rPr>
                <w:rFonts w:cs="Calibri"/>
                <w:sz w:val="20"/>
                <w:szCs w:val="20"/>
              </w:rPr>
            </w:pPr>
            <w:r w:rsidRPr="006F3A70">
              <w:rPr>
                <w:rFonts w:cs="Calibri"/>
                <w:sz w:val="20"/>
                <w:szCs w:val="20"/>
              </w:rPr>
              <w:t>- instrukcje obsługi urządzeń i sprzętu zamontowanego w pojeździe, wszystkie w języku polskim.</w:t>
            </w:r>
          </w:p>
          <w:p w14:paraId="17DA6535" w14:textId="7B9FA109" w:rsidR="001D31BF" w:rsidRPr="006F3A70" w:rsidRDefault="001D31BF" w:rsidP="001D31BF">
            <w:pPr>
              <w:shd w:val="clear" w:color="auto" w:fill="FFFFFF"/>
              <w:spacing w:after="0" w:line="276" w:lineRule="auto"/>
              <w:ind w:right="29"/>
              <w:jc w:val="both"/>
              <w:rPr>
                <w:rFonts w:cs="Calibri"/>
                <w:sz w:val="20"/>
                <w:szCs w:val="20"/>
              </w:rPr>
            </w:pPr>
            <w:r w:rsidRPr="006F3A70">
              <w:rPr>
                <w:rFonts w:cs="Calibri"/>
                <w:sz w:val="20"/>
                <w:szCs w:val="20"/>
              </w:rPr>
              <w:t xml:space="preserve">Samochód wydany z pełnymi zbiornikami (paliwo, </w:t>
            </w:r>
            <w:proofErr w:type="spellStart"/>
            <w:r w:rsidRPr="006F3A70">
              <w:rPr>
                <w:rFonts w:cs="Calibri"/>
                <w:sz w:val="20"/>
                <w:szCs w:val="20"/>
              </w:rPr>
              <w:t>AdBlue</w:t>
            </w:r>
            <w:proofErr w:type="spellEnd"/>
            <w:r w:rsidRPr="006F3A70">
              <w:rPr>
                <w:rFonts w:cs="Calibri"/>
                <w:sz w:val="20"/>
                <w:szCs w:val="20"/>
              </w:rPr>
              <w:t xml:space="preserve">, płyn do spryskiwaczy, środek pianotwórczy, itp.). </w:t>
            </w:r>
          </w:p>
        </w:tc>
        <w:tc>
          <w:tcPr>
            <w:tcW w:w="2976" w:type="dxa"/>
          </w:tcPr>
          <w:p w14:paraId="4CFED9AA" w14:textId="77777777" w:rsidR="001D31BF" w:rsidRPr="00890CF0" w:rsidRDefault="001D31BF" w:rsidP="001D31BF">
            <w:pPr>
              <w:shd w:val="clear" w:color="auto" w:fill="FFFFFF"/>
              <w:spacing w:after="0" w:line="276" w:lineRule="auto"/>
              <w:ind w:right="29"/>
              <w:jc w:val="both"/>
              <w:rPr>
                <w:rFonts w:cs="Calibri"/>
                <w:sz w:val="20"/>
                <w:szCs w:val="20"/>
              </w:rPr>
            </w:pPr>
          </w:p>
        </w:tc>
      </w:tr>
      <w:tr w:rsidR="001D31BF" w:rsidRPr="00AD64BE" w14:paraId="04134E1A" w14:textId="67F133D5" w:rsidTr="001D31BF">
        <w:tc>
          <w:tcPr>
            <w:tcW w:w="587" w:type="dxa"/>
            <w:shd w:val="clear" w:color="auto" w:fill="auto"/>
            <w:vAlign w:val="center"/>
          </w:tcPr>
          <w:p w14:paraId="3130296C" w14:textId="2B94A309" w:rsidR="001D31BF" w:rsidRPr="00AD64BE" w:rsidRDefault="001D31BF" w:rsidP="001D31BF">
            <w:pPr>
              <w:snapToGrid w:val="0"/>
              <w:spacing w:after="0" w:line="276" w:lineRule="auto"/>
              <w:jc w:val="center"/>
              <w:rPr>
                <w:rFonts w:cs="Calibri"/>
                <w:sz w:val="20"/>
                <w:szCs w:val="20"/>
              </w:rPr>
            </w:pPr>
            <w:r>
              <w:rPr>
                <w:rFonts w:cs="Calibri"/>
                <w:sz w:val="20"/>
                <w:szCs w:val="20"/>
              </w:rPr>
              <w:t>4.</w:t>
            </w:r>
            <w:r w:rsidR="00CE5F28">
              <w:rPr>
                <w:rFonts w:cs="Calibri"/>
                <w:sz w:val="20"/>
                <w:szCs w:val="20"/>
              </w:rPr>
              <w:t>9</w:t>
            </w:r>
          </w:p>
        </w:tc>
        <w:tc>
          <w:tcPr>
            <w:tcW w:w="11766" w:type="dxa"/>
            <w:shd w:val="clear" w:color="auto" w:fill="auto"/>
          </w:tcPr>
          <w:p w14:paraId="1E77CD11" w14:textId="6A15524F" w:rsidR="001D31BF" w:rsidRPr="000265A4" w:rsidRDefault="001D31BF" w:rsidP="001D31BF">
            <w:pPr>
              <w:shd w:val="clear" w:color="auto" w:fill="FFFFFF"/>
              <w:spacing w:after="0" w:line="276" w:lineRule="auto"/>
              <w:ind w:right="29"/>
              <w:jc w:val="both"/>
              <w:rPr>
                <w:rFonts w:asciiTheme="minorHAnsi" w:hAnsiTheme="minorHAnsi" w:cstheme="minorHAnsi"/>
                <w:sz w:val="20"/>
                <w:szCs w:val="20"/>
              </w:rPr>
            </w:pPr>
            <w:r w:rsidRPr="000265A4">
              <w:rPr>
                <w:rFonts w:asciiTheme="minorHAnsi" w:hAnsiTheme="minorHAnsi" w:cstheme="minorHAnsi"/>
                <w:sz w:val="20"/>
                <w:szCs w:val="20"/>
              </w:rPr>
              <w:t>Zamawiający zastrzega sobie prawo do wykonania min. 1 inspekcji produkc</w:t>
            </w:r>
            <w:r w:rsidR="00DA2D8F" w:rsidRPr="000265A4">
              <w:rPr>
                <w:rFonts w:asciiTheme="minorHAnsi" w:hAnsiTheme="minorHAnsi" w:cstheme="minorHAnsi"/>
                <w:sz w:val="20"/>
                <w:szCs w:val="20"/>
              </w:rPr>
              <w:t>yjnej</w:t>
            </w:r>
            <w:r w:rsidRPr="000265A4">
              <w:rPr>
                <w:rFonts w:asciiTheme="minorHAnsi" w:hAnsiTheme="minorHAnsi" w:cstheme="minorHAnsi"/>
                <w:sz w:val="20"/>
                <w:szCs w:val="20"/>
              </w:rPr>
              <w:t xml:space="preserve"> pojazdu /max </w:t>
            </w:r>
            <w:r w:rsidR="006A2F60" w:rsidRPr="000265A4">
              <w:rPr>
                <w:rFonts w:asciiTheme="minorHAnsi" w:hAnsiTheme="minorHAnsi" w:cstheme="minorHAnsi"/>
                <w:sz w:val="20"/>
                <w:szCs w:val="20"/>
              </w:rPr>
              <w:t>3</w:t>
            </w:r>
            <w:r w:rsidRPr="000265A4">
              <w:rPr>
                <w:rFonts w:asciiTheme="minorHAnsi" w:hAnsiTheme="minorHAnsi" w:cstheme="minorHAnsi"/>
                <w:sz w:val="20"/>
                <w:szCs w:val="20"/>
              </w:rPr>
              <w:t xml:space="preserve"> osoby</w:t>
            </w:r>
            <w:r w:rsidR="00DA2D8F" w:rsidRPr="000265A4">
              <w:rPr>
                <w:rFonts w:asciiTheme="minorHAnsi" w:hAnsiTheme="minorHAnsi" w:cstheme="minorHAnsi"/>
                <w:sz w:val="20"/>
                <w:szCs w:val="20"/>
              </w:rPr>
              <w:t xml:space="preserve"> </w:t>
            </w:r>
            <w:r w:rsidRPr="000265A4">
              <w:rPr>
                <w:rFonts w:asciiTheme="minorHAnsi" w:hAnsiTheme="minorHAnsi" w:cstheme="minorHAnsi"/>
                <w:sz w:val="20"/>
                <w:szCs w:val="20"/>
              </w:rPr>
              <w:t xml:space="preserve">w tym </w:t>
            </w:r>
            <w:r w:rsidR="006A2F60" w:rsidRPr="000265A4">
              <w:rPr>
                <w:rFonts w:asciiTheme="minorHAnsi" w:hAnsiTheme="minorHAnsi" w:cstheme="minorHAnsi"/>
                <w:sz w:val="20"/>
                <w:szCs w:val="20"/>
              </w:rPr>
              <w:t>2</w:t>
            </w:r>
            <w:r w:rsidRPr="000265A4">
              <w:rPr>
                <w:rFonts w:asciiTheme="minorHAnsi" w:hAnsiTheme="minorHAnsi" w:cstheme="minorHAnsi"/>
                <w:sz w:val="20"/>
                <w:szCs w:val="20"/>
              </w:rPr>
              <w:t xml:space="preserve"> przedstawicieli  </w:t>
            </w:r>
            <w:r w:rsidR="006A2F60" w:rsidRPr="000265A4">
              <w:rPr>
                <w:rFonts w:asciiTheme="minorHAnsi" w:hAnsiTheme="minorHAnsi" w:cstheme="minorHAnsi"/>
                <w:sz w:val="20"/>
                <w:szCs w:val="20"/>
              </w:rPr>
              <w:t>U</w:t>
            </w:r>
            <w:r w:rsidRPr="000265A4">
              <w:rPr>
                <w:rFonts w:asciiTheme="minorHAnsi" w:hAnsiTheme="minorHAnsi" w:cstheme="minorHAnsi"/>
                <w:sz w:val="20"/>
                <w:szCs w:val="20"/>
              </w:rPr>
              <w:t>żytkownika i 1 Zamawiającego</w:t>
            </w:r>
            <w:r w:rsidR="00265D03" w:rsidRPr="000265A4">
              <w:rPr>
                <w:rFonts w:asciiTheme="minorHAnsi" w:hAnsiTheme="minorHAnsi" w:cstheme="minorHAnsi"/>
                <w:sz w:val="20"/>
                <w:szCs w:val="20"/>
              </w:rPr>
              <w:t xml:space="preserve"> – na każdy pojazd</w:t>
            </w:r>
            <w:r w:rsidRPr="000265A4">
              <w:rPr>
                <w:rFonts w:asciiTheme="minorHAnsi" w:hAnsiTheme="minorHAnsi" w:cstheme="minorHAnsi"/>
                <w:sz w:val="20"/>
                <w:szCs w:val="20"/>
              </w:rPr>
              <w:t>/. Inspekcja odbędzie się na koszt Wykonawcy w jego siedzibie.</w:t>
            </w:r>
          </w:p>
          <w:p w14:paraId="239384EE" w14:textId="4E149C14" w:rsidR="006A2F60" w:rsidRPr="000265A4" w:rsidRDefault="006A2F60" w:rsidP="006A2F60">
            <w:pPr>
              <w:pStyle w:val="Tekstpodstawowy"/>
              <w:suppressAutoHyphens w:val="0"/>
              <w:snapToGrid w:val="0"/>
              <w:spacing w:after="0"/>
              <w:jc w:val="both"/>
              <w:rPr>
                <w:rFonts w:asciiTheme="minorHAnsi" w:hAnsiTheme="minorHAnsi" w:cstheme="minorHAnsi"/>
                <w:sz w:val="20"/>
                <w:szCs w:val="20"/>
              </w:rPr>
            </w:pPr>
            <w:r w:rsidRPr="000265A4">
              <w:rPr>
                <w:rFonts w:asciiTheme="minorHAnsi" w:hAnsiTheme="minorHAnsi" w:cstheme="minorHAnsi"/>
                <w:sz w:val="20"/>
                <w:szCs w:val="20"/>
              </w:rPr>
              <w:t>Inspekcja produkcyjna odbędzie się  po wykonaniu zabudowy pojazdu, a przed wykonaniem mocowań dla sprzętu przewidzianego na wyposażenie pojazdu.</w:t>
            </w:r>
          </w:p>
          <w:p w14:paraId="1FB1D3B3" w14:textId="2E5071BA" w:rsidR="001D31BF" w:rsidRPr="000265A4" w:rsidRDefault="001D31BF" w:rsidP="001D31BF">
            <w:pPr>
              <w:shd w:val="clear" w:color="auto" w:fill="FFFFFF"/>
              <w:spacing w:after="0" w:line="276" w:lineRule="auto"/>
              <w:ind w:right="29"/>
              <w:jc w:val="both"/>
              <w:rPr>
                <w:rFonts w:asciiTheme="minorHAnsi" w:hAnsiTheme="minorHAnsi" w:cstheme="minorHAnsi"/>
                <w:sz w:val="20"/>
                <w:szCs w:val="20"/>
              </w:rPr>
            </w:pPr>
            <w:r w:rsidRPr="000265A4">
              <w:rPr>
                <w:rFonts w:asciiTheme="minorHAnsi" w:hAnsiTheme="minorHAnsi" w:cstheme="minorHAnsi"/>
                <w:color w:val="000000" w:themeColor="text1"/>
                <w:sz w:val="20"/>
                <w:szCs w:val="20"/>
              </w:rPr>
              <w:t xml:space="preserve">Szkolenie w zakresie obsługi pojazdu zostanie przeprowadzone w siedzibie Wykonawcy </w:t>
            </w:r>
            <w:r w:rsidR="00DA2D8F" w:rsidRPr="000265A4">
              <w:rPr>
                <w:rFonts w:asciiTheme="minorHAnsi" w:hAnsiTheme="minorHAnsi" w:cstheme="minorHAnsi"/>
                <w:color w:val="000000" w:themeColor="text1"/>
                <w:sz w:val="20"/>
                <w:szCs w:val="20"/>
              </w:rPr>
              <w:t xml:space="preserve">/w trakcie odbioru faktycznego/ </w:t>
            </w:r>
            <w:r w:rsidRPr="000265A4">
              <w:rPr>
                <w:rFonts w:asciiTheme="minorHAnsi" w:hAnsiTheme="minorHAnsi" w:cstheme="minorHAnsi"/>
                <w:color w:val="000000" w:themeColor="text1"/>
                <w:sz w:val="20"/>
                <w:szCs w:val="20"/>
              </w:rPr>
              <w:t xml:space="preserve">i obejmować będzie </w:t>
            </w:r>
            <w:r w:rsidR="000265A4" w:rsidRPr="000265A4">
              <w:rPr>
                <w:rFonts w:asciiTheme="minorHAnsi" w:hAnsiTheme="minorHAnsi" w:cstheme="minorHAnsi"/>
                <w:color w:val="000000" w:themeColor="text1"/>
                <w:sz w:val="20"/>
                <w:szCs w:val="20"/>
              </w:rPr>
              <w:t>n</w:t>
            </w:r>
            <w:r w:rsidR="00265D03" w:rsidRPr="000265A4">
              <w:rPr>
                <w:rFonts w:asciiTheme="minorHAnsi" w:hAnsiTheme="minorHAnsi" w:cstheme="minorHAnsi"/>
                <w:color w:val="000000" w:themeColor="text1"/>
                <w:sz w:val="20"/>
                <w:szCs w:val="20"/>
              </w:rPr>
              <w:t xml:space="preserve"> </w:t>
            </w:r>
            <w:r w:rsidR="000265A4" w:rsidRPr="000265A4">
              <w:rPr>
                <w:rFonts w:asciiTheme="minorHAnsi" w:hAnsiTheme="minorHAnsi" w:cstheme="minorHAnsi"/>
                <w:color w:val="000000" w:themeColor="text1"/>
                <w:sz w:val="20"/>
                <w:szCs w:val="20"/>
              </w:rPr>
              <w:t>max. 5</w:t>
            </w:r>
            <w:r w:rsidRPr="000265A4">
              <w:rPr>
                <w:rFonts w:asciiTheme="minorHAnsi" w:hAnsiTheme="minorHAnsi" w:cstheme="minorHAnsi"/>
                <w:color w:val="000000" w:themeColor="text1"/>
                <w:sz w:val="20"/>
                <w:szCs w:val="20"/>
              </w:rPr>
              <w:t xml:space="preserve"> strażaków </w:t>
            </w:r>
            <w:r w:rsidR="00DA2D8F" w:rsidRPr="000265A4">
              <w:rPr>
                <w:rFonts w:asciiTheme="minorHAnsi" w:hAnsiTheme="minorHAnsi" w:cstheme="minorHAnsi"/>
                <w:color w:val="000000" w:themeColor="text1"/>
                <w:sz w:val="20"/>
                <w:szCs w:val="20"/>
              </w:rPr>
              <w:t>Użytkownika.</w:t>
            </w:r>
          </w:p>
        </w:tc>
        <w:tc>
          <w:tcPr>
            <w:tcW w:w="2976" w:type="dxa"/>
          </w:tcPr>
          <w:p w14:paraId="2B5E73DB" w14:textId="77777777" w:rsidR="001D31BF" w:rsidRPr="00AA0710" w:rsidRDefault="001D31BF" w:rsidP="001D31BF">
            <w:pPr>
              <w:shd w:val="clear" w:color="auto" w:fill="FFFFFF"/>
              <w:spacing w:after="0" w:line="276" w:lineRule="auto"/>
              <w:ind w:right="29"/>
              <w:jc w:val="both"/>
              <w:rPr>
                <w:rFonts w:cs="Calibri"/>
                <w:sz w:val="20"/>
                <w:szCs w:val="20"/>
              </w:rPr>
            </w:pPr>
          </w:p>
        </w:tc>
      </w:tr>
      <w:tr w:rsidR="006F3A70" w:rsidRPr="00DC1403" w14:paraId="0DFD4050" w14:textId="618F6D9A" w:rsidTr="006F3A70">
        <w:tc>
          <w:tcPr>
            <w:tcW w:w="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B3F9F4" w14:textId="77777777" w:rsidR="001D31BF" w:rsidRPr="00DC1403" w:rsidRDefault="001D31BF" w:rsidP="001D31BF">
            <w:pPr>
              <w:snapToGrid w:val="0"/>
              <w:spacing w:after="0" w:line="276" w:lineRule="auto"/>
              <w:jc w:val="center"/>
              <w:rPr>
                <w:rFonts w:cs="Calibri"/>
                <w:b/>
                <w:sz w:val="20"/>
                <w:szCs w:val="20"/>
              </w:rPr>
            </w:pPr>
            <w:r w:rsidRPr="00DC1403">
              <w:rPr>
                <w:rFonts w:cs="Calibri"/>
                <w:b/>
                <w:sz w:val="20"/>
                <w:szCs w:val="20"/>
              </w:rPr>
              <w:t>5</w:t>
            </w:r>
          </w:p>
        </w:tc>
        <w:tc>
          <w:tcPr>
            <w:tcW w:w="117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88F3C9" w14:textId="77777777" w:rsidR="001D31BF" w:rsidRPr="00DC1403" w:rsidRDefault="001D31BF" w:rsidP="00DC1403">
            <w:pPr>
              <w:snapToGrid w:val="0"/>
              <w:spacing w:after="0" w:line="276" w:lineRule="auto"/>
              <w:rPr>
                <w:rFonts w:cs="Calibri"/>
                <w:b/>
                <w:sz w:val="20"/>
                <w:szCs w:val="20"/>
              </w:rPr>
            </w:pPr>
            <w:r w:rsidRPr="00DC1403">
              <w:rPr>
                <w:rFonts w:cs="Calibri"/>
                <w:b/>
                <w:sz w:val="20"/>
                <w:szCs w:val="20"/>
              </w:rPr>
              <w:t xml:space="preserve">Wyposażenie dostarczone wraz z pojazdem </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6C8D01" w14:textId="77777777" w:rsidR="001D31BF" w:rsidRPr="00DC1403" w:rsidRDefault="001D31BF" w:rsidP="00DC1403">
            <w:pPr>
              <w:snapToGrid w:val="0"/>
              <w:spacing w:after="0" w:line="276" w:lineRule="auto"/>
              <w:jc w:val="center"/>
              <w:rPr>
                <w:rFonts w:cs="Calibri"/>
                <w:b/>
                <w:sz w:val="20"/>
                <w:szCs w:val="20"/>
              </w:rPr>
            </w:pPr>
          </w:p>
        </w:tc>
      </w:tr>
      <w:tr w:rsidR="001D31BF" w:rsidRPr="00AD64BE" w14:paraId="5F5AB47A" w14:textId="1D6A33F6" w:rsidTr="001D31BF">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4798EBD1" w14:textId="77777777" w:rsidR="001D31BF" w:rsidRPr="00EF30BB" w:rsidRDefault="001D31BF" w:rsidP="001D31BF">
            <w:pPr>
              <w:snapToGrid w:val="0"/>
              <w:spacing w:after="0" w:line="276" w:lineRule="auto"/>
              <w:jc w:val="center"/>
              <w:rPr>
                <w:rFonts w:cs="Calibri"/>
                <w:sz w:val="20"/>
                <w:szCs w:val="20"/>
              </w:rPr>
            </w:pPr>
            <w:r w:rsidRPr="00EF30BB">
              <w:rPr>
                <w:rFonts w:cs="Calibri"/>
                <w:sz w:val="20"/>
                <w:szCs w:val="20"/>
              </w:rPr>
              <w:t>5.1</w:t>
            </w:r>
          </w:p>
        </w:tc>
        <w:tc>
          <w:tcPr>
            <w:tcW w:w="11766" w:type="dxa"/>
            <w:tcBorders>
              <w:top w:val="single" w:sz="4" w:space="0" w:color="auto"/>
              <w:left w:val="single" w:sz="4" w:space="0" w:color="auto"/>
              <w:bottom w:val="single" w:sz="4" w:space="0" w:color="auto"/>
              <w:right w:val="single" w:sz="4" w:space="0" w:color="auto"/>
            </w:tcBorders>
            <w:shd w:val="clear" w:color="auto" w:fill="auto"/>
          </w:tcPr>
          <w:p w14:paraId="41A33531" w14:textId="26465EE2" w:rsidR="001D31BF" w:rsidRPr="00246ACE" w:rsidRDefault="001D31BF" w:rsidP="001D31BF">
            <w:pPr>
              <w:shd w:val="clear" w:color="auto" w:fill="FFFFFF"/>
              <w:spacing w:after="0" w:line="276" w:lineRule="auto"/>
              <w:ind w:right="29"/>
              <w:jc w:val="both"/>
              <w:rPr>
                <w:rFonts w:cs="Calibri"/>
                <w:sz w:val="20"/>
                <w:szCs w:val="20"/>
              </w:rPr>
            </w:pPr>
            <w:r w:rsidRPr="00246ACE">
              <w:rPr>
                <w:rFonts w:cs="Calibri"/>
                <w:sz w:val="20"/>
                <w:szCs w:val="20"/>
              </w:rPr>
              <w:t>Hol sztywny</w:t>
            </w:r>
            <w:r w:rsidR="00723E68">
              <w:rPr>
                <w:rFonts w:cs="Calibri"/>
                <w:sz w:val="20"/>
                <w:szCs w:val="20"/>
              </w:rPr>
              <w:t xml:space="preserve"> </w:t>
            </w:r>
            <w:r w:rsidRPr="00246ACE">
              <w:rPr>
                <w:rFonts w:cs="Calibri"/>
                <w:sz w:val="20"/>
                <w:szCs w:val="20"/>
              </w:rPr>
              <w:t xml:space="preserve"> </w:t>
            </w:r>
            <w:r w:rsidR="00723E68" w:rsidRPr="00723E68">
              <w:rPr>
                <w:rFonts w:cs="Calibri"/>
                <w:sz w:val="20"/>
                <w:szCs w:val="20"/>
              </w:rPr>
              <w:t xml:space="preserve">biało czerwony </w:t>
            </w:r>
            <w:r w:rsidRPr="00246ACE">
              <w:rPr>
                <w:rFonts w:cs="Calibri"/>
                <w:sz w:val="20"/>
                <w:szCs w:val="20"/>
              </w:rPr>
              <w:t>– 1 szt.</w:t>
            </w:r>
          </w:p>
          <w:p w14:paraId="1EC5E274" w14:textId="77777777" w:rsidR="001D31BF" w:rsidRDefault="001D31BF" w:rsidP="001D31BF">
            <w:pPr>
              <w:shd w:val="clear" w:color="auto" w:fill="FFFFFF"/>
              <w:spacing w:after="0" w:line="276" w:lineRule="auto"/>
              <w:ind w:right="29"/>
              <w:jc w:val="both"/>
              <w:rPr>
                <w:rFonts w:cs="Calibri"/>
                <w:sz w:val="20"/>
                <w:szCs w:val="20"/>
              </w:rPr>
            </w:pPr>
            <w:r w:rsidRPr="00246ACE">
              <w:rPr>
                <w:rFonts w:cs="Calibri"/>
                <w:sz w:val="20"/>
                <w:szCs w:val="20"/>
              </w:rPr>
              <w:t xml:space="preserve">Mostek przejazdowy gumowy </w:t>
            </w:r>
            <w:r>
              <w:rPr>
                <w:rFonts w:cs="Calibri"/>
                <w:sz w:val="20"/>
                <w:szCs w:val="20"/>
              </w:rPr>
              <w:t xml:space="preserve">do węży </w:t>
            </w:r>
            <w:r w:rsidRPr="00246ACE">
              <w:rPr>
                <w:rFonts w:cs="Calibri"/>
                <w:sz w:val="20"/>
                <w:szCs w:val="20"/>
              </w:rPr>
              <w:t xml:space="preserve">W110 – </w:t>
            </w:r>
            <w:r>
              <w:rPr>
                <w:rFonts w:cs="Calibri"/>
                <w:sz w:val="20"/>
                <w:szCs w:val="20"/>
              </w:rPr>
              <w:t>4</w:t>
            </w:r>
            <w:r w:rsidRPr="00246ACE">
              <w:rPr>
                <w:rFonts w:cs="Calibri"/>
                <w:sz w:val="20"/>
                <w:szCs w:val="20"/>
              </w:rPr>
              <w:t xml:space="preserve"> sztuki</w:t>
            </w:r>
          </w:p>
          <w:p w14:paraId="5DECC552" w14:textId="1CEC255C" w:rsidR="00723E68" w:rsidRPr="004C038F" w:rsidRDefault="00723E68" w:rsidP="001D31BF">
            <w:pPr>
              <w:shd w:val="clear" w:color="auto" w:fill="FFFFFF"/>
              <w:spacing w:after="0" w:line="276" w:lineRule="auto"/>
              <w:ind w:right="29"/>
              <w:jc w:val="both"/>
              <w:rPr>
                <w:rFonts w:cs="Calibri"/>
                <w:sz w:val="20"/>
                <w:szCs w:val="20"/>
              </w:rPr>
            </w:pPr>
            <w:r w:rsidRPr="00723E68">
              <w:rPr>
                <w:rFonts w:cs="Calibri"/>
                <w:sz w:val="20"/>
                <w:szCs w:val="20"/>
              </w:rPr>
              <w:t>Pachołki ostrzegawcze odblaskowe – 6 sztuk</w:t>
            </w:r>
          </w:p>
        </w:tc>
        <w:tc>
          <w:tcPr>
            <w:tcW w:w="2976" w:type="dxa"/>
            <w:tcBorders>
              <w:top w:val="single" w:sz="4" w:space="0" w:color="auto"/>
              <w:left w:val="single" w:sz="4" w:space="0" w:color="auto"/>
              <w:bottom w:val="single" w:sz="4" w:space="0" w:color="auto"/>
              <w:right w:val="single" w:sz="4" w:space="0" w:color="auto"/>
            </w:tcBorders>
          </w:tcPr>
          <w:p w14:paraId="0E581A9E" w14:textId="77777777" w:rsidR="001D31BF" w:rsidRPr="00246ACE" w:rsidRDefault="001D31BF" w:rsidP="001D31BF">
            <w:pPr>
              <w:shd w:val="clear" w:color="auto" w:fill="FFFFFF"/>
              <w:spacing w:after="0" w:line="276" w:lineRule="auto"/>
              <w:ind w:right="29"/>
              <w:jc w:val="both"/>
              <w:rPr>
                <w:rFonts w:cs="Calibri"/>
                <w:sz w:val="20"/>
                <w:szCs w:val="20"/>
              </w:rPr>
            </w:pPr>
          </w:p>
        </w:tc>
      </w:tr>
    </w:tbl>
    <w:p w14:paraId="35CA966B" w14:textId="77777777" w:rsidR="005C726F" w:rsidRPr="00AD64BE" w:rsidRDefault="005C726F" w:rsidP="00C80CBA">
      <w:pPr>
        <w:rPr>
          <w:rFonts w:cs="Calibri"/>
        </w:rPr>
      </w:pPr>
    </w:p>
    <w:p w14:paraId="4DCFAC5C" w14:textId="77777777" w:rsidR="00CE5F28" w:rsidRDefault="00CE5F28" w:rsidP="00DC1403">
      <w:pPr>
        <w:widowControl w:val="0"/>
        <w:shd w:val="clear" w:color="auto" w:fill="FFFFFF"/>
        <w:suppressAutoHyphens/>
        <w:spacing w:after="0" w:line="100" w:lineRule="atLeast"/>
        <w:ind w:right="479"/>
        <w:jc w:val="both"/>
        <w:rPr>
          <w:rFonts w:eastAsia="Times New Roman" w:cs="Calibri"/>
          <w:b/>
          <w:color w:val="00000A"/>
          <w:sz w:val="20"/>
          <w:szCs w:val="20"/>
          <w:lang w:eastAsia="ar-SA"/>
        </w:rPr>
      </w:pPr>
    </w:p>
    <w:p w14:paraId="11B7EF9B" w14:textId="1C85A31F" w:rsidR="00DC1403" w:rsidRPr="00DC1403" w:rsidRDefault="00DC1403" w:rsidP="00DC1403">
      <w:pPr>
        <w:widowControl w:val="0"/>
        <w:shd w:val="clear" w:color="auto" w:fill="FFFFFF"/>
        <w:suppressAutoHyphens/>
        <w:spacing w:after="0" w:line="100" w:lineRule="atLeast"/>
        <w:ind w:right="479"/>
        <w:jc w:val="both"/>
        <w:rPr>
          <w:rFonts w:eastAsia="Times New Roman" w:cs="Calibri"/>
          <w:b/>
          <w:color w:val="00000A"/>
          <w:sz w:val="20"/>
          <w:szCs w:val="20"/>
          <w:lang w:eastAsia="ar-SA"/>
        </w:rPr>
      </w:pPr>
      <w:r w:rsidRPr="00DC1403">
        <w:rPr>
          <w:rFonts w:eastAsia="Times New Roman" w:cs="Calibri"/>
          <w:b/>
          <w:color w:val="00000A"/>
          <w:sz w:val="20"/>
          <w:szCs w:val="20"/>
          <w:lang w:eastAsia="ar-SA"/>
        </w:rPr>
        <w:t xml:space="preserve">* </w:t>
      </w:r>
      <w:r w:rsidRPr="00DC1403">
        <w:rPr>
          <w:rFonts w:eastAsia="Times New Roman" w:cs="Calibri"/>
          <w:b/>
          <w:color w:val="00000A"/>
          <w:sz w:val="20"/>
          <w:szCs w:val="20"/>
          <w:u w:val="single"/>
          <w:lang w:eastAsia="ar-SA"/>
        </w:rPr>
        <w:t>UWAGA:</w:t>
      </w:r>
      <w:r w:rsidRPr="00DC1403">
        <w:rPr>
          <w:rFonts w:eastAsia="Times New Roman" w:cs="Calibri"/>
          <w:b/>
          <w:color w:val="00000A"/>
          <w:sz w:val="20"/>
          <w:szCs w:val="20"/>
          <w:lang w:eastAsia="ar-SA"/>
        </w:rPr>
        <w:t xml:space="preserve"> </w:t>
      </w:r>
      <w:r w:rsidRPr="00DC1403">
        <w:rPr>
          <w:rFonts w:eastAsia="Times New Roman" w:cs="Calibri"/>
          <w:bCs/>
          <w:color w:val="00000A"/>
          <w:sz w:val="20"/>
          <w:szCs w:val="20"/>
          <w:lang w:eastAsia="ar-SA"/>
        </w:rPr>
        <w:t>Kolumnę tę wypełnia Wykonawca</w:t>
      </w:r>
      <w:r w:rsidRPr="00DC1403">
        <w:rPr>
          <w:rFonts w:eastAsia="Times New Roman" w:cs="Calibri"/>
          <w:color w:val="00000A"/>
          <w:sz w:val="20"/>
          <w:szCs w:val="20"/>
          <w:lang w:eastAsia="ar-SA"/>
        </w:rPr>
        <w:t xml:space="preserve">, </w:t>
      </w:r>
      <w:r w:rsidRPr="00DC1403">
        <w:rPr>
          <w:rFonts w:eastAsia="Times New Roman" w:cs="Calibri"/>
          <w:bCs/>
          <w:color w:val="00000A"/>
          <w:sz w:val="20"/>
          <w:szCs w:val="20"/>
          <w:lang w:eastAsia="ar-SA"/>
        </w:rPr>
        <w:t>podając tam, gdzie jest to wymagane konkretny parametr lub wpisując np. wersję rozwiązania, a tam, gdzie nie ma takiego obowiązku potwierdzając spełnienie wymagań wpisując słowo „spełnia”</w:t>
      </w:r>
      <w:r w:rsidRPr="00DC1403">
        <w:rPr>
          <w:rFonts w:eastAsia="Times New Roman" w:cs="Calibri"/>
          <w:b/>
          <w:color w:val="00000A"/>
          <w:sz w:val="20"/>
          <w:szCs w:val="20"/>
          <w:lang w:eastAsia="ar-SA"/>
        </w:rPr>
        <w:t xml:space="preserve"> </w:t>
      </w:r>
      <w:r w:rsidRPr="00DC1403">
        <w:rPr>
          <w:rFonts w:eastAsia="Times New Roman" w:cs="Calibri"/>
          <w:bCs/>
          <w:color w:val="00000A"/>
          <w:sz w:val="20"/>
          <w:szCs w:val="20"/>
          <w:lang w:eastAsia="ar-SA"/>
        </w:rPr>
        <w:t xml:space="preserve">lub „tak”. </w:t>
      </w:r>
    </w:p>
    <w:p w14:paraId="586FBB04" w14:textId="77777777" w:rsidR="00DC1403" w:rsidRPr="00DC1403" w:rsidRDefault="00DC1403" w:rsidP="00DC1403">
      <w:pPr>
        <w:widowControl w:val="0"/>
        <w:shd w:val="clear" w:color="auto" w:fill="FFFFFF"/>
        <w:suppressAutoHyphens/>
        <w:spacing w:after="0" w:line="100" w:lineRule="atLeast"/>
        <w:ind w:right="479"/>
        <w:jc w:val="both"/>
        <w:rPr>
          <w:rFonts w:eastAsia="Times New Roman" w:cs="Calibri"/>
          <w:color w:val="00000A"/>
          <w:sz w:val="20"/>
          <w:szCs w:val="20"/>
          <w:lang w:eastAsia="ar-SA"/>
        </w:rPr>
      </w:pPr>
    </w:p>
    <w:p w14:paraId="516671A7" w14:textId="11FB8D06" w:rsidR="00DC1403" w:rsidRPr="00DC1403" w:rsidRDefault="00DC1403" w:rsidP="00DC1403">
      <w:pPr>
        <w:widowControl w:val="0"/>
        <w:shd w:val="clear" w:color="auto" w:fill="FFFFFF"/>
        <w:suppressAutoHyphens/>
        <w:spacing w:after="0" w:line="100" w:lineRule="atLeast"/>
        <w:ind w:right="479"/>
        <w:jc w:val="both"/>
        <w:rPr>
          <w:rFonts w:eastAsia="Times New Roman" w:cs="Calibri"/>
          <w:color w:val="00000A"/>
          <w:sz w:val="20"/>
          <w:szCs w:val="20"/>
          <w:lang w:eastAsia="ar-SA"/>
        </w:rPr>
      </w:pPr>
      <w:r w:rsidRPr="00DC1403">
        <w:rPr>
          <w:rFonts w:eastAsia="Times New Roman" w:cs="Calibri"/>
          <w:color w:val="00000A"/>
          <w:sz w:val="20"/>
          <w:szCs w:val="20"/>
          <w:lang w:eastAsia="ar-SA"/>
        </w:rPr>
        <w:t xml:space="preserve">Druk </w:t>
      </w:r>
      <w:r w:rsidRPr="000265A4">
        <w:rPr>
          <w:rFonts w:eastAsia="Times New Roman" w:cs="Calibri"/>
          <w:color w:val="00000A"/>
          <w:sz w:val="20"/>
          <w:szCs w:val="20"/>
          <w:lang w:eastAsia="ar-SA"/>
        </w:rPr>
        <w:t xml:space="preserve">ten </w:t>
      </w:r>
      <w:r w:rsidR="000265A4" w:rsidRPr="000265A4">
        <w:rPr>
          <w:rFonts w:eastAsia="Times New Roman" w:cs="Calibri"/>
          <w:color w:val="00000A"/>
          <w:sz w:val="20"/>
          <w:szCs w:val="20"/>
          <w:lang w:eastAsia="ar-SA"/>
        </w:rPr>
        <w:t>(załącznik nr 6</w:t>
      </w:r>
      <w:r w:rsidRPr="000265A4">
        <w:rPr>
          <w:rFonts w:eastAsia="Times New Roman" w:cs="Calibri"/>
          <w:color w:val="00000A"/>
          <w:sz w:val="20"/>
          <w:szCs w:val="20"/>
          <w:lang w:eastAsia="ar-SA"/>
        </w:rPr>
        <w:t xml:space="preserve"> do SWZ) wymaga</w:t>
      </w:r>
      <w:r w:rsidRPr="00DC1403">
        <w:rPr>
          <w:rFonts w:eastAsia="Times New Roman" w:cs="Calibri"/>
          <w:color w:val="00000A"/>
          <w:sz w:val="20"/>
          <w:szCs w:val="20"/>
          <w:lang w:eastAsia="ar-SA"/>
        </w:rPr>
        <w:t xml:space="preserve"> uzupełnienia przez Wykonawcę oraz podpisania kwalifikowanym podpisem elektronicznym przez osobę/osoby uprawnione do podpisywania i</w:t>
      </w:r>
      <w:r>
        <w:rPr>
          <w:rFonts w:eastAsia="Times New Roman" w:cs="Calibri"/>
          <w:color w:val="00000A"/>
          <w:sz w:val="20"/>
          <w:szCs w:val="20"/>
          <w:lang w:eastAsia="ar-SA"/>
        </w:rPr>
        <w:t> </w:t>
      </w:r>
      <w:r w:rsidRPr="00DC1403">
        <w:rPr>
          <w:rFonts w:eastAsia="Times New Roman" w:cs="Calibri"/>
          <w:color w:val="00000A"/>
          <w:sz w:val="20"/>
          <w:szCs w:val="20"/>
          <w:lang w:eastAsia="ar-SA"/>
        </w:rPr>
        <w:t>jest obowiązkowy do złożenia razem z ofertą.</w:t>
      </w:r>
    </w:p>
    <w:p w14:paraId="6222EE68" w14:textId="77777777" w:rsidR="00DC1403" w:rsidRPr="00DC1403" w:rsidRDefault="00DC1403" w:rsidP="00DC1403">
      <w:pPr>
        <w:widowControl w:val="0"/>
        <w:shd w:val="clear" w:color="auto" w:fill="FFFFFF"/>
        <w:suppressAutoHyphens/>
        <w:spacing w:after="0" w:line="100" w:lineRule="atLeast"/>
        <w:ind w:right="479"/>
        <w:jc w:val="both"/>
        <w:rPr>
          <w:rFonts w:eastAsia="Times New Roman" w:cs="Calibri"/>
          <w:color w:val="00000A"/>
          <w:sz w:val="20"/>
          <w:szCs w:val="20"/>
          <w:lang w:eastAsia="ar-SA"/>
        </w:rPr>
      </w:pPr>
    </w:p>
    <w:p w14:paraId="7120E458" w14:textId="77777777" w:rsidR="00DC1403" w:rsidRPr="00DC1403" w:rsidRDefault="00DC1403" w:rsidP="00DC1403">
      <w:pPr>
        <w:widowControl w:val="0"/>
        <w:shd w:val="clear" w:color="auto" w:fill="FFFFFF"/>
        <w:suppressAutoHyphens/>
        <w:spacing w:after="0" w:line="100" w:lineRule="atLeast"/>
        <w:ind w:right="479"/>
        <w:jc w:val="both"/>
        <w:rPr>
          <w:rFonts w:eastAsia="Times New Roman" w:cs="Calibri"/>
          <w:color w:val="00000A"/>
          <w:sz w:val="20"/>
          <w:szCs w:val="20"/>
          <w:lang w:eastAsia="ar-SA"/>
        </w:rPr>
      </w:pPr>
    </w:p>
    <w:p w14:paraId="15E4F8A3" w14:textId="77777777" w:rsidR="00DC1403" w:rsidRPr="00DC1403" w:rsidRDefault="00DC1403" w:rsidP="00DC1403">
      <w:pPr>
        <w:widowControl w:val="0"/>
        <w:shd w:val="clear" w:color="auto" w:fill="FFFFFF"/>
        <w:suppressAutoHyphens/>
        <w:spacing w:after="0" w:line="100" w:lineRule="atLeast"/>
        <w:ind w:right="479"/>
        <w:jc w:val="both"/>
        <w:rPr>
          <w:rFonts w:eastAsia="Times New Roman" w:cs="Calibri"/>
          <w:color w:val="00000A"/>
          <w:sz w:val="20"/>
          <w:szCs w:val="20"/>
          <w:lang w:eastAsia="ar-SA"/>
        </w:rPr>
      </w:pPr>
      <w:r w:rsidRPr="00DC1403">
        <w:rPr>
          <w:rFonts w:eastAsia="Times New Roman" w:cs="Calibri"/>
          <w:color w:val="00000A"/>
          <w:sz w:val="20"/>
          <w:szCs w:val="20"/>
          <w:lang w:eastAsia="ar-SA"/>
        </w:rPr>
        <w:t xml:space="preserve">Zamieszczenie przez wykonawcę parametrów mniej korzystnych od parametrów minimalnych określonych przez Zamawiającego, oznaczało będzie, że oferta nie spełnia wymagań Zamawiającego. W konsekwencji będzie to skutkowało odrzuceniem złożonej oferty jako niezgodnej z SWZ.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jednoznacznie nie określono, że są to wymagania minimalne). 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w:t>
      </w:r>
    </w:p>
    <w:p w14:paraId="0C2331A7" w14:textId="77777777" w:rsidR="00DC1403" w:rsidRPr="00DC1403" w:rsidRDefault="00DC1403" w:rsidP="00DC1403">
      <w:pPr>
        <w:widowControl w:val="0"/>
        <w:shd w:val="clear" w:color="auto" w:fill="FFFFFF"/>
        <w:suppressAutoHyphens/>
        <w:spacing w:after="0" w:line="100" w:lineRule="atLeast"/>
        <w:jc w:val="both"/>
        <w:rPr>
          <w:rFonts w:ascii="Times New Roman" w:eastAsia="Times New Roman" w:hAnsi="Times New Roman"/>
          <w:color w:val="00000A"/>
          <w:spacing w:val="-1"/>
          <w:lang w:eastAsia="ar-SA"/>
        </w:rPr>
      </w:pPr>
    </w:p>
    <w:p w14:paraId="3D347C21" w14:textId="77777777" w:rsidR="00DC1403" w:rsidRPr="00DC1403" w:rsidRDefault="00DC1403" w:rsidP="00DC1403">
      <w:pPr>
        <w:widowControl w:val="0"/>
        <w:shd w:val="clear" w:color="auto" w:fill="FFFFFF"/>
        <w:suppressAutoHyphens/>
        <w:spacing w:after="0" w:line="100" w:lineRule="atLeast"/>
        <w:jc w:val="both"/>
        <w:rPr>
          <w:rFonts w:eastAsia="Times New Roman" w:cs="Calibri"/>
          <w:color w:val="00000A"/>
          <w:spacing w:val="-1"/>
          <w:lang w:eastAsia="ar-SA"/>
        </w:rPr>
      </w:pPr>
    </w:p>
    <w:p w14:paraId="218ADB20" w14:textId="77777777" w:rsidR="00DC1403" w:rsidRPr="00DC1403" w:rsidRDefault="00DC1403" w:rsidP="00DC1403">
      <w:pPr>
        <w:widowControl w:val="0"/>
        <w:shd w:val="clear" w:color="auto" w:fill="FFFFFF"/>
        <w:suppressAutoHyphens/>
        <w:spacing w:after="0" w:line="100" w:lineRule="atLeast"/>
        <w:jc w:val="both"/>
        <w:rPr>
          <w:rFonts w:ascii="Times New Roman" w:eastAsia="Times New Roman" w:hAnsi="Times New Roman"/>
          <w:color w:val="00000A"/>
          <w:sz w:val="20"/>
          <w:szCs w:val="20"/>
          <w:lang w:eastAsia="ar-SA"/>
        </w:rPr>
      </w:pPr>
      <w:r w:rsidRPr="00DC1403">
        <w:rPr>
          <w:rFonts w:eastAsia="Times New Roman" w:cs="Calibri"/>
          <w:color w:val="00000A"/>
          <w:spacing w:val="-1"/>
          <w:sz w:val="20"/>
          <w:szCs w:val="20"/>
          <w:lang w:eastAsia="ar-SA"/>
        </w:rPr>
        <w:t>W celu optymalnego rozmieszczenia i zamontowania sprzętu przez wykonawcę Zamawiający wymaga uzgodnienia rozłożenia sprzętu w procesie zabu</w:t>
      </w:r>
      <w:r w:rsidRPr="00DC1403">
        <w:rPr>
          <w:rFonts w:eastAsia="Times New Roman" w:cs="Calibri"/>
          <w:color w:val="00000A"/>
          <w:sz w:val="20"/>
          <w:szCs w:val="20"/>
          <w:lang w:eastAsia="ar-SA"/>
        </w:rPr>
        <w:t>dowy pojazdu.</w:t>
      </w:r>
    </w:p>
    <w:p w14:paraId="67052BFF" w14:textId="77777777" w:rsidR="00DC1403" w:rsidRPr="00DC1403" w:rsidRDefault="00DC1403" w:rsidP="00DC1403">
      <w:pPr>
        <w:widowControl w:val="0"/>
        <w:suppressAutoHyphens/>
        <w:spacing w:after="140" w:line="360" w:lineRule="auto"/>
        <w:rPr>
          <w:rFonts w:eastAsia="Times New Roman" w:cs="Calibri"/>
          <w:color w:val="00000A"/>
          <w:lang w:eastAsia="ar-SA"/>
        </w:rPr>
      </w:pPr>
    </w:p>
    <w:p w14:paraId="4C75B984" w14:textId="77777777" w:rsidR="00DC1403" w:rsidRPr="00DC1403" w:rsidRDefault="00DC1403" w:rsidP="00DC1403">
      <w:pPr>
        <w:widowControl w:val="0"/>
        <w:suppressAutoHyphens/>
        <w:spacing w:after="140" w:line="360" w:lineRule="auto"/>
        <w:rPr>
          <w:rFonts w:eastAsia="Times New Roman" w:cs="Calibri"/>
          <w:color w:val="00000A"/>
          <w:lang w:eastAsia="ar-SA"/>
        </w:rPr>
      </w:pPr>
    </w:p>
    <w:p w14:paraId="5B5ADBA9" w14:textId="77777777" w:rsidR="00DC1403" w:rsidRPr="00DC1403" w:rsidRDefault="00DC1403" w:rsidP="00DC1403">
      <w:pPr>
        <w:widowControl w:val="0"/>
        <w:suppressAutoHyphens/>
        <w:spacing w:after="0" w:line="100" w:lineRule="atLeast"/>
        <w:jc w:val="both"/>
        <w:rPr>
          <w:rFonts w:eastAsia="Times New Roman" w:cs="Calibri"/>
          <w:sz w:val="20"/>
          <w:szCs w:val="20"/>
          <w:lang w:eastAsia="ar-SA"/>
        </w:rPr>
      </w:pPr>
      <w:r w:rsidRPr="00DC1403">
        <w:rPr>
          <w:rFonts w:eastAsia="Times New Roman" w:cs="Calibri"/>
          <w:sz w:val="20"/>
          <w:szCs w:val="20"/>
          <w:lang w:eastAsia="ar-SA"/>
        </w:rPr>
        <w:t>..............................., dn. ...............................</w:t>
      </w:r>
      <w:r w:rsidRPr="00DC1403">
        <w:rPr>
          <w:rFonts w:eastAsia="Times New Roman" w:cs="Calibri"/>
          <w:sz w:val="20"/>
          <w:szCs w:val="20"/>
          <w:lang w:eastAsia="ar-SA"/>
        </w:rPr>
        <w:tab/>
        <w:t xml:space="preserve">                                                                                                           ……….....................................................................................................................</w:t>
      </w:r>
    </w:p>
    <w:p w14:paraId="47A9D303" w14:textId="77777777" w:rsidR="00DC1403" w:rsidRPr="00DC1403" w:rsidRDefault="00DC1403" w:rsidP="00DC1403">
      <w:pPr>
        <w:spacing w:after="0" w:line="240" w:lineRule="auto"/>
        <w:ind w:left="4695" w:right="550"/>
        <w:jc w:val="right"/>
        <w:rPr>
          <w:rFonts w:eastAsia="Times New Roman" w:cs="Calibri"/>
          <w:sz w:val="20"/>
          <w:szCs w:val="20"/>
          <w:lang w:eastAsia="pl-PL"/>
        </w:rPr>
      </w:pPr>
      <w:r w:rsidRPr="00DC1403">
        <w:rPr>
          <w:rFonts w:eastAsia="Times New Roman" w:cs="Calibri"/>
          <w:sz w:val="20"/>
          <w:szCs w:val="20"/>
          <w:lang w:eastAsia="pl-PL"/>
        </w:rPr>
        <w:t xml:space="preserve">                               </w:t>
      </w:r>
      <w:r w:rsidRPr="00DC1403">
        <w:rPr>
          <w:rFonts w:eastAsia="Times New Roman" w:cs="Calibri"/>
          <w:sz w:val="20"/>
          <w:szCs w:val="20"/>
          <w:lang w:eastAsia="pl-PL"/>
        </w:rPr>
        <w:tab/>
      </w:r>
      <w:r w:rsidRPr="00DC1403">
        <w:rPr>
          <w:rFonts w:eastAsia="Times New Roman" w:cs="Calibri"/>
          <w:sz w:val="20"/>
          <w:szCs w:val="20"/>
          <w:lang w:eastAsia="pl-PL"/>
        </w:rPr>
        <w:tab/>
      </w:r>
      <w:r w:rsidRPr="00DC1403">
        <w:rPr>
          <w:rFonts w:eastAsia="Times New Roman" w:cs="Calibri"/>
          <w:sz w:val="20"/>
          <w:szCs w:val="20"/>
          <w:lang w:eastAsia="pl-PL"/>
        </w:rPr>
        <w:tab/>
        <w:t xml:space="preserve">   podpis(y) osób uprawnionych do reprezentacji wykonawcy, </w:t>
      </w:r>
    </w:p>
    <w:p w14:paraId="5910F427" w14:textId="77777777" w:rsidR="00DC1403" w:rsidRPr="00DC1403" w:rsidRDefault="00DC1403" w:rsidP="00DC1403">
      <w:pPr>
        <w:spacing w:after="0" w:line="240" w:lineRule="auto"/>
        <w:ind w:left="4695" w:right="550"/>
        <w:jc w:val="right"/>
        <w:rPr>
          <w:rFonts w:eastAsia="Times New Roman" w:cs="Calibri"/>
          <w:sz w:val="20"/>
          <w:szCs w:val="20"/>
          <w:lang w:eastAsia="pl-PL"/>
        </w:rPr>
      </w:pPr>
      <w:r w:rsidRPr="00DC1403">
        <w:rPr>
          <w:rFonts w:eastAsia="Times New Roman" w:cs="Calibri"/>
          <w:sz w:val="20"/>
          <w:szCs w:val="20"/>
          <w:lang w:eastAsia="pl-PL"/>
        </w:rPr>
        <w:t xml:space="preserve">                                </w:t>
      </w:r>
      <w:r w:rsidRPr="00DC1403">
        <w:rPr>
          <w:rFonts w:eastAsia="Times New Roman" w:cs="Calibri"/>
          <w:sz w:val="20"/>
          <w:szCs w:val="20"/>
          <w:lang w:eastAsia="pl-PL"/>
        </w:rPr>
        <w:tab/>
      </w:r>
      <w:r w:rsidRPr="00DC1403">
        <w:rPr>
          <w:rFonts w:eastAsia="Times New Roman" w:cs="Calibri"/>
          <w:sz w:val="20"/>
          <w:szCs w:val="20"/>
          <w:lang w:eastAsia="pl-PL"/>
        </w:rPr>
        <w:tab/>
      </w:r>
      <w:r w:rsidRPr="00DC1403">
        <w:rPr>
          <w:rFonts w:eastAsia="Times New Roman" w:cs="Calibri"/>
          <w:sz w:val="20"/>
          <w:szCs w:val="20"/>
          <w:lang w:eastAsia="pl-PL"/>
        </w:rPr>
        <w:tab/>
        <w:t xml:space="preserve">    w przypadku oferty wspólnej - podpis pełnomocnika wykonawców</w:t>
      </w:r>
    </w:p>
    <w:p w14:paraId="762AEA56" w14:textId="34533E2B" w:rsidR="00C80CBA" w:rsidRPr="00DC1403" w:rsidRDefault="00B55EF8" w:rsidP="00DC1403">
      <w:pPr>
        <w:pStyle w:val="Tekstpodstawowy"/>
        <w:spacing w:line="360" w:lineRule="auto"/>
        <w:rPr>
          <w:rFonts w:asciiTheme="minorHAnsi" w:hAnsiTheme="minorHAnsi" w:cstheme="minorHAnsi"/>
        </w:rPr>
      </w:pPr>
      <w:r>
        <w:rPr>
          <w:rFonts w:asciiTheme="minorHAnsi" w:hAnsiTheme="minorHAnsi" w:cstheme="minorHAnsi"/>
        </w:rPr>
        <w:tab/>
        <w:t xml:space="preserve">                                                                                                                                                                                               </w:t>
      </w:r>
    </w:p>
    <w:sectPr w:rsidR="00C80CBA" w:rsidRPr="00DC1403" w:rsidSect="00CE5F28">
      <w:footerReference w:type="default" r:id="rId8"/>
      <w:pgSz w:w="16838" w:h="11906" w:orient="landscape"/>
      <w:pgMar w:top="851" w:right="284" w:bottom="1276"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E1164" w14:textId="77777777" w:rsidR="006F2DFF" w:rsidRDefault="006F2DFF" w:rsidP="006D492C">
      <w:pPr>
        <w:spacing w:after="0" w:line="240" w:lineRule="auto"/>
      </w:pPr>
      <w:r>
        <w:separator/>
      </w:r>
    </w:p>
  </w:endnote>
  <w:endnote w:type="continuationSeparator" w:id="0">
    <w:p w14:paraId="60BDE622" w14:textId="77777777" w:rsidR="006F2DFF" w:rsidRDefault="006F2DFF"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8D0C" w14:textId="754653FF" w:rsidR="00132552" w:rsidRPr="002F37EA" w:rsidRDefault="00132552" w:rsidP="00422657">
    <w:pPr>
      <w:pStyle w:val="Stopka"/>
      <w:jc w:val="center"/>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0265A4">
      <w:rPr>
        <w:bCs/>
        <w:noProof/>
        <w:sz w:val="16"/>
        <w:szCs w:val="16"/>
      </w:rPr>
      <w:t>12</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0265A4">
      <w:rPr>
        <w:bCs/>
        <w:noProof/>
        <w:sz w:val="16"/>
        <w:szCs w:val="16"/>
      </w:rPr>
      <w:t>12</w:t>
    </w:r>
    <w:r w:rsidRPr="002F37EA">
      <w:rPr>
        <w:bCs/>
        <w:sz w:val="16"/>
        <w:szCs w:val="16"/>
      </w:rPr>
      <w:fldChar w:fldCharType="end"/>
    </w:r>
  </w:p>
  <w:p w14:paraId="1793DE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F2492" w14:textId="77777777" w:rsidR="006F2DFF" w:rsidRDefault="006F2DFF" w:rsidP="006D492C">
      <w:pPr>
        <w:spacing w:after="0" w:line="240" w:lineRule="auto"/>
      </w:pPr>
      <w:r>
        <w:separator/>
      </w:r>
    </w:p>
  </w:footnote>
  <w:footnote w:type="continuationSeparator" w:id="0">
    <w:p w14:paraId="7409B479" w14:textId="77777777" w:rsidR="006F2DFF" w:rsidRDefault="006F2DFF" w:rsidP="006D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Calibri" w:hAnsi="Calibri" w:cs="Calibr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Calibri" w:hAnsi="Calibr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7D4D20"/>
    <w:multiLevelType w:val="hybridMultilevel"/>
    <w:tmpl w:val="FED6D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6E5EB0"/>
    <w:multiLevelType w:val="hybridMultilevel"/>
    <w:tmpl w:val="9BD25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0"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39"/>
    <w:lvlOverride w:ilvl="0">
      <w:startOverride w:val="1"/>
    </w:lvlOverride>
  </w:num>
  <w:num w:numId="4">
    <w:abstractNumId w:val="56"/>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num>
  <w:num w:numId="9">
    <w:abstractNumId w:val="19"/>
  </w:num>
  <w:num w:numId="10">
    <w:abstractNumId w:val="34"/>
  </w:num>
  <w:num w:numId="11">
    <w:abstractNumId w:val="58"/>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0"/>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6"/>
  </w:num>
  <w:num w:numId="31">
    <w:abstractNumId w:val="41"/>
  </w:num>
  <w:num w:numId="32">
    <w:abstractNumId w:val="64"/>
  </w:num>
  <w:num w:numId="33">
    <w:abstractNumId w:val="59"/>
  </w:num>
  <w:num w:numId="34">
    <w:abstractNumId w:val="7"/>
  </w:num>
  <w:num w:numId="35">
    <w:abstractNumId w:val="7"/>
  </w:num>
  <w:num w:numId="36">
    <w:abstractNumId w:val="42"/>
  </w:num>
  <w:num w:numId="37">
    <w:abstractNumId w:val="61"/>
  </w:num>
  <w:num w:numId="38">
    <w:abstractNumId w:val="55"/>
  </w:num>
  <w:num w:numId="39">
    <w:abstractNumId w:val="62"/>
  </w:num>
  <w:num w:numId="40">
    <w:abstractNumId w:val="57"/>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60"/>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3"/>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num>
  <w:num w:numId="78">
    <w:abstractNumId w:val="52"/>
  </w:num>
  <w:num w:numId="79">
    <w:abstractNumId w:val="6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6C56"/>
    <w:rsid w:val="00010F4A"/>
    <w:rsid w:val="0001110E"/>
    <w:rsid w:val="0001187B"/>
    <w:rsid w:val="0001358B"/>
    <w:rsid w:val="00013C2F"/>
    <w:rsid w:val="00015192"/>
    <w:rsid w:val="00017B58"/>
    <w:rsid w:val="00022D55"/>
    <w:rsid w:val="000265A4"/>
    <w:rsid w:val="000266E7"/>
    <w:rsid w:val="00026CAA"/>
    <w:rsid w:val="000302D6"/>
    <w:rsid w:val="00030D9A"/>
    <w:rsid w:val="00031658"/>
    <w:rsid w:val="0003414E"/>
    <w:rsid w:val="000352F0"/>
    <w:rsid w:val="00040AB6"/>
    <w:rsid w:val="00042D3C"/>
    <w:rsid w:val="000472C6"/>
    <w:rsid w:val="000535B4"/>
    <w:rsid w:val="000612BD"/>
    <w:rsid w:val="0006137A"/>
    <w:rsid w:val="00061D14"/>
    <w:rsid w:val="00064891"/>
    <w:rsid w:val="00065F70"/>
    <w:rsid w:val="00071C87"/>
    <w:rsid w:val="000738D6"/>
    <w:rsid w:val="00073F36"/>
    <w:rsid w:val="000808D8"/>
    <w:rsid w:val="00083639"/>
    <w:rsid w:val="0008650C"/>
    <w:rsid w:val="00092C6A"/>
    <w:rsid w:val="00094D29"/>
    <w:rsid w:val="000A0480"/>
    <w:rsid w:val="000A68C9"/>
    <w:rsid w:val="000A6B7F"/>
    <w:rsid w:val="000A6EAF"/>
    <w:rsid w:val="000B1C3B"/>
    <w:rsid w:val="000B2C89"/>
    <w:rsid w:val="000B3D78"/>
    <w:rsid w:val="000C1D81"/>
    <w:rsid w:val="000C37E9"/>
    <w:rsid w:val="000C435F"/>
    <w:rsid w:val="000C4FB6"/>
    <w:rsid w:val="000C50CF"/>
    <w:rsid w:val="000D49D1"/>
    <w:rsid w:val="000E1162"/>
    <w:rsid w:val="000E302C"/>
    <w:rsid w:val="000E3246"/>
    <w:rsid w:val="000E4F8F"/>
    <w:rsid w:val="000E50E7"/>
    <w:rsid w:val="000E590F"/>
    <w:rsid w:val="000F0C45"/>
    <w:rsid w:val="000F0EF6"/>
    <w:rsid w:val="000F25B2"/>
    <w:rsid w:val="000F3960"/>
    <w:rsid w:val="000F7305"/>
    <w:rsid w:val="0010329E"/>
    <w:rsid w:val="001034A2"/>
    <w:rsid w:val="00103B77"/>
    <w:rsid w:val="00105C60"/>
    <w:rsid w:val="00107B23"/>
    <w:rsid w:val="0012011D"/>
    <w:rsid w:val="00127051"/>
    <w:rsid w:val="0013187A"/>
    <w:rsid w:val="00132552"/>
    <w:rsid w:val="001348B5"/>
    <w:rsid w:val="00134EFD"/>
    <w:rsid w:val="00136804"/>
    <w:rsid w:val="00137310"/>
    <w:rsid w:val="0014059B"/>
    <w:rsid w:val="00141454"/>
    <w:rsid w:val="00143707"/>
    <w:rsid w:val="001561CC"/>
    <w:rsid w:val="0015638E"/>
    <w:rsid w:val="001610E4"/>
    <w:rsid w:val="00161DEF"/>
    <w:rsid w:val="00174696"/>
    <w:rsid w:val="00176E51"/>
    <w:rsid w:val="001778D0"/>
    <w:rsid w:val="00181B4A"/>
    <w:rsid w:val="00182FBF"/>
    <w:rsid w:val="0018731F"/>
    <w:rsid w:val="001901B7"/>
    <w:rsid w:val="001A3D3E"/>
    <w:rsid w:val="001B5096"/>
    <w:rsid w:val="001B79FF"/>
    <w:rsid w:val="001C2368"/>
    <w:rsid w:val="001C2934"/>
    <w:rsid w:val="001C4069"/>
    <w:rsid w:val="001D31BF"/>
    <w:rsid w:val="001D351F"/>
    <w:rsid w:val="001D5B7C"/>
    <w:rsid w:val="001E6614"/>
    <w:rsid w:val="001E686C"/>
    <w:rsid w:val="001F17F7"/>
    <w:rsid w:val="001F6F94"/>
    <w:rsid w:val="002007AA"/>
    <w:rsid w:val="00204261"/>
    <w:rsid w:val="00206DB1"/>
    <w:rsid w:val="00207C6A"/>
    <w:rsid w:val="002100D6"/>
    <w:rsid w:val="00211D50"/>
    <w:rsid w:val="002124AA"/>
    <w:rsid w:val="00212C28"/>
    <w:rsid w:val="00220833"/>
    <w:rsid w:val="00221B53"/>
    <w:rsid w:val="00222A45"/>
    <w:rsid w:val="0023122F"/>
    <w:rsid w:val="00231C2A"/>
    <w:rsid w:val="00241EEA"/>
    <w:rsid w:val="00242E7E"/>
    <w:rsid w:val="00246ACE"/>
    <w:rsid w:val="00246AD7"/>
    <w:rsid w:val="002568AB"/>
    <w:rsid w:val="0026393D"/>
    <w:rsid w:val="00265D03"/>
    <w:rsid w:val="00271292"/>
    <w:rsid w:val="00271FAF"/>
    <w:rsid w:val="00272A42"/>
    <w:rsid w:val="00275C17"/>
    <w:rsid w:val="0028070E"/>
    <w:rsid w:val="00281D41"/>
    <w:rsid w:val="00282FC5"/>
    <w:rsid w:val="00291891"/>
    <w:rsid w:val="002941A7"/>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2C48"/>
    <w:rsid w:val="002F37EA"/>
    <w:rsid w:val="002F4FA3"/>
    <w:rsid w:val="002F7D67"/>
    <w:rsid w:val="00301F1C"/>
    <w:rsid w:val="003031BD"/>
    <w:rsid w:val="003042E5"/>
    <w:rsid w:val="0030642C"/>
    <w:rsid w:val="00307371"/>
    <w:rsid w:val="003073CF"/>
    <w:rsid w:val="003111BB"/>
    <w:rsid w:val="003111E2"/>
    <w:rsid w:val="00311599"/>
    <w:rsid w:val="00312DD4"/>
    <w:rsid w:val="0032153F"/>
    <w:rsid w:val="0032390A"/>
    <w:rsid w:val="003258ED"/>
    <w:rsid w:val="003258F8"/>
    <w:rsid w:val="00332C9B"/>
    <w:rsid w:val="00333DE7"/>
    <w:rsid w:val="00335812"/>
    <w:rsid w:val="00341A64"/>
    <w:rsid w:val="00343282"/>
    <w:rsid w:val="00346FFC"/>
    <w:rsid w:val="003519C7"/>
    <w:rsid w:val="003546B3"/>
    <w:rsid w:val="0036425E"/>
    <w:rsid w:val="0037391A"/>
    <w:rsid w:val="0037744E"/>
    <w:rsid w:val="00377D02"/>
    <w:rsid w:val="00380357"/>
    <w:rsid w:val="00380A9D"/>
    <w:rsid w:val="00385394"/>
    <w:rsid w:val="00385F28"/>
    <w:rsid w:val="003941B3"/>
    <w:rsid w:val="00394262"/>
    <w:rsid w:val="003957E8"/>
    <w:rsid w:val="003960DC"/>
    <w:rsid w:val="003974AB"/>
    <w:rsid w:val="003A46BB"/>
    <w:rsid w:val="003B1190"/>
    <w:rsid w:val="003B359F"/>
    <w:rsid w:val="003B5644"/>
    <w:rsid w:val="003C12C2"/>
    <w:rsid w:val="003C3630"/>
    <w:rsid w:val="003C43DF"/>
    <w:rsid w:val="003D016E"/>
    <w:rsid w:val="003D077D"/>
    <w:rsid w:val="003D10E7"/>
    <w:rsid w:val="003D7EFF"/>
    <w:rsid w:val="003F30D0"/>
    <w:rsid w:val="003F4CB7"/>
    <w:rsid w:val="003F5363"/>
    <w:rsid w:val="003F5A41"/>
    <w:rsid w:val="003F752A"/>
    <w:rsid w:val="00407221"/>
    <w:rsid w:val="00407BBD"/>
    <w:rsid w:val="00414985"/>
    <w:rsid w:val="00415FEB"/>
    <w:rsid w:val="00422657"/>
    <w:rsid w:val="004236E2"/>
    <w:rsid w:val="004270A5"/>
    <w:rsid w:val="004308BE"/>
    <w:rsid w:val="00436B49"/>
    <w:rsid w:val="00441DE3"/>
    <w:rsid w:val="004462CC"/>
    <w:rsid w:val="004476B8"/>
    <w:rsid w:val="00452D95"/>
    <w:rsid w:val="00453880"/>
    <w:rsid w:val="004546A9"/>
    <w:rsid w:val="004559D1"/>
    <w:rsid w:val="0045680D"/>
    <w:rsid w:val="00457A68"/>
    <w:rsid w:val="004612E7"/>
    <w:rsid w:val="00462481"/>
    <w:rsid w:val="004708AB"/>
    <w:rsid w:val="0047106B"/>
    <w:rsid w:val="0048277B"/>
    <w:rsid w:val="004831C7"/>
    <w:rsid w:val="00483B61"/>
    <w:rsid w:val="00493130"/>
    <w:rsid w:val="00497450"/>
    <w:rsid w:val="004A140F"/>
    <w:rsid w:val="004A1CA2"/>
    <w:rsid w:val="004A1E9E"/>
    <w:rsid w:val="004A26C2"/>
    <w:rsid w:val="004A32CE"/>
    <w:rsid w:val="004A3DC4"/>
    <w:rsid w:val="004A7541"/>
    <w:rsid w:val="004B3CE4"/>
    <w:rsid w:val="004C038F"/>
    <w:rsid w:val="004C406E"/>
    <w:rsid w:val="004C4DB6"/>
    <w:rsid w:val="004C7828"/>
    <w:rsid w:val="004D65A0"/>
    <w:rsid w:val="004E2538"/>
    <w:rsid w:val="004E3B04"/>
    <w:rsid w:val="004E52B7"/>
    <w:rsid w:val="004F0F7E"/>
    <w:rsid w:val="004F4DF3"/>
    <w:rsid w:val="004F6B5D"/>
    <w:rsid w:val="005005D6"/>
    <w:rsid w:val="00501194"/>
    <w:rsid w:val="00501B75"/>
    <w:rsid w:val="005043C9"/>
    <w:rsid w:val="00507430"/>
    <w:rsid w:val="005122C2"/>
    <w:rsid w:val="00512388"/>
    <w:rsid w:val="005124DF"/>
    <w:rsid w:val="00512F0A"/>
    <w:rsid w:val="00514402"/>
    <w:rsid w:val="00515296"/>
    <w:rsid w:val="00515565"/>
    <w:rsid w:val="005206C8"/>
    <w:rsid w:val="00522300"/>
    <w:rsid w:val="00522B46"/>
    <w:rsid w:val="00523156"/>
    <w:rsid w:val="00525111"/>
    <w:rsid w:val="005266A5"/>
    <w:rsid w:val="00527B77"/>
    <w:rsid w:val="00527E0F"/>
    <w:rsid w:val="00530E2C"/>
    <w:rsid w:val="00537B96"/>
    <w:rsid w:val="0054448A"/>
    <w:rsid w:val="00551B6B"/>
    <w:rsid w:val="005539DC"/>
    <w:rsid w:val="00556E93"/>
    <w:rsid w:val="0056025C"/>
    <w:rsid w:val="00560279"/>
    <w:rsid w:val="005648CB"/>
    <w:rsid w:val="00567E4B"/>
    <w:rsid w:val="005707AA"/>
    <w:rsid w:val="0057197A"/>
    <w:rsid w:val="005730C3"/>
    <w:rsid w:val="00580483"/>
    <w:rsid w:val="0058474B"/>
    <w:rsid w:val="0059185F"/>
    <w:rsid w:val="00591E1D"/>
    <w:rsid w:val="00596484"/>
    <w:rsid w:val="005A000F"/>
    <w:rsid w:val="005A0227"/>
    <w:rsid w:val="005A194C"/>
    <w:rsid w:val="005A3E1D"/>
    <w:rsid w:val="005A4F17"/>
    <w:rsid w:val="005A6606"/>
    <w:rsid w:val="005A7995"/>
    <w:rsid w:val="005B30FD"/>
    <w:rsid w:val="005B37D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1C1"/>
    <w:rsid w:val="005F5425"/>
    <w:rsid w:val="005F5A20"/>
    <w:rsid w:val="005F7396"/>
    <w:rsid w:val="005F768D"/>
    <w:rsid w:val="005F7E95"/>
    <w:rsid w:val="00603EE6"/>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08E9"/>
    <w:rsid w:val="006719BA"/>
    <w:rsid w:val="0067323E"/>
    <w:rsid w:val="006735BC"/>
    <w:rsid w:val="006770D1"/>
    <w:rsid w:val="00677EDD"/>
    <w:rsid w:val="00685D94"/>
    <w:rsid w:val="00692694"/>
    <w:rsid w:val="00692E98"/>
    <w:rsid w:val="00693578"/>
    <w:rsid w:val="006936FC"/>
    <w:rsid w:val="00697711"/>
    <w:rsid w:val="006A061A"/>
    <w:rsid w:val="006A2F60"/>
    <w:rsid w:val="006A34D3"/>
    <w:rsid w:val="006B1608"/>
    <w:rsid w:val="006C3E6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DFF"/>
    <w:rsid w:val="006F2F28"/>
    <w:rsid w:val="006F332C"/>
    <w:rsid w:val="006F3A70"/>
    <w:rsid w:val="00701A32"/>
    <w:rsid w:val="00704D5B"/>
    <w:rsid w:val="00705565"/>
    <w:rsid w:val="007117CD"/>
    <w:rsid w:val="00713F85"/>
    <w:rsid w:val="00717011"/>
    <w:rsid w:val="0071762A"/>
    <w:rsid w:val="00723E68"/>
    <w:rsid w:val="007311DA"/>
    <w:rsid w:val="007374A4"/>
    <w:rsid w:val="0073764E"/>
    <w:rsid w:val="007420F3"/>
    <w:rsid w:val="007448E1"/>
    <w:rsid w:val="00745533"/>
    <w:rsid w:val="007468A2"/>
    <w:rsid w:val="007502CF"/>
    <w:rsid w:val="00754C6B"/>
    <w:rsid w:val="00760A8E"/>
    <w:rsid w:val="007614A9"/>
    <w:rsid w:val="00763679"/>
    <w:rsid w:val="0076758F"/>
    <w:rsid w:val="00767C80"/>
    <w:rsid w:val="00770B27"/>
    <w:rsid w:val="00772BFD"/>
    <w:rsid w:val="00774A0D"/>
    <w:rsid w:val="007777A0"/>
    <w:rsid w:val="00780D4C"/>
    <w:rsid w:val="007812ED"/>
    <w:rsid w:val="007849AC"/>
    <w:rsid w:val="00784FE6"/>
    <w:rsid w:val="00786882"/>
    <w:rsid w:val="0078717A"/>
    <w:rsid w:val="0078785E"/>
    <w:rsid w:val="00787FC5"/>
    <w:rsid w:val="007921FF"/>
    <w:rsid w:val="00796E9E"/>
    <w:rsid w:val="007B766A"/>
    <w:rsid w:val="007C1844"/>
    <w:rsid w:val="007D247D"/>
    <w:rsid w:val="007D259A"/>
    <w:rsid w:val="007D7474"/>
    <w:rsid w:val="007E014C"/>
    <w:rsid w:val="007E0899"/>
    <w:rsid w:val="007E67CB"/>
    <w:rsid w:val="007E7A0C"/>
    <w:rsid w:val="007F0A57"/>
    <w:rsid w:val="007F1250"/>
    <w:rsid w:val="007F2F10"/>
    <w:rsid w:val="007F77D7"/>
    <w:rsid w:val="00802227"/>
    <w:rsid w:val="008022BD"/>
    <w:rsid w:val="00803101"/>
    <w:rsid w:val="00803188"/>
    <w:rsid w:val="00803C67"/>
    <w:rsid w:val="00804ABD"/>
    <w:rsid w:val="008053D9"/>
    <w:rsid w:val="00806C0D"/>
    <w:rsid w:val="0081044A"/>
    <w:rsid w:val="0082055A"/>
    <w:rsid w:val="0082238C"/>
    <w:rsid w:val="00827026"/>
    <w:rsid w:val="00832D32"/>
    <w:rsid w:val="008337D3"/>
    <w:rsid w:val="008361FE"/>
    <w:rsid w:val="008364AC"/>
    <w:rsid w:val="00840F8C"/>
    <w:rsid w:val="00844330"/>
    <w:rsid w:val="008529B0"/>
    <w:rsid w:val="008544A5"/>
    <w:rsid w:val="00855648"/>
    <w:rsid w:val="008561EC"/>
    <w:rsid w:val="00857421"/>
    <w:rsid w:val="00857EAD"/>
    <w:rsid w:val="00867662"/>
    <w:rsid w:val="008708DE"/>
    <w:rsid w:val="00874049"/>
    <w:rsid w:val="00875F36"/>
    <w:rsid w:val="00884E20"/>
    <w:rsid w:val="00887FC3"/>
    <w:rsid w:val="0089066F"/>
    <w:rsid w:val="00890CF0"/>
    <w:rsid w:val="00891CF3"/>
    <w:rsid w:val="008940D2"/>
    <w:rsid w:val="00895985"/>
    <w:rsid w:val="008A669F"/>
    <w:rsid w:val="008A71C9"/>
    <w:rsid w:val="008A7899"/>
    <w:rsid w:val="008A7F49"/>
    <w:rsid w:val="008B0131"/>
    <w:rsid w:val="008B04A8"/>
    <w:rsid w:val="008B27B6"/>
    <w:rsid w:val="008B2AD1"/>
    <w:rsid w:val="008B3E47"/>
    <w:rsid w:val="008C065E"/>
    <w:rsid w:val="008C077B"/>
    <w:rsid w:val="008C15CE"/>
    <w:rsid w:val="008D1C81"/>
    <w:rsid w:val="008D6F10"/>
    <w:rsid w:val="008D7562"/>
    <w:rsid w:val="008E2CBD"/>
    <w:rsid w:val="008E6022"/>
    <w:rsid w:val="008F5042"/>
    <w:rsid w:val="008F51B5"/>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522F9"/>
    <w:rsid w:val="0096487A"/>
    <w:rsid w:val="00965286"/>
    <w:rsid w:val="009676F7"/>
    <w:rsid w:val="009831C6"/>
    <w:rsid w:val="00983580"/>
    <w:rsid w:val="00991AE6"/>
    <w:rsid w:val="0099301D"/>
    <w:rsid w:val="0099474A"/>
    <w:rsid w:val="009A1EC6"/>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9F0010"/>
    <w:rsid w:val="00A00332"/>
    <w:rsid w:val="00A00459"/>
    <w:rsid w:val="00A023D3"/>
    <w:rsid w:val="00A024D2"/>
    <w:rsid w:val="00A04652"/>
    <w:rsid w:val="00A055E2"/>
    <w:rsid w:val="00A10265"/>
    <w:rsid w:val="00A11BCA"/>
    <w:rsid w:val="00A16CBD"/>
    <w:rsid w:val="00A17E97"/>
    <w:rsid w:val="00A21149"/>
    <w:rsid w:val="00A22EE9"/>
    <w:rsid w:val="00A2485A"/>
    <w:rsid w:val="00A30AFB"/>
    <w:rsid w:val="00A336FF"/>
    <w:rsid w:val="00A341F1"/>
    <w:rsid w:val="00A36DEE"/>
    <w:rsid w:val="00A372B4"/>
    <w:rsid w:val="00A421CF"/>
    <w:rsid w:val="00A42BDF"/>
    <w:rsid w:val="00A455B0"/>
    <w:rsid w:val="00A479A3"/>
    <w:rsid w:val="00A52523"/>
    <w:rsid w:val="00A52A3E"/>
    <w:rsid w:val="00A56E81"/>
    <w:rsid w:val="00A616B1"/>
    <w:rsid w:val="00A645B3"/>
    <w:rsid w:val="00A65333"/>
    <w:rsid w:val="00A70589"/>
    <w:rsid w:val="00A73636"/>
    <w:rsid w:val="00A8481E"/>
    <w:rsid w:val="00A84CF6"/>
    <w:rsid w:val="00A84E81"/>
    <w:rsid w:val="00A90866"/>
    <w:rsid w:val="00A91022"/>
    <w:rsid w:val="00A929F7"/>
    <w:rsid w:val="00A93B81"/>
    <w:rsid w:val="00A97E9B"/>
    <w:rsid w:val="00AA0710"/>
    <w:rsid w:val="00AA2108"/>
    <w:rsid w:val="00AA2E44"/>
    <w:rsid w:val="00AA6403"/>
    <w:rsid w:val="00AB01D2"/>
    <w:rsid w:val="00AB465F"/>
    <w:rsid w:val="00AB4CEE"/>
    <w:rsid w:val="00AC1C86"/>
    <w:rsid w:val="00AC297C"/>
    <w:rsid w:val="00AC5682"/>
    <w:rsid w:val="00AC6AE7"/>
    <w:rsid w:val="00AD1E40"/>
    <w:rsid w:val="00AD3DC8"/>
    <w:rsid w:val="00AD56BA"/>
    <w:rsid w:val="00AD64BE"/>
    <w:rsid w:val="00AE55AA"/>
    <w:rsid w:val="00AE6655"/>
    <w:rsid w:val="00AF5681"/>
    <w:rsid w:val="00AF6639"/>
    <w:rsid w:val="00B01AF4"/>
    <w:rsid w:val="00B042F9"/>
    <w:rsid w:val="00B11BBD"/>
    <w:rsid w:val="00B11FDA"/>
    <w:rsid w:val="00B13264"/>
    <w:rsid w:val="00B20B43"/>
    <w:rsid w:val="00B21941"/>
    <w:rsid w:val="00B2366A"/>
    <w:rsid w:val="00B30104"/>
    <w:rsid w:val="00B346BA"/>
    <w:rsid w:val="00B3745C"/>
    <w:rsid w:val="00B37FE7"/>
    <w:rsid w:val="00B41A48"/>
    <w:rsid w:val="00B45010"/>
    <w:rsid w:val="00B47571"/>
    <w:rsid w:val="00B53EF2"/>
    <w:rsid w:val="00B55EF8"/>
    <w:rsid w:val="00B60A07"/>
    <w:rsid w:val="00B60DC5"/>
    <w:rsid w:val="00B60F8E"/>
    <w:rsid w:val="00B64739"/>
    <w:rsid w:val="00B712B0"/>
    <w:rsid w:val="00B742D8"/>
    <w:rsid w:val="00B80414"/>
    <w:rsid w:val="00B83A6B"/>
    <w:rsid w:val="00B846EB"/>
    <w:rsid w:val="00B85E0F"/>
    <w:rsid w:val="00B87A13"/>
    <w:rsid w:val="00B903EF"/>
    <w:rsid w:val="00B90A69"/>
    <w:rsid w:val="00B92D70"/>
    <w:rsid w:val="00B959DA"/>
    <w:rsid w:val="00BA3EE8"/>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13B61"/>
    <w:rsid w:val="00C238E8"/>
    <w:rsid w:val="00C302E5"/>
    <w:rsid w:val="00C372DC"/>
    <w:rsid w:val="00C40535"/>
    <w:rsid w:val="00C464CC"/>
    <w:rsid w:val="00C47887"/>
    <w:rsid w:val="00C502CE"/>
    <w:rsid w:val="00C53BF7"/>
    <w:rsid w:val="00C5449F"/>
    <w:rsid w:val="00C55ADB"/>
    <w:rsid w:val="00C5680B"/>
    <w:rsid w:val="00C571A3"/>
    <w:rsid w:val="00C61863"/>
    <w:rsid w:val="00C63293"/>
    <w:rsid w:val="00C66473"/>
    <w:rsid w:val="00C70FC7"/>
    <w:rsid w:val="00C71E5F"/>
    <w:rsid w:val="00C732A2"/>
    <w:rsid w:val="00C80CBA"/>
    <w:rsid w:val="00C85741"/>
    <w:rsid w:val="00C858E7"/>
    <w:rsid w:val="00C86F34"/>
    <w:rsid w:val="00C90078"/>
    <w:rsid w:val="00C9157B"/>
    <w:rsid w:val="00C91C5A"/>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D73F4"/>
    <w:rsid w:val="00CE3AFF"/>
    <w:rsid w:val="00CE5F28"/>
    <w:rsid w:val="00CF15D7"/>
    <w:rsid w:val="00CF1C13"/>
    <w:rsid w:val="00CF2D31"/>
    <w:rsid w:val="00CF2FBD"/>
    <w:rsid w:val="00CF46B4"/>
    <w:rsid w:val="00CF75F4"/>
    <w:rsid w:val="00D00032"/>
    <w:rsid w:val="00D0036B"/>
    <w:rsid w:val="00D02C1F"/>
    <w:rsid w:val="00D12070"/>
    <w:rsid w:val="00D139BC"/>
    <w:rsid w:val="00D13F7F"/>
    <w:rsid w:val="00D1420D"/>
    <w:rsid w:val="00D17B84"/>
    <w:rsid w:val="00D22844"/>
    <w:rsid w:val="00D24CC3"/>
    <w:rsid w:val="00D329B6"/>
    <w:rsid w:val="00D379E8"/>
    <w:rsid w:val="00D41C01"/>
    <w:rsid w:val="00D41EF8"/>
    <w:rsid w:val="00D574EF"/>
    <w:rsid w:val="00D635DE"/>
    <w:rsid w:val="00D66D2F"/>
    <w:rsid w:val="00D66F12"/>
    <w:rsid w:val="00D67801"/>
    <w:rsid w:val="00D76BE5"/>
    <w:rsid w:val="00D77B41"/>
    <w:rsid w:val="00D81D25"/>
    <w:rsid w:val="00D83DC2"/>
    <w:rsid w:val="00D844B9"/>
    <w:rsid w:val="00D87A26"/>
    <w:rsid w:val="00D91041"/>
    <w:rsid w:val="00D9151C"/>
    <w:rsid w:val="00D94104"/>
    <w:rsid w:val="00D957C8"/>
    <w:rsid w:val="00D965AB"/>
    <w:rsid w:val="00DA0F8B"/>
    <w:rsid w:val="00DA11D5"/>
    <w:rsid w:val="00DA2D8F"/>
    <w:rsid w:val="00DA35CA"/>
    <w:rsid w:val="00DA6EAE"/>
    <w:rsid w:val="00DB0385"/>
    <w:rsid w:val="00DB0E35"/>
    <w:rsid w:val="00DB25CE"/>
    <w:rsid w:val="00DB5373"/>
    <w:rsid w:val="00DB576C"/>
    <w:rsid w:val="00DC1403"/>
    <w:rsid w:val="00DC6F50"/>
    <w:rsid w:val="00DC7D27"/>
    <w:rsid w:val="00DD0F9B"/>
    <w:rsid w:val="00DD3397"/>
    <w:rsid w:val="00DD391B"/>
    <w:rsid w:val="00DD61D4"/>
    <w:rsid w:val="00DD7DAC"/>
    <w:rsid w:val="00DE5D01"/>
    <w:rsid w:val="00DF6F0B"/>
    <w:rsid w:val="00DF732B"/>
    <w:rsid w:val="00DF7802"/>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2563"/>
    <w:rsid w:val="00E759B6"/>
    <w:rsid w:val="00E81113"/>
    <w:rsid w:val="00E8354E"/>
    <w:rsid w:val="00E8796D"/>
    <w:rsid w:val="00E90D4A"/>
    <w:rsid w:val="00E91D6D"/>
    <w:rsid w:val="00E946B1"/>
    <w:rsid w:val="00EA2433"/>
    <w:rsid w:val="00EA460E"/>
    <w:rsid w:val="00EA6015"/>
    <w:rsid w:val="00EA6CB7"/>
    <w:rsid w:val="00EB0F03"/>
    <w:rsid w:val="00EB5497"/>
    <w:rsid w:val="00EC0344"/>
    <w:rsid w:val="00EC1342"/>
    <w:rsid w:val="00EC1DB3"/>
    <w:rsid w:val="00EC208C"/>
    <w:rsid w:val="00EC433B"/>
    <w:rsid w:val="00EC4CD6"/>
    <w:rsid w:val="00EC5D9E"/>
    <w:rsid w:val="00EC66DC"/>
    <w:rsid w:val="00ED0C74"/>
    <w:rsid w:val="00EE3B24"/>
    <w:rsid w:val="00EE5261"/>
    <w:rsid w:val="00EE65AC"/>
    <w:rsid w:val="00EF08F0"/>
    <w:rsid w:val="00EF0E98"/>
    <w:rsid w:val="00EF2331"/>
    <w:rsid w:val="00EF30BB"/>
    <w:rsid w:val="00EF55AF"/>
    <w:rsid w:val="00EF5676"/>
    <w:rsid w:val="00F01679"/>
    <w:rsid w:val="00F05B2B"/>
    <w:rsid w:val="00F071CD"/>
    <w:rsid w:val="00F11154"/>
    <w:rsid w:val="00F141A1"/>
    <w:rsid w:val="00F163C3"/>
    <w:rsid w:val="00F211E4"/>
    <w:rsid w:val="00F22442"/>
    <w:rsid w:val="00F238DE"/>
    <w:rsid w:val="00F248AA"/>
    <w:rsid w:val="00F25EC8"/>
    <w:rsid w:val="00F35058"/>
    <w:rsid w:val="00F36C36"/>
    <w:rsid w:val="00F43D95"/>
    <w:rsid w:val="00F451FE"/>
    <w:rsid w:val="00F473D9"/>
    <w:rsid w:val="00F5419C"/>
    <w:rsid w:val="00F54853"/>
    <w:rsid w:val="00F55149"/>
    <w:rsid w:val="00F5744E"/>
    <w:rsid w:val="00F64140"/>
    <w:rsid w:val="00F72184"/>
    <w:rsid w:val="00F72426"/>
    <w:rsid w:val="00F72680"/>
    <w:rsid w:val="00F72D6F"/>
    <w:rsid w:val="00F733BC"/>
    <w:rsid w:val="00F738BC"/>
    <w:rsid w:val="00F80C97"/>
    <w:rsid w:val="00F82CA1"/>
    <w:rsid w:val="00F863E2"/>
    <w:rsid w:val="00F91F05"/>
    <w:rsid w:val="00F938FA"/>
    <w:rsid w:val="00F954A2"/>
    <w:rsid w:val="00FA13C0"/>
    <w:rsid w:val="00FA20E8"/>
    <w:rsid w:val="00FA4B19"/>
    <w:rsid w:val="00FB49E8"/>
    <w:rsid w:val="00FB5438"/>
    <w:rsid w:val="00FC0524"/>
    <w:rsid w:val="00FC0A2B"/>
    <w:rsid w:val="00FC74A7"/>
    <w:rsid w:val="00FD11BE"/>
    <w:rsid w:val="00FD1234"/>
    <w:rsid w:val="00FD1B4E"/>
    <w:rsid w:val="00FD46BC"/>
    <w:rsid w:val="00FE11C8"/>
    <w:rsid w:val="00FE33CA"/>
    <w:rsid w:val="00FE3C3C"/>
    <w:rsid w:val="00FE4B05"/>
    <w:rsid w:val="00FE55F0"/>
    <w:rsid w:val="00FE563A"/>
    <w:rsid w:val="00FE632C"/>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2A2A5"/>
  <w15:docId w15:val="{F2A09098-5151-46FB-91FA-32F19CC8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uiPriority w:val="99"/>
    <w:unhideWhenUsed/>
    <w:rsid w:val="00FB5438"/>
    <w:rPr>
      <w:color w:val="0563C1"/>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link w:val="Tekstprzypisudolnego"/>
    <w:uiPriority w:val="99"/>
    <w:rsid w:val="006D492C"/>
    <w:rPr>
      <w:sz w:val="20"/>
      <w:szCs w:val="20"/>
    </w:rPr>
  </w:style>
  <w:style w:type="character" w:styleId="Odwoanieprzypisudolnego">
    <w:name w:val="footnote reference"/>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pPr>
    <w:rPr>
      <w:rFonts w:eastAsia="Times New Roman" w:cs="Calibri"/>
      <w:color w:val="000000"/>
      <w:sz w:val="24"/>
      <w:szCs w:val="24"/>
    </w:rPr>
  </w:style>
  <w:style w:type="paragraph" w:customStyle="1" w:styleId="FR4">
    <w:name w:val="FR4"/>
    <w:rsid w:val="00530E2C"/>
    <w:pPr>
      <w:widowControl w:val="0"/>
      <w:overflowPunct w:val="0"/>
      <w:autoSpaceDE w:val="0"/>
      <w:autoSpaceDN w:val="0"/>
      <w:adjustRightInd w:val="0"/>
      <w:spacing w:line="280" w:lineRule="auto"/>
      <w:ind w:left="240"/>
      <w:jc w:val="both"/>
      <w:textAlignment w:val="baseline"/>
    </w:pPr>
    <w:rPr>
      <w:rFonts w:ascii="Arial" w:eastAsia="Times New Roman" w:hAnsi="Arial"/>
      <w:i/>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link w:val="Nagwek1"/>
    <w:uiPriority w:val="9"/>
    <w:rsid w:val="000472C6"/>
    <w:rPr>
      <w:rFonts w:ascii="Calibri Light" w:eastAsia="Times New Roman" w:hAnsi="Calibri Light" w:cs="Times New Roman"/>
      <w:color w:val="2E74B5"/>
      <w:sz w:val="32"/>
      <w:szCs w:val="32"/>
    </w:rPr>
  </w:style>
  <w:style w:type="character" w:customStyle="1" w:styleId="Teksttreci">
    <w:name w:val="Tekst treści_"/>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944CD9"/>
    <w:pPr>
      <w:spacing w:before="120" w:after="120" w:line="240" w:lineRule="auto"/>
    </w:pPr>
    <w:rPr>
      <w:rFonts w:ascii="Times New Roman" w:hAnsi="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hAnsi="Times New Roman"/>
      <w:b/>
      <w:sz w:val="24"/>
      <w:u w:val="single"/>
      <w:lang w:eastAsia="en-GB"/>
    </w:rPr>
  </w:style>
  <w:style w:type="character" w:customStyle="1" w:styleId="Nagwek6Znak">
    <w:name w:val="Nagłówek 6 Znak"/>
    <w:link w:val="Nagwek6"/>
    <w:uiPriority w:val="9"/>
    <w:rsid w:val="00CF1C13"/>
    <w:rPr>
      <w:rFonts w:ascii="Calibri Light" w:eastAsia="Times New Roman" w:hAnsi="Calibri Light" w:cs="Times New Roman"/>
      <w:color w:val="1F4D78"/>
    </w:rPr>
  </w:style>
  <w:style w:type="paragraph" w:styleId="NormalnyWeb">
    <w:name w:val="Normal (Web)"/>
    <w:basedOn w:val="Normalny"/>
    <w:uiPriority w:val="99"/>
    <w:unhideWhenUsed/>
    <w:rsid w:val="00C90078"/>
    <w:pPr>
      <w:spacing w:after="0" w:line="240" w:lineRule="auto"/>
    </w:pPr>
    <w:rPr>
      <w:rFonts w:ascii="Times New Roman" w:hAnsi="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spacing w:after="160" w:line="259" w:lineRule="auto"/>
      <w:textAlignment w:val="baseline"/>
    </w:pPr>
    <w:rPr>
      <w:rFonts w:ascii="Cambria" w:eastAsia="Cambria" w:hAnsi="Cambria" w:cs="Cambria"/>
      <w:kern w:val="3"/>
      <w:sz w:val="24"/>
      <w:szCs w:val="24"/>
      <w:lang w:eastAsia="zh-CN" w:bidi="hi-IN"/>
    </w:rPr>
  </w:style>
  <w:style w:type="character" w:customStyle="1" w:styleId="Nagwek3Znak">
    <w:name w:val="Nagłówek 3 Znak"/>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spacing w:after="160" w:line="259" w:lineRule="auto"/>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textAlignment w:val="baseline"/>
    </w:pPr>
    <w:rPr>
      <w:rFonts w:ascii="Cambria" w:eastAsia="Cambria" w:hAnsi="Cambria" w:cs="Mangal"/>
      <w:kern w:val="3"/>
      <w:sz w:val="24"/>
      <w:szCs w:val="21"/>
      <w:lang w:eastAsia="zh-CN" w:bidi="hi-IN"/>
    </w:rPr>
  </w:style>
  <w:style w:type="character" w:styleId="Odwoaniedokomentarza">
    <w:name w:val="annotation reference"/>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uiPriority w:val="20"/>
    <w:qFormat/>
    <w:rsid w:val="00DD391B"/>
    <w:rPr>
      <w:i/>
      <w:iCs/>
    </w:rPr>
  </w:style>
  <w:style w:type="paragraph" w:styleId="Poprawka">
    <w:name w:val="Revision"/>
    <w:hidden/>
    <w:uiPriority w:val="99"/>
    <w:semiHidden/>
    <w:rsid w:val="00EA6CB7"/>
    <w:rPr>
      <w:sz w:val="22"/>
      <w:szCs w:val="22"/>
      <w:lang w:eastAsia="en-US"/>
    </w:rPr>
  </w:style>
  <w:style w:type="character" w:customStyle="1" w:styleId="Nagwek7Znak">
    <w:name w:val="Nagłówek 7 Znak"/>
    <w:link w:val="Nagwek7"/>
    <w:uiPriority w:val="9"/>
    <w:rsid w:val="004708AB"/>
    <w:rPr>
      <w:rFonts w:ascii="Tahoma" w:eastAsia="Times New Roman" w:hAnsi="Tahoma" w:cs="Times New Roman"/>
      <w:b/>
      <w:sz w:val="20"/>
      <w:szCs w:val="20"/>
      <w:lang w:eastAsia="pl-PL"/>
    </w:rPr>
  </w:style>
  <w:style w:type="character" w:customStyle="1" w:styleId="Nagwek8Znak">
    <w:name w:val="Nagłówek 8 Znak"/>
    <w:link w:val="Nagwek8"/>
    <w:uiPriority w:val="9"/>
    <w:rsid w:val="004708AB"/>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4708AB"/>
    <w:rPr>
      <w:rFonts w:ascii="Times New Roman" w:eastAsia="Times New Roman"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imes New Roman" w:hAnsi="Arial"/>
      <w:sz w:val="20"/>
      <w:szCs w:val="20"/>
      <w:lang w:eastAsia="pl-PL"/>
    </w:rPr>
  </w:style>
  <w:style w:type="character" w:customStyle="1" w:styleId="Tekstpodstawowy2Znak">
    <w:name w:val="Tekst podstawowy 2 Znak"/>
    <w:link w:val="Tekstpodstawowy2"/>
    <w:uiPriority w:val="99"/>
    <w:rsid w:val="004708AB"/>
    <w:rPr>
      <w:rFonts w:ascii="Arial" w:eastAsia="Times New Roman"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uiPriority w:val="99"/>
    <w:rsid w:val="00470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708AB"/>
    <w:rPr>
      <w:rFonts w:ascii="Times New Roman" w:eastAsia="Times New Roman"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imes New Roman" w:hAnsi="Times New Roman"/>
      <w:sz w:val="24"/>
      <w:szCs w:val="20"/>
      <w:lang w:eastAsia="pl-PL"/>
    </w:rPr>
  </w:style>
  <w:style w:type="paragraph" w:customStyle="1" w:styleId="ust">
    <w:name w:val="ust"/>
    <w:rsid w:val="004708AB"/>
    <w:pPr>
      <w:spacing w:before="60" w:after="60"/>
      <w:ind w:left="426" w:hanging="284"/>
      <w:jc w:val="both"/>
    </w:pPr>
    <w:rPr>
      <w:rFonts w:ascii="Times New Roman" w:eastAsia="Times New Roman" w:hAnsi="Times New Roman"/>
      <w:sz w:val="24"/>
    </w:rPr>
  </w:style>
  <w:style w:type="character" w:styleId="Numerstrony">
    <w:name w:val="page number"/>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imes New Roman" w:hAnsi="Times New Roman"/>
      <w:b/>
      <w:bCs/>
      <w:i/>
      <w:iCs/>
      <w:sz w:val="24"/>
      <w:szCs w:val="24"/>
      <w:lang w:eastAsia="pl-PL"/>
    </w:rPr>
  </w:style>
  <w:style w:type="character" w:customStyle="1" w:styleId="PodpisZnak">
    <w:name w:val="Podpis Znak"/>
    <w:link w:val="Podpis"/>
    <w:uiPriority w:val="99"/>
    <w:rsid w:val="004708AB"/>
    <w:rPr>
      <w:rFonts w:ascii="Times New Roman" w:eastAsia="Times New Roman"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uiPriority w:val="99"/>
    <w:rsid w:val="004708AB"/>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imes New Roman" w:hAnsi="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imes New Roman" w:hAnsi="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imes New Roman" w:hAnsi="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imes New Roman" w:hAnsi="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imes New Roman" w:hAnsi="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imes New Roman" w:hAnsi="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imes New Roman" w:hAnsi="Times New Roman"/>
      <w:sz w:val="24"/>
      <w:szCs w:val="24"/>
      <w:lang w:eastAsia="pl-PL"/>
    </w:rPr>
  </w:style>
  <w:style w:type="character" w:customStyle="1" w:styleId="apple-style-span">
    <w:name w:val="apple-style-span"/>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imes New Roman" w:hAnsi="Arial"/>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imes New Roman" w:hAnsi="Arial"/>
      <w:i/>
      <w:color w:val="000000"/>
      <w:szCs w:val="24"/>
      <w:lang w:eastAsia="ar-SA"/>
    </w:rPr>
  </w:style>
  <w:style w:type="paragraph" w:customStyle="1" w:styleId="Normalny4">
    <w:name w:val="Normalny+4"/>
    <w:basedOn w:val="Default"/>
    <w:next w:val="Default"/>
    <w:rsid w:val="004708AB"/>
    <w:rPr>
      <w:rFonts w:ascii="Arial" w:hAnsi="Arial" w:cs="Times New Roman"/>
      <w:color w:val="auto"/>
    </w:rPr>
  </w:style>
  <w:style w:type="paragraph" w:customStyle="1" w:styleId="Tekstpodstawowy23">
    <w:name w:val="Tekst podstawowy 2+3"/>
    <w:basedOn w:val="Default"/>
    <w:next w:val="Default"/>
    <w:rsid w:val="004708AB"/>
    <w:rPr>
      <w:rFonts w:ascii="Arial"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imes New Roman" w:hAnsi="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4708AB"/>
    <w:rPr>
      <w:rFonts w:ascii="Times New Roman" w:eastAsia="Times New Roman"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imes New Roman" w:hAnsi="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eastAsia="Times New Roman"/>
    </w:rPr>
  </w:style>
  <w:style w:type="paragraph" w:styleId="Mapadokumentu">
    <w:name w:val="Document Map"/>
    <w:basedOn w:val="Normalny"/>
    <w:link w:val="MapadokumentuZnak"/>
    <w:uiPriority w:val="99"/>
    <w:rsid w:val="004708AB"/>
    <w:pPr>
      <w:spacing w:after="0" w:line="240" w:lineRule="auto"/>
    </w:pPr>
    <w:rPr>
      <w:rFonts w:ascii="Tahoma" w:eastAsia="Times New Roman" w:hAnsi="Tahoma" w:cs="Tahoma"/>
      <w:sz w:val="16"/>
      <w:szCs w:val="16"/>
      <w:lang w:eastAsia="pl-PL"/>
    </w:rPr>
  </w:style>
  <w:style w:type="character" w:customStyle="1" w:styleId="MapadokumentuZnak">
    <w:name w:val="Mapa dokumentu Znak"/>
    <w:link w:val="Mapadokumentu"/>
    <w:uiPriority w:val="99"/>
    <w:rsid w:val="004708AB"/>
    <w:rPr>
      <w:rFonts w:ascii="Tahoma" w:eastAsia="Times New Roman"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imes New Roman" w:hAnsi="Arial"/>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imes New Roman" w:hAnsi="Tahoma"/>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imes New Roman" w:hAnsi="Arial"/>
      <w:szCs w:val="20"/>
      <w:lang w:val="de-DE" w:eastAsia="pl-PL"/>
    </w:rPr>
  </w:style>
  <w:style w:type="paragraph" w:customStyle="1" w:styleId="podpunkt">
    <w:name w:val="podpunkt"/>
    <w:basedOn w:val="Normalny"/>
    <w:rsid w:val="004708AB"/>
    <w:pPr>
      <w:spacing w:after="0" w:line="240" w:lineRule="auto"/>
      <w:ind w:left="567"/>
    </w:pPr>
    <w:rPr>
      <w:rFonts w:ascii="Arial" w:eastAsia="Times New Roman" w:hAnsi="Arial"/>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sz w:val="16"/>
      <w:szCs w:val="16"/>
      <w:lang w:eastAsia="ar-SA"/>
    </w:rPr>
  </w:style>
  <w:style w:type="character" w:styleId="UyteHipercze">
    <w:name w:val="FollowedHyperlink"/>
    <w:uiPriority w:val="99"/>
    <w:semiHidden/>
    <w:unhideWhenUsed/>
    <w:rsid w:val="004708AB"/>
    <w:rPr>
      <w:rFonts w:cs="Times New Roman"/>
      <w:color w:val="954F72"/>
      <w:u w:val="single"/>
    </w:rPr>
  </w:style>
  <w:style w:type="character" w:customStyle="1" w:styleId="TeksttreciPogrubienie">
    <w:name w:val="Tekst treści + Pogrubienie"/>
    <w:rsid w:val="004708AB"/>
    <w:rPr>
      <w:rFonts w:ascii="Verdana" w:hAnsi="Verdana" w:cs="Verdana"/>
      <w:b/>
      <w:bCs/>
      <w:spacing w:val="0"/>
      <w:sz w:val="19"/>
      <w:szCs w:val="19"/>
      <w:shd w:val="clear" w:color="auto" w:fill="FFFFFF"/>
    </w:rPr>
  </w:style>
  <w:style w:type="character" w:customStyle="1" w:styleId="Nagwek30">
    <w:name w:val="Nagłówek #3_"/>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imes New Roman" w:hAnsi="Times New Roman"/>
      <w:b/>
      <w:sz w:val="28"/>
      <w:szCs w:val="20"/>
      <w:lang w:eastAsia="ar-SA"/>
    </w:rPr>
  </w:style>
  <w:style w:type="character" w:customStyle="1" w:styleId="alb">
    <w:name w:val="a_lb"/>
    <w:rsid w:val="004708AB"/>
    <w:rPr>
      <w:rFonts w:cs="Times New Roman"/>
    </w:rPr>
  </w:style>
  <w:style w:type="character" w:customStyle="1" w:styleId="apple-converted-space">
    <w:name w:val="apple-converted-space"/>
    <w:rsid w:val="004708AB"/>
    <w:rPr>
      <w:rFonts w:cs="Times New Roman"/>
    </w:rPr>
  </w:style>
  <w:style w:type="character" w:customStyle="1" w:styleId="Nierozpoznanawzmianka1">
    <w:name w:val="Nierozpoznana wzmianka1"/>
    <w:uiPriority w:val="99"/>
    <w:semiHidden/>
    <w:unhideWhenUsed/>
    <w:rsid w:val="004708AB"/>
    <w:rPr>
      <w:rFonts w:cs="Times New Roman"/>
      <w:color w:val="605E5C"/>
      <w:shd w:val="clear" w:color="auto" w:fill="E1DFDD"/>
    </w:rPr>
  </w:style>
  <w:style w:type="character" w:styleId="Pogrubienie">
    <w:name w:val="Strong"/>
    <w:uiPriority w:val="22"/>
    <w:qFormat/>
    <w:rsid w:val="00A024D2"/>
    <w:rPr>
      <w:b/>
      <w:bCs/>
    </w:rPr>
  </w:style>
  <w:style w:type="character" w:customStyle="1" w:styleId="Domylnaczcionkaakapitu1">
    <w:name w:val="Domyślna czcionka akapitu1"/>
    <w:qFormat/>
    <w:rsid w:val="00B5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888417550">
      <w:bodyDiv w:val="1"/>
      <w:marLeft w:val="0"/>
      <w:marRight w:val="0"/>
      <w:marTop w:val="0"/>
      <w:marBottom w:val="0"/>
      <w:divBdr>
        <w:top w:val="none" w:sz="0" w:space="0" w:color="auto"/>
        <w:left w:val="none" w:sz="0" w:space="0" w:color="auto"/>
        <w:bottom w:val="none" w:sz="0" w:space="0" w:color="auto"/>
        <w:right w:val="none" w:sz="0" w:space="0" w:color="auto"/>
      </w:divBdr>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74503027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5EB9-0045-45A3-95A4-A1F5FD89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5333</Words>
  <Characters>32000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Aleksandra</cp:lastModifiedBy>
  <cp:revision>3</cp:revision>
  <cp:lastPrinted>2021-12-22T11:35:00Z</cp:lastPrinted>
  <dcterms:created xsi:type="dcterms:W3CDTF">2022-06-28T13:39:00Z</dcterms:created>
  <dcterms:modified xsi:type="dcterms:W3CDTF">2022-06-28T14:38:00Z</dcterms:modified>
</cp:coreProperties>
</file>