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01A91" w14:textId="77777777" w:rsidR="00D25CB5" w:rsidRDefault="00000000">
      <w:pPr>
        <w:pStyle w:val="Tytu"/>
        <w:tabs>
          <w:tab w:val="left" w:pos="10065"/>
        </w:tabs>
        <w:spacing w:before="120" w:after="120" w:line="360" w:lineRule="auto"/>
        <w:ind w:left="0" w:right="0"/>
        <w:rPr>
          <w:sz w:val="44"/>
          <w:szCs w:val="44"/>
        </w:rPr>
      </w:pPr>
      <w:r>
        <w:rPr>
          <w:sz w:val="44"/>
          <w:szCs w:val="44"/>
        </w:rPr>
        <w:t>Ochotnicza Straż Pożarna w Lądku-Zdroju</w:t>
      </w:r>
    </w:p>
    <w:p w14:paraId="1BD7E733" w14:textId="77777777" w:rsidR="00D25CB5" w:rsidRDefault="00000000">
      <w:pPr>
        <w:pBdr>
          <w:top w:val="nil"/>
          <w:left w:val="nil"/>
          <w:bottom w:val="nil"/>
          <w:right w:val="nil"/>
          <w:between w:val="nil"/>
        </w:pBdr>
        <w:tabs>
          <w:tab w:val="left" w:pos="10065"/>
        </w:tabs>
        <w:spacing w:before="120" w:after="120" w:line="360" w:lineRule="auto"/>
        <w:jc w:val="center"/>
        <w:rPr>
          <w:b/>
          <w:color w:val="000000"/>
          <w:sz w:val="20"/>
          <w:szCs w:val="20"/>
        </w:rPr>
      </w:pPr>
      <w:r>
        <w:rPr>
          <w:b/>
          <w:noProof/>
          <w:sz w:val="20"/>
          <w:szCs w:val="20"/>
        </w:rPr>
        <w:drawing>
          <wp:inline distT="114300" distB="114300" distL="114300" distR="114300" wp14:anchorId="4B7D9F09" wp14:editId="2D4AE720">
            <wp:extent cx="2692800" cy="26928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92800" cy="2692800"/>
                    </a:xfrm>
                    <a:prstGeom prst="rect">
                      <a:avLst/>
                    </a:prstGeom>
                    <a:ln/>
                  </pic:spPr>
                </pic:pic>
              </a:graphicData>
            </a:graphic>
          </wp:inline>
        </w:drawing>
      </w:r>
    </w:p>
    <w:p w14:paraId="44CD3DB0" w14:textId="77777777" w:rsidR="00D25CB5" w:rsidRDefault="00000000">
      <w:pPr>
        <w:tabs>
          <w:tab w:val="left" w:pos="10065"/>
        </w:tabs>
        <w:spacing w:before="120" w:after="120" w:line="360" w:lineRule="auto"/>
        <w:jc w:val="center"/>
        <w:rPr>
          <w:b/>
          <w:sz w:val="40"/>
          <w:szCs w:val="40"/>
        </w:rPr>
      </w:pPr>
      <w:r>
        <w:rPr>
          <w:b/>
          <w:sz w:val="40"/>
          <w:szCs w:val="40"/>
        </w:rPr>
        <w:t>SPECYFIKACJA WARUNKÓW ZAMÓWIENIA</w:t>
      </w:r>
    </w:p>
    <w:p w14:paraId="10C44F39" w14:textId="77777777" w:rsidR="00D25CB5" w:rsidRDefault="00000000">
      <w:pPr>
        <w:tabs>
          <w:tab w:val="left" w:pos="10065"/>
        </w:tabs>
        <w:spacing w:before="120" w:after="120" w:line="360" w:lineRule="auto"/>
        <w:jc w:val="center"/>
        <w:rPr>
          <w:b/>
          <w:sz w:val="40"/>
          <w:szCs w:val="40"/>
        </w:rPr>
      </w:pPr>
      <w:r>
        <w:rPr>
          <w:b/>
          <w:sz w:val="40"/>
          <w:szCs w:val="40"/>
        </w:rPr>
        <w:t>(zwana dalej „SWZ”)</w:t>
      </w:r>
    </w:p>
    <w:p w14:paraId="561FFFB8" w14:textId="77777777" w:rsidR="00D25CB5" w:rsidRDefault="00000000">
      <w:pPr>
        <w:tabs>
          <w:tab w:val="left" w:pos="10065"/>
        </w:tabs>
        <w:spacing w:before="120" w:after="120" w:line="360" w:lineRule="auto"/>
        <w:jc w:val="center"/>
        <w:rPr>
          <w:sz w:val="24"/>
          <w:szCs w:val="24"/>
        </w:rPr>
      </w:pPr>
      <w:r>
        <w:rPr>
          <w:sz w:val="24"/>
          <w:szCs w:val="24"/>
        </w:rPr>
        <w:t>Dotyczy postępowania o udzielenie zamówienia publicznego na zadanie pn.:</w:t>
      </w:r>
    </w:p>
    <w:p w14:paraId="24A210A9" w14:textId="77777777" w:rsidR="00D25CB5" w:rsidRDefault="00D25CB5">
      <w:pPr>
        <w:tabs>
          <w:tab w:val="left" w:pos="10065"/>
        </w:tabs>
        <w:spacing w:before="120" w:after="120" w:line="360" w:lineRule="auto"/>
        <w:jc w:val="center"/>
        <w:rPr>
          <w:sz w:val="8"/>
          <w:szCs w:val="8"/>
        </w:rPr>
      </w:pPr>
    </w:p>
    <w:p w14:paraId="7865DC90" w14:textId="77777777" w:rsidR="00D25CB5" w:rsidRDefault="00000000">
      <w:pPr>
        <w:tabs>
          <w:tab w:val="left" w:pos="10065"/>
        </w:tabs>
        <w:spacing w:before="120" w:after="120" w:line="360" w:lineRule="auto"/>
        <w:jc w:val="center"/>
        <w:rPr>
          <w:b/>
          <w:sz w:val="36"/>
          <w:szCs w:val="36"/>
        </w:rPr>
      </w:pPr>
      <w:r>
        <w:rPr>
          <w:b/>
          <w:sz w:val="36"/>
          <w:szCs w:val="36"/>
        </w:rPr>
        <w:t>Zakup ciężkiego samochodu ratowniczo-gaśniczego dla Ochotniczej Straży Pożarnej w Lądku-Zdroju</w:t>
      </w:r>
    </w:p>
    <w:p w14:paraId="76CB70DA" w14:textId="77777777" w:rsidR="00D25CB5" w:rsidRDefault="00D25CB5">
      <w:pPr>
        <w:tabs>
          <w:tab w:val="left" w:pos="10065"/>
        </w:tabs>
        <w:spacing w:before="120" w:after="120" w:line="360" w:lineRule="auto"/>
        <w:jc w:val="center"/>
        <w:rPr>
          <w:sz w:val="8"/>
          <w:szCs w:val="8"/>
        </w:rPr>
      </w:pPr>
    </w:p>
    <w:p w14:paraId="75B554CD" w14:textId="77777777" w:rsidR="00D25CB5" w:rsidRDefault="00000000">
      <w:pPr>
        <w:tabs>
          <w:tab w:val="left" w:pos="10065"/>
        </w:tabs>
        <w:spacing w:before="120" w:after="120" w:line="360" w:lineRule="auto"/>
        <w:jc w:val="center"/>
        <w:rPr>
          <w:sz w:val="24"/>
          <w:szCs w:val="24"/>
        </w:rPr>
      </w:pPr>
      <w:r>
        <w:rPr>
          <w:sz w:val="24"/>
          <w:szCs w:val="24"/>
        </w:rPr>
        <w:t>Postępowanie o udzielenie zamówienia publicznego - dalej zwane „postępowaniem” - jest prowadzone zgodnie z przepisami ustawy z dnia 11 września 2019 r. - Prawo zamówień publicznych (tj. Dz.U. z 2024 r. poz. 1320 ze zm.) - dalej zwanej „ustawą” lub „Pzp”</w:t>
      </w:r>
    </w:p>
    <w:p w14:paraId="4883352F" w14:textId="77777777" w:rsidR="00D25CB5" w:rsidRDefault="00000000">
      <w:pPr>
        <w:tabs>
          <w:tab w:val="left" w:pos="10065"/>
        </w:tabs>
        <w:spacing w:before="120" w:after="120" w:line="360" w:lineRule="auto"/>
        <w:jc w:val="center"/>
        <w:rPr>
          <w:b/>
          <w:sz w:val="24"/>
          <w:szCs w:val="24"/>
        </w:rPr>
      </w:pPr>
      <w:r>
        <w:rPr>
          <w:b/>
          <w:sz w:val="24"/>
          <w:szCs w:val="24"/>
        </w:rPr>
        <w:t>Znak postępowania: OSP.1.2025</w:t>
      </w:r>
    </w:p>
    <w:p w14:paraId="6C9C1786" w14:textId="77777777" w:rsidR="00D25CB5" w:rsidRDefault="00000000">
      <w:pPr>
        <w:pBdr>
          <w:top w:val="nil"/>
          <w:left w:val="nil"/>
          <w:bottom w:val="nil"/>
          <w:right w:val="nil"/>
          <w:between w:val="nil"/>
        </w:pBdr>
        <w:tabs>
          <w:tab w:val="left" w:pos="10065"/>
        </w:tabs>
        <w:spacing w:before="120" w:after="120" w:line="360" w:lineRule="auto"/>
        <w:jc w:val="center"/>
        <w:rPr>
          <w:color w:val="000000"/>
          <w:sz w:val="24"/>
          <w:szCs w:val="24"/>
        </w:rPr>
      </w:pPr>
      <w:r>
        <w:rPr>
          <w:color w:val="000000"/>
          <w:sz w:val="24"/>
          <w:szCs w:val="24"/>
        </w:rPr>
        <w:t>ZATWIERDZAM:</w:t>
      </w:r>
    </w:p>
    <w:p w14:paraId="3B3F6C83" w14:textId="77777777" w:rsidR="00D25CB5" w:rsidRDefault="00000000">
      <w:pPr>
        <w:pBdr>
          <w:top w:val="nil"/>
          <w:left w:val="nil"/>
          <w:bottom w:val="nil"/>
          <w:right w:val="nil"/>
          <w:between w:val="nil"/>
        </w:pBdr>
        <w:tabs>
          <w:tab w:val="left" w:pos="10065"/>
        </w:tabs>
        <w:spacing w:before="120" w:after="120"/>
        <w:jc w:val="center"/>
        <w:rPr>
          <w:i/>
          <w:sz w:val="24"/>
          <w:szCs w:val="24"/>
        </w:rPr>
      </w:pPr>
      <w:r>
        <w:rPr>
          <w:i/>
          <w:sz w:val="24"/>
          <w:szCs w:val="24"/>
        </w:rPr>
        <w:t>PREZES</w:t>
      </w:r>
    </w:p>
    <w:p w14:paraId="0B32A8BF" w14:textId="77777777" w:rsidR="00D25CB5" w:rsidRDefault="00000000">
      <w:pPr>
        <w:pBdr>
          <w:top w:val="nil"/>
          <w:left w:val="nil"/>
          <w:bottom w:val="nil"/>
          <w:right w:val="nil"/>
          <w:between w:val="nil"/>
        </w:pBdr>
        <w:tabs>
          <w:tab w:val="left" w:pos="10065"/>
        </w:tabs>
        <w:spacing w:before="120" w:after="120"/>
        <w:jc w:val="center"/>
        <w:rPr>
          <w:i/>
          <w:sz w:val="24"/>
          <w:szCs w:val="24"/>
        </w:rPr>
      </w:pPr>
      <w:r>
        <w:rPr>
          <w:i/>
          <w:sz w:val="24"/>
          <w:szCs w:val="24"/>
        </w:rPr>
        <w:t>Ochotniczej Straży Pożarnej w Lądku-Zdroju</w:t>
      </w:r>
    </w:p>
    <w:p w14:paraId="318061FB" w14:textId="77777777" w:rsidR="00D25CB5" w:rsidRDefault="00000000">
      <w:pPr>
        <w:pBdr>
          <w:top w:val="nil"/>
          <w:left w:val="nil"/>
          <w:bottom w:val="nil"/>
          <w:right w:val="nil"/>
          <w:between w:val="nil"/>
        </w:pBdr>
        <w:tabs>
          <w:tab w:val="left" w:pos="10065"/>
        </w:tabs>
        <w:spacing w:before="120" w:after="120"/>
        <w:jc w:val="center"/>
        <w:rPr>
          <w:i/>
          <w:sz w:val="24"/>
          <w:szCs w:val="24"/>
        </w:rPr>
      </w:pPr>
      <w:r>
        <w:rPr>
          <w:i/>
          <w:sz w:val="24"/>
          <w:szCs w:val="24"/>
        </w:rPr>
        <w:t xml:space="preserve">Czesław </w:t>
      </w:r>
      <w:proofErr w:type="spellStart"/>
      <w:r>
        <w:rPr>
          <w:i/>
          <w:sz w:val="24"/>
          <w:szCs w:val="24"/>
        </w:rPr>
        <w:t>Korobij</w:t>
      </w:r>
      <w:proofErr w:type="spellEnd"/>
    </w:p>
    <w:p w14:paraId="253BB5AC" w14:textId="77777777" w:rsidR="00D25CB5" w:rsidRDefault="00000000">
      <w:pPr>
        <w:tabs>
          <w:tab w:val="left" w:pos="10065"/>
        </w:tabs>
        <w:spacing w:before="120" w:after="120" w:line="360" w:lineRule="auto"/>
        <w:jc w:val="center"/>
        <w:rPr>
          <w:sz w:val="24"/>
          <w:szCs w:val="24"/>
        </w:rPr>
      </w:pPr>
      <w:r>
        <w:rPr>
          <w:sz w:val="24"/>
          <w:szCs w:val="24"/>
        </w:rPr>
        <w:t>Lądek-Zdrój, dnia 30.04.2025 r.</w:t>
      </w:r>
      <w:r>
        <w:br w:type="page"/>
      </w:r>
    </w:p>
    <w:p w14:paraId="0E246D2F" w14:textId="5D8A7E21" w:rsidR="00D25CB5" w:rsidRDefault="00000000" w:rsidP="007924FF">
      <w:pPr>
        <w:tabs>
          <w:tab w:val="left" w:pos="10065"/>
        </w:tabs>
        <w:spacing w:line="276" w:lineRule="auto"/>
        <w:jc w:val="both"/>
        <w:rPr>
          <w:rFonts w:ascii="Cambria" w:eastAsia="Cambria" w:hAnsi="Cambria" w:cs="Cambria"/>
          <w:color w:val="366091"/>
          <w:sz w:val="32"/>
          <w:szCs w:val="32"/>
        </w:rPr>
      </w:pPr>
      <w:r>
        <w:rPr>
          <w:b/>
          <w:i/>
          <w:sz w:val="28"/>
          <w:szCs w:val="28"/>
        </w:rPr>
        <w:lastRenderedPageBreak/>
        <w:t>Spis treści</w:t>
      </w:r>
    </w:p>
    <w:sdt>
      <w:sdtPr>
        <w:rPr>
          <w:rFonts w:ascii="Times New Roman" w:eastAsia="Times New Roman" w:hAnsi="Times New Roman" w:cs="Times New Roman"/>
          <w:color w:val="auto"/>
          <w:sz w:val="22"/>
          <w:szCs w:val="22"/>
        </w:rPr>
        <w:id w:val="2092885348"/>
        <w:docPartObj>
          <w:docPartGallery w:val="Table of Contents"/>
          <w:docPartUnique/>
        </w:docPartObj>
      </w:sdtPr>
      <w:sdtEndPr>
        <w:rPr>
          <w:b/>
          <w:bCs/>
        </w:rPr>
      </w:sdtEndPr>
      <w:sdtContent>
        <w:p w14:paraId="44BE15DD" w14:textId="28F1C11F" w:rsidR="004D36B3" w:rsidRPr="007924FF" w:rsidRDefault="004D36B3" w:rsidP="007924FF">
          <w:pPr>
            <w:pStyle w:val="Nagwekspisutreci"/>
            <w:spacing w:before="0" w:line="480" w:lineRule="auto"/>
            <w:rPr>
              <w:sz w:val="14"/>
              <w:szCs w:val="14"/>
            </w:rPr>
          </w:pPr>
        </w:p>
        <w:p w14:paraId="7C8F3A49" w14:textId="28C68770" w:rsidR="007924FF" w:rsidRDefault="004D36B3" w:rsidP="007924FF">
          <w:pPr>
            <w:pStyle w:val="Spistreci1"/>
            <w:tabs>
              <w:tab w:val="left" w:pos="44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r>
            <w:fldChar w:fldCharType="begin"/>
          </w:r>
          <w:r>
            <w:instrText xml:space="preserve"> TOC \o "1-3" \h \z \u </w:instrText>
          </w:r>
          <w:r>
            <w:fldChar w:fldCharType="separate"/>
          </w:r>
          <w:hyperlink w:anchor="_Toc196894051" w:history="1">
            <w:r w:rsidR="007924FF" w:rsidRPr="00DA60F6">
              <w:rPr>
                <w:rStyle w:val="Hipercze"/>
                <w:noProof/>
              </w:rPr>
              <w:t>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NAZWA ORAZ ADRES ZAMAWIAJĄCEGO</w:t>
            </w:r>
            <w:r w:rsidR="007924FF">
              <w:rPr>
                <w:noProof/>
                <w:webHidden/>
              </w:rPr>
              <w:tab/>
            </w:r>
            <w:r w:rsidR="007924FF">
              <w:rPr>
                <w:noProof/>
                <w:webHidden/>
              </w:rPr>
              <w:fldChar w:fldCharType="begin"/>
            </w:r>
            <w:r w:rsidR="007924FF">
              <w:rPr>
                <w:noProof/>
                <w:webHidden/>
              </w:rPr>
              <w:instrText xml:space="preserve"> PAGEREF _Toc196894051 \h </w:instrText>
            </w:r>
            <w:r w:rsidR="007924FF">
              <w:rPr>
                <w:noProof/>
                <w:webHidden/>
              </w:rPr>
            </w:r>
            <w:r w:rsidR="007924FF">
              <w:rPr>
                <w:noProof/>
                <w:webHidden/>
              </w:rPr>
              <w:fldChar w:fldCharType="separate"/>
            </w:r>
            <w:r w:rsidR="001F15BE">
              <w:rPr>
                <w:noProof/>
                <w:webHidden/>
              </w:rPr>
              <w:t>4</w:t>
            </w:r>
            <w:r w:rsidR="007924FF">
              <w:rPr>
                <w:noProof/>
                <w:webHidden/>
              </w:rPr>
              <w:fldChar w:fldCharType="end"/>
            </w:r>
          </w:hyperlink>
        </w:p>
        <w:p w14:paraId="1DBBF829" w14:textId="25DE4F5C" w:rsidR="007924FF" w:rsidRDefault="00000000" w:rsidP="007924FF">
          <w:pPr>
            <w:pStyle w:val="Spistreci1"/>
            <w:tabs>
              <w:tab w:val="left" w:pos="44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2" w:history="1">
            <w:r w:rsidR="007924FF" w:rsidRPr="00DA60F6">
              <w:rPr>
                <w:rStyle w:val="Hipercze"/>
                <w:noProof/>
              </w:rPr>
              <w:t>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TRYB UDZIELENIE ZAMÓWIENIA</w:t>
            </w:r>
            <w:r w:rsidR="007924FF">
              <w:rPr>
                <w:noProof/>
                <w:webHidden/>
              </w:rPr>
              <w:tab/>
            </w:r>
            <w:r w:rsidR="007924FF">
              <w:rPr>
                <w:noProof/>
                <w:webHidden/>
              </w:rPr>
              <w:fldChar w:fldCharType="begin"/>
            </w:r>
            <w:r w:rsidR="007924FF">
              <w:rPr>
                <w:noProof/>
                <w:webHidden/>
              </w:rPr>
              <w:instrText xml:space="preserve"> PAGEREF _Toc196894052 \h </w:instrText>
            </w:r>
            <w:r w:rsidR="007924FF">
              <w:rPr>
                <w:noProof/>
                <w:webHidden/>
              </w:rPr>
            </w:r>
            <w:r w:rsidR="007924FF">
              <w:rPr>
                <w:noProof/>
                <w:webHidden/>
              </w:rPr>
              <w:fldChar w:fldCharType="separate"/>
            </w:r>
            <w:r w:rsidR="001F15BE">
              <w:rPr>
                <w:noProof/>
                <w:webHidden/>
              </w:rPr>
              <w:t>4</w:t>
            </w:r>
            <w:r w:rsidR="007924FF">
              <w:rPr>
                <w:noProof/>
                <w:webHidden/>
              </w:rPr>
              <w:fldChar w:fldCharType="end"/>
            </w:r>
          </w:hyperlink>
        </w:p>
        <w:p w14:paraId="4F2BF743" w14:textId="326835F2"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3" w:history="1">
            <w:r w:rsidR="007924FF" w:rsidRPr="00DA60F6">
              <w:rPr>
                <w:rStyle w:val="Hipercze"/>
                <w:noProof/>
              </w:rPr>
              <w:t>III.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OPIS PRZEDMIOTU ZAMÓWIENIA</w:t>
            </w:r>
            <w:r w:rsidR="007924FF">
              <w:rPr>
                <w:noProof/>
                <w:webHidden/>
              </w:rPr>
              <w:tab/>
            </w:r>
            <w:r w:rsidR="007924FF">
              <w:rPr>
                <w:noProof/>
                <w:webHidden/>
              </w:rPr>
              <w:fldChar w:fldCharType="begin"/>
            </w:r>
            <w:r w:rsidR="007924FF">
              <w:rPr>
                <w:noProof/>
                <w:webHidden/>
              </w:rPr>
              <w:instrText xml:space="preserve"> PAGEREF _Toc196894053 \h </w:instrText>
            </w:r>
            <w:r w:rsidR="007924FF">
              <w:rPr>
                <w:noProof/>
                <w:webHidden/>
              </w:rPr>
            </w:r>
            <w:r w:rsidR="007924FF">
              <w:rPr>
                <w:noProof/>
                <w:webHidden/>
              </w:rPr>
              <w:fldChar w:fldCharType="separate"/>
            </w:r>
            <w:r w:rsidR="001F15BE">
              <w:rPr>
                <w:noProof/>
                <w:webHidden/>
              </w:rPr>
              <w:t>5</w:t>
            </w:r>
            <w:r w:rsidR="007924FF">
              <w:rPr>
                <w:noProof/>
                <w:webHidden/>
              </w:rPr>
              <w:fldChar w:fldCharType="end"/>
            </w:r>
          </w:hyperlink>
        </w:p>
        <w:p w14:paraId="64B9B249" w14:textId="555B971C"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4" w:history="1">
            <w:r w:rsidR="007924FF" w:rsidRPr="00DA60F6">
              <w:rPr>
                <w:rStyle w:val="Hipercze"/>
                <w:noProof/>
              </w:rPr>
              <w:t>IV.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PODZIAŁ ZAMÓWIENIA NA CZĘŚCI ORAZ WIZJA LOKALNA</w:t>
            </w:r>
            <w:r w:rsidR="007924FF">
              <w:rPr>
                <w:noProof/>
                <w:webHidden/>
              </w:rPr>
              <w:tab/>
            </w:r>
            <w:r w:rsidR="007924FF">
              <w:rPr>
                <w:noProof/>
                <w:webHidden/>
              </w:rPr>
              <w:fldChar w:fldCharType="begin"/>
            </w:r>
            <w:r w:rsidR="007924FF">
              <w:rPr>
                <w:noProof/>
                <w:webHidden/>
              </w:rPr>
              <w:instrText xml:space="preserve"> PAGEREF _Toc196894054 \h </w:instrText>
            </w:r>
            <w:r w:rsidR="007924FF">
              <w:rPr>
                <w:noProof/>
                <w:webHidden/>
              </w:rPr>
            </w:r>
            <w:r w:rsidR="007924FF">
              <w:rPr>
                <w:noProof/>
                <w:webHidden/>
              </w:rPr>
              <w:fldChar w:fldCharType="separate"/>
            </w:r>
            <w:r w:rsidR="001F15BE">
              <w:rPr>
                <w:noProof/>
                <w:webHidden/>
              </w:rPr>
              <w:t>6</w:t>
            </w:r>
            <w:r w:rsidR="007924FF">
              <w:rPr>
                <w:noProof/>
                <w:webHidden/>
              </w:rPr>
              <w:fldChar w:fldCharType="end"/>
            </w:r>
          </w:hyperlink>
        </w:p>
        <w:p w14:paraId="42F97868" w14:textId="4711913E" w:rsidR="007924FF" w:rsidRDefault="00000000" w:rsidP="007924FF">
          <w:pPr>
            <w:pStyle w:val="Spistreci1"/>
            <w:tabs>
              <w:tab w:val="left" w:pos="44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5" w:history="1">
            <w:r w:rsidR="007924FF" w:rsidRPr="00DA60F6">
              <w:rPr>
                <w:rStyle w:val="Hipercze"/>
                <w:noProof/>
              </w:rPr>
              <w:t>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POZOSTAŁE INFORMACJE</w:t>
            </w:r>
            <w:r w:rsidR="007924FF">
              <w:rPr>
                <w:noProof/>
                <w:webHidden/>
              </w:rPr>
              <w:tab/>
            </w:r>
            <w:r w:rsidR="007924FF">
              <w:rPr>
                <w:noProof/>
                <w:webHidden/>
              </w:rPr>
              <w:fldChar w:fldCharType="begin"/>
            </w:r>
            <w:r w:rsidR="007924FF">
              <w:rPr>
                <w:noProof/>
                <w:webHidden/>
              </w:rPr>
              <w:instrText xml:space="preserve"> PAGEREF _Toc196894055 \h </w:instrText>
            </w:r>
            <w:r w:rsidR="007924FF">
              <w:rPr>
                <w:noProof/>
                <w:webHidden/>
              </w:rPr>
            </w:r>
            <w:r w:rsidR="007924FF">
              <w:rPr>
                <w:noProof/>
                <w:webHidden/>
              </w:rPr>
              <w:fldChar w:fldCharType="separate"/>
            </w:r>
            <w:r w:rsidR="001F15BE">
              <w:rPr>
                <w:noProof/>
                <w:webHidden/>
              </w:rPr>
              <w:t>6</w:t>
            </w:r>
            <w:r w:rsidR="007924FF">
              <w:rPr>
                <w:noProof/>
                <w:webHidden/>
              </w:rPr>
              <w:fldChar w:fldCharType="end"/>
            </w:r>
          </w:hyperlink>
        </w:p>
        <w:p w14:paraId="778CF81B" w14:textId="2D3F0683"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6" w:history="1">
            <w:r w:rsidR="007924FF" w:rsidRPr="00DA60F6">
              <w:rPr>
                <w:rStyle w:val="Hipercze"/>
                <w:noProof/>
              </w:rPr>
              <w:t>VI.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TERMIN WYKONANIA ZAMÓWIENIA</w:t>
            </w:r>
            <w:r w:rsidR="007924FF">
              <w:rPr>
                <w:noProof/>
                <w:webHidden/>
              </w:rPr>
              <w:tab/>
            </w:r>
            <w:r w:rsidR="007924FF">
              <w:rPr>
                <w:noProof/>
                <w:webHidden/>
              </w:rPr>
              <w:fldChar w:fldCharType="begin"/>
            </w:r>
            <w:r w:rsidR="007924FF">
              <w:rPr>
                <w:noProof/>
                <w:webHidden/>
              </w:rPr>
              <w:instrText xml:space="preserve"> PAGEREF _Toc196894056 \h </w:instrText>
            </w:r>
            <w:r w:rsidR="007924FF">
              <w:rPr>
                <w:noProof/>
                <w:webHidden/>
              </w:rPr>
            </w:r>
            <w:r w:rsidR="007924FF">
              <w:rPr>
                <w:noProof/>
                <w:webHidden/>
              </w:rPr>
              <w:fldChar w:fldCharType="separate"/>
            </w:r>
            <w:r w:rsidR="001F15BE">
              <w:rPr>
                <w:noProof/>
                <w:webHidden/>
              </w:rPr>
              <w:t>7</w:t>
            </w:r>
            <w:r w:rsidR="007924FF">
              <w:rPr>
                <w:noProof/>
                <w:webHidden/>
              </w:rPr>
              <w:fldChar w:fldCharType="end"/>
            </w:r>
          </w:hyperlink>
        </w:p>
        <w:p w14:paraId="76172B33" w14:textId="4FE7B4B4"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7" w:history="1">
            <w:r w:rsidR="007924FF" w:rsidRPr="00DA60F6">
              <w:rPr>
                <w:rStyle w:val="Hipercze"/>
                <w:noProof/>
              </w:rPr>
              <w:t>VII.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PROJEKTOWANE POSTANOWIENIA UMOWY W SPRAWIE ZAMÓWIENIA PUBLICZNEGO, KTÓRE ZOSTANĄ WPROWADZONE DO TREŚCI TEJ UMOWY</w:t>
            </w:r>
            <w:r w:rsidR="007924FF">
              <w:rPr>
                <w:noProof/>
                <w:webHidden/>
              </w:rPr>
              <w:tab/>
            </w:r>
            <w:r w:rsidR="007924FF">
              <w:rPr>
                <w:noProof/>
                <w:webHidden/>
              </w:rPr>
              <w:fldChar w:fldCharType="begin"/>
            </w:r>
            <w:r w:rsidR="007924FF">
              <w:rPr>
                <w:noProof/>
                <w:webHidden/>
              </w:rPr>
              <w:instrText xml:space="preserve"> PAGEREF _Toc196894057 \h </w:instrText>
            </w:r>
            <w:r w:rsidR="007924FF">
              <w:rPr>
                <w:noProof/>
                <w:webHidden/>
              </w:rPr>
            </w:r>
            <w:r w:rsidR="007924FF">
              <w:rPr>
                <w:noProof/>
                <w:webHidden/>
              </w:rPr>
              <w:fldChar w:fldCharType="separate"/>
            </w:r>
            <w:r w:rsidR="001F15BE">
              <w:rPr>
                <w:noProof/>
                <w:webHidden/>
              </w:rPr>
              <w:t>7</w:t>
            </w:r>
            <w:r w:rsidR="007924FF">
              <w:rPr>
                <w:noProof/>
                <w:webHidden/>
              </w:rPr>
              <w:fldChar w:fldCharType="end"/>
            </w:r>
          </w:hyperlink>
        </w:p>
        <w:p w14:paraId="71E14C6B" w14:textId="79007780"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8" w:history="1">
            <w:r w:rsidR="007924FF" w:rsidRPr="00DA60F6">
              <w:rPr>
                <w:rStyle w:val="Hipercze"/>
                <w:noProof/>
              </w:rPr>
              <w:t>VIII.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sidR="007924FF">
              <w:rPr>
                <w:noProof/>
                <w:webHidden/>
              </w:rPr>
              <w:tab/>
            </w:r>
            <w:r w:rsidR="007924FF">
              <w:rPr>
                <w:noProof/>
                <w:webHidden/>
              </w:rPr>
              <w:fldChar w:fldCharType="begin"/>
            </w:r>
            <w:r w:rsidR="007924FF">
              <w:rPr>
                <w:noProof/>
                <w:webHidden/>
              </w:rPr>
              <w:instrText xml:space="preserve"> PAGEREF _Toc196894058 \h </w:instrText>
            </w:r>
            <w:r w:rsidR="007924FF">
              <w:rPr>
                <w:noProof/>
                <w:webHidden/>
              </w:rPr>
            </w:r>
            <w:r w:rsidR="007924FF">
              <w:rPr>
                <w:noProof/>
                <w:webHidden/>
              </w:rPr>
              <w:fldChar w:fldCharType="separate"/>
            </w:r>
            <w:r w:rsidR="001F15BE">
              <w:rPr>
                <w:noProof/>
                <w:webHidden/>
              </w:rPr>
              <w:t>7</w:t>
            </w:r>
            <w:r w:rsidR="007924FF">
              <w:rPr>
                <w:noProof/>
                <w:webHidden/>
              </w:rPr>
              <w:fldChar w:fldCharType="end"/>
            </w:r>
          </w:hyperlink>
        </w:p>
        <w:p w14:paraId="6B3D9FAD" w14:textId="5F7A6969"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59" w:history="1">
            <w:r w:rsidR="007924FF" w:rsidRPr="00DA60F6">
              <w:rPr>
                <w:rStyle w:val="Hipercze"/>
                <w:noProof/>
              </w:rPr>
              <w:t>IX.</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INFORMACJE O SPOSOBIE KOMUNIKOWANIA SIĘ ZAMAWIAJĄCEGO Z WYKONAWCAMI W INNY SPOSÓB NIŻ PRZY UŻYCIU ŚRODKÓW KOMUNIKACJI ELEKTRONICZNEJ, W PRZYPADKU ZAISTNIENIA JEDNEJ Z SYTUACJI OKREŚLONYCH W ART. 65 UST. 1, ART. 66 I ART. 69</w:t>
            </w:r>
            <w:r w:rsidR="007924FF">
              <w:rPr>
                <w:noProof/>
                <w:webHidden/>
              </w:rPr>
              <w:tab/>
            </w:r>
            <w:r w:rsidR="007924FF">
              <w:rPr>
                <w:noProof/>
                <w:webHidden/>
              </w:rPr>
              <w:fldChar w:fldCharType="begin"/>
            </w:r>
            <w:r w:rsidR="007924FF">
              <w:rPr>
                <w:noProof/>
                <w:webHidden/>
              </w:rPr>
              <w:instrText xml:space="preserve"> PAGEREF _Toc196894059 \h </w:instrText>
            </w:r>
            <w:r w:rsidR="007924FF">
              <w:rPr>
                <w:noProof/>
                <w:webHidden/>
              </w:rPr>
            </w:r>
            <w:r w:rsidR="007924FF">
              <w:rPr>
                <w:noProof/>
                <w:webHidden/>
              </w:rPr>
              <w:fldChar w:fldCharType="separate"/>
            </w:r>
            <w:r w:rsidR="001F15BE">
              <w:rPr>
                <w:noProof/>
                <w:webHidden/>
              </w:rPr>
              <w:t>9</w:t>
            </w:r>
            <w:r w:rsidR="007924FF">
              <w:rPr>
                <w:noProof/>
                <w:webHidden/>
              </w:rPr>
              <w:fldChar w:fldCharType="end"/>
            </w:r>
          </w:hyperlink>
        </w:p>
        <w:p w14:paraId="3623A4F6" w14:textId="63AFA08C" w:rsidR="007924FF" w:rsidRDefault="00000000" w:rsidP="007924FF">
          <w:pPr>
            <w:pStyle w:val="Spistreci1"/>
            <w:tabs>
              <w:tab w:val="left" w:pos="44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0" w:history="1">
            <w:r w:rsidR="007924FF" w:rsidRPr="00DA60F6">
              <w:rPr>
                <w:rStyle w:val="Hipercze"/>
                <w:noProof/>
              </w:rPr>
              <w:t>X.</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WSKAZANIE OSÓB UPRAWNIONYCH DO KOMUNIKOWANIA SIĘ Z WYKONAWCAMI</w:t>
            </w:r>
            <w:r w:rsidR="007924FF">
              <w:rPr>
                <w:noProof/>
                <w:webHidden/>
              </w:rPr>
              <w:tab/>
            </w:r>
            <w:r w:rsidR="007924FF">
              <w:rPr>
                <w:noProof/>
                <w:webHidden/>
              </w:rPr>
              <w:fldChar w:fldCharType="begin"/>
            </w:r>
            <w:r w:rsidR="007924FF">
              <w:rPr>
                <w:noProof/>
                <w:webHidden/>
              </w:rPr>
              <w:instrText xml:space="preserve"> PAGEREF _Toc196894060 \h </w:instrText>
            </w:r>
            <w:r w:rsidR="007924FF">
              <w:rPr>
                <w:noProof/>
                <w:webHidden/>
              </w:rPr>
            </w:r>
            <w:r w:rsidR="007924FF">
              <w:rPr>
                <w:noProof/>
                <w:webHidden/>
              </w:rPr>
              <w:fldChar w:fldCharType="separate"/>
            </w:r>
            <w:r w:rsidR="001F15BE">
              <w:rPr>
                <w:noProof/>
                <w:webHidden/>
              </w:rPr>
              <w:t>9</w:t>
            </w:r>
            <w:r w:rsidR="007924FF">
              <w:rPr>
                <w:noProof/>
                <w:webHidden/>
              </w:rPr>
              <w:fldChar w:fldCharType="end"/>
            </w:r>
          </w:hyperlink>
        </w:p>
        <w:p w14:paraId="107C479D" w14:textId="4EF04F05"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1" w:history="1">
            <w:r w:rsidR="007924FF" w:rsidRPr="00DA60F6">
              <w:rPr>
                <w:rStyle w:val="Hipercze"/>
                <w:noProof/>
              </w:rPr>
              <w:t>XI.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WYMAGANIA DOTYCZĄCE WADIUM</w:t>
            </w:r>
            <w:r w:rsidR="007924FF">
              <w:rPr>
                <w:noProof/>
                <w:webHidden/>
              </w:rPr>
              <w:tab/>
            </w:r>
            <w:r w:rsidR="007924FF">
              <w:rPr>
                <w:noProof/>
                <w:webHidden/>
              </w:rPr>
              <w:fldChar w:fldCharType="begin"/>
            </w:r>
            <w:r w:rsidR="007924FF">
              <w:rPr>
                <w:noProof/>
                <w:webHidden/>
              </w:rPr>
              <w:instrText xml:space="preserve"> PAGEREF _Toc196894061 \h </w:instrText>
            </w:r>
            <w:r w:rsidR="007924FF">
              <w:rPr>
                <w:noProof/>
                <w:webHidden/>
              </w:rPr>
            </w:r>
            <w:r w:rsidR="007924FF">
              <w:rPr>
                <w:noProof/>
                <w:webHidden/>
              </w:rPr>
              <w:fldChar w:fldCharType="separate"/>
            </w:r>
            <w:r w:rsidR="001F15BE">
              <w:rPr>
                <w:noProof/>
                <w:webHidden/>
              </w:rPr>
              <w:t>9</w:t>
            </w:r>
            <w:r w:rsidR="007924FF">
              <w:rPr>
                <w:noProof/>
                <w:webHidden/>
              </w:rPr>
              <w:fldChar w:fldCharType="end"/>
            </w:r>
          </w:hyperlink>
        </w:p>
        <w:p w14:paraId="0AD40823" w14:textId="4A409588"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2" w:history="1">
            <w:r w:rsidR="007924FF" w:rsidRPr="00DA60F6">
              <w:rPr>
                <w:rStyle w:val="Hipercze"/>
                <w:noProof/>
              </w:rPr>
              <w:t>XII.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TERMIN ZWIĄZANIA OFERTĄ</w:t>
            </w:r>
            <w:r w:rsidR="007924FF">
              <w:rPr>
                <w:noProof/>
                <w:webHidden/>
              </w:rPr>
              <w:tab/>
            </w:r>
            <w:r w:rsidR="007924FF">
              <w:rPr>
                <w:noProof/>
                <w:webHidden/>
              </w:rPr>
              <w:fldChar w:fldCharType="begin"/>
            </w:r>
            <w:r w:rsidR="007924FF">
              <w:rPr>
                <w:noProof/>
                <w:webHidden/>
              </w:rPr>
              <w:instrText xml:space="preserve"> PAGEREF _Toc196894062 \h </w:instrText>
            </w:r>
            <w:r w:rsidR="007924FF">
              <w:rPr>
                <w:noProof/>
                <w:webHidden/>
              </w:rPr>
            </w:r>
            <w:r w:rsidR="007924FF">
              <w:rPr>
                <w:noProof/>
                <w:webHidden/>
              </w:rPr>
              <w:fldChar w:fldCharType="separate"/>
            </w:r>
            <w:r w:rsidR="001F15BE">
              <w:rPr>
                <w:noProof/>
                <w:webHidden/>
              </w:rPr>
              <w:t>10</w:t>
            </w:r>
            <w:r w:rsidR="007924FF">
              <w:rPr>
                <w:noProof/>
                <w:webHidden/>
              </w:rPr>
              <w:fldChar w:fldCharType="end"/>
            </w:r>
          </w:hyperlink>
        </w:p>
        <w:p w14:paraId="0348DFBD" w14:textId="08E042BD"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3" w:history="1">
            <w:r w:rsidR="007924FF" w:rsidRPr="00DA60F6">
              <w:rPr>
                <w:rStyle w:val="Hipercze"/>
                <w:noProof/>
              </w:rPr>
              <w:t>XIII.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OPIS SPOSOBU PRZYGOTOWANIA OFERTY</w:t>
            </w:r>
            <w:r w:rsidR="007924FF">
              <w:rPr>
                <w:noProof/>
                <w:webHidden/>
              </w:rPr>
              <w:tab/>
            </w:r>
            <w:r w:rsidR="007924FF">
              <w:rPr>
                <w:noProof/>
                <w:webHidden/>
              </w:rPr>
              <w:fldChar w:fldCharType="begin"/>
            </w:r>
            <w:r w:rsidR="007924FF">
              <w:rPr>
                <w:noProof/>
                <w:webHidden/>
              </w:rPr>
              <w:instrText xml:space="preserve"> PAGEREF _Toc196894063 \h </w:instrText>
            </w:r>
            <w:r w:rsidR="007924FF">
              <w:rPr>
                <w:noProof/>
                <w:webHidden/>
              </w:rPr>
            </w:r>
            <w:r w:rsidR="007924FF">
              <w:rPr>
                <w:noProof/>
                <w:webHidden/>
              </w:rPr>
              <w:fldChar w:fldCharType="separate"/>
            </w:r>
            <w:r w:rsidR="001F15BE">
              <w:rPr>
                <w:noProof/>
                <w:webHidden/>
              </w:rPr>
              <w:t>10</w:t>
            </w:r>
            <w:r w:rsidR="007924FF">
              <w:rPr>
                <w:noProof/>
                <w:webHidden/>
              </w:rPr>
              <w:fldChar w:fldCharType="end"/>
            </w:r>
          </w:hyperlink>
        </w:p>
        <w:p w14:paraId="1DBC11E8" w14:textId="55356133"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4" w:history="1">
            <w:r w:rsidR="007924FF" w:rsidRPr="00DA60F6">
              <w:rPr>
                <w:rStyle w:val="Hipercze"/>
                <w:noProof/>
              </w:rPr>
              <w:t>XIV.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SPOSÓB ORAZ TERMIN SKŁADANIA OFERT</w:t>
            </w:r>
            <w:r w:rsidR="007924FF">
              <w:rPr>
                <w:noProof/>
                <w:webHidden/>
              </w:rPr>
              <w:tab/>
            </w:r>
            <w:r w:rsidR="007924FF">
              <w:rPr>
                <w:noProof/>
                <w:webHidden/>
              </w:rPr>
              <w:fldChar w:fldCharType="begin"/>
            </w:r>
            <w:r w:rsidR="007924FF">
              <w:rPr>
                <w:noProof/>
                <w:webHidden/>
              </w:rPr>
              <w:instrText xml:space="preserve"> PAGEREF _Toc196894064 \h </w:instrText>
            </w:r>
            <w:r w:rsidR="007924FF">
              <w:rPr>
                <w:noProof/>
                <w:webHidden/>
              </w:rPr>
            </w:r>
            <w:r w:rsidR="007924FF">
              <w:rPr>
                <w:noProof/>
                <w:webHidden/>
              </w:rPr>
              <w:fldChar w:fldCharType="separate"/>
            </w:r>
            <w:r w:rsidR="001F15BE">
              <w:rPr>
                <w:noProof/>
                <w:webHidden/>
              </w:rPr>
              <w:t>12</w:t>
            </w:r>
            <w:r w:rsidR="007924FF">
              <w:rPr>
                <w:noProof/>
                <w:webHidden/>
              </w:rPr>
              <w:fldChar w:fldCharType="end"/>
            </w:r>
          </w:hyperlink>
        </w:p>
        <w:p w14:paraId="5307A642" w14:textId="2A81D9ED"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5" w:history="1">
            <w:r w:rsidR="007924FF" w:rsidRPr="00DA60F6">
              <w:rPr>
                <w:rStyle w:val="Hipercze"/>
                <w:noProof/>
              </w:rPr>
              <w:t>XV.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TERMIN OTWARCIA OFERT</w:t>
            </w:r>
            <w:r w:rsidR="007924FF">
              <w:rPr>
                <w:noProof/>
                <w:webHidden/>
              </w:rPr>
              <w:tab/>
            </w:r>
            <w:r w:rsidR="007924FF">
              <w:rPr>
                <w:noProof/>
                <w:webHidden/>
              </w:rPr>
              <w:fldChar w:fldCharType="begin"/>
            </w:r>
            <w:r w:rsidR="007924FF">
              <w:rPr>
                <w:noProof/>
                <w:webHidden/>
              </w:rPr>
              <w:instrText xml:space="preserve"> PAGEREF _Toc196894065 \h </w:instrText>
            </w:r>
            <w:r w:rsidR="007924FF">
              <w:rPr>
                <w:noProof/>
                <w:webHidden/>
              </w:rPr>
            </w:r>
            <w:r w:rsidR="007924FF">
              <w:rPr>
                <w:noProof/>
                <w:webHidden/>
              </w:rPr>
              <w:fldChar w:fldCharType="separate"/>
            </w:r>
            <w:r w:rsidR="001F15BE">
              <w:rPr>
                <w:noProof/>
                <w:webHidden/>
              </w:rPr>
              <w:t>14</w:t>
            </w:r>
            <w:r w:rsidR="007924FF">
              <w:rPr>
                <w:noProof/>
                <w:webHidden/>
              </w:rPr>
              <w:fldChar w:fldCharType="end"/>
            </w:r>
          </w:hyperlink>
        </w:p>
        <w:p w14:paraId="67820C90" w14:textId="4B408F50"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6" w:history="1">
            <w:r w:rsidR="007924FF" w:rsidRPr="00DA60F6">
              <w:rPr>
                <w:rStyle w:val="Hipercze"/>
                <w:noProof/>
              </w:rPr>
              <w:t>XVI.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PODSTAWY WYKLUCZENIA Z POSTĘPOWANIA</w:t>
            </w:r>
            <w:r w:rsidR="007924FF">
              <w:rPr>
                <w:noProof/>
                <w:webHidden/>
              </w:rPr>
              <w:tab/>
            </w:r>
            <w:r w:rsidR="007924FF">
              <w:rPr>
                <w:noProof/>
                <w:webHidden/>
              </w:rPr>
              <w:fldChar w:fldCharType="begin"/>
            </w:r>
            <w:r w:rsidR="007924FF">
              <w:rPr>
                <w:noProof/>
                <w:webHidden/>
              </w:rPr>
              <w:instrText xml:space="preserve"> PAGEREF _Toc196894066 \h </w:instrText>
            </w:r>
            <w:r w:rsidR="007924FF">
              <w:rPr>
                <w:noProof/>
                <w:webHidden/>
              </w:rPr>
            </w:r>
            <w:r w:rsidR="007924FF">
              <w:rPr>
                <w:noProof/>
                <w:webHidden/>
              </w:rPr>
              <w:fldChar w:fldCharType="separate"/>
            </w:r>
            <w:r w:rsidR="001F15BE">
              <w:rPr>
                <w:noProof/>
                <w:webHidden/>
              </w:rPr>
              <w:t>15</w:t>
            </w:r>
            <w:r w:rsidR="007924FF">
              <w:rPr>
                <w:noProof/>
                <w:webHidden/>
              </w:rPr>
              <w:fldChar w:fldCharType="end"/>
            </w:r>
          </w:hyperlink>
        </w:p>
        <w:p w14:paraId="0328E14F" w14:textId="110ECDAF"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7" w:history="1">
            <w:r w:rsidR="007924FF" w:rsidRPr="00DA60F6">
              <w:rPr>
                <w:rStyle w:val="Hipercze"/>
                <w:noProof/>
              </w:rPr>
              <w:t>XVII.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WARUNKI UDZIAŁU W POSTĘPOWANIU</w:t>
            </w:r>
            <w:r w:rsidR="007924FF">
              <w:rPr>
                <w:noProof/>
                <w:webHidden/>
              </w:rPr>
              <w:tab/>
            </w:r>
            <w:r w:rsidR="007924FF">
              <w:rPr>
                <w:noProof/>
                <w:webHidden/>
              </w:rPr>
              <w:fldChar w:fldCharType="begin"/>
            </w:r>
            <w:r w:rsidR="007924FF">
              <w:rPr>
                <w:noProof/>
                <w:webHidden/>
              </w:rPr>
              <w:instrText xml:space="preserve"> PAGEREF _Toc196894067 \h </w:instrText>
            </w:r>
            <w:r w:rsidR="007924FF">
              <w:rPr>
                <w:noProof/>
                <w:webHidden/>
              </w:rPr>
            </w:r>
            <w:r w:rsidR="007924FF">
              <w:rPr>
                <w:noProof/>
                <w:webHidden/>
              </w:rPr>
              <w:fldChar w:fldCharType="separate"/>
            </w:r>
            <w:r w:rsidR="001F15BE">
              <w:rPr>
                <w:noProof/>
                <w:webHidden/>
              </w:rPr>
              <w:t>19</w:t>
            </w:r>
            <w:r w:rsidR="007924FF">
              <w:rPr>
                <w:noProof/>
                <w:webHidden/>
              </w:rPr>
              <w:fldChar w:fldCharType="end"/>
            </w:r>
          </w:hyperlink>
        </w:p>
        <w:p w14:paraId="525843E1" w14:textId="035BDDC7"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8" w:history="1">
            <w:r w:rsidR="007924FF" w:rsidRPr="00DA60F6">
              <w:rPr>
                <w:rStyle w:val="Hipercze"/>
                <w:noProof/>
              </w:rPr>
              <w:t>XVIII.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 xml:space="preserve">INFORMACJA O MOŻLIWOŚCI WSPÓLNEGO UBIEGANIA SIĘ O ZAMÓWIENIE ORAZ INFORMACJA O MOŻLIWOŚCI UDOSTĘPNIENIA ZASOBÓW WSPÓLNE UBIEGANIE SIĘ </w:t>
            </w:r>
            <w:r w:rsidR="007924FF" w:rsidRPr="00DA60F6">
              <w:rPr>
                <w:rStyle w:val="Hipercze"/>
                <w:noProof/>
              </w:rPr>
              <w:lastRenderedPageBreak/>
              <w:t>O ZAMÓWIENIE (jeżeli dotyczy)</w:t>
            </w:r>
            <w:r w:rsidR="007924FF">
              <w:rPr>
                <w:noProof/>
                <w:webHidden/>
              </w:rPr>
              <w:tab/>
            </w:r>
            <w:r w:rsidR="007924FF">
              <w:rPr>
                <w:noProof/>
                <w:webHidden/>
              </w:rPr>
              <w:fldChar w:fldCharType="begin"/>
            </w:r>
            <w:r w:rsidR="007924FF">
              <w:rPr>
                <w:noProof/>
                <w:webHidden/>
              </w:rPr>
              <w:instrText xml:space="preserve"> PAGEREF _Toc196894068 \h </w:instrText>
            </w:r>
            <w:r w:rsidR="007924FF">
              <w:rPr>
                <w:noProof/>
                <w:webHidden/>
              </w:rPr>
            </w:r>
            <w:r w:rsidR="007924FF">
              <w:rPr>
                <w:noProof/>
                <w:webHidden/>
              </w:rPr>
              <w:fldChar w:fldCharType="separate"/>
            </w:r>
            <w:r w:rsidR="001F15BE">
              <w:rPr>
                <w:noProof/>
                <w:webHidden/>
              </w:rPr>
              <w:t>19</w:t>
            </w:r>
            <w:r w:rsidR="007924FF">
              <w:rPr>
                <w:noProof/>
                <w:webHidden/>
              </w:rPr>
              <w:fldChar w:fldCharType="end"/>
            </w:r>
          </w:hyperlink>
        </w:p>
        <w:p w14:paraId="1F30E0B7" w14:textId="24338FC1"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69" w:history="1">
            <w:r w:rsidR="007924FF" w:rsidRPr="00DA60F6">
              <w:rPr>
                <w:rStyle w:val="Hipercze"/>
                <w:noProof/>
              </w:rPr>
              <w:t>XIX.</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INFORMACJA O OŚWIADCZENIU WSTĘPNYM PRZEDMIOTOWYCH I PODMIOTOWYCH ŚRODKACH DOWODOWYCH</w:t>
            </w:r>
            <w:r w:rsidR="007924FF">
              <w:rPr>
                <w:noProof/>
                <w:webHidden/>
              </w:rPr>
              <w:tab/>
            </w:r>
            <w:r w:rsidR="007924FF">
              <w:rPr>
                <w:noProof/>
                <w:webHidden/>
              </w:rPr>
              <w:fldChar w:fldCharType="begin"/>
            </w:r>
            <w:r w:rsidR="007924FF">
              <w:rPr>
                <w:noProof/>
                <w:webHidden/>
              </w:rPr>
              <w:instrText xml:space="preserve"> PAGEREF _Toc196894069 \h </w:instrText>
            </w:r>
            <w:r w:rsidR="007924FF">
              <w:rPr>
                <w:noProof/>
                <w:webHidden/>
              </w:rPr>
            </w:r>
            <w:r w:rsidR="007924FF">
              <w:rPr>
                <w:noProof/>
                <w:webHidden/>
              </w:rPr>
              <w:fldChar w:fldCharType="separate"/>
            </w:r>
            <w:r w:rsidR="001F15BE">
              <w:rPr>
                <w:noProof/>
                <w:webHidden/>
              </w:rPr>
              <w:t>22</w:t>
            </w:r>
            <w:r w:rsidR="007924FF">
              <w:rPr>
                <w:noProof/>
                <w:webHidden/>
              </w:rPr>
              <w:fldChar w:fldCharType="end"/>
            </w:r>
          </w:hyperlink>
        </w:p>
        <w:p w14:paraId="31298C05" w14:textId="57CA5B6B"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0" w:history="1">
            <w:r w:rsidR="007924FF" w:rsidRPr="00DA60F6">
              <w:rPr>
                <w:rStyle w:val="Hipercze"/>
                <w:noProof/>
              </w:rPr>
              <w:t>XX.</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SPOSÓB OBLICZENIA CENY</w:t>
            </w:r>
            <w:r w:rsidR="007924FF">
              <w:rPr>
                <w:noProof/>
                <w:webHidden/>
              </w:rPr>
              <w:tab/>
            </w:r>
            <w:r w:rsidR="007924FF">
              <w:rPr>
                <w:noProof/>
                <w:webHidden/>
              </w:rPr>
              <w:fldChar w:fldCharType="begin"/>
            </w:r>
            <w:r w:rsidR="007924FF">
              <w:rPr>
                <w:noProof/>
                <w:webHidden/>
              </w:rPr>
              <w:instrText xml:space="preserve"> PAGEREF _Toc196894070 \h </w:instrText>
            </w:r>
            <w:r w:rsidR="007924FF">
              <w:rPr>
                <w:noProof/>
                <w:webHidden/>
              </w:rPr>
            </w:r>
            <w:r w:rsidR="007924FF">
              <w:rPr>
                <w:noProof/>
                <w:webHidden/>
              </w:rPr>
              <w:fldChar w:fldCharType="separate"/>
            </w:r>
            <w:r w:rsidR="001F15BE">
              <w:rPr>
                <w:noProof/>
                <w:webHidden/>
              </w:rPr>
              <w:t>25</w:t>
            </w:r>
            <w:r w:rsidR="007924FF">
              <w:rPr>
                <w:noProof/>
                <w:webHidden/>
              </w:rPr>
              <w:fldChar w:fldCharType="end"/>
            </w:r>
          </w:hyperlink>
        </w:p>
        <w:p w14:paraId="21ED76DB" w14:textId="79114474" w:rsidR="007924FF" w:rsidRDefault="00000000" w:rsidP="007924FF">
          <w:pPr>
            <w:pStyle w:val="Spistreci1"/>
            <w:tabs>
              <w:tab w:val="left" w:pos="66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1" w:history="1">
            <w:r w:rsidR="007924FF" w:rsidRPr="00DA60F6">
              <w:rPr>
                <w:rStyle w:val="Hipercze"/>
                <w:noProof/>
              </w:rPr>
              <w:t>XXI.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OPIS KRYTERIÓW OCENY OFERT, WRAZ Z PODANIEM WAG TYCH KRYTERIÓW I SPOSOBU OCENY OFERT</w:t>
            </w:r>
            <w:r w:rsidR="007924FF">
              <w:rPr>
                <w:noProof/>
                <w:webHidden/>
              </w:rPr>
              <w:tab/>
            </w:r>
            <w:r w:rsidR="007924FF">
              <w:rPr>
                <w:noProof/>
                <w:webHidden/>
              </w:rPr>
              <w:fldChar w:fldCharType="begin"/>
            </w:r>
            <w:r w:rsidR="007924FF">
              <w:rPr>
                <w:noProof/>
                <w:webHidden/>
              </w:rPr>
              <w:instrText xml:space="preserve"> PAGEREF _Toc196894071 \h </w:instrText>
            </w:r>
            <w:r w:rsidR="007924FF">
              <w:rPr>
                <w:noProof/>
                <w:webHidden/>
              </w:rPr>
            </w:r>
            <w:r w:rsidR="007924FF">
              <w:rPr>
                <w:noProof/>
                <w:webHidden/>
              </w:rPr>
              <w:fldChar w:fldCharType="separate"/>
            </w:r>
            <w:r w:rsidR="001F15BE">
              <w:rPr>
                <w:noProof/>
                <w:webHidden/>
              </w:rPr>
              <w:t>27</w:t>
            </w:r>
            <w:r w:rsidR="007924FF">
              <w:rPr>
                <w:noProof/>
                <w:webHidden/>
              </w:rPr>
              <w:fldChar w:fldCharType="end"/>
            </w:r>
          </w:hyperlink>
        </w:p>
        <w:p w14:paraId="2DF57DA3" w14:textId="023576ED"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2" w:history="1">
            <w:r w:rsidR="007924FF" w:rsidRPr="00DA60F6">
              <w:rPr>
                <w:rStyle w:val="Hipercze"/>
                <w:noProof/>
              </w:rPr>
              <w:t>XXII.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INFORMACJE O FORMALNOŚCIACH, JAKIE MUSZĄ ZOSTAĆ DOPEŁNIONE PO WYBORZE OFERTY W CELU ZAWARCIA UMOWY</w:t>
            </w:r>
            <w:r w:rsidR="007924FF">
              <w:rPr>
                <w:noProof/>
                <w:webHidden/>
              </w:rPr>
              <w:tab/>
            </w:r>
            <w:r w:rsidR="007924FF">
              <w:rPr>
                <w:noProof/>
                <w:webHidden/>
              </w:rPr>
              <w:fldChar w:fldCharType="begin"/>
            </w:r>
            <w:r w:rsidR="007924FF">
              <w:rPr>
                <w:noProof/>
                <w:webHidden/>
              </w:rPr>
              <w:instrText xml:space="preserve"> PAGEREF _Toc196894072 \h </w:instrText>
            </w:r>
            <w:r w:rsidR="007924FF">
              <w:rPr>
                <w:noProof/>
                <w:webHidden/>
              </w:rPr>
            </w:r>
            <w:r w:rsidR="007924FF">
              <w:rPr>
                <w:noProof/>
                <w:webHidden/>
              </w:rPr>
              <w:fldChar w:fldCharType="separate"/>
            </w:r>
            <w:r w:rsidR="001F15BE">
              <w:rPr>
                <w:noProof/>
                <w:webHidden/>
              </w:rPr>
              <w:t>29</w:t>
            </w:r>
            <w:r w:rsidR="007924FF">
              <w:rPr>
                <w:noProof/>
                <w:webHidden/>
              </w:rPr>
              <w:fldChar w:fldCharType="end"/>
            </w:r>
          </w:hyperlink>
        </w:p>
        <w:p w14:paraId="3DE19408" w14:textId="61222300"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3" w:history="1">
            <w:r w:rsidR="007924FF" w:rsidRPr="00DA60F6">
              <w:rPr>
                <w:rStyle w:val="Hipercze"/>
                <w:noProof/>
              </w:rPr>
              <w:t>XXIII.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WYMAGANIA DOTYCZĄCE ZABEZPIECZENIA NALEŻYTEGO WYKONANIA UMOWY</w:t>
            </w:r>
            <w:r w:rsidR="007924FF">
              <w:rPr>
                <w:noProof/>
                <w:webHidden/>
              </w:rPr>
              <w:tab/>
            </w:r>
            <w:r w:rsidR="007924FF">
              <w:rPr>
                <w:noProof/>
                <w:webHidden/>
              </w:rPr>
              <w:fldChar w:fldCharType="begin"/>
            </w:r>
            <w:r w:rsidR="007924FF">
              <w:rPr>
                <w:noProof/>
                <w:webHidden/>
              </w:rPr>
              <w:instrText xml:space="preserve"> PAGEREF _Toc196894073 \h </w:instrText>
            </w:r>
            <w:r w:rsidR="007924FF">
              <w:rPr>
                <w:noProof/>
                <w:webHidden/>
              </w:rPr>
            </w:r>
            <w:r w:rsidR="007924FF">
              <w:rPr>
                <w:noProof/>
                <w:webHidden/>
              </w:rPr>
              <w:fldChar w:fldCharType="separate"/>
            </w:r>
            <w:r w:rsidR="001F15BE">
              <w:rPr>
                <w:noProof/>
                <w:webHidden/>
              </w:rPr>
              <w:t>29</w:t>
            </w:r>
            <w:r w:rsidR="007924FF">
              <w:rPr>
                <w:noProof/>
                <w:webHidden/>
              </w:rPr>
              <w:fldChar w:fldCharType="end"/>
            </w:r>
          </w:hyperlink>
        </w:p>
        <w:p w14:paraId="11F8CB21" w14:textId="6BB259C6"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4" w:history="1">
            <w:r w:rsidR="007924FF" w:rsidRPr="00DA60F6">
              <w:rPr>
                <w:rStyle w:val="Hipercze"/>
                <w:noProof/>
              </w:rPr>
              <w:t>XXIV.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POUCZENIE O ŚRODKACH OCHRONY PRAWNEJ</w:t>
            </w:r>
            <w:r w:rsidR="007924FF">
              <w:rPr>
                <w:noProof/>
                <w:webHidden/>
              </w:rPr>
              <w:tab/>
            </w:r>
            <w:r w:rsidR="007924FF">
              <w:rPr>
                <w:noProof/>
                <w:webHidden/>
              </w:rPr>
              <w:fldChar w:fldCharType="begin"/>
            </w:r>
            <w:r w:rsidR="007924FF">
              <w:rPr>
                <w:noProof/>
                <w:webHidden/>
              </w:rPr>
              <w:instrText xml:space="preserve"> PAGEREF _Toc196894074 \h </w:instrText>
            </w:r>
            <w:r w:rsidR="007924FF">
              <w:rPr>
                <w:noProof/>
                <w:webHidden/>
              </w:rPr>
            </w:r>
            <w:r w:rsidR="007924FF">
              <w:rPr>
                <w:noProof/>
                <w:webHidden/>
              </w:rPr>
              <w:fldChar w:fldCharType="separate"/>
            </w:r>
            <w:r w:rsidR="001F15BE">
              <w:rPr>
                <w:noProof/>
                <w:webHidden/>
              </w:rPr>
              <w:t>29</w:t>
            </w:r>
            <w:r w:rsidR="007924FF">
              <w:rPr>
                <w:noProof/>
                <w:webHidden/>
              </w:rPr>
              <w:fldChar w:fldCharType="end"/>
            </w:r>
          </w:hyperlink>
        </w:p>
        <w:p w14:paraId="10956AC3" w14:textId="70CBC79D"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5" w:history="1">
            <w:r w:rsidR="007924FF" w:rsidRPr="00DA60F6">
              <w:rPr>
                <w:rStyle w:val="Hipercze"/>
                <w:noProof/>
              </w:rPr>
              <w:t>XXV.</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KLAUZULA INFORMACYJNA Z ART. 13 RODO DO ZASTOSOWANIA W CELU ZWIĄZANYM Z POSTĘPOWANIEM O UDZIELENIE ZAMÓWIENIA PUBLICZNEGO</w:t>
            </w:r>
            <w:r w:rsidR="007924FF">
              <w:rPr>
                <w:noProof/>
                <w:webHidden/>
              </w:rPr>
              <w:tab/>
            </w:r>
            <w:r w:rsidR="007924FF">
              <w:rPr>
                <w:noProof/>
                <w:webHidden/>
              </w:rPr>
              <w:fldChar w:fldCharType="begin"/>
            </w:r>
            <w:r w:rsidR="007924FF">
              <w:rPr>
                <w:noProof/>
                <w:webHidden/>
              </w:rPr>
              <w:instrText xml:space="preserve"> PAGEREF _Toc196894075 \h </w:instrText>
            </w:r>
            <w:r w:rsidR="007924FF">
              <w:rPr>
                <w:noProof/>
                <w:webHidden/>
              </w:rPr>
            </w:r>
            <w:r w:rsidR="007924FF">
              <w:rPr>
                <w:noProof/>
                <w:webHidden/>
              </w:rPr>
              <w:fldChar w:fldCharType="separate"/>
            </w:r>
            <w:r w:rsidR="001F15BE">
              <w:rPr>
                <w:noProof/>
                <w:webHidden/>
              </w:rPr>
              <w:t>31</w:t>
            </w:r>
            <w:r w:rsidR="007924FF">
              <w:rPr>
                <w:noProof/>
                <w:webHidden/>
              </w:rPr>
              <w:fldChar w:fldCharType="end"/>
            </w:r>
          </w:hyperlink>
        </w:p>
        <w:p w14:paraId="4F2D700A" w14:textId="5C01FA7E" w:rsidR="007924FF" w:rsidRDefault="00000000" w:rsidP="007924FF">
          <w:pPr>
            <w:pStyle w:val="Spistreci1"/>
            <w:tabs>
              <w:tab w:val="left" w:pos="880"/>
              <w:tab w:val="right" w:leader="dot" w:pos="9629"/>
            </w:tabs>
            <w:spacing w:before="0" w:line="480" w:lineRule="auto"/>
            <w:rPr>
              <w:rFonts w:asciiTheme="minorHAnsi" w:eastAsiaTheme="minorEastAsia" w:hAnsiTheme="minorHAnsi" w:cstheme="minorBidi"/>
              <w:bCs w:val="0"/>
              <w:i w:val="0"/>
              <w:caps w:val="0"/>
              <w:noProof/>
              <w:kern w:val="2"/>
              <w:szCs w:val="22"/>
              <w14:ligatures w14:val="standardContextual"/>
            </w:rPr>
          </w:pPr>
          <w:hyperlink w:anchor="_Toc196894076" w:history="1">
            <w:r w:rsidR="007924FF" w:rsidRPr="00DA60F6">
              <w:rPr>
                <w:rStyle w:val="Hipercze"/>
                <w:noProof/>
              </w:rPr>
              <w:t>XXVI.</w:t>
            </w:r>
            <w:r w:rsidR="007924FF">
              <w:rPr>
                <w:rFonts w:asciiTheme="minorHAnsi" w:eastAsiaTheme="minorEastAsia" w:hAnsiTheme="minorHAnsi" w:cstheme="minorBidi"/>
                <w:bCs w:val="0"/>
                <w:i w:val="0"/>
                <w:caps w:val="0"/>
                <w:noProof/>
                <w:kern w:val="2"/>
                <w:szCs w:val="22"/>
                <w14:ligatures w14:val="standardContextual"/>
              </w:rPr>
              <w:tab/>
            </w:r>
            <w:r w:rsidR="007924FF" w:rsidRPr="00DA60F6">
              <w:rPr>
                <w:rStyle w:val="Hipercze"/>
                <w:noProof/>
              </w:rPr>
              <w:t>ZAŁĄCZNIKI DO SWZ</w:t>
            </w:r>
            <w:r w:rsidR="007924FF">
              <w:rPr>
                <w:noProof/>
                <w:webHidden/>
              </w:rPr>
              <w:tab/>
            </w:r>
            <w:r w:rsidR="007924FF">
              <w:rPr>
                <w:noProof/>
                <w:webHidden/>
              </w:rPr>
              <w:fldChar w:fldCharType="begin"/>
            </w:r>
            <w:r w:rsidR="007924FF">
              <w:rPr>
                <w:noProof/>
                <w:webHidden/>
              </w:rPr>
              <w:instrText xml:space="preserve"> PAGEREF _Toc196894076 \h </w:instrText>
            </w:r>
            <w:r w:rsidR="007924FF">
              <w:rPr>
                <w:noProof/>
                <w:webHidden/>
              </w:rPr>
            </w:r>
            <w:r w:rsidR="007924FF">
              <w:rPr>
                <w:noProof/>
                <w:webHidden/>
              </w:rPr>
              <w:fldChar w:fldCharType="separate"/>
            </w:r>
            <w:r w:rsidR="001F15BE">
              <w:rPr>
                <w:noProof/>
                <w:webHidden/>
              </w:rPr>
              <w:t>33</w:t>
            </w:r>
            <w:r w:rsidR="007924FF">
              <w:rPr>
                <w:noProof/>
                <w:webHidden/>
              </w:rPr>
              <w:fldChar w:fldCharType="end"/>
            </w:r>
          </w:hyperlink>
        </w:p>
        <w:p w14:paraId="4B599B86" w14:textId="1D300820" w:rsidR="004D36B3" w:rsidRDefault="004D36B3" w:rsidP="007924FF">
          <w:pPr>
            <w:spacing w:line="480" w:lineRule="auto"/>
          </w:pPr>
          <w:r>
            <w:rPr>
              <w:b/>
              <w:bCs/>
            </w:rPr>
            <w:fldChar w:fldCharType="end"/>
          </w:r>
        </w:p>
      </w:sdtContent>
    </w:sdt>
    <w:p w14:paraId="6CB9885B" w14:textId="77777777" w:rsidR="00D25CB5" w:rsidRDefault="00D25CB5">
      <w:pPr>
        <w:tabs>
          <w:tab w:val="left" w:pos="10065"/>
        </w:tabs>
        <w:spacing w:before="120" w:after="120" w:line="360" w:lineRule="auto"/>
        <w:jc w:val="both"/>
        <w:sectPr w:rsidR="00D25CB5" w:rsidSect="0042248E">
          <w:headerReference w:type="default" r:id="rId9"/>
          <w:footerReference w:type="default" r:id="rId10"/>
          <w:pgSz w:w="11910" w:h="16840"/>
          <w:pgMar w:top="1417" w:right="1137" w:bottom="1417" w:left="1134" w:header="542" w:footer="1077" w:gutter="0"/>
          <w:pgNumType w:start="1"/>
          <w:cols w:space="708"/>
          <w:titlePg/>
        </w:sectPr>
      </w:pPr>
    </w:p>
    <w:p w14:paraId="24B0E9FF" w14:textId="77777777" w:rsidR="00D25CB5" w:rsidRDefault="00000000">
      <w:pPr>
        <w:pStyle w:val="Nagwek1"/>
        <w:numPr>
          <w:ilvl w:val="0"/>
          <w:numId w:val="5"/>
        </w:numPr>
        <w:tabs>
          <w:tab w:val="left" w:pos="567"/>
          <w:tab w:val="left" w:pos="10065"/>
        </w:tabs>
        <w:spacing w:before="120" w:after="120" w:line="360" w:lineRule="auto"/>
        <w:ind w:left="0" w:firstLine="0"/>
      </w:pPr>
      <w:bookmarkStart w:id="0" w:name="_Toc196894051"/>
      <w:r>
        <w:lastRenderedPageBreak/>
        <w:t>NAZWA ORAZ ADRES ZAMAWIAJĄCEGO</w:t>
      </w:r>
      <w:bookmarkEnd w:id="0"/>
    </w:p>
    <w:p w14:paraId="320D9482" w14:textId="77777777" w:rsidR="00D25CB5" w:rsidRDefault="00000000">
      <w:pPr>
        <w:tabs>
          <w:tab w:val="left" w:pos="10065"/>
        </w:tabs>
        <w:spacing w:before="120" w:after="120" w:line="360" w:lineRule="auto"/>
        <w:jc w:val="both"/>
        <w:rPr>
          <w:b/>
        </w:rPr>
      </w:pPr>
      <w:r>
        <w:t xml:space="preserve">Zamawiający: </w:t>
      </w:r>
      <w:r>
        <w:rPr>
          <w:b/>
        </w:rPr>
        <w:t>Ochotnicza Straż Pożarna w Lądku-Zdroju</w:t>
      </w:r>
    </w:p>
    <w:p w14:paraId="4E0713E5"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 xml:space="preserve">Adres: </w:t>
      </w:r>
      <w:r>
        <w:t>Strażacka 1, 5</w:t>
      </w:r>
      <w:r>
        <w:rPr>
          <w:color w:val="000000"/>
        </w:rPr>
        <w:t>7-540 Lądek-Zdrój</w:t>
      </w:r>
    </w:p>
    <w:p w14:paraId="2C36602D" w14:textId="40E42776" w:rsidR="00DB4D20" w:rsidRDefault="00DB4D20">
      <w:pPr>
        <w:pBdr>
          <w:top w:val="nil"/>
          <w:left w:val="nil"/>
          <w:bottom w:val="nil"/>
          <w:right w:val="nil"/>
          <w:between w:val="nil"/>
        </w:pBdr>
        <w:tabs>
          <w:tab w:val="left" w:pos="10065"/>
        </w:tabs>
        <w:spacing w:before="120" w:after="120" w:line="360" w:lineRule="auto"/>
        <w:jc w:val="both"/>
        <w:rPr>
          <w:color w:val="000000"/>
        </w:rPr>
      </w:pPr>
      <w:r>
        <w:rPr>
          <w:color w:val="000000"/>
        </w:rPr>
        <w:t xml:space="preserve">NIP: </w:t>
      </w:r>
      <w:r w:rsidR="0097304D" w:rsidRPr="0097304D">
        <w:rPr>
          <w:color w:val="000000"/>
        </w:rPr>
        <w:t>8811371094</w:t>
      </w:r>
      <w:r w:rsidR="0097304D">
        <w:rPr>
          <w:color w:val="000000"/>
        </w:rPr>
        <w:t xml:space="preserve">, REGON: </w:t>
      </w:r>
      <w:r w:rsidR="0097304D" w:rsidRPr="0097304D">
        <w:rPr>
          <w:color w:val="000000"/>
        </w:rPr>
        <w:t>890457954</w:t>
      </w:r>
      <w:r w:rsidR="0097304D">
        <w:rPr>
          <w:color w:val="000000"/>
        </w:rPr>
        <w:t xml:space="preserve">, KRS: </w:t>
      </w:r>
      <w:r w:rsidR="0097304D" w:rsidRPr="0097304D">
        <w:rPr>
          <w:color w:val="000000"/>
        </w:rPr>
        <w:t>0000343440</w:t>
      </w:r>
    </w:p>
    <w:p w14:paraId="00931BC6"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 xml:space="preserve">tel. 74/ 811 78 84; e-mail: </w:t>
      </w:r>
      <w:hyperlink r:id="rId11">
        <w:r>
          <w:rPr>
            <w:color w:val="0562C1"/>
            <w:u w:val="single"/>
          </w:rPr>
          <w:t>zamowienia@ladek.pl</w:t>
        </w:r>
      </w:hyperlink>
    </w:p>
    <w:p w14:paraId="269D3DC5"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Zamawiający pracuje od poniedziałku do piątku w godz. 7:30 – 15:30, z wyłączeniem dni ustawowo wolnych od pracy.</w:t>
      </w:r>
    </w:p>
    <w:p w14:paraId="795762F0" w14:textId="77777777" w:rsidR="00D25CB5" w:rsidRDefault="00000000">
      <w:pPr>
        <w:pBdr>
          <w:top w:val="nil"/>
          <w:left w:val="nil"/>
          <w:bottom w:val="nil"/>
          <w:right w:val="nil"/>
          <w:between w:val="nil"/>
        </w:pBdr>
        <w:tabs>
          <w:tab w:val="left" w:pos="10065"/>
        </w:tabs>
        <w:spacing w:before="120" w:after="120" w:line="360" w:lineRule="auto"/>
        <w:jc w:val="both"/>
        <w:rPr>
          <w:color w:val="000000"/>
          <w:shd w:val="clear" w:color="auto" w:fill="FF9900"/>
        </w:rPr>
      </w:pPr>
      <w:r>
        <w:rPr>
          <w:color w:val="000000"/>
        </w:rPr>
        <w:t xml:space="preserve">Profil Nabywcy: </w:t>
      </w:r>
      <w:r>
        <w:rPr>
          <w:color w:val="0562C1"/>
          <w:u w:val="single"/>
        </w:rPr>
        <w:t>https://</w:t>
      </w:r>
      <w:hyperlink r:id="rId12">
        <w:r>
          <w:rPr>
            <w:color w:val="0562C1"/>
            <w:u w:val="single"/>
          </w:rPr>
          <w:t>www.platformazakupowa.pl/pn/ladek</w:t>
        </w:r>
      </w:hyperlink>
      <w:r>
        <w:rPr>
          <w:color w:val="0562C1"/>
        </w:rPr>
        <w:t xml:space="preserve"> </w:t>
      </w:r>
      <w:r>
        <w:rPr>
          <w:color w:val="000000"/>
        </w:rPr>
        <w:t xml:space="preserve">Adres strony internetowej prowadzonego postępowania: </w:t>
      </w:r>
      <w:r>
        <w:rPr>
          <w:color w:val="0562C1"/>
          <w:u w:val="single"/>
        </w:rPr>
        <w:t>https://platformazakupowa.pl/transakcja/1101694</w:t>
      </w:r>
    </w:p>
    <w:p w14:paraId="287B9B9F" w14:textId="77777777" w:rsidR="00D25CB5" w:rsidRDefault="00000000">
      <w:pPr>
        <w:pBdr>
          <w:top w:val="nil"/>
          <w:left w:val="nil"/>
          <w:bottom w:val="nil"/>
          <w:right w:val="nil"/>
          <w:between w:val="nil"/>
        </w:pBdr>
        <w:tabs>
          <w:tab w:val="left" w:pos="10065"/>
        </w:tabs>
        <w:spacing w:before="120" w:after="120" w:line="360" w:lineRule="auto"/>
        <w:jc w:val="both"/>
        <w:rPr>
          <w:color w:val="000000"/>
          <w:shd w:val="clear" w:color="auto" w:fill="FF9900"/>
        </w:rPr>
      </w:pPr>
      <w:r>
        <w:rPr>
          <w:color w:val="000000"/>
        </w:rPr>
        <w:t xml:space="preserve">Adres strony internetowej na której udostępniane będą zmiany i wyjaśnienia treści SWZ oraz inne dokumenty zamówienia bezpośrednio związane z postępowaniem o udzielenie zamówienia: </w:t>
      </w:r>
      <w:r>
        <w:rPr>
          <w:color w:val="0562C1"/>
          <w:u w:val="single"/>
        </w:rPr>
        <w:t>https://platformazakupowa.pl/transakcja/1101694</w:t>
      </w:r>
    </w:p>
    <w:p w14:paraId="290DD963" w14:textId="77777777" w:rsidR="00D25CB5" w:rsidRDefault="00000000">
      <w:pPr>
        <w:pBdr>
          <w:top w:val="nil"/>
          <w:left w:val="nil"/>
          <w:bottom w:val="nil"/>
          <w:right w:val="nil"/>
          <w:between w:val="nil"/>
        </w:pBdr>
        <w:tabs>
          <w:tab w:val="left" w:pos="10065"/>
        </w:tabs>
        <w:spacing w:before="120" w:after="120" w:line="360" w:lineRule="auto"/>
        <w:jc w:val="both"/>
        <w:rPr>
          <w:color w:val="000000"/>
          <w:shd w:val="clear" w:color="auto" w:fill="FF9900"/>
        </w:rPr>
      </w:pPr>
      <w:r>
        <w:rPr>
          <w:color w:val="000000"/>
        </w:rPr>
        <w:t xml:space="preserve">Przedmiotowe postępowanie prowadzone jest przy użyciu środków komunikacji elektronicznej. Składanie ofert następuje za pośrednictwem platformy zakupowej dostępnej pod adresem internetowym: </w:t>
      </w:r>
      <w:r>
        <w:rPr>
          <w:color w:val="0562C1"/>
          <w:u w:val="single"/>
        </w:rPr>
        <w:t>https://platformazakupowa.pl/transakcja/1101694</w:t>
      </w:r>
    </w:p>
    <w:p w14:paraId="13596E67"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Wykonawca zamierzający wziąć udział w postępowaniu o udzielenie zamówienia publicznego, zobowiązany jest posiadać konto na platformie zakupowej. Zarejestrowanie i utrzymanie konta na platformie zakupowej oraz korzystanie z platformy jest bezpłatne.</w:t>
      </w:r>
    </w:p>
    <w:p w14:paraId="68ED2B2D"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6D9E3B4E" w14:textId="77777777" w:rsidR="00D25CB5" w:rsidRDefault="00000000">
      <w:pPr>
        <w:pStyle w:val="Nagwek1"/>
        <w:numPr>
          <w:ilvl w:val="0"/>
          <w:numId w:val="5"/>
        </w:numPr>
        <w:tabs>
          <w:tab w:val="left" w:pos="567"/>
          <w:tab w:val="left" w:pos="10065"/>
        </w:tabs>
        <w:spacing w:before="120" w:after="120" w:line="360" w:lineRule="auto"/>
        <w:ind w:left="0" w:firstLine="0"/>
      </w:pPr>
      <w:bookmarkStart w:id="1" w:name="_Toc196894052"/>
      <w:r>
        <w:t>TRYB UDZIELENIE ZAMÓWIENIA</w:t>
      </w:r>
      <w:bookmarkEnd w:id="1"/>
      <w:r>
        <w:t xml:space="preserve"> </w:t>
      </w:r>
    </w:p>
    <w:p w14:paraId="6A5616FF" w14:textId="77777777" w:rsidR="00D25CB5" w:rsidRDefault="00000000">
      <w:pPr>
        <w:pBdr>
          <w:top w:val="nil"/>
          <w:left w:val="nil"/>
          <w:bottom w:val="nil"/>
          <w:right w:val="nil"/>
          <w:between w:val="nil"/>
        </w:pBdr>
        <w:tabs>
          <w:tab w:val="left" w:pos="567"/>
        </w:tabs>
        <w:spacing w:before="120" w:after="120" w:line="360" w:lineRule="auto"/>
        <w:jc w:val="both"/>
        <w:rPr>
          <w:color w:val="000000"/>
        </w:rPr>
      </w:pPr>
      <w:r>
        <w:rPr>
          <w:color w:val="000000"/>
        </w:rPr>
        <w:t xml:space="preserve">Niniejsze postępowanie o udzielenie zamówienia publicznego prowadzone jest </w:t>
      </w:r>
      <w:r>
        <w:rPr>
          <w:b/>
          <w:color w:val="000000"/>
        </w:rPr>
        <w:t>w trybie przetargu nieograniczonego</w:t>
      </w:r>
      <w:r>
        <w:rPr>
          <w:color w:val="000000"/>
        </w:rPr>
        <w:t>, w którym w odpowiedzi na ogłoszenie o zamówieniu oferty mogą składać wszyscy zainteresowani Wykonawcy.</w:t>
      </w:r>
    </w:p>
    <w:p w14:paraId="03BD11A0" w14:textId="77777777" w:rsidR="00D25CB5" w:rsidRDefault="00000000">
      <w:pPr>
        <w:pBdr>
          <w:top w:val="nil"/>
          <w:left w:val="nil"/>
          <w:bottom w:val="nil"/>
          <w:right w:val="nil"/>
          <w:between w:val="nil"/>
        </w:pBdr>
        <w:tabs>
          <w:tab w:val="left" w:pos="567"/>
        </w:tabs>
        <w:spacing w:before="120" w:after="120" w:line="360" w:lineRule="auto"/>
        <w:jc w:val="both"/>
        <w:rPr>
          <w:color w:val="000000"/>
        </w:rPr>
      </w:pPr>
      <w:r>
        <w:rPr>
          <w:color w:val="000000"/>
        </w:rPr>
        <w:t>Zamawiający przewiduje zastosowanie tzw. procedury odwróconej, o której mowa w art. 139 ust. 1 Pzp, tj. Zamawiający najpierw dokona badania i oceny ofert, a następnie dokona kwalifikacji podmiotowej Wykonawcy, którego oferta została najwyżej oceniona, w zakresie braku podstaw wykluczenia oraz spełniania warunków udziału w postępowaniu.</w:t>
      </w:r>
    </w:p>
    <w:p w14:paraId="0759EA90" w14:textId="77777777" w:rsidR="00D25CB5" w:rsidRPr="004D36B3" w:rsidRDefault="00000000">
      <w:pPr>
        <w:pBdr>
          <w:top w:val="nil"/>
          <w:left w:val="nil"/>
          <w:bottom w:val="nil"/>
          <w:right w:val="nil"/>
          <w:between w:val="nil"/>
        </w:pBdr>
        <w:tabs>
          <w:tab w:val="left" w:pos="567"/>
        </w:tabs>
        <w:spacing w:before="120" w:after="120" w:line="360" w:lineRule="auto"/>
        <w:jc w:val="both"/>
        <w:rPr>
          <w:b/>
          <w:bCs/>
        </w:rPr>
      </w:pPr>
      <w:r w:rsidRPr="004D36B3">
        <w:rPr>
          <w:b/>
          <w:bCs/>
        </w:rPr>
        <w:t>Zgodnie z art. 257 Zamawiający przewiduje możliwość unieważnienia postępowania o udzielenie zamówienia jeżeli środki publiczne, które Zamawiający zamierza przeznaczyć na sfinansowanie zamówienia nie zostały mu przyznane.</w:t>
      </w:r>
    </w:p>
    <w:p w14:paraId="1F885C13"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4D40FC80" w14:textId="77777777" w:rsidR="00D25CB5" w:rsidRDefault="00000000">
      <w:pPr>
        <w:pStyle w:val="Nagwek1"/>
        <w:numPr>
          <w:ilvl w:val="0"/>
          <w:numId w:val="5"/>
        </w:numPr>
        <w:tabs>
          <w:tab w:val="left" w:pos="567"/>
          <w:tab w:val="left" w:pos="10065"/>
        </w:tabs>
        <w:spacing w:before="120" w:after="120" w:line="360" w:lineRule="auto"/>
        <w:ind w:left="0" w:firstLine="0"/>
      </w:pPr>
      <w:bookmarkStart w:id="2" w:name="_Toc196894053"/>
      <w:r>
        <w:lastRenderedPageBreak/>
        <w:t>OPIS PRZEDMIOTU ZAMÓWIENIA</w:t>
      </w:r>
      <w:bookmarkEnd w:id="2"/>
    </w:p>
    <w:p w14:paraId="51238BCC" w14:textId="3077C7BB" w:rsidR="00D25CB5" w:rsidRDefault="00000000">
      <w:pPr>
        <w:widowControl/>
        <w:numPr>
          <w:ilvl w:val="0"/>
          <w:numId w:val="3"/>
        </w:numPr>
        <w:pBdr>
          <w:top w:val="nil"/>
          <w:left w:val="nil"/>
          <w:bottom w:val="nil"/>
          <w:right w:val="nil"/>
          <w:between w:val="nil"/>
        </w:pBdr>
        <w:spacing w:before="120" w:line="360" w:lineRule="auto"/>
        <w:ind w:left="284" w:hanging="284"/>
        <w:jc w:val="both"/>
      </w:pPr>
      <w:r>
        <w:rPr>
          <w:color w:val="000000"/>
        </w:rPr>
        <w:t xml:space="preserve">Przedmiotem zamówienia jest </w:t>
      </w:r>
      <w:r>
        <w:rPr>
          <w:b/>
          <w:color w:val="000000"/>
        </w:rPr>
        <w:t>dostawa samochodu ciężkiego ratowniczo-gaśniczego</w:t>
      </w:r>
      <w:r>
        <w:rPr>
          <w:color w:val="000000"/>
        </w:rPr>
        <w:t xml:space="preserve"> - fabrycznie nowego, sprawnego technicznie, nie posiadającego wad fizycznych (konstrukcyjnych, materiałowych i wykonawczych) ani wad prawnych oraz spełniającego wymagania określone w obowiązujących przepisach prawa, w szczególności w zakresie dopuszczenia pojazdu </w:t>
      </w:r>
      <w:r w:rsidRPr="004D36B3">
        <w:rPr>
          <w:color w:val="000000"/>
        </w:rPr>
        <w:t xml:space="preserve">do ruchu drogowego, zgodnie z wymaganiami określonymi w Specyfikacji </w:t>
      </w:r>
      <w:r w:rsidR="004D36B3">
        <w:rPr>
          <w:color w:val="000000"/>
        </w:rPr>
        <w:t>P</w:t>
      </w:r>
      <w:r w:rsidRPr="004D36B3">
        <w:rPr>
          <w:color w:val="000000"/>
        </w:rPr>
        <w:t xml:space="preserve">rzedmiotu </w:t>
      </w:r>
      <w:r w:rsidR="004D36B3">
        <w:rPr>
          <w:color w:val="000000"/>
        </w:rPr>
        <w:t>Z</w:t>
      </w:r>
      <w:r w:rsidRPr="004D36B3">
        <w:rPr>
          <w:color w:val="000000"/>
        </w:rPr>
        <w:t>amówienia – zał. nr 1a do SWZ.</w:t>
      </w:r>
    </w:p>
    <w:p w14:paraId="5BB6EE05"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Pojazd zabudowany i wyposażony musi spełniać wymagania:</w:t>
      </w:r>
    </w:p>
    <w:p w14:paraId="13D618A6" w14:textId="77777777" w:rsidR="00D25CB5" w:rsidRDefault="00000000">
      <w:pPr>
        <w:widowControl/>
        <w:numPr>
          <w:ilvl w:val="0"/>
          <w:numId w:val="4"/>
        </w:numPr>
        <w:pBdr>
          <w:top w:val="nil"/>
          <w:left w:val="nil"/>
          <w:bottom w:val="nil"/>
          <w:right w:val="nil"/>
          <w:between w:val="nil"/>
        </w:pBdr>
        <w:spacing w:line="360" w:lineRule="auto"/>
        <w:jc w:val="both"/>
      </w:pPr>
      <w:r>
        <w:rPr>
          <w:color w:val="000000"/>
        </w:rPr>
        <w:t>ustawy z dnia 20 czerwca 1997 r. Prawo o ruchu drogowym (Dz. U. z 2024 r. poz. 1251, z późn. zm.), wraz z przepisami wykonawczymi do ustawy,</w:t>
      </w:r>
    </w:p>
    <w:p w14:paraId="177C6230" w14:textId="77777777" w:rsidR="00D25CB5" w:rsidRDefault="00000000">
      <w:pPr>
        <w:widowControl/>
        <w:numPr>
          <w:ilvl w:val="0"/>
          <w:numId w:val="4"/>
        </w:numPr>
        <w:pBdr>
          <w:top w:val="nil"/>
          <w:left w:val="nil"/>
          <w:bottom w:val="nil"/>
          <w:right w:val="nil"/>
          <w:between w:val="nil"/>
        </w:pBdr>
        <w:spacing w:line="360" w:lineRule="auto"/>
        <w:jc w:val="both"/>
      </w:pPr>
      <w:r>
        <w:rPr>
          <w:color w:val="000000"/>
        </w:rPr>
        <w:t>Rozporządzenia Ministra Infrastruktury z dnia 31 grudnia 2002 r. w sprawie warunków technicznych pojazdów oraz zakresu ich niezbędnego wyposażenia (tj. Dz. U. z 2024 r., poz. 502),</w:t>
      </w:r>
    </w:p>
    <w:p w14:paraId="19CF82AA" w14:textId="16AD70CC" w:rsidR="00D25CB5" w:rsidRDefault="00000000">
      <w:pPr>
        <w:widowControl/>
        <w:numPr>
          <w:ilvl w:val="0"/>
          <w:numId w:val="4"/>
        </w:numPr>
        <w:pBdr>
          <w:top w:val="nil"/>
          <w:left w:val="nil"/>
          <w:bottom w:val="nil"/>
          <w:right w:val="nil"/>
          <w:between w:val="nil"/>
        </w:pBdr>
        <w:spacing w:line="360" w:lineRule="auto"/>
        <w:jc w:val="both"/>
      </w:pPr>
      <w:r>
        <w:rPr>
          <w:color w:val="000000"/>
        </w:rPr>
        <w:t>Rozporządzenia Ministra Spraw Wewnętrznych i Administracji z dnia 20 czerwca 2007 r. w sprawie wykazu wyrobów służących zapewnieniu bezpieczeństwa publicznego lub ochronie zdrowia i życia oraz mienia, a także zasad wydawania dopuszczenia tych wyrobów do użytkowania (tj. Dz. U. z</w:t>
      </w:r>
      <w:r w:rsidR="004A12B9">
        <w:rPr>
          <w:color w:val="000000"/>
        </w:rPr>
        <w:t> </w:t>
      </w:r>
      <w:r>
        <w:rPr>
          <w:color w:val="000000"/>
        </w:rPr>
        <w:t>2007</w:t>
      </w:r>
      <w:r w:rsidR="004A12B9">
        <w:rPr>
          <w:color w:val="000000"/>
        </w:rPr>
        <w:t> </w:t>
      </w:r>
      <w:r>
        <w:rPr>
          <w:color w:val="000000"/>
        </w:rPr>
        <w:t>r, Nr 143 poz. 1002 z późn. zm.),</w:t>
      </w:r>
    </w:p>
    <w:p w14:paraId="48D46237" w14:textId="5B8E4D60" w:rsidR="00D25CB5" w:rsidRDefault="00000000">
      <w:pPr>
        <w:widowControl/>
        <w:numPr>
          <w:ilvl w:val="0"/>
          <w:numId w:val="4"/>
        </w:numPr>
        <w:pBdr>
          <w:top w:val="nil"/>
          <w:left w:val="nil"/>
          <w:bottom w:val="nil"/>
          <w:right w:val="nil"/>
          <w:between w:val="nil"/>
        </w:pBdr>
        <w:spacing w:line="360" w:lineRule="auto"/>
        <w:jc w:val="both"/>
      </w:pPr>
      <w:r>
        <w:rPr>
          <w:color w:val="000000"/>
        </w:rPr>
        <w:t>Rozporządzenie Ministrów: Spraw Wewnętrznych i Administracji , Obrony Narodowej, Rozwoju i</w:t>
      </w:r>
      <w:r w:rsidR="004D36B3">
        <w:rPr>
          <w:color w:val="000000"/>
        </w:rPr>
        <w:t> </w:t>
      </w:r>
      <w:r>
        <w:rPr>
          <w:color w:val="000000"/>
        </w:rPr>
        <w:t>Finansów oraz Sprawiedliwości z dnia 1 marca 2017 r. w sprawie pojazdów specjalnych i używanych do celów specjalnych Policji, Agencji Bezpieczeństwa Wewnętrznego, Agencji Wywiadu, Służby Kontrwywiadu Wojskowego, Służby Wywiadu Wojskowego, Centralnego Biura Antykorupcyjnego, Straży Granicznej, Biura Ochrony Rządu, Krajowej Administracji Skarbowej, Służby Więziennej i</w:t>
      </w:r>
      <w:r w:rsidR="004D36B3">
        <w:rPr>
          <w:color w:val="000000"/>
        </w:rPr>
        <w:t> </w:t>
      </w:r>
      <w:r>
        <w:rPr>
          <w:color w:val="000000"/>
        </w:rPr>
        <w:t>straży pożarnej (tj. Dz.U. Z 2017 r, poz. 450),</w:t>
      </w:r>
    </w:p>
    <w:p w14:paraId="16C8A323" w14:textId="77777777" w:rsidR="00D25CB5" w:rsidRDefault="00000000">
      <w:pPr>
        <w:widowControl/>
        <w:numPr>
          <w:ilvl w:val="0"/>
          <w:numId w:val="4"/>
        </w:numPr>
        <w:pBdr>
          <w:top w:val="nil"/>
          <w:left w:val="nil"/>
          <w:bottom w:val="nil"/>
          <w:right w:val="nil"/>
          <w:between w:val="nil"/>
        </w:pBdr>
        <w:spacing w:line="360" w:lineRule="auto"/>
        <w:jc w:val="both"/>
      </w:pPr>
      <w:r>
        <w:rPr>
          <w:color w:val="000000"/>
        </w:rPr>
        <w:t>norm PN-EN 1846-1 i PN-EN 1846-2</w:t>
      </w:r>
    </w:p>
    <w:p w14:paraId="2A27304F"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 xml:space="preserve">Pojazd musi posiadać najpóźniej w dniu odbioru techniczno-jakościowego ważne świadectwo dopuszczenia zgodnie z Rozporządzeniem Ministra Spraw Wewnętrznych i Administracji z dnia 20 czerwca </w:t>
      </w:r>
      <w:r>
        <w:t>2007 r.</w:t>
      </w:r>
      <w:r>
        <w:rPr>
          <w:color w:val="000000"/>
        </w:rPr>
        <w:t xml:space="preserve"> w sprawie wykazu wyrobów służących zapewnieniu bezpieczeństwa publicznego lub ochronie zdrowia i życia oraz mienia, a także zasad wydawania dopuszczenia tych wyrobów do użytkowania(tj. Dz. U. z 2007 r, Nr 143 poz. 1002 z późn. zm.).</w:t>
      </w:r>
    </w:p>
    <w:p w14:paraId="3C752230"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Podwozie pojazdu musi posiadać aktualne świadectwo homologacji typu lub świadectwo zgodności WE zgodnie z odrębnymi przepisami krajowymi odnoszącymi się do prawa o ruchu drogowym. W przypadku, gdy przekroczone zostaną warunki zabudowy określone przez producenta podwozia wymagane jest świadectwo homologacji typu pojazdu kompletnego oraz zgoda producenta podwozia na wykonanie zabudowy. Urządzenia i podzespoły zamontowany w pojeździe powinny spełniać wymagania odrębnych przepisów krajowych i/lub międzynarodowych.</w:t>
      </w:r>
    </w:p>
    <w:p w14:paraId="74AD5CF5"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Przekazany pojazd musi posiadać komplet dokumentacji techniczno-eksploatacyjnej.</w:t>
      </w:r>
    </w:p>
    <w:p w14:paraId="39D414D2"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lastRenderedPageBreak/>
        <w:t>Odbiór pojazdu nastąpi po podpisaniu stosownych dokumentów, w tym protokołu odbioru w siedzibie Wykonawcy. Pojazd w dniu odbioru powinien być zatankowany do pełna oraz zbiornik środka pianotwórczego w agregacje też powinien być zatankowany do pełna.</w:t>
      </w:r>
    </w:p>
    <w:p w14:paraId="182F92D6" w14:textId="77777777" w:rsidR="00D25CB5" w:rsidRDefault="00000000">
      <w:pPr>
        <w:widowControl/>
        <w:numPr>
          <w:ilvl w:val="0"/>
          <w:numId w:val="3"/>
        </w:numPr>
        <w:pBdr>
          <w:top w:val="nil"/>
          <w:left w:val="nil"/>
          <w:bottom w:val="nil"/>
          <w:right w:val="nil"/>
          <w:between w:val="nil"/>
        </w:pBdr>
        <w:spacing w:line="360" w:lineRule="auto"/>
        <w:ind w:left="284" w:hanging="284"/>
        <w:jc w:val="both"/>
        <w:rPr>
          <w:b/>
          <w:color w:val="000000"/>
        </w:rPr>
      </w:pPr>
      <w:r>
        <w:rPr>
          <w:b/>
          <w:color w:val="000000"/>
        </w:rPr>
        <w:t>Zamawiający przekaże Wykonawcy posiadany sprzęt ratowniczo-gaśniczy do zamontowania w pojeździe w miejscu przez niego wskazanym. Sprzęt zostanie przekazany protokołem zdawczo – odbiorczym. W momencie przekazania sprzętu pojazd powinien spełniać warunki rejestracji w Wydziale Komunikacji.</w:t>
      </w:r>
    </w:p>
    <w:p w14:paraId="7420C759"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Wykonawca jest zobowiązany do przeszkolenia użytkowników wskazanych przez Zamawiającego w zakresie podstawowej obsługi pojazdu.</w:t>
      </w:r>
    </w:p>
    <w:p w14:paraId="288C9699"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Wykonawca jest zobowiązany do stałej współpracy z Zamawiającym, w celu koordynowania prawidłowego przebiegu dostawy oraz wykonać przedmiot umowy zgodnie z wytycznymi Zamawiającego.</w:t>
      </w:r>
    </w:p>
    <w:p w14:paraId="347A2966"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Zamawiający, przed podpisaniem protokołu odbioru zastrzega sobie prawo sprawdzenia parametrów technicznych samochodu, w celu zbadania zgodności z wymaganymi parametrami technicznymi określonymi w SWZ oraz złożoną ofertą.</w:t>
      </w:r>
    </w:p>
    <w:p w14:paraId="4D930246"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Wykonawca ponosi odpowiedzialność i ryzyko związane z dostawą samochodu do momentu podpisania protokołu jego odbioru.</w:t>
      </w:r>
    </w:p>
    <w:p w14:paraId="1BCB1791"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Minimalny okres gwarancji mechanicznej producenta wynosi – 24 miesiące.</w:t>
      </w:r>
    </w:p>
    <w:p w14:paraId="5953CAE0" w14:textId="77777777" w:rsidR="00D25CB5" w:rsidRDefault="00000000">
      <w:pPr>
        <w:widowControl/>
        <w:numPr>
          <w:ilvl w:val="0"/>
          <w:numId w:val="3"/>
        </w:numPr>
        <w:pBdr>
          <w:top w:val="nil"/>
          <w:left w:val="nil"/>
          <w:bottom w:val="nil"/>
          <w:right w:val="nil"/>
          <w:between w:val="nil"/>
        </w:pBdr>
        <w:spacing w:line="360" w:lineRule="auto"/>
        <w:ind w:left="284" w:hanging="284"/>
        <w:jc w:val="both"/>
      </w:pPr>
      <w:r>
        <w:rPr>
          <w:color w:val="000000"/>
        </w:rPr>
        <w:t>Oznaczenie przedmiotu zamówienia we Wspólnym Słowniku Zamówień (CPV):</w:t>
      </w:r>
    </w:p>
    <w:p w14:paraId="7E9ACBDD" w14:textId="77777777" w:rsidR="00D25CB5" w:rsidRDefault="00000000">
      <w:pPr>
        <w:pBdr>
          <w:top w:val="nil"/>
          <w:left w:val="nil"/>
          <w:bottom w:val="nil"/>
          <w:right w:val="nil"/>
          <w:between w:val="nil"/>
        </w:pBdr>
        <w:tabs>
          <w:tab w:val="left" w:pos="1134"/>
          <w:tab w:val="left" w:pos="10065"/>
        </w:tabs>
        <w:spacing w:after="120" w:line="360" w:lineRule="auto"/>
        <w:ind w:left="1495"/>
        <w:jc w:val="both"/>
        <w:rPr>
          <w:i/>
          <w:color w:val="000000"/>
        </w:rPr>
      </w:pPr>
      <w:r>
        <w:rPr>
          <w:i/>
        </w:rPr>
        <w:t>34144210-3 – wozy strażackie</w:t>
      </w:r>
    </w:p>
    <w:p w14:paraId="138BCAFC" w14:textId="77777777" w:rsidR="00D25CB5" w:rsidRDefault="00D25CB5">
      <w:pPr>
        <w:tabs>
          <w:tab w:val="left" w:pos="1455"/>
          <w:tab w:val="left" w:pos="10065"/>
        </w:tabs>
        <w:spacing w:before="120" w:after="120" w:line="360" w:lineRule="auto"/>
        <w:jc w:val="both"/>
      </w:pPr>
    </w:p>
    <w:p w14:paraId="74F6D606" w14:textId="77777777" w:rsidR="00D25CB5" w:rsidRDefault="00000000">
      <w:pPr>
        <w:pStyle w:val="Nagwek1"/>
        <w:numPr>
          <w:ilvl w:val="0"/>
          <w:numId w:val="5"/>
        </w:numPr>
        <w:tabs>
          <w:tab w:val="left" w:pos="567"/>
          <w:tab w:val="left" w:pos="10065"/>
        </w:tabs>
        <w:spacing w:before="120" w:after="120" w:line="360" w:lineRule="auto"/>
        <w:ind w:left="0" w:firstLine="0"/>
      </w:pPr>
      <w:bookmarkStart w:id="3" w:name="_Toc196894054"/>
      <w:r>
        <w:t>PODZIAŁ ZAMÓWIENIA NA CZĘŚCI ORAZ WIZJA LOKALNA</w:t>
      </w:r>
      <w:bookmarkEnd w:id="3"/>
    </w:p>
    <w:p w14:paraId="3C7D920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Zamówienie </w:t>
      </w:r>
      <w:r>
        <w:t>nie zostało podzielone na części - zamówienie dotyczy zakupu jednego pojazdu, przedmiot zamówienia jest niepodzielny</w:t>
      </w:r>
      <w:r>
        <w:rPr>
          <w:color w:val="000000"/>
        </w:rPr>
        <w:t>.</w:t>
      </w:r>
    </w:p>
    <w:p w14:paraId="3857D51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 xml:space="preserve">nie wymaga </w:t>
      </w:r>
      <w:r>
        <w:rPr>
          <w:color w:val="000000"/>
        </w:rPr>
        <w:t>przeprowadzenia przez Wykonawcę wizji lokalnej lub sprawdzenia przez niego dokumentów niezbędnych do realizacji zamówienia, o których mowa w art. 131 ust. 2 ustawy Pzp.</w:t>
      </w:r>
    </w:p>
    <w:p w14:paraId="1C97605A"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7658139D" w14:textId="77777777" w:rsidR="00D25CB5" w:rsidRDefault="00000000">
      <w:pPr>
        <w:pStyle w:val="Nagwek1"/>
        <w:numPr>
          <w:ilvl w:val="0"/>
          <w:numId w:val="5"/>
        </w:numPr>
        <w:tabs>
          <w:tab w:val="left" w:pos="567"/>
          <w:tab w:val="left" w:pos="10065"/>
        </w:tabs>
        <w:spacing w:before="120" w:after="120" w:line="360" w:lineRule="auto"/>
        <w:ind w:left="0" w:firstLine="0"/>
      </w:pPr>
      <w:bookmarkStart w:id="4" w:name="_Toc196894055"/>
      <w:r>
        <w:t>POZOSTAŁE INFORMACJE</w:t>
      </w:r>
      <w:bookmarkEnd w:id="4"/>
    </w:p>
    <w:p w14:paraId="2BF573B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 xml:space="preserve">nie dopuszcza </w:t>
      </w:r>
      <w:r>
        <w:rPr>
          <w:color w:val="000000"/>
        </w:rPr>
        <w:t>złożenia ofert wariantowych.</w:t>
      </w:r>
    </w:p>
    <w:p w14:paraId="0264C26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 xml:space="preserve">nie wymaga </w:t>
      </w:r>
      <w:r>
        <w:rPr>
          <w:color w:val="000000"/>
        </w:rPr>
        <w:t>zatrudnienia osób, o których mowa w art. 96 ust. 2 pkt 2.</w:t>
      </w:r>
    </w:p>
    <w:p w14:paraId="6E8255C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 xml:space="preserve">nie przewiduje </w:t>
      </w:r>
      <w:r>
        <w:rPr>
          <w:color w:val="000000"/>
        </w:rPr>
        <w:t>możliwości zastrzeżenia ubiegania się o udzielenie zamówienia wyłącznie przez wykonawców, o których mowa w art. 94.</w:t>
      </w:r>
    </w:p>
    <w:p w14:paraId="1921E99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nie przewiduje</w:t>
      </w:r>
      <w:r>
        <w:rPr>
          <w:color w:val="000000"/>
        </w:rPr>
        <w:t xml:space="preserve"> zwrotu kosztów udziału w postępowaniu.</w:t>
      </w:r>
    </w:p>
    <w:p w14:paraId="450B5A7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 xml:space="preserve">Zamawiający </w:t>
      </w:r>
      <w:r>
        <w:rPr>
          <w:b/>
          <w:color w:val="000000"/>
        </w:rPr>
        <w:t xml:space="preserve">nie zastrzega </w:t>
      </w:r>
      <w:r>
        <w:rPr>
          <w:color w:val="000000"/>
        </w:rPr>
        <w:t>obowiązku osobistego wykonania przez wykonawcę kluczowych zadań (art. 121).</w:t>
      </w:r>
    </w:p>
    <w:p w14:paraId="5F995BF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t>
      </w:r>
      <w:r>
        <w:rPr>
          <w:b/>
          <w:color w:val="000000"/>
        </w:rPr>
        <w:t xml:space="preserve">nie przewiduje </w:t>
      </w:r>
      <w:r>
        <w:rPr>
          <w:color w:val="000000"/>
        </w:rPr>
        <w:t>udzielenia zamówień, o których mowa w art. 214 ust. 1 pkt 7 i 8.</w:t>
      </w:r>
    </w:p>
    <w:p w14:paraId="196923EA"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7193890B" w14:textId="77777777" w:rsidR="00D25CB5" w:rsidRDefault="00000000">
      <w:pPr>
        <w:pStyle w:val="Nagwek1"/>
        <w:numPr>
          <w:ilvl w:val="0"/>
          <w:numId w:val="5"/>
        </w:numPr>
        <w:tabs>
          <w:tab w:val="left" w:pos="567"/>
          <w:tab w:val="left" w:pos="10065"/>
        </w:tabs>
        <w:spacing w:before="120" w:after="120" w:line="360" w:lineRule="auto"/>
        <w:ind w:left="0" w:firstLine="0"/>
      </w:pPr>
      <w:bookmarkStart w:id="5" w:name="_Toc196894056"/>
      <w:r>
        <w:t>TERMIN WYKONANIA ZAMÓWIENIA</w:t>
      </w:r>
      <w:bookmarkEnd w:id="5"/>
    </w:p>
    <w:p w14:paraId="43FD5E50" w14:textId="77777777" w:rsidR="00D25CB5" w:rsidRDefault="00000000">
      <w:pPr>
        <w:tabs>
          <w:tab w:val="left" w:pos="10065"/>
        </w:tabs>
        <w:spacing w:before="120" w:after="120" w:line="360" w:lineRule="auto"/>
        <w:jc w:val="both"/>
        <w:rPr>
          <w:b/>
          <w:shd w:val="clear" w:color="auto" w:fill="FF9900"/>
        </w:rPr>
      </w:pPr>
      <w:r>
        <w:rPr>
          <w:b/>
        </w:rPr>
        <w:t>Termin realizacji zamówienia: 2 miesiące od podpisania umowy.</w:t>
      </w:r>
    </w:p>
    <w:p w14:paraId="6A17EB84" w14:textId="77777777" w:rsidR="00D25CB5" w:rsidRDefault="00D25CB5">
      <w:pPr>
        <w:tabs>
          <w:tab w:val="left" w:pos="10065"/>
        </w:tabs>
        <w:spacing w:before="120" w:after="120" w:line="360" w:lineRule="auto"/>
        <w:jc w:val="both"/>
        <w:rPr>
          <w:b/>
        </w:rPr>
      </w:pPr>
    </w:p>
    <w:p w14:paraId="32B31998" w14:textId="77777777" w:rsidR="00D25CB5" w:rsidRDefault="00000000">
      <w:pPr>
        <w:pStyle w:val="Nagwek1"/>
        <w:numPr>
          <w:ilvl w:val="0"/>
          <w:numId w:val="5"/>
        </w:numPr>
        <w:tabs>
          <w:tab w:val="left" w:pos="567"/>
          <w:tab w:val="left" w:pos="10065"/>
        </w:tabs>
        <w:spacing w:before="120" w:after="120" w:line="360" w:lineRule="auto"/>
        <w:ind w:left="0" w:firstLine="0"/>
        <w:rPr>
          <w:b w:val="0"/>
        </w:rPr>
      </w:pPr>
      <w:bookmarkStart w:id="6" w:name="_Toc196894057"/>
      <w:r>
        <w:t>PROJEKTOWANE POSTANOWIENIA UMOWY W SPRAWIE ZAMÓWIENIA PUBLICZNEGO, KTÓRE ZOSTANĄ WPROWADZONE DO TREŚCI TEJ UMOWY</w:t>
      </w:r>
      <w:bookmarkEnd w:id="6"/>
    </w:p>
    <w:p w14:paraId="1BE9B29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Pełna treść Projektu umowy znajduje się w </w:t>
      </w:r>
      <w:r>
        <w:rPr>
          <w:b/>
          <w:color w:val="000000"/>
        </w:rPr>
        <w:t>Załączniku nr 3 do SWZ</w:t>
      </w:r>
      <w:r>
        <w:rPr>
          <w:color w:val="000000"/>
        </w:rPr>
        <w:t>.</w:t>
      </w:r>
    </w:p>
    <w:p w14:paraId="6F75F51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 dopuszcza w ramach rozliczeń innej waluty niż PLN.</w:t>
      </w:r>
    </w:p>
    <w:p w14:paraId="1B478AA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Złożenie oferty jest jednoznaczne z akceptacją przez wykonawcę projektowanych postanowień umowy.</w:t>
      </w:r>
    </w:p>
    <w:p w14:paraId="22A018A5"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72DE26D7" w14:textId="3F093B1D" w:rsidR="00D25CB5" w:rsidRDefault="00000000">
      <w:pPr>
        <w:pStyle w:val="Nagwek1"/>
        <w:numPr>
          <w:ilvl w:val="0"/>
          <w:numId w:val="5"/>
        </w:numPr>
        <w:tabs>
          <w:tab w:val="left" w:pos="567"/>
          <w:tab w:val="left" w:pos="10065"/>
        </w:tabs>
        <w:spacing w:before="120" w:after="120" w:line="360" w:lineRule="auto"/>
        <w:ind w:left="0" w:firstLine="0"/>
      </w:pPr>
      <w:bookmarkStart w:id="7" w:name="_Toc196894058"/>
      <w:r>
        <w:t>INFORMACJE O ŚRODKACH KOMUNIKACJI ELEKTRONICZNEJ, PRZY UŻYCIU KTÓRYCH ZAMAWIAJĄCY BĘDZIE KOMUNIKOWAŁ SIĘ Z WYKONAWCAMI, ORAZ INFORMACJE O</w:t>
      </w:r>
      <w:r w:rsidR="004D36B3">
        <w:t> </w:t>
      </w:r>
      <w:r>
        <w:t>WYMAGANIACH TECHNICZNYCH I</w:t>
      </w:r>
      <w:r w:rsidR="004D36B3">
        <w:t> </w:t>
      </w:r>
      <w:r>
        <w:t>ORGANIZACYJNYCH SPORZĄDZANIA, WYSYŁANIA I</w:t>
      </w:r>
      <w:r w:rsidR="004D36B3">
        <w:t> </w:t>
      </w:r>
      <w:r>
        <w:t>ODBIERANIA KORESPONDENCJI ELEKTRONICZNEJ</w:t>
      </w:r>
      <w:bookmarkEnd w:id="7"/>
    </w:p>
    <w:p w14:paraId="4F84E91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Postępowanie prowadzone jest w języku polskim w formie elektronicznej za pośrednictwem platformazakupowa.pl pod adresem: </w:t>
      </w:r>
      <w:r>
        <w:rPr>
          <w:color w:val="0562C1"/>
          <w:u w:val="single"/>
        </w:rPr>
        <w:t>https://platformazakupowa.pl/pn/ladek</w:t>
      </w:r>
    </w:p>
    <w:p w14:paraId="38EEC8E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celu skrócenia czasu udzielenia odpowiedzi na pytania preferuje się, aby komunikacja między zamawiającym a Wykonawcami, w tym wszelkie oświadczenia, wnioski, zawiadomienia oraz informacje, przekazywane były za pośrednictwem platformazakupowa.pl i formularza „Wyślij wiadomość do zamawiającego”.</w:t>
      </w:r>
    </w:p>
    <w:p w14:paraId="3B9D626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Zamawiający dopuszcza, awaryjnie, komunikację za pośrednictwem poczty elektronicznej. Adres poczty elektronicznej osoby uprawnionej do kontaktu z Wykonawcami: </w:t>
      </w:r>
      <w:hyperlink r:id="rId13">
        <w:r>
          <w:rPr>
            <w:color w:val="0562C1"/>
            <w:u w:val="single"/>
          </w:rPr>
          <w:t>zamowienia@ladek.pl</w:t>
        </w:r>
      </w:hyperlink>
    </w:p>
    <w:p w14:paraId="1FD54DF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w:t>
      </w:r>
      <w:r>
        <w:rPr>
          <w:color w:val="000000"/>
        </w:rPr>
        <w:lastRenderedPageBreak/>
        <w:t>Korespondencja, której zgodnie z obowiązującymi przepisami adresatem jest konkretny Wykonawca, będzie przekazywana w formie elektronicznej za pośrednictwem platformazakupowa.pl do konkretnego wykonawcy.</w:t>
      </w:r>
    </w:p>
    <w:p w14:paraId="551C747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FADBA0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zgodnie  z  art. 67  Pzp  określa  informacje  o  wymaganiach  technicznych i organizacyjnych sporządzania, wysyłania i odbierania korespondencji elektronicznej umożliwiające pracę na platformazakupowa.pl, tj.:</w:t>
      </w:r>
    </w:p>
    <w:p w14:paraId="06C55CA2"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stały dostęp do sieci Internet o gwarantowanej przepustowości nie mniejszej niż 512 kb/s,</w:t>
      </w:r>
    </w:p>
    <w:p w14:paraId="5C7F6307"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komputer klasy PC lub MAC o następującej konfiguracji: pamięć min. 2 GB Ram, procesor Intel IV 2 GHZ lub jego nowsza wersja, jeden z systemów operacyjnych - MS Windows 7, Mac Os x 10 4, Linux, lub ich nowsze wersje</w:t>
      </w:r>
    </w:p>
    <w:p w14:paraId="1E06FBE1"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zainstalowana dowolna przeglądarka internetowa, w przypadku Internet Explorer minimalnie wersja 10 0.,</w:t>
      </w:r>
    </w:p>
    <w:p w14:paraId="0CF9B5A4"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włączona obsługa JavaScript,</w:t>
      </w:r>
    </w:p>
    <w:p w14:paraId="62BA1251"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zainstalowany program Adobe Acrobat Reader lub inny obsługujący format plików .pdf,</w:t>
      </w:r>
    </w:p>
    <w:p w14:paraId="175DA10B"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Platformazakupowa.pl działa według standardu przyjętego w komunikacji sieciowej - kodowanie UTF8,</w:t>
      </w:r>
    </w:p>
    <w:p w14:paraId="7DF7E0E2" w14:textId="77777777" w:rsidR="00D25CB5" w:rsidRDefault="00000000">
      <w:pPr>
        <w:numPr>
          <w:ilvl w:val="0"/>
          <w:numId w:val="6"/>
        </w:numPr>
        <w:pBdr>
          <w:top w:val="nil"/>
          <w:left w:val="nil"/>
          <w:bottom w:val="nil"/>
          <w:right w:val="nil"/>
          <w:between w:val="nil"/>
        </w:pBdr>
        <w:tabs>
          <w:tab w:val="left" w:pos="993"/>
          <w:tab w:val="left" w:pos="10065"/>
        </w:tabs>
        <w:spacing w:before="120" w:after="120" w:line="360" w:lineRule="auto"/>
        <w:ind w:left="851"/>
        <w:jc w:val="both"/>
      </w:pPr>
      <w:r>
        <w:rPr>
          <w:color w:val="000000"/>
        </w:rPr>
        <w:t>Oznaczenie czasu odbioru danych przez platformę zakupową stanowi datę oraz dokładny czas (hh:mm:ss) generowany wg. czasu lokalnego serwera synchronizowanego z zegarem Głównego Urzędu Miar.</w:t>
      </w:r>
    </w:p>
    <w:p w14:paraId="297B3FA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przystępując do niniejszego postępowania o udzielenie zamówienia publicznego:</w:t>
      </w:r>
    </w:p>
    <w:p w14:paraId="7845C5C0" w14:textId="77777777" w:rsidR="00D25CB5" w:rsidRDefault="00000000">
      <w:pPr>
        <w:numPr>
          <w:ilvl w:val="0"/>
          <w:numId w:val="7"/>
        </w:numPr>
        <w:pBdr>
          <w:top w:val="nil"/>
          <w:left w:val="nil"/>
          <w:bottom w:val="nil"/>
          <w:right w:val="nil"/>
          <w:between w:val="nil"/>
        </w:pBdr>
        <w:tabs>
          <w:tab w:val="left" w:pos="993"/>
          <w:tab w:val="left" w:pos="10065"/>
        </w:tabs>
        <w:spacing w:before="120" w:after="120" w:line="360" w:lineRule="auto"/>
        <w:ind w:left="851"/>
        <w:jc w:val="both"/>
      </w:pPr>
      <w:r>
        <w:rPr>
          <w:color w:val="000000"/>
        </w:rPr>
        <w:t xml:space="preserve">akceptuje warunki korzystania z platformazakupowa.pl określone w Regulaminie zamieszczonym na stronie internetowej </w:t>
      </w:r>
      <w:r>
        <w:rPr>
          <w:color w:val="0562C1"/>
          <w:u w:val="single"/>
        </w:rPr>
        <w:t>https://platformazakupowa.pl/strona/1-regulamin</w:t>
      </w:r>
      <w:r>
        <w:rPr>
          <w:color w:val="0562C1"/>
        </w:rPr>
        <w:t xml:space="preserve"> </w:t>
      </w:r>
      <w:r>
        <w:rPr>
          <w:color w:val="000000"/>
        </w:rPr>
        <w:t>w zakładce „Regulamin" oraz uznaje go za wiążący,</w:t>
      </w:r>
    </w:p>
    <w:p w14:paraId="27C06005" w14:textId="77777777" w:rsidR="00D25CB5" w:rsidRDefault="00000000">
      <w:pPr>
        <w:numPr>
          <w:ilvl w:val="0"/>
          <w:numId w:val="7"/>
        </w:numPr>
        <w:pBdr>
          <w:top w:val="nil"/>
          <w:left w:val="nil"/>
          <w:bottom w:val="nil"/>
          <w:right w:val="nil"/>
          <w:between w:val="nil"/>
        </w:pBdr>
        <w:tabs>
          <w:tab w:val="left" w:pos="993"/>
          <w:tab w:val="left" w:pos="10065"/>
        </w:tabs>
        <w:spacing w:before="120" w:after="120" w:line="360" w:lineRule="auto"/>
        <w:ind w:left="851"/>
        <w:jc w:val="both"/>
      </w:pPr>
      <w:r>
        <w:rPr>
          <w:color w:val="000000"/>
        </w:rPr>
        <w:t>zapoznał i stosuje się do Instrukcji składania ofert/wniosków dostępnej pod linkiem jw.</w:t>
      </w:r>
    </w:p>
    <w:p w14:paraId="1A3070AB" w14:textId="641DF86D"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 ponosi odpowiedzialności za złożenie oferty w sposób niezgodny z Instrukcją korzystania z platformazakupowa.pl, w szczególności z sytuacją taką będziemy mieli do czynienia, gdy zamawiający zapozna się z treścią oferty przed upływem terminu składania ofert (np. złożenie oferty w</w:t>
      </w:r>
      <w:r w:rsidR="004D36B3">
        <w:rPr>
          <w:color w:val="000000"/>
        </w:rPr>
        <w:t> </w:t>
      </w:r>
      <w:r>
        <w:rPr>
          <w:color w:val="000000"/>
        </w:rPr>
        <w:t xml:space="preserve">zakładce „Wyślij wiadomość do zamawiającego”). Taka oferta zostanie uznana przez Zamawiającego </w:t>
      </w:r>
      <w:r>
        <w:rPr>
          <w:color w:val="000000"/>
        </w:rPr>
        <w:lastRenderedPageBreak/>
        <w:t>za ofertę handlową i nie będzie brana pod uwagę w przedmiotowym postępowaniu, ponieważ nie został spełniony obowiązek narzucony w art. 221 Pzp.</w:t>
      </w:r>
    </w:p>
    <w:p w14:paraId="4F5F033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r>
        <w:rPr>
          <w:color w:val="0562C1"/>
          <w:u w:val="single"/>
        </w:rPr>
        <w:t>https://platformazakupowa.pl/strona/45-instrukcje</w:t>
      </w:r>
      <w:r>
        <w:rPr>
          <w:color w:val="0562C1"/>
        </w:rPr>
        <w:t xml:space="preserve"> </w:t>
      </w:r>
      <w:r>
        <w:rPr>
          <w:color w:val="000000"/>
        </w:rPr>
        <w:t>.</w:t>
      </w:r>
    </w:p>
    <w:p w14:paraId="0B0B76E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 przewiduje sposobu komunikowania się z Wykonawcami w inny sposób niż przy użyciu środków komunikacji elektronicznej, wskazanych w SWZ.</w:t>
      </w:r>
    </w:p>
    <w:p w14:paraId="51DD438C" w14:textId="7185B0EB" w:rsidR="00D25CB5" w:rsidRDefault="00000000">
      <w:pPr>
        <w:pStyle w:val="Nagwek1"/>
        <w:numPr>
          <w:ilvl w:val="0"/>
          <w:numId w:val="5"/>
        </w:numPr>
        <w:tabs>
          <w:tab w:val="left" w:pos="567"/>
          <w:tab w:val="left" w:pos="10065"/>
        </w:tabs>
        <w:spacing w:before="120" w:after="120" w:line="360" w:lineRule="auto"/>
        <w:ind w:left="0" w:firstLine="0"/>
      </w:pPr>
      <w:bookmarkStart w:id="8" w:name="_Toc196894059"/>
      <w:r>
        <w:t>INFORMACJE O SPOSOBIE KOMUNIKOWANIA SIĘ ZAMAWIAJĄCEGO Z</w:t>
      </w:r>
      <w:r w:rsidR="004D36B3">
        <w:t> </w:t>
      </w:r>
      <w:r>
        <w:t>WYKONAWCAMI W INNY SPOSÓB NIŻ PRZY UŻYCIU ŚRODKÓW KOMUNIKACJI ELEKTRONICZNEJ, W PRZYPADKU ZAISTNIENIA JEDNEJ Z SYTUACJI OKREŚLONYCH W ART. 65 UST. 1, ART. 66 I ART. 69</w:t>
      </w:r>
      <w:bookmarkEnd w:id="8"/>
    </w:p>
    <w:p w14:paraId="30754493" w14:textId="77777777" w:rsidR="00D25CB5" w:rsidRDefault="00000000">
      <w:pPr>
        <w:pBdr>
          <w:top w:val="nil"/>
          <w:left w:val="nil"/>
          <w:bottom w:val="nil"/>
          <w:right w:val="nil"/>
          <w:between w:val="nil"/>
        </w:pBdr>
        <w:tabs>
          <w:tab w:val="left" w:pos="1134"/>
          <w:tab w:val="left" w:pos="10065"/>
        </w:tabs>
        <w:spacing w:before="120" w:after="120" w:line="360" w:lineRule="auto"/>
        <w:ind w:left="426"/>
        <w:jc w:val="both"/>
        <w:rPr>
          <w:b/>
        </w:rPr>
      </w:pPr>
      <w:r>
        <w:t xml:space="preserve">Nie </w:t>
      </w:r>
      <w:r>
        <w:rPr>
          <w:color w:val="000000"/>
        </w:rPr>
        <w:t>dotyczy</w:t>
      </w:r>
    </w:p>
    <w:p w14:paraId="1DD498C4"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7FF5571D" w14:textId="77777777" w:rsidR="00D25CB5" w:rsidRDefault="00000000">
      <w:pPr>
        <w:pStyle w:val="Nagwek1"/>
        <w:numPr>
          <w:ilvl w:val="0"/>
          <w:numId w:val="5"/>
        </w:numPr>
        <w:tabs>
          <w:tab w:val="left" w:pos="567"/>
          <w:tab w:val="left" w:pos="10065"/>
        </w:tabs>
        <w:spacing w:before="120" w:after="120" w:line="360" w:lineRule="auto"/>
        <w:ind w:left="0" w:firstLine="0"/>
      </w:pPr>
      <w:bookmarkStart w:id="9" w:name="_Toc196894060"/>
      <w:r>
        <w:t>WSKAZANIE OSÓB UPRAWNIONYCH DO KOMUNIKOWANIA SIĘ Z WYKONAWCAMI</w:t>
      </w:r>
      <w:bookmarkEnd w:id="9"/>
    </w:p>
    <w:p w14:paraId="021BF16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Osobą uprawnioną do porozumiewania się z Wykonawcami jest:</w:t>
      </w:r>
    </w:p>
    <w:p w14:paraId="05094F58"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709"/>
        <w:jc w:val="both"/>
      </w:pPr>
      <w:r>
        <w:rPr>
          <w:b/>
          <w:color w:val="000000"/>
        </w:rPr>
        <w:t>Anna Witos</w:t>
      </w:r>
      <w:r>
        <w:rPr>
          <w:color w:val="000000"/>
        </w:rPr>
        <w:t xml:space="preserve"> – Inspektor ds. Zamówień Publicznych; e-mail: </w:t>
      </w:r>
      <w:hyperlink r:id="rId14">
        <w:r>
          <w:rPr>
            <w:color w:val="0000FF"/>
            <w:u w:val="single"/>
          </w:rPr>
          <w:t>zamowienia@ladek.pl</w:t>
        </w:r>
      </w:hyperlink>
      <w:r>
        <w:rPr>
          <w:color w:val="000000"/>
        </w:rPr>
        <w:t xml:space="preserve">, tel. 748117884. W przypadku nieobecności pracownika osobą uprawnioną do porozumiewania się z Wykonawcami jest </w:t>
      </w:r>
      <w:r>
        <w:rPr>
          <w:b/>
          <w:color w:val="000000"/>
        </w:rPr>
        <w:t>Adam Rodak</w:t>
      </w:r>
      <w:r>
        <w:rPr>
          <w:color w:val="000000"/>
        </w:rPr>
        <w:t xml:space="preserve"> – Inspektor ds. zarządzania kryzysowego, spraw obronnych i obsługi informatycznej.</w:t>
      </w:r>
    </w:p>
    <w:p w14:paraId="5135A2A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Zgodnie z art. 20 ust. 1 Pzp postępowanie o udzielenie zamówienia, z zastrzeżeniem wyjątków przewidzianych w Pzp, prowadzi się pisemnie.</w:t>
      </w:r>
    </w:p>
    <w:p w14:paraId="11AE070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nie przewiduje komunikowania się z się z Wykonawcami w inny sposób, niż przy użyciu </w:t>
      </w:r>
      <w:r>
        <w:t>środków komunikacji elektronicznej.</w:t>
      </w:r>
    </w:p>
    <w:p w14:paraId="5C4F5ED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t>Komunikacja ustna dopuszczalna jest w odniesieniu do informacji, które nie są istotne, w szczególności ni</w:t>
      </w:r>
      <w:r>
        <w:rPr>
          <w:color w:val="000000"/>
        </w:rPr>
        <w:t>e dotyczą ogłoszenia o zamówieniu lub dokumentów zamówienia potwierdzenia zainteresowania, a jej treść zostanie udokumentowana.</w:t>
      </w:r>
    </w:p>
    <w:p w14:paraId="6BF6681F"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67055D6D" w14:textId="77777777" w:rsidR="00D25CB5" w:rsidRDefault="00000000">
      <w:pPr>
        <w:pStyle w:val="Nagwek1"/>
        <w:numPr>
          <w:ilvl w:val="0"/>
          <w:numId w:val="5"/>
        </w:numPr>
        <w:tabs>
          <w:tab w:val="left" w:pos="567"/>
          <w:tab w:val="left" w:pos="10065"/>
        </w:tabs>
        <w:spacing w:before="120" w:after="120" w:line="360" w:lineRule="auto"/>
        <w:ind w:left="0" w:firstLine="0"/>
      </w:pPr>
      <w:bookmarkStart w:id="10" w:name="_Toc196894061"/>
      <w:r>
        <w:t>WYMAGANIA DOTYCZĄCE WADIUM</w:t>
      </w:r>
      <w:bookmarkEnd w:id="10"/>
    </w:p>
    <w:p w14:paraId="53DE1BA7" w14:textId="77777777" w:rsidR="00D25CB5" w:rsidRDefault="00000000">
      <w:pPr>
        <w:pBdr>
          <w:top w:val="nil"/>
          <w:left w:val="nil"/>
          <w:bottom w:val="nil"/>
          <w:right w:val="nil"/>
          <w:between w:val="nil"/>
        </w:pBdr>
        <w:tabs>
          <w:tab w:val="left" w:pos="1134"/>
          <w:tab w:val="left" w:pos="10065"/>
        </w:tabs>
        <w:spacing w:before="120" w:after="120" w:line="360" w:lineRule="auto"/>
        <w:ind w:left="426"/>
        <w:jc w:val="both"/>
        <w:rPr>
          <w:color w:val="000000"/>
        </w:rPr>
      </w:pPr>
      <w:r>
        <w:rPr>
          <w:color w:val="000000"/>
        </w:rPr>
        <w:t>Zamawiający nie wymaga złożenia wadium.</w:t>
      </w:r>
    </w:p>
    <w:p w14:paraId="0AD7B594"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105DB56D" w14:textId="77777777" w:rsidR="00D25CB5" w:rsidRDefault="00000000">
      <w:pPr>
        <w:pStyle w:val="Nagwek1"/>
        <w:numPr>
          <w:ilvl w:val="0"/>
          <w:numId w:val="5"/>
        </w:numPr>
        <w:tabs>
          <w:tab w:val="left" w:pos="567"/>
          <w:tab w:val="left" w:pos="10065"/>
        </w:tabs>
        <w:spacing w:before="120" w:after="120" w:line="360" w:lineRule="auto"/>
        <w:ind w:left="0" w:firstLine="0"/>
      </w:pPr>
      <w:bookmarkStart w:id="11" w:name="_Toc196894062"/>
      <w:r>
        <w:t>TERMIN ZWIĄZANIA OFERTĄ</w:t>
      </w:r>
      <w:bookmarkEnd w:id="11"/>
    </w:p>
    <w:p w14:paraId="7605D516" w14:textId="79DF9690"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Wykonawca zostanie związany złożoną ofertą przez okres </w:t>
      </w:r>
      <w:r>
        <w:rPr>
          <w:b/>
          <w:color w:val="000000"/>
        </w:rPr>
        <w:t xml:space="preserve">90 dni </w:t>
      </w:r>
      <w:r>
        <w:rPr>
          <w:color w:val="000000"/>
        </w:rPr>
        <w:t xml:space="preserve">od dnia upływu terminu składania ofert, tj. </w:t>
      </w:r>
      <w:r>
        <w:rPr>
          <w:b/>
          <w:color w:val="000000"/>
        </w:rPr>
        <w:t xml:space="preserve">do dnia </w:t>
      </w:r>
      <w:r w:rsidR="000520FD">
        <w:rPr>
          <w:b/>
        </w:rPr>
        <w:t>30.08.</w:t>
      </w:r>
      <w:r>
        <w:rPr>
          <w:b/>
          <w:color w:val="000000"/>
        </w:rPr>
        <w:t>2025 r.</w:t>
      </w:r>
    </w:p>
    <w:p w14:paraId="58CC999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60 dni.</w:t>
      </w:r>
    </w:p>
    <w:p w14:paraId="3C2C0AC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Przedłużenie terminu związania ofertą, o którym mowa w ust. 2, wymaga złożenia przez Wykonawcę pisemnego oświadczenia o wyrażeniu zgody na przedłużenie terminu związania ofertą.</w:t>
      </w:r>
    </w:p>
    <w:p w14:paraId="00A6F3A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gdy Zamawiający żąda wniesienia wadium, przedłużenie terminu związania ofertą, o którym mowa w ust. 3, następuje wraz z przedłużeniem okresu ważności wadium albo jeżeli nie jest to możliwe, z wniesieniem nowego wadium na przedłużony okres związania ofertą.</w:t>
      </w:r>
    </w:p>
    <w:p w14:paraId="1FDE025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Nie wyrażenie pisemnej zgody na przedłużenie terminu związania ofertą spowoduje odrzucenie oferty zgodnie z art. 226 ust 1 pkt 12 ustawy Pzp.</w:t>
      </w:r>
    </w:p>
    <w:p w14:paraId="230CB80C"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39FD6DAD" w14:textId="77777777" w:rsidR="00D25CB5" w:rsidRDefault="00000000">
      <w:pPr>
        <w:pStyle w:val="Nagwek1"/>
        <w:numPr>
          <w:ilvl w:val="0"/>
          <w:numId w:val="5"/>
        </w:numPr>
        <w:tabs>
          <w:tab w:val="left" w:pos="567"/>
          <w:tab w:val="left" w:pos="10065"/>
        </w:tabs>
        <w:spacing w:before="120" w:after="120" w:line="360" w:lineRule="auto"/>
        <w:ind w:left="0" w:firstLine="0"/>
        <w:rPr>
          <w:b w:val="0"/>
        </w:rPr>
      </w:pPr>
      <w:bookmarkStart w:id="12" w:name="_Toc196894063"/>
      <w:r>
        <w:t>OPIS SPOSOBU PRZYGOTOWANIA OFERTY</w:t>
      </w:r>
      <w:bookmarkEnd w:id="12"/>
      <w:r>
        <w:t xml:space="preserve">   </w:t>
      </w:r>
    </w:p>
    <w:p w14:paraId="4A6568B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Oferta oraz przedmiotowe środki dowodowe składane elektronicznie muszą zostać podpisane elektronicznym kwalifikowanym podpisem. W procesie składania oferty w tym przedmiotowych środków dowodowych na platformie, kwalifikowany podpis elektroniczny Wykonawca może złożyć bezpośrednio na dokumencie, który następnie przesyła do systemu (opcja rekomendowana przez platformazakupowa.pl) oraz dodatkowo dla całego pakietu dokumentów w kroku 2 Formularza składania oferty lub wniosku (po kliknięciu w przycisk Przejdź do podsumowania).</w:t>
      </w:r>
    </w:p>
    <w:p w14:paraId="2F6F14F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w:t>
      </w:r>
    </w:p>
    <w:p w14:paraId="538505F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Oferta powinna być:</w:t>
      </w:r>
    </w:p>
    <w:p w14:paraId="31422587" w14:textId="77777777" w:rsidR="00D25CB5" w:rsidRDefault="00000000">
      <w:pPr>
        <w:numPr>
          <w:ilvl w:val="0"/>
          <w:numId w:val="2"/>
        </w:numPr>
        <w:pBdr>
          <w:top w:val="nil"/>
          <w:left w:val="nil"/>
          <w:bottom w:val="nil"/>
          <w:right w:val="nil"/>
          <w:between w:val="nil"/>
        </w:pBdr>
        <w:tabs>
          <w:tab w:val="left" w:pos="1642"/>
          <w:tab w:val="left" w:pos="10065"/>
        </w:tabs>
        <w:spacing w:before="120" w:after="120" w:line="360" w:lineRule="auto"/>
        <w:ind w:left="851" w:hanging="567"/>
        <w:jc w:val="both"/>
      </w:pPr>
      <w:r>
        <w:rPr>
          <w:color w:val="000000"/>
        </w:rPr>
        <w:t xml:space="preserve">sporządzona na podstawie załączników niniejszej SWZ w języku polskim, </w:t>
      </w:r>
    </w:p>
    <w:p w14:paraId="51A6753F" w14:textId="77777777" w:rsidR="00D25CB5" w:rsidRDefault="00000000">
      <w:pPr>
        <w:numPr>
          <w:ilvl w:val="0"/>
          <w:numId w:val="2"/>
        </w:numPr>
        <w:pBdr>
          <w:top w:val="nil"/>
          <w:left w:val="nil"/>
          <w:bottom w:val="nil"/>
          <w:right w:val="nil"/>
          <w:between w:val="nil"/>
        </w:pBdr>
        <w:tabs>
          <w:tab w:val="left" w:pos="1641"/>
          <w:tab w:val="left" w:pos="1643"/>
          <w:tab w:val="left" w:pos="10065"/>
        </w:tabs>
        <w:spacing w:before="120" w:after="120" w:line="360" w:lineRule="auto"/>
        <w:ind w:left="851" w:hanging="567"/>
        <w:jc w:val="both"/>
      </w:pPr>
      <w:r>
        <w:rPr>
          <w:color w:val="000000"/>
        </w:rPr>
        <w:lastRenderedPageBreak/>
        <w:t>złożona przy użyciu środków komunikacji elektronicznej tzn. za pośrednictwem platformazakupowa.pl,</w:t>
      </w:r>
    </w:p>
    <w:p w14:paraId="79ECDD7B" w14:textId="77777777" w:rsidR="00D25CB5" w:rsidRDefault="00000000">
      <w:pPr>
        <w:numPr>
          <w:ilvl w:val="0"/>
          <w:numId w:val="2"/>
        </w:numPr>
        <w:pBdr>
          <w:top w:val="nil"/>
          <w:left w:val="nil"/>
          <w:bottom w:val="nil"/>
          <w:right w:val="nil"/>
          <w:between w:val="nil"/>
        </w:pBdr>
        <w:tabs>
          <w:tab w:val="left" w:pos="1641"/>
          <w:tab w:val="left" w:pos="1643"/>
          <w:tab w:val="left" w:pos="10065"/>
        </w:tabs>
        <w:spacing w:before="120" w:after="120" w:line="360" w:lineRule="auto"/>
        <w:ind w:left="851" w:hanging="567"/>
        <w:jc w:val="both"/>
      </w:pPr>
      <w:r>
        <w:rPr>
          <w:color w:val="000000"/>
        </w:rPr>
        <w:t>podpisana kwalifikowanym podpisem elektronicznym przez osobę/osoby upoważnioną/upoważnione.</w:t>
      </w:r>
    </w:p>
    <w:p w14:paraId="0EF9B198" w14:textId="2876FDC0"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Podpisy kwalifikowane wykorzystywane przez Wykonawców do podpisywania wszelkich plików muszą spełniać “Rozporządzenie Parlamentu Europejskiego i Rady w sprawie identyfikacji elektronicznej i</w:t>
      </w:r>
      <w:r w:rsidR="000520FD">
        <w:rPr>
          <w:color w:val="000000"/>
        </w:rPr>
        <w:t> </w:t>
      </w:r>
      <w:r>
        <w:rPr>
          <w:color w:val="000000"/>
        </w:rPr>
        <w:t>usług zaufania w odniesieniu do transakcji elektronicznych na rynku wewnętrznym (eIDAS) (UE) nr</w:t>
      </w:r>
      <w:r w:rsidR="000520FD">
        <w:rPr>
          <w:color w:val="000000"/>
        </w:rPr>
        <w:t> </w:t>
      </w:r>
      <w:r>
        <w:rPr>
          <w:color w:val="000000"/>
        </w:rPr>
        <w:t>910/2014 - od 1 lipca 2016 roku”.</w:t>
      </w:r>
    </w:p>
    <w:p w14:paraId="1C1EDC1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wykorzystania formatu podpisu XAdES zewnętrzny. Zamawiający wymaga dołączenia odpowiedniej ilości plików tj. podpisywanych plików z danymi oraz plików XAdES.</w:t>
      </w:r>
    </w:p>
    <w:p w14:paraId="66EDA62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Zgodnie z art. 18 ust. 3 ustawy Pzp, nie ujawnia się informacji stanowiących tajemnicę przedsiębiorstwa, w rozumieniu przepisów o zwalczaniu nieuczciwej konkurencji. </w:t>
      </w:r>
    </w:p>
    <w:p w14:paraId="460C43E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bookmarkStart w:id="13" w:name="_heading=h.xu7x2n2zxr96" w:colFirst="0" w:colLast="0"/>
      <w:bookmarkEnd w:id="13"/>
      <w:r>
        <w:rPr>
          <w:color w:val="000000"/>
        </w:rPr>
        <w:t>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5F95693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01F2C96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Zarówno załącznik stanowiący tajemnicę przedsiębiorstwa jak i uzasadnienie zastrzeżenia tajemnicy przedsiębiorstwa należy przekazać przez platformę gdzie w formularzu składania oferty znajduje przez  wyznaczone miejsce do dołączenia części oferty stanowiącej tajemnicę przedsiębiorstwa.</w:t>
      </w:r>
    </w:p>
    <w:p w14:paraId="5A24A35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r>
        <w:rPr>
          <w:color w:val="0562C1"/>
          <w:u w:val="single"/>
        </w:rPr>
        <w:t>https://platformazakupowa.pl/strona/45-instrukcje</w:t>
      </w:r>
    </w:p>
    <w:p w14:paraId="4A9B52A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Każdy z Wykonawców może złożyć tylko jedną ofertę. Złożenie większej liczby ofert lub oferty zawierającej propozycje wariantowe spowoduje ich odrzucenie.</w:t>
      </w:r>
    </w:p>
    <w:p w14:paraId="43BE4F1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Ceny oferty muszą zawierać wszystkie koszty, jakie musi ponieść Wykonawca, aby zrealizować zamówienie z najwyższą starannością oraz ewentualne rabaty.</w:t>
      </w:r>
    </w:p>
    <w:p w14:paraId="76ED2CA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 Postępowanie prowadzone jest w języku polskim.</w:t>
      </w:r>
    </w:p>
    <w:p w14:paraId="03D7C45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793E8D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Maksymalny rozmiar jednego pliku przesyłanego za pośrednictwem dedykowanych formularzy do: złożenia, zmiany, wycofania oferty wynosi 150 MB natomiast przy komunikacji wielkość pliku to maksymalnie 500 MB.</w:t>
      </w:r>
    </w:p>
    <w:p w14:paraId="50585287"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6762D763" w14:textId="77777777" w:rsidR="00D25CB5" w:rsidRDefault="00000000">
      <w:pPr>
        <w:pStyle w:val="Nagwek1"/>
        <w:numPr>
          <w:ilvl w:val="0"/>
          <w:numId w:val="5"/>
        </w:numPr>
        <w:tabs>
          <w:tab w:val="left" w:pos="567"/>
          <w:tab w:val="left" w:pos="10065"/>
        </w:tabs>
        <w:spacing w:before="120" w:after="120" w:line="360" w:lineRule="auto"/>
        <w:ind w:left="0" w:firstLine="0"/>
      </w:pPr>
      <w:bookmarkStart w:id="14" w:name="_Toc196894064"/>
      <w:r>
        <w:t>SPOSÓB ORAZ TERMIN SKŁADANIA OFERT</w:t>
      </w:r>
      <w:bookmarkEnd w:id="14"/>
    </w:p>
    <w:p w14:paraId="55EDE2B4" w14:textId="47A31880"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Ofertę wraz z wymaganymi dokumentami należy umieścić na platformazakupowa.pl pod adresem: </w:t>
      </w:r>
      <w:r>
        <w:rPr>
          <w:color w:val="0562C1"/>
          <w:u w:val="single"/>
        </w:rPr>
        <w:t>https://platformazakupowa.pl/transakcja/1101694</w:t>
      </w:r>
      <w:r>
        <w:rPr>
          <w:color w:val="000000"/>
        </w:rPr>
        <w:t xml:space="preserve"> w myśl ustawy Pzp na stronie internetowej prowadzonego postępowania </w:t>
      </w:r>
      <w:r>
        <w:rPr>
          <w:b/>
          <w:color w:val="000000"/>
        </w:rPr>
        <w:t xml:space="preserve">do dnia </w:t>
      </w:r>
      <w:r w:rsidR="000520FD">
        <w:rPr>
          <w:b/>
        </w:rPr>
        <w:t>02.06</w:t>
      </w:r>
      <w:r>
        <w:rPr>
          <w:b/>
          <w:color w:val="000000"/>
        </w:rPr>
        <w:t>.2025 r. do godziny 11:00.</w:t>
      </w:r>
    </w:p>
    <w:p w14:paraId="221F094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Do oferty należy dołączyć wszystkie wymagane w SWZ dokumenty. </w:t>
      </w:r>
    </w:p>
    <w:p w14:paraId="1BB2D1BD"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993"/>
        <w:jc w:val="both"/>
      </w:pPr>
      <w:r>
        <w:rPr>
          <w:color w:val="000000"/>
        </w:rPr>
        <w:t xml:space="preserve">Dokumenty stanowiące ofertę w formie elektronicznej opatrzonej kwalifikowanym podpisem elektronicznym, które należy złożyć: </w:t>
      </w:r>
    </w:p>
    <w:p w14:paraId="3625124F"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pPr>
      <w:r>
        <w:rPr>
          <w:color w:val="000000"/>
        </w:rPr>
        <w:t>Formularz ofertowy wg zał. nr 1 do SWZ;</w:t>
      </w:r>
    </w:p>
    <w:p w14:paraId="473C2196"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pPr>
      <w:r>
        <w:rPr>
          <w:color w:val="000000"/>
        </w:rPr>
        <w:t>Przedmiotowe środki dowodowe, o których mowa w Rozdz. XIX ust 4;</w:t>
      </w:r>
    </w:p>
    <w:p w14:paraId="68E15CDE"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pPr>
      <w:r>
        <w:rPr>
          <w:color w:val="000000"/>
        </w:rPr>
        <w:t>Oświadczenie z art. 125 Pzp w formie Jednolitego Europejskiego Dokumentu Zamówienia (JEDZ). Oświadczenie składa wykonawca, wykonawcy wspólnie ubiegający się* podmiot udostępniający zasoby* (*składa się tylko w sytuacji jeżeli dotyczy). wg zał. nr 2a do SWZ;</w:t>
      </w:r>
    </w:p>
    <w:p w14:paraId="28B4A7A3"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pPr>
      <w:r>
        <w:rPr>
          <w:color w:val="000000"/>
        </w:rPr>
        <w:t>Zobowiązanie z art. 118 ust 4 Pzp podmiotu udostępniającego zasoby (jeśli dotyczy) – wg zał. nr 5 do SWZ;</w:t>
      </w:r>
    </w:p>
    <w:p w14:paraId="358FDCC6"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rPr>
          <w:color w:val="000000"/>
        </w:rPr>
      </w:pPr>
      <w:r>
        <w:rPr>
          <w:color w:val="000000"/>
        </w:rPr>
        <w:t xml:space="preserve">Oświadczenie Wykonawców występujących wspólnie art. 117 ust. 4 Pzp (jeżeli dotyczy)- </w:t>
      </w:r>
      <w:r>
        <w:rPr>
          <w:color w:val="000000"/>
        </w:rPr>
        <w:lastRenderedPageBreak/>
        <w:t>wg zał. nr 6 do SWZ.</w:t>
      </w:r>
    </w:p>
    <w:p w14:paraId="6B15797C"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rPr>
          <w:color w:val="000000"/>
        </w:rPr>
      </w:pPr>
      <w:r>
        <w:rPr>
          <w:color w:val="000000"/>
        </w:rPr>
        <w:t>Oświadczenie w zakresie wykluczenia 5k rozporządzenia Rady (UE) nr 833/2014 z dnia 31 lipca 2014 r. dotyczącego środków ograniczających w związku z działaniami Rosji destabilizującymi sytuację na Ukrainie (Wykonawca) –wg zał. nr 7 do SWZ.</w:t>
      </w:r>
    </w:p>
    <w:p w14:paraId="31E276EB" w14:textId="77777777" w:rsidR="00D25CB5" w:rsidRDefault="00000000">
      <w:pPr>
        <w:numPr>
          <w:ilvl w:val="0"/>
          <w:numId w:val="11"/>
        </w:numPr>
        <w:pBdr>
          <w:top w:val="nil"/>
          <w:left w:val="nil"/>
          <w:bottom w:val="nil"/>
          <w:right w:val="nil"/>
          <w:between w:val="nil"/>
        </w:pBdr>
        <w:tabs>
          <w:tab w:val="left" w:pos="1958"/>
          <w:tab w:val="left" w:pos="10065"/>
        </w:tabs>
        <w:spacing w:before="120" w:after="120" w:line="360" w:lineRule="auto"/>
        <w:ind w:left="1560" w:hanging="709"/>
        <w:jc w:val="both"/>
        <w:rPr>
          <w:color w:val="000000"/>
        </w:rPr>
      </w:pPr>
      <w:r>
        <w:rPr>
          <w:color w:val="000000"/>
        </w:rPr>
        <w:t>Oświadczenie w zakresie wykluczenia 5k rozporządzenia Rady (UE) nr 833/2014 z dnia 31 lipca 2014 r. dotyczącego środków ograniczających w związku z działaniami Rosji destabilizującymi sytuację na Ukrainie (Podmiot udostępniający zasoby) (jeśli dotyczy) – zał. nr 7a do SWZ.</w:t>
      </w:r>
    </w:p>
    <w:p w14:paraId="57F8EC5D" w14:textId="77777777" w:rsidR="00D25CB5" w:rsidRDefault="00000000">
      <w:pPr>
        <w:numPr>
          <w:ilvl w:val="0"/>
          <w:numId w:val="11"/>
        </w:numPr>
        <w:pBdr>
          <w:top w:val="nil"/>
          <w:left w:val="nil"/>
          <w:bottom w:val="nil"/>
          <w:right w:val="nil"/>
          <w:between w:val="nil"/>
        </w:pBdr>
        <w:tabs>
          <w:tab w:val="left" w:pos="1960"/>
          <w:tab w:val="left" w:pos="10065"/>
        </w:tabs>
        <w:spacing w:before="120" w:after="120" w:line="360" w:lineRule="auto"/>
        <w:ind w:left="1560" w:hanging="709"/>
        <w:jc w:val="both"/>
      </w:pPr>
      <w:r>
        <w:rPr>
          <w:color w:val="000000"/>
        </w:rPr>
        <w:t>Odpowiedni dokument potwierdzający umocowanie do reprezentowania Wykonawcy, w tym do podpisania oferty (lub do podpisania pełnomocnictwa - jeżeli dotyczy), tj. odpis lub informację z Krajowego Rejestru Sądowego, Centralnej Ewidencji i Informacji o Działalności Gospodarczej lub innego właściwego rejestru, z uwzględnieniem zapisów ust. 3-8;</w:t>
      </w:r>
    </w:p>
    <w:p w14:paraId="0390813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59B9846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celu potwierdzenia, że osoba działająca w imieniu Wykonawcy jest umocowana do jego reprezentowania, Wykonawca może złożyć odpis lub informację z Krajowego Rejestru Sądowego, Centralnej Ewidencji i Informacji o Działalności Gospodarczej lub innego właściwego rejestru.</w:t>
      </w:r>
    </w:p>
    <w:p w14:paraId="3D1A2FF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nie jest zobowiązany do złożenia dokumentów, o których mowa w ust. 4 jeżeli Zamawiający może je uzyskać za pomocą bezpłatnych i ogólnodostępnych baz danych, o ile Wykonawca wskazał dane umożliwiające dostęp do tych dokumentów w Formularzu ofertowym.</w:t>
      </w:r>
    </w:p>
    <w:p w14:paraId="30AE5BC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w imieniu Wykonawcy działa osoba, której umocowanie do jego reprezentowania nie wynika z dokumentów, o których mowa w ww. ust 4, Zamawiający żąda od Wykonawcy pełnomocnictwa lub innego dokumentu potwierdzającego umocowanie do reprezentowania Wykonawcy.</w:t>
      </w:r>
    </w:p>
    <w:p w14:paraId="2C03238E"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Zasady o których mowa w ww. ust 4,  stosuje się odpowiednio do osoby działającej w imieniu Wykonawców wspólnie ubiegających się o udzielenie zamówienia publicznego.</w:t>
      </w:r>
    </w:p>
    <w:p w14:paraId="0F77BEA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Zasady o których mowa w ww. ust 4-6 stosuje się odpowiednio do osoby działającej w imieniu podmiotu udostępniającego zasoby na zasadach określonych w art. 118 Pzp lub podwykonawcy niebędącego podmiotem udostępniającym zasoby na takich zasadach.</w:t>
      </w:r>
    </w:p>
    <w:p w14:paraId="7FD9CBC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Po wypełnieniu Formularza składania oferty lub wniosku i dołączenia wszystkich wymaganych załączników należy kliknąć przycisk „Przejdź do podsumowania”.</w:t>
      </w:r>
    </w:p>
    <w:p w14:paraId="616AA911" w14:textId="03CAABCE"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Oferta lub wniosek składana elektronicznie musi zostać podpisana elektronicznym podpisem kwalifikowanym.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w:t>
      </w:r>
      <w:r w:rsidR="000520FD">
        <w:rPr>
          <w:color w:val="000000"/>
        </w:rPr>
        <w:t> </w:t>
      </w:r>
      <w:r>
        <w:rPr>
          <w:color w:val="000000"/>
        </w:rPr>
        <w:t>odniesieniu do wartości postępowania kwalifikowanym podpisem elektronicznym.</w:t>
      </w:r>
    </w:p>
    <w:p w14:paraId="53E4D80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 datę złożenia oferty przyjmuje się datę jej przekazania w systemie (platformie) w drugim kroku składania oferty poprzez kliknięcie przycisku “Złóż ofertę” i wyświetlenie się komunikatu, że oferta została zaszyfrowana i złożona.</w:t>
      </w:r>
    </w:p>
    <w:p w14:paraId="0D4153A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Szczegółowa instrukcja dla Wykonawców dotycząca złożenia, zmiany i wycofania oferty znajduje się na stronie internetowej pod adresem: </w:t>
      </w:r>
      <w:r>
        <w:rPr>
          <w:color w:val="0562C1"/>
          <w:u w:val="single"/>
        </w:rPr>
        <w:t>https://platformazakupowa.pl/strona/45-instrukcje</w:t>
      </w:r>
      <w:r>
        <w:rPr>
          <w:color w:val="0562C1"/>
        </w:rPr>
        <w:t xml:space="preserve"> </w:t>
      </w:r>
      <w:r>
        <w:rPr>
          <w:color w:val="000000"/>
        </w:rPr>
        <w:t>.</w:t>
      </w:r>
    </w:p>
    <w:p w14:paraId="1E31DFFE"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7A6AD5F5" w14:textId="77777777" w:rsidR="00D25CB5" w:rsidRDefault="00000000">
      <w:pPr>
        <w:pStyle w:val="Nagwek1"/>
        <w:numPr>
          <w:ilvl w:val="0"/>
          <w:numId w:val="5"/>
        </w:numPr>
        <w:tabs>
          <w:tab w:val="left" w:pos="567"/>
          <w:tab w:val="left" w:pos="10065"/>
        </w:tabs>
        <w:spacing w:before="120" w:after="120" w:line="360" w:lineRule="auto"/>
        <w:ind w:left="0" w:firstLine="0"/>
      </w:pPr>
      <w:bookmarkStart w:id="15" w:name="_Toc196894065"/>
      <w:r>
        <w:t>TERMIN OTWARCIA OFERT</w:t>
      </w:r>
      <w:bookmarkEnd w:id="15"/>
    </w:p>
    <w:p w14:paraId="6F9F0B2B" w14:textId="22D27954"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Otwarcie ofert następuje niezwłocznie po upływie terminu składania ofert, nie później niż następnego dnia po dniu, w którym upłynął termin składania ofert tj. </w:t>
      </w:r>
      <w:r w:rsidR="000520FD">
        <w:rPr>
          <w:b/>
        </w:rPr>
        <w:t>02.06.</w:t>
      </w:r>
      <w:r>
        <w:rPr>
          <w:b/>
          <w:color w:val="000000"/>
        </w:rPr>
        <w:t>2025 r. godz. 11:15.</w:t>
      </w:r>
    </w:p>
    <w:p w14:paraId="437C518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34F967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poinformuje o zmianie terminu otwarcia ofert na stronie internetowej prowadzonego postępowania.</w:t>
      </w:r>
    </w:p>
    <w:p w14:paraId="6F4BE31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najpóźniej przed otwarciem ofert, udostępnia na stronie internetowej prowadzonego postępowania informację o kwocie, jaką zamierza przeznaczyć na sfinansowanie zamówienia.</w:t>
      </w:r>
    </w:p>
    <w:p w14:paraId="4D54BCD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niezwłocznie po otwarciu ofert, udostępnia na stronie internetowej prowadzonego postępowania informacje o:</w:t>
      </w:r>
    </w:p>
    <w:p w14:paraId="46DDF7FF"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nazwach albo imionach i nazwiskach oraz siedzibach lub miejscach prowadzonej działalności gospodarczej albo miejscach zamieszkania Wykonawców, których oferty zostały otwarte;</w:t>
      </w:r>
    </w:p>
    <w:p w14:paraId="4C7FD4B1"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cenach lub kosztach zawartych w ofertach.</w:t>
      </w:r>
    </w:p>
    <w:p w14:paraId="5F0F691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Informacja zostanie opublikowana na stronie postępowania na platformazakupowa.pl w sekcji ,,Komunikaty”.</w:t>
      </w:r>
    </w:p>
    <w:p w14:paraId="6D3F4236"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2EDC0DED" w14:textId="77777777" w:rsidR="00D25CB5" w:rsidRDefault="00000000">
      <w:pPr>
        <w:pStyle w:val="Nagwek1"/>
        <w:numPr>
          <w:ilvl w:val="0"/>
          <w:numId w:val="5"/>
        </w:numPr>
        <w:tabs>
          <w:tab w:val="left" w:pos="567"/>
          <w:tab w:val="left" w:pos="10065"/>
        </w:tabs>
        <w:spacing w:before="120" w:after="120" w:line="360" w:lineRule="auto"/>
        <w:ind w:left="0" w:firstLine="0"/>
      </w:pPr>
      <w:bookmarkStart w:id="16" w:name="_Toc196894066"/>
      <w:r>
        <w:t>PODSTAWY WYKLUCZENIA Z POSTĘPOWANIA</w:t>
      </w:r>
      <w:bookmarkEnd w:id="16"/>
    </w:p>
    <w:p w14:paraId="4B0EFDC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b/>
          <w:color w:val="000000"/>
        </w:rPr>
      </w:pPr>
      <w:r>
        <w:rPr>
          <w:b/>
          <w:color w:val="000000"/>
        </w:rPr>
        <w:t>Obligatoryjne podstawy wykluczenia z postępowania, o których mowa w art. 108 ust. 1.  Z postępowania o udzielenie zamówienia wyklucza się wykonawcę:</w:t>
      </w:r>
    </w:p>
    <w:p w14:paraId="1929F251"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będącego osobą fizyczną, którego prawomocnie skazano za przestępstwo:</w:t>
      </w:r>
    </w:p>
    <w:p w14:paraId="7941C40C"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udziału w zorganizowanej grupie przestępczej albo związku mającym na celu popełnienie przestępstwa lub przestępstwa skarbowego, o którym mowa w art. 258 Kodeksu karnego,</w:t>
      </w:r>
    </w:p>
    <w:p w14:paraId="6B0AEA28"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handlu ludźmi, o którym mowa w art. 189a Kodeksu karnego,</w:t>
      </w:r>
    </w:p>
    <w:p w14:paraId="1CC5ECA8" w14:textId="207F612B"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o którym mowa w art. 228-230a, art. 250a Kodeksu karnego, w art. 46-48 ustawy z dnia 25 czerwca 2010 r. o sporcie (tj. Dz. U. z  2024 r. poz. 1488 ze zm.) lub w art. 54 ust. 1-4 ustawy z dnia 12</w:t>
      </w:r>
      <w:r w:rsidR="000520FD">
        <w:rPr>
          <w:color w:val="000000"/>
        </w:rPr>
        <w:t> </w:t>
      </w:r>
      <w:r>
        <w:rPr>
          <w:color w:val="000000"/>
        </w:rPr>
        <w:t>maja 2011 r. o refundacji leków, środków spożywczych specjalnego przeznaczenia żywieniowego oraz wyrobów medycznych (tj. Dz. U. z 2024 r. poz. 930 ze zm. ),</w:t>
      </w:r>
    </w:p>
    <w:p w14:paraId="7014A0B3"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265F1A8"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o charakterze terrorystycznym, o którym mowa w art. 115 § 20 Kodeksu karnego, lub mające na celu popełnienie tego przestępstwa,</w:t>
      </w:r>
    </w:p>
    <w:p w14:paraId="7BF492F8"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powierzenia wykonania pracy małoletniemu cudzoziemcowi, o którym mowa w art. 9 ust. 2 ustawy z dnia 15 czerwca 2012 r. o skutkach powierzania wykonywania pracy cudzoziemcom przebywającym wbrew przepisom na terytorium Rzeczypospolitej Polskiej (tj. Dz. U. z 2021 r. poz. 1745),</w:t>
      </w:r>
    </w:p>
    <w:p w14:paraId="70B7253C"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3D1C536D" w14:textId="77777777" w:rsidR="00D25CB5" w:rsidRDefault="00000000">
      <w:pPr>
        <w:numPr>
          <w:ilvl w:val="0"/>
          <w:numId w:val="10"/>
        </w:numPr>
        <w:pBdr>
          <w:top w:val="nil"/>
          <w:left w:val="nil"/>
          <w:bottom w:val="nil"/>
          <w:right w:val="nil"/>
          <w:between w:val="nil"/>
        </w:pBdr>
        <w:tabs>
          <w:tab w:val="left" w:pos="851"/>
          <w:tab w:val="left" w:pos="10065"/>
        </w:tabs>
        <w:spacing w:before="120" w:after="120" w:line="360" w:lineRule="auto"/>
        <w:ind w:left="1134"/>
        <w:jc w:val="both"/>
      </w:pPr>
      <w:r>
        <w:rPr>
          <w:color w:val="000000"/>
        </w:rPr>
        <w:t>o którym mowa w art. 9 ust. 1 i 3 lub art. 10 ustawy z dnia 15 czerwca 2012 r. o skutkach powierzania wykonywania pracy cudzoziemcom przebywającym wbrew przepisom na terytorium Rzeczypospolitej Polskiej</w:t>
      </w:r>
    </w:p>
    <w:p w14:paraId="02B95458"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 lub za odpowiedni czyn zabroniony określony w przepisach prawa obcego;</w:t>
      </w:r>
    </w:p>
    <w:p w14:paraId="1AE55BFC"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 xml:space="preserve">jeżeli urzędującego członka jego organu zarządzającego lub nadzorczego, wspólnika spółki w spółce jawnej lub partnerskiej albo komplementariusza w spółce komandytowej lub komandytowo-akcyjnej lub </w:t>
      </w:r>
      <w:r>
        <w:rPr>
          <w:color w:val="000000"/>
        </w:rPr>
        <w:lastRenderedPageBreak/>
        <w:t>prokurenta prawomocnie skazano za przestępstwo, o którym mowa w pkt 1 (art. 108 ust. 1 pkt 2 Pzp);</w:t>
      </w:r>
    </w:p>
    <w:p w14:paraId="6C0685DF" w14:textId="4678E1FF"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wobec którego wydano prawomocny wyrok sądu lub ostateczną decyzję administracyjną o zaleganiu z</w:t>
      </w:r>
      <w:r w:rsidR="000520FD">
        <w:rPr>
          <w:color w:val="000000"/>
        </w:rPr>
        <w:t> </w:t>
      </w:r>
      <w:r>
        <w:rPr>
          <w:color w:val="000000"/>
        </w:rPr>
        <w:t>uiszczeniem podatków, opłat lub składek na ubezpieczenie społeczne lub zdrowotne, chyba że wykonawca odpowiednio przed upływem terminu do składania wniosków o dopuszczenie do udziału w</w:t>
      </w:r>
      <w:r w:rsidR="000520FD">
        <w:rPr>
          <w:color w:val="000000"/>
        </w:rPr>
        <w:t> </w:t>
      </w:r>
      <w:r>
        <w:rPr>
          <w:color w:val="000000"/>
        </w:rPr>
        <w:t>postępowaniu albo przed upływem terminu składania ofert dokonał płatności należnych podatków, opłat lub składek na ubezpieczenie społeczne lub zdrowotne wraz z odsetkami lub grzywnami lub zawarł wiążące porozumienie w sprawie spłaty tych należności (art. 108 ust. 1 pkt 3 Pzp);</w:t>
      </w:r>
    </w:p>
    <w:p w14:paraId="514ABD1D"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wobec którego orzeczono zakaz ubiegania się o zamówienia publiczne (art. 108 ust. 1 pkt 4 Pzp);</w:t>
      </w:r>
    </w:p>
    <w:p w14:paraId="3B45DA2D"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(art. 108 ust. 1 pkt 5 Pzp);</w:t>
      </w:r>
    </w:p>
    <w:p w14:paraId="01CFC59F"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ind w:left="426"/>
        <w:jc w:val="both"/>
      </w:pPr>
      <w:r>
        <w:rPr>
          <w:color w:val="000000"/>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(art. 108 ust. 1 pkt 6 Pzp).</w:t>
      </w:r>
    </w:p>
    <w:p w14:paraId="1ADD0D00" w14:textId="03D50A34"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b/>
          <w:color w:val="000000"/>
        </w:rPr>
        <w:t>W postępowaniu mogą brać udział Wykonawcy, którzy nie podlegają wykluczeniu z postępowania o udzielenie zamówienia w okolicznościach, o których mowa w art. 7 ust. 1 pkt 1-3 ustawy z dnia 13</w:t>
      </w:r>
      <w:r w:rsidR="000520FD">
        <w:rPr>
          <w:b/>
          <w:color w:val="000000"/>
        </w:rPr>
        <w:t> </w:t>
      </w:r>
      <w:r>
        <w:rPr>
          <w:b/>
          <w:color w:val="000000"/>
        </w:rPr>
        <w:t>kwietnia 2022 r. o szczególnych rozwiązaniach w zakresie przeciwdziałania wspieraniu agresji na Ukrainę oraz służących ochronie bezpieczeństwa narodowego (tj. Dz. U. z 2024 r. poz. 507, dalej: „Specustawa”)</w:t>
      </w:r>
      <w:r>
        <w:rPr>
          <w:color w:val="000000"/>
        </w:rPr>
        <w:t>. Zgodnie z:</w:t>
      </w:r>
    </w:p>
    <w:p w14:paraId="2D48813C" w14:textId="777777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jc w:val="both"/>
      </w:pPr>
      <w:r>
        <w:rPr>
          <w:color w:val="000000"/>
        </w:rPr>
        <w:t>art. 7 ust. 1 pkt 1 Specustawy Zamawiający wykluczy 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5192A92C" w14:textId="716F8C96"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jc w:val="both"/>
      </w:pPr>
      <w:r>
        <w:rPr>
          <w:color w:val="000000"/>
        </w:rPr>
        <w:t>art. 7 ust. 1 pkt 2 Specustawy Zamawiający wykluczy wykonawcę oraz uczestnika konkursu, którego beneficjentem rzeczywistym w rozumieniu ustawy z dnia 1 marca 2018 r. o</w:t>
      </w:r>
      <w:r w:rsidR="000520FD">
        <w:rPr>
          <w:color w:val="000000"/>
        </w:rPr>
        <w:t> </w:t>
      </w:r>
      <w:r>
        <w:rPr>
          <w:color w:val="000000"/>
        </w:rPr>
        <w:t xml:space="preserve">przeciwdziałaniu praniu pieniędzy oraz finansowaniu terroryzmu (Dz. U. Dz. U. z 2023 r. poz. 1124, 1285, 1723 i 1843 z 2024 r. poz. 850 i 1222) jest osoba wymieniona w wykazach określonych w rozporządzeniu 765/2006 i rozporządzeniu 269/2014 albo </w:t>
      </w:r>
      <w:r>
        <w:rPr>
          <w:color w:val="000000"/>
        </w:rPr>
        <w:lastRenderedPageBreak/>
        <w:t>wpisana na listę lub będąca takim beneficjentem rzeczywistym od dnia 24 lutego 2022 r., o ile została wpisana na listę na podstawie decyzji w sprawie wpisu na listę rozstrzygającej o zastosowaniu środka, o</w:t>
      </w:r>
      <w:r w:rsidR="000520FD">
        <w:rPr>
          <w:color w:val="000000"/>
        </w:rPr>
        <w:t> </w:t>
      </w:r>
      <w:r>
        <w:rPr>
          <w:color w:val="000000"/>
        </w:rPr>
        <w:t xml:space="preserve">którym mowa w art. 1 pkt 3 Specustawy; </w:t>
      </w:r>
    </w:p>
    <w:p w14:paraId="0270D6AD" w14:textId="3463D377" w:rsidR="00D25CB5" w:rsidRDefault="00000000">
      <w:pPr>
        <w:numPr>
          <w:ilvl w:val="2"/>
          <w:numId w:val="5"/>
        </w:numPr>
        <w:pBdr>
          <w:top w:val="nil"/>
          <w:left w:val="nil"/>
          <w:bottom w:val="nil"/>
          <w:right w:val="nil"/>
          <w:between w:val="nil"/>
        </w:pBdr>
        <w:tabs>
          <w:tab w:val="left" w:pos="567"/>
          <w:tab w:val="left" w:pos="10065"/>
        </w:tabs>
        <w:spacing w:before="120" w:after="120" w:line="360" w:lineRule="auto"/>
        <w:jc w:val="both"/>
      </w:pPr>
      <w:r>
        <w:rPr>
          <w:color w:val="000000"/>
        </w:rPr>
        <w:t>art. 7 ust. 1 pkt 3 Specustawy Zamawiający wykluczy wykonawcę oraz uczestnika konkursu, którego jednostką dominującą w rozumieniu art. 3 ust. 1 pkt 37 ustawy z dnia 29 września 1994 r. o rachunkowości (tj. Dz. U. z 2023 r. poz. 120, 295, 1598, z 2024 r. poz. 619, 1685 i</w:t>
      </w:r>
      <w:r w:rsidR="000520FD">
        <w:rPr>
          <w:color w:val="000000"/>
        </w:rPr>
        <w:t> </w:t>
      </w:r>
      <w:r>
        <w:rPr>
          <w:color w:val="000000"/>
        </w:rPr>
        <w:t>1863) jest podmiot wymieniony w wykazach określonych w rozporządzeniu 765/2006 i</w:t>
      </w:r>
      <w:r w:rsidR="000520FD">
        <w:rPr>
          <w:color w:val="000000"/>
        </w:rPr>
        <w:t> </w:t>
      </w:r>
      <w:r>
        <w:rPr>
          <w:color w:val="000000"/>
        </w:rPr>
        <w:t>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3DE86E95" w14:textId="77777777" w:rsidR="00D25CB5" w:rsidRDefault="00000000">
      <w:pPr>
        <w:tabs>
          <w:tab w:val="left" w:pos="1641"/>
          <w:tab w:val="left" w:pos="1643"/>
          <w:tab w:val="left" w:pos="10065"/>
        </w:tabs>
        <w:spacing w:before="120" w:after="120" w:line="360" w:lineRule="auto"/>
        <w:jc w:val="both"/>
        <w:rPr>
          <w:b/>
        </w:rPr>
      </w:pPr>
      <w:r>
        <w:rPr>
          <w:b/>
          <w:i/>
        </w:rPr>
        <w:t xml:space="preserve">UWAGA! </w:t>
      </w:r>
      <w:r>
        <w:rPr>
          <w:i/>
        </w:rPr>
        <w:t xml:space="preserve">Oświadczenie w zakresie art. 7 ust. 1 pkt 1-3 z </w:t>
      </w:r>
      <w:r>
        <w:rPr>
          <w:b/>
          <w:i/>
        </w:rPr>
        <w:t>zawarte jest w JEDZ w ROZDZIALE III litera D</w:t>
      </w:r>
    </w:p>
    <w:p w14:paraId="18E72BC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b/>
          <w:color w:val="000000"/>
        </w:rPr>
      </w:pPr>
      <w:bookmarkStart w:id="17" w:name="_heading=h.ra7ze0bjviyq" w:colFirst="0" w:colLast="0"/>
      <w:bookmarkEnd w:id="17"/>
      <w:r>
        <w:rPr>
          <w:b/>
          <w:color w:val="000000"/>
        </w:rPr>
        <w:t xml:space="preserve">Z postępowania o udzielenie zamówienia wyklucza się Wykonawców, którzy należą do którejkolwiek z kategorii podmiotów wymienionych w art. 5k ust. 1 rozporządzenia 833/2014 w brzmieniu nadanym rozporządzeniem Rady (UE) 2024/745 w sprawie zmiany rozporządzenia (UE) nr 833/2014 dotyczącego środków ograniczających w związku z działaniami Rosji destabilizującymi sytuację na Ukrainie (Dz. Urz. UE nr 2024.745 z 23.2.2024, str. 1), dalej: rozporządzenie 2024/745, do rozporządzenia Rady (UE) nr 833/2014 z dnia 31 lipca 2014 r. dotyczącego środków ograniczających w związku z działaniami Rosji destabilizującymi sytuację na Ukrainie (Dz. Urz. UE nr L 229 z 31.7.2014, str. 1), dalej: rozporządzenie 833/2014, tj.:   </w:t>
      </w:r>
    </w:p>
    <w:p w14:paraId="7786BC51" w14:textId="77777777" w:rsidR="00D25CB5" w:rsidRDefault="00000000">
      <w:pPr>
        <w:tabs>
          <w:tab w:val="left" w:pos="1641"/>
          <w:tab w:val="left" w:pos="1643"/>
          <w:tab w:val="left" w:pos="10065"/>
        </w:tabs>
        <w:spacing w:before="120" w:after="120" w:line="360" w:lineRule="auto"/>
        <w:ind w:left="1134"/>
        <w:jc w:val="both"/>
      </w:pPr>
      <w:r>
        <w:t>a.</w:t>
      </w:r>
      <w:r>
        <w:tab/>
        <w:t>obywateli rosyjskich, osoby fizyczne lub prawne, podmioty lub organy z siedzibą w Rosji;</w:t>
      </w:r>
    </w:p>
    <w:p w14:paraId="06F35F86" w14:textId="77777777" w:rsidR="00D25CB5" w:rsidRDefault="00000000">
      <w:pPr>
        <w:tabs>
          <w:tab w:val="left" w:pos="1641"/>
          <w:tab w:val="left" w:pos="1643"/>
          <w:tab w:val="left" w:pos="10065"/>
        </w:tabs>
        <w:spacing w:before="120" w:after="120" w:line="360" w:lineRule="auto"/>
        <w:ind w:left="1134"/>
        <w:jc w:val="both"/>
      </w:pPr>
      <w:r>
        <w:t>b.</w:t>
      </w:r>
      <w:r>
        <w:tab/>
        <w:t>osoby prawne, podmioty lub organy, do których prawa własności bezpośrednio lub pośrednio w ponad 50 % należą do obywateli rosyjskich lub osób fizycznych lub prawnych, podmiotów lub organów z siedzibą w Rosji;</w:t>
      </w:r>
    </w:p>
    <w:p w14:paraId="41A440F7" w14:textId="77777777" w:rsidR="00D25CB5" w:rsidRDefault="00000000">
      <w:pPr>
        <w:tabs>
          <w:tab w:val="left" w:pos="1641"/>
          <w:tab w:val="left" w:pos="1643"/>
          <w:tab w:val="left" w:pos="10065"/>
        </w:tabs>
        <w:spacing w:before="120" w:after="120" w:line="360" w:lineRule="auto"/>
        <w:ind w:left="1134"/>
        <w:jc w:val="both"/>
      </w:pPr>
      <w:r>
        <w:t>c.</w:t>
      </w:r>
      <w:r>
        <w:tab/>
        <w:t>osoby fizyczne lub prawne, podmioty lub organy działające w imieniu lub pod kierunkiem</w:t>
      </w:r>
    </w:p>
    <w:p w14:paraId="555D20CA" w14:textId="77777777" w:rsidR="00D25CB5" w:rsidRDefault="00000000">
      <w:pPr>
        <w:tabs>
          <w:tab w:val="left" w:pos="1641"/>
          <w:tab w:val="left" w:pos="1643"/>
          <w:tab w:val="left" w:pos="10065"/>
        </w:tabs>
        <w:spacing w:before="120" w:after="120" w:line="360" w:lineRule="auto"/>
        <w:ind w:left="1134"/>
        <w:jc w:val="both"/>
      </w:pPr>
      <w:r>
        <w:t>d.</w:t>
      </w:r>
      <w:r>
        <w:tab/>
        <w:t>obywateli rosyjskich lub osób fizycznych lub prawnych, podmiotów lub organów z siedzibą w Rosji lub osób prawnych, podmiotów lub organów, do których prawa własności bezpośrednio lub pośrednio w ponad 50 % należą do obywateli rosyjskich lub osób fizycznych lub prawnych, podmiotów lub organów z siedzibą w Rosji,</w:t>
      </w:r>
    </w:p>
    <w:p w14:paraId="70BFD626" w14:textId="77777777" w:rsidR="00D25CB5" w:rsidRDefault="00000000">
      <w:pPr>
        <w:tabs>
          <w:tab w:val="left" w:pos="1641"/>
          <w:tab w:val="left" w:pos="1643"/>
          <w:tab w:val="left" w:pos="10065"/>
        </w:tabs>
        <w:spacing w:before="120" w:after="120" w:line="360" w:lineRule="auto"/>
        <w:ind w:left="1134"/>
        <w:jc w:val="both"/>
      </w:pPr>
      <w:r>
        <w:t>a także</w:t>
      </w:r>
    </w:p>
    <w:p w14:paraId="0A8757CF" w14:textId="77777777" w:rsidR="00D25CB5" w:rsidRDefault="00000000">
      <w:pPr>
        <w:tabs>
          <w:tab w:val="left" w:pos="1641"/>
          <w:tab w:val="left" w:pos="1643"/>
          <w:tab w:val="left" w:pos="10065"/>
        </w:tabs>
        <w:spacing w:before="120" w:after="120" w:line="360" w:lineRule="auto"/>
        <w:ind w:left="1134"/>
        <w:jc w:val="both"/>
      </w:pPr>
      <w:r>
        <w:t>e.</w:t>
      </w:r>
      <w:r>
        <w:tab/>
        <w:t xml:space="preserve">podwykonawców, dostawców i podmioty, na których zdolności wykonawca lub koncesjonariusz polega, w przypadku gdy przypada na nich ponad 10 % wartości zamówienia lub </w:t>
      </w:r>
      <w:r>
        <w:lastRenderedPageBreak/>
        <w:t>koncesji, jeżeli taki podwykonawca, dostawca, podmiot, na którego zdolności wykonawca polega, należy do którejkolwiek z kategorii podmiotów wymienionych w punktach 1-3.</w:t>
      </w:r>
    </w:p>
    <w:p w14:paraId="0540582D" w14:textId="451A64ED" w:rsidR="00D25CB5" w:rsidRDefault="00000000">
      <w:pPr>
        <w:tabs>
          <w:tab w:val="left" w:pos="1641"/>
          <w:tab w:val="left" w:pos="1643"/>
          <w:tab w:val="left" w:pos="10065"/>
        </w:tabs>
        <w:spacing w:before="120" w:after="120" w:line="360" w:lineRule="auto"/>
        <w:jc w:val="both"/>
      </w:pPr>
      <w:bookmarkStart w:id="18" w:name="_heading=h.3k3rpxgx6ja3" w:colFirst="0" w:colLast="0"/>
      <w:bookmarkEnd w:id="18"/>
      <w:r>
        <w:rPr>
          <w:b/>
        </w:rPr>
        <w:t>Uwaga:</w:t>
      </w:r>
      <w:r>
        <w:t xml:space="preserve"> biorąc pod uwagę, że JEDZ nie obejmuje swoim zakresem podstaw wykluczenia, o których mowa w</w:t>
      </w:r>
      <w:r w:rsidR="000520FD">
        <w:t> </w:t>
      </w:r>
      <w:r>
        <w:t>art. 5k rozporządzenia 833/2014 w brzmieniu nadanym rozporządzeniem 2024/745 Wykonawca, którego oferta została najwyżej oceniona, złoży na wezwanie Zamawiającego oświadczenie w postaci Załącznika nr 7 do SWZ / Załącznika nr 7a do SWZ odpowiednio jeżeli dotyczy. Wraz z oświadczeniem Wykonawca winien załączyć wykaz podwykonawców i dostawców oraz winien wskazać podmioty na których zasoby się powołuje – jeżeli dotyczy.</w:t>
      </w:r>
    </w:p>
    <w:p w14:paraId="10835DC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b/>
          <w:color w:val="000000"/>
        </w:rPr>
      </w:pPr>
      <w:r>
        <w:rPr>
          <w:b/>
          <w:color w:val="000000"/>
        </w:rPr>
        <w:t>Fakultatywne podstawy wykluczenia z postępowania, o których mowa w art. 109 ust. 1. Zamawiający nie przewiduje fakultatywnych przesłanej wykluczenia z postępowania.</w:t>
      </w:r>
    </w:p>
    <w:p w14:paraId="1AB0CA2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okolicznościach określonych w art. 108 ust. 1 pkt 1, 2 i 5 Pzp, Wykonawca nie podlega wykluczeniu jeżeli udowodni Zamawiającemu, że spełnił łącznie następujące przesłanki (samooczyszczenie):</w:t>
      </w:r>
    </w:p>
    <w:p w14:paraId="0B47D226" w14:textId="77777777" w:rsidR="00D25CB5" w:rsidRDefault="00000000">
      <w:pPr>
        <w:numPr>
          <w:ilvl w:val="4"/>
          <w:numId w:val="5"/>
        </w:numPr>
        <w:pBdr>
          <w:top w:val="nil"/>
          <w:left w:val="nil"/>
          <w:bottom w:val="nil"/>
          <w:right w:val="nil"/>
          <w:between w:val="nil"/>
        </w:pBdr>
        <w:tabs>
          <w:tab w:val="left" w:pos="993"/>
        </w:tabs>
        <w:spacing w:before="120" w:after="120" w:line="360" w:lineRule="auto"/>
        <w:ind w:left="993" w:hanging="426"/>
        <w:jc w:val="both"/>
      </w:pPr>
      <w:r>
        <w:rPr>
          <w:color w:val="000000"/>
        </w:rPr>
        <w:t>naprawił lub zobowiązał się do naprawienia szkody wyrządzonej przestępstwem, wykroczeniem lub swoim nieprawidłowym postępowaniem, w tym poprzez zadośćuczynienie pieniężne;</w:t>
      </w:r>
    </w:p>
    <w:p w14:paraId="5D55B413" w14:textId="77777777" w:rsidR="00D25CB5" w:rsidRDefault="00000000">
      <w:pPr>
        <w:numPr>
          <w:ilvl w:val="4"/>
          <w:numId w:val="5"/>
        </w:numPr>
        <w:pBdr>
          <w:top w:val="nil"/>
          <w:left w:val="nil"/>
          <w:bottom w:val="nil"/>
          <w:right w:val="nil"/>
          <w:between w:val="nil"/>
        </w:pBdr>
        <w:tabs>
          <w:tab w:val="left" w:pos="993"/>
        </w:tabs>
        <w:spacing w:before="120" w:after="120" w:line="360" w:lineRule="auto"/>
        <w:ind w:left="993" w:hanging="426"/>
        <w:jc w:val="both"/>
      </w:pPr>
      <w:r>
        <w:rPr>
          <w:color w:val="00000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BEA268D" w14:textId="77777777" w:rsidR="00D25CB5" w:rsidRDefault="00000000">
      <w:pPr>
        <w:numPr>
          <w:ilvl w:val="4"/>
          <w:numId w:val="5"/>
        </w:numPr>
        <w:pBdr>
          <w:top w:val="nil"/>
          <w:left w:val="nil"/>
          <w:bottom w:val="nil"/>
          <w:right w:val="nil"/>
          <w:between w:val="nil"/>
        </w:pBdr>
        <w:tabs>
          <w:tab w:val="left" w:pos="993"/>
        </w:tabs>
        <w:spacing w:before="120" w:after="120" w:line="360" w:lineRule="auto"/>
        <w:ind w:left="993" w:hanging="426"/>
        <w:jc w:val="both"/>
      </w:pPr>
      <w:r>
        <w:rPr>
          <w:color w:val="000000"/>
        </w:rPr>
        <w:t>podjął konkretne środki techniczne, organizacyjne i kadrowe, odpowiednie dla zapobiegania dalszym przestępstwom, wykroczeniom lub nieprawidłowemu postępowaniu, w szczególności:</w:t>
      </w:r>
    </w:p>
    <w:p w14:paraId="20D5CD69" w14:textId="77777777" w:rsidR="00D25CB5" w:rsidRDefault="00000000">
      <w:pPr>
        <w:numPr>
          <w:ilvl w:val="5"/>
          <w:numId w:val="5"/>
        </w:numPr>
        <w:pBdr>
          <w:top w:val="nil"/>
          <w:left w:val="nil"/>
          <w:bottom w:val="nil"/>
          <w:right w:val="nil"/>
          <w:between w:val="nil"/>
        </w:pBdr>
        <w:tabs>
          <w:tab w:val="left" w:pos="993"/>
        </w:tabs>
        <w:spacing w:before="120" w:after="120" w:line="360" w:lineRule="auto"/>
        <w:jc w:val="both"/>
      </w:pPr>
      <w:r>
        <w:rPr>
          <w:color w:val="000000"/>
        </w:rPr>
        <w:t>zerwał wszelkie powiązania z osobami lub podmiotami odpowiedzialnymi za nieprawidłowe postępowanie wykonawcy,</w:t>
      </w:r>
    </w:p>
    <w:p w14:paraId="4535F4FC" w14:textId="77777777" w:rsidR="00D25CB5" w:rsidRDefault="00000000">
      <w:pPr>
        <w:numPr>
          <w:ilvl w:val="5"/>
          <w:numId w:val="5"/>
        </w:numPr>
        <w:pBdr>
          <w:top w:val="nil"/>
          <w:left w:val="nil"/>
          <w:bottom w:val="nil"/>
          <w:right w:val="nil"/>
          <w:between w:val="nil"/>
        </w:pBdr>
        <w:tabs>
          <w:tab w:val="left" w:pos="993"/>
        </w:tabs>
        <w:spacing w:before="120" w:after="120" w:line="360" w:lineRule="auto"/>
        <w:jc w:val="both"/>
      </w:pPr>
      <w:r>
        <w:rPr>
          <w:color w:val="000000"/>
        </w:rPr>
        <w:t>zreorganizował personel,</w:t>
      </w:r>
    </w:p>
    <w:p w14:paraId="42043818" w14:textId="77777777" w:rsidR="00D25CB5" w:rsidRDefault="00000000">
      <w:pPr>
        <w:numPr>
          <w:ilvl w:val="5"/>
          <w:numId w:val="5"/>
        </w:numPr>
        <w:pBdr>
          <w:top w:val="nil"/>
          <w:left w:val="nil"/>
          <w:bottom w:val="nil"/>
          <w:right w:val="nil"/>
          <w:between w:val="nil"/>
        </w:pBdr>
        <w:tabs>
          <w:tab w:val="left" w:pos="993"/>
        </w:tabs>
        <w:spacing w:before="120" w:after="120" w:line="360" w:lineRule="auto"/>
        <w:jc w:val="both"/>
      </w:pPr>
      <w:r>
        <w:rPr>
          <w:color w:val="000000"/>
        </w:rPr>
        <w:t>wdrożył system sprawozdawczości i kontroli,</w:t>
      </w:r>
    </w:p>
    <w:p w14:paraId="36E8D4AD" w14:textId="77777777" w:rsidR="00D25CB5" w:rsidRDefault="00000000">
      <w:pPr>
        <w:numPr>
          <w:ilvl w:val="5"/>
          <w:numId w:val="5"/>
        </w:numPr>
        <w:pBdr>
          <w:top w:val="nil"/>
          <w:left w:val="nil"/>
          <w:bottom w:val="nil"/>
          <w:right w:val="nil"/>
          <w:between w:val="nil"/>
        </w:pBdr>
        <w:tabs>
          <w:tab w:val="left" w:pos="993"/>
        </w:tabs>
        <w:spacing w:before="120" w:after="120" w:line="360" w:lineRule="auto"/>
        <w:jc w:val="both"/>
      </w:pPr>
      <w:r>
        <w:rPr>
          <w:color w:val="000000"/>
        </w:rPr>
        <w:t>utworzył struktury audytu wewnętrznego do monitorowania przestrzegania przepisów, wewnętrznych regulacji lub standardów,</w:t>
      </w:r>
    </w:p>
    <w:p w14:paraId="1D33B02A" w14:textId="77777777" w:rsidR="00D25CB5" w:rsidRDefault="00000000">
      <w:pPr>
        <w:numPr>
          <w:ilvl w:val="5"/>
          <w:numId w:val="5"/>
        </w:numPr>
        <w:pBdr>
          <w:top w:val="nil"/>
          <w:left w:val="nil"/>
          <w:bottom w:val="nil"/>
          <w:right w:val="nil"/>
          <w:between w:val="nil"/>
        </w:pBdr>
        <w:tabs>
          <w:tab w:val="left" w:pos="993"/>
        </w:tabs>
        <w:spacing w:before="120" w:after="120" w:line="360" w:lineRule="auto"/>
        <w:jc w:val="both"/>
      </w:pPr>
      <w:r>
        <w:rPr>
          <w:color w:val="000000"/>
        </w:rPr>
        <w:t>wprowadził wewnętrzne regulacje dotyczące odpowiedzialności i odszkodowań za nieprzestrzeganie przepisów, wewnętrznych regulacji lub standardów.</w:t>
      </w:r>
    </w:p>
    <w:p w14:paraId="62FA016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ocenia, czy podjęte przez Wykonawcę czynności są wystarczające do wykazania jego rzetelności, uwzględniając wagę i szczególne okoliczności czynu Wykonawcy, a jeżeli uzna, że nie są wystarczające, wyklucza Wykonawcę.</w:t>
      </w:r>
    </w:p>
    <w:p w14:paraId="2C1433C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Wykonawca może zostać́ wykluczony przez Zamawiającego na każdym etapie postępowania o udzielenie </w:t>
      </w:r>
      <w:r>
        <w:rPr>
          <w:color w:val="000000"/>
        </w:rPr>
        <w:lastRenderedPageBreak/>
        <w:t>zamówienia.</w:t>
      </w:r>
    </w:p>
    <w:p w14:paraId="1E12C94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Wykluczenie Wykonawcy następuje zgodnie z art. 111 Pzp.</w:t>
      </w:r>
    </w:p>
    <w:p w14:paraId="51BFC7C3" w14:textId="77777777" w:rsidR="00D25CB5" w:rsidRDefault="00D25CB5">
      <w:pPr>
        <w:tabs>
          <w:tab w:val="left" w:pos="10065"/>
        </w:tabs>
        <w:spacing w:before="120" w:after="120" w:line="360" w:lineRule="auto"/>
        <w:jc w:val="both"/>
      </w:pPr>
    </w:p>
    <w:p w14:paraId="455F5510" w14:textId="77777777" w:rsidR="00D25CB5" w:rsidRDefault="00000000">
      <w:pPr>
        <w:pStyle w:val="Nagwek1"/>
        <w:numPr>
          <w:ilvl w:val="0"/>
          <w:numId w:val="5"/>
        </w:numPr>
        <w:tabs>
          <w:tab w:val="left" w:pos="567"/>
          <w:tab w:val="left" w:pos="10065"/>
        </w:tabs>
        <w:spacing w:before="120" w:after="120" w:line="360" w:lineRule="auto"/>
        <w:ind w:left="0" w:firstLine="0"/>
      </w:pPr>
      <w:bookmarkStart w:id="19" w:name="_Toc196894067"/>
      <w:r>
        <w:t>WARUNKI UDZIAŁU W POSTĘPOWANIU</w:t>
      </w:r>
      <w:bookmarkEnd w:id="19"/>
    </w:p>
    <w:p w14:paraId="754F1CC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 udzielenie zamówienia mogą ubiegać się Wykonawcy, którzy spełniają warunki udziału w postępowaniu dotyczące:</w:t>
      </w:r>
    </w:p>
    <w:p w14:paraId="770EFF10"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851"/>
        <w:jc w:val="both"/>
        <w:rPr>
          <w:b/>
          <w:color w:val="000000"/>
        </w:rPr>
      </w:pPr>
      <w:r>
        <w:rPr>
          <w:b/>
          <w:color w:val="000000"/>
        </w:rPr>
        <w:t>zdolności do występowania w obrocie gospodarczym;</w:t>
      </w:r>
    </w:p>
    <w:p w14:paraId="155BF8D5" w14:textId="77777777" w:rsidR="00D25CB5" w:rsidRDefault="00000000">
      <w:pPr>
        <w:tabs>
          <w:tab w:val="left" w:pos="10065"/>
        </w:tabs>
        <w:spacing w:before="120" w:after="120" w:line="360" w:lineRule="auto"/>
        <w:jc w:val="both"/>
        <w:rPr>
          <w:i/>
        </w:rPr>
      </w:pPr>
      <w:r>
        <w:rPr>
          <w:i/>
        </w:rPr>
        <w:t>Zamawiający nie określa warunku w ww. zakresie.</w:t>
      </w:r>
    </w:p>
    <w:p w14:paraId="0465CC23"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851"/>
        <w:rPr>
          <w:i/>
          <w:color w:val="000000"/>
        </w:rPr>
      </w:pPr>
      <w:r>
        <w:rPr>
          <w:b/>
          <w:color w:val="000000"/>
        </w:rPr>
        <w:t xml:space="preserve">uprawnień do prowadzenia określonej działalności gospodarczej lub zawodowej, o ile wynika to z odrębnych przepisów;   </w:t>
      </w:r>
    </w:p>
    <w:p w14:paraId="50551C80" w14:textId="77777777" w:rsidR="00D25CB5" w:rsidRDefault="00000000">
      <w:pPr>
        <w:tabs>
          <w:tab w:val="left" w:pos="10065"/>
        </w:tabs>
        <w:spacing w:before="120" w:after="120" w:line="360" w:lineRule="auto"/>
        <w:jc w:val="both"/>
        <w:rPr>
          <w:color w:val="000000"/>
        </w:rPr>
      </w:pPr>
      <w:r>
        <w:rPr>
          <w:i/>
        </w:rPr>
        <w:t>Zamawiający nie określa warunku w ww. zakresie.</w:t>
      </w:r>
    </w:p>
    <w:p w14:paraId="6C3346C5"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851"/>
        <w:jc w:val="both"/>
        <w:rPr>
          <w:b/>
          <w:color w:val="000000"/>
        </w:rPr>
      </w:pPr>
      <w:r>
        <w:rPr>
          <w:b/>
          <w:color w:val="000000"/>
        </w:rPr>
        <w:t>sytuacji ekonomicznej lub finansowej;</w:t>
      </w:r>
    </w:p>
    <w:p w14:paraId="062EDF78" w14:textId="77777777" w:rsidR="00D25CB5" w:rsidRDefault="00000000">
      <w:pPr>
        <w:tabs>
          <w:tab w:val="left" w:pos="10065"/>
        </w:tabs>
        <w:spacing w:before="120" w:after="120" w:line="360" w:lineRule="auto"/>
        <w:jc w:val="both"/>
        <w:rPr>
          <w:i/>
        </w:rPr>
      </w:pPr>
      <w:r>
        <w:rPr>
          <w:i/>
        </w:rPr>
        <w:t>Zamawiający nie określa warunku w ww. zakresie.</w:t>
      </w:r>
    </w:p>
    <w:p w14:paraId="4F3FA149"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851"/>
        <w:jc w:val="both"/>
        <w:rPr>
          <w:b/>
          <w:color w:val="000000"/>
        </w:rPr>
      </w:pPr>
      <w:r>
        <w:rPr>
          <w:b/>
          <w:color w:val="000000"/>
        </w:rPr>
        <w:t>zdolności technicznej lub zawodowej w zakresie:</w:t>
      </w:r>
    </w:p>
    <w:p w14:paraId="571B4B2E" w14:textId="77777777" w:rsidR="00D25CB5" w:rsidRDefault="00000000">
      <w:pPr>
        <w:tabs>
          <w:tab w:val="left" w:pos="10065"/>
        </w:tabs>
        <w:spacing w:before="120" w:after="120" w:line="360" w:lineRule="auto"/>
        <w:jc w:val="both"/>
        <w:rPr>
          <w:i/>
        </w:rPr>
      </w:pPr>
      <w:r>
        <w:rPr>
          <w:i/>
        </w:rPr>
        <w:t>Opis sposobu dokonywania oceny spełniania tego warunku:</w:t>
      </w:r>
    </w:p>
    <w:p w14:paraId="4D1FFF7F" w14:textId="05D398B7" w:rsidR="00D25CB5" w:rsidRDefault="00000000">
      <w:pPr>
        <w:pBdr>
          <w:top w:val="nil"/>
          <w:left w:val="nil"/>
          <w:bottom w:val="nil"/>
          <w:right w:val="nil"/>
          <w:between w:val="nil"/>
        </w:pBdr>
        <w:tabs>
          <w:tab w:val="left" w:pos="709"/>
        </w:tabs>
        <w:spacing w:before="120" w:after="120" w:line="360" w:lineRule="auto"/>
        <w:ind w:left="851"/>
        <w:jc w:val="both"/>
        <w:rPr>
          <w:color w:val="000000"/>
        </w:rPr>
      </w:pPr>
      <w:r>
        <w:rPr>
          <w:color w:val="000000"/>
        </w:rPr>
        <w:t xml:space="preserve">Zamawiający uzna ww. warunek za spełniony, jeżeli Wykonawca wykonał należycie nie wcześniej niż w okresie ostatnich 3 lat przed upływem terminu </w:t>
      </w:r>
      <w:r w:rsidRPr="004D36B3">
        <w:rPr>
          <w:color w:val="000000"/>
        </w:rPr>
        <w:t>składania ofert, a jeżeli okres prowadzenia działalności jest krótszy - w tym okresie: co najmniej jedną dostawę</w:t>
      </w:r>
      <w:r w:rsidR="004D36B3" w:rsidRPr="004D36B3">
        <w:rPr>
          <w:color w:val="000000"/>
        </w:rPr>
        <w:t>,</w:t>
      </w:r>
      <w:r w:rsidRPr="004D36B3">
        <w:rPr>
          <w:color w:val="000000"/>
        </w:rPr>
        <w:t xml:space="preserve"> która polegała na dostawie nowego samochodu ciężkiego ratowniczo-gaśniczego o wartości co najmniej 1.000.000,00 zł</w:t>
      </w:r>
      <w:r w:rsidR="004D36B3" w:rsidRPr="004D36B3">
        <w:rPr>
          <w:color w:val="000000"/>
        </w:rPr>
        <w:t>.</w:t>
      </w:r>
    </w:p>
    <w:p w14:paraId="5F999888" w14:textId="5922840A" w:rsidR="00D25CB5" w:rsidRPr="004D36B3" w:rsidRDefault="004D36B3">
      <w:pPr>
        <w:pBdr>
          <w:top w:val="nil"/>
          <w:left w:val="nil"/>
          <w:bottom w:val="nil"/>
          <w:right w:val="nil"/>
          <w:between w:val="nil"/>
        </w:pBdr>
        <w:tabs>
          <w:tab w:val="left" w:pos="709"/>
        </w:tabs>
        <w:spacing w:before="120" w:after="120" w:line="360" w:lineRule="auto"/>
        <w:ind w:left="851"/>
        <w:jc w:val="both"/>
        <w:rPr>
          <w:i/>
          <w:iCs/>
          <w:color w:val="000000"/>
        </w:rPr>
      </w:pPr>
      <w:r w:rsidRPr="004D36B3">
        <w:rPr>
          <w:i/>
          <w:iCs/>
          <w:color w:val="000000"/>
        </w:rPr>
        <w:t>Uwaga: Dla wartości wyrażonych w innej walucie niż PLN Zamawiający przyjmie przelicznik według średniego kursu NBP ogłoszonego w dniu wszczęcia postępowania</w:t>
      </w:r>
    </w:p>
    <w:p w14:paraId="227D7AB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może, oceniając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na każdym etapie postępowania (art. 116 ust. 2 ustawy Pzp).</w:t>
      </w:r>
    </w:p>
    <w:p w14:paraId="42DA7CA0"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52EBE967" w14:textId="1A01BE8B" w:rsidR="00D25CB5" w:rsidRDefault="00000000">
      <w:pPr>
        <w:pStyle w:val="Nagwek1"/>
        <w:numPr>
          <w:ilvl w:val="0"/>
          <w:numId w:val="5"/>
        </w:numPr>
        <w:tabs>
          <w:tab w:val="left" w:pos="567"/>
        </w:tabs>
        <w:spacing w:before="120" w:after="120" w:line="360" w:lineRule="auto"/>
        <w:ind w:left="0" w:firstLine="0"/>
      </w:pPr>
      <w:bookmarkStart w:id="20" w:name="_Toc196894068"/>
      <w:r>
        <w:t>INFORMACJA O MOŻLIWOŚCI WSPÓLNEGO UBIEGANIA SIĘ O ZAMÓWIENIE ORAZ INFORMACJA O MOŻLIWOŚCI UDOSTĘPNIENIA ZASOBÓW WSPÓLNE UBIEGANIE SIĘ O</w:t>
      </w:r>
      <w:r w:rsidR="004D36B3">
        <w:t> </w:t>
      </w:r>
      <w:r>
        <w:t>ZAMÓWIENIE (jeżeli dotyczy)</w:t>
      </w:r>
      <w:bookmarkEnd w:id="20"/>
    </w:p>
    <w:p w14:paraId="3F66081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Wykonawcy mogą wspólnie ubiegać się o udzielenie zamówienia (m.in. spółka cywilna, konsorcjum) - art. 58 ustawy Pzp. W takim przypadku Wykonawcy ponoszą solidarną odpowiedzialność za wykonanie umowy.</w:t>
      </w:r>
    </w:p>
    <w:p w14:paraId="4851DF0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pełnomocnictwo do reprezentowania Wykonawców w postępowaniu o udzielenie zamówienia albo reprezentowania w postępowaniu i zawarcia umowy w sprawie zamówienia publicznego.</w:t>
      </w:r>
    </w:p>
    <w:p w14:paraId="07E60CF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u w:val="single"/>
        </w:rPr>
        <w:t>W przypadku wspólnego ubiegania się o zamówienie przez wykonawców, oświadczenie, którego</w:t>
      </w:r>
      <w:r>
        <w:rPr>
          <w:color w:val="000000"/>
        </w:rPr>
        <w:t xml:space="preserve"> </w:t>
      </w:r>
      <w:r>
        <w:rPr>
          <w:color w:val="000000"/>
          <w:u w:val="single"/>
        </w:rPr>
        <w:t>wzór stanowi zał. nr 2a do SWZ, składa każdy z wykonawców</w:t>
      </w:r>
      <w:r>
        <w:rPr>
          <w:color w:val="000000"/>
        </w:rPr>
        <w:t>. Oświadczenia te potwierdzają brak podstaw wykluczenia oraz spełnianie warunków udziału w postępowaniu lub kryteriów selekcji w zakresie, w jakim każdy z wykonawców wykazuje spełnianie warunków udziału w postępowaniu lub kryteriów selekcji.</w:t>
      </w:r>
    </w:p>
    <w:p w14:paraId="1F8C88D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b/>
          <w:color w:val="000000"/>
        </w:rPr>
      </w:pPr>
      <w:r>
        <w:rPr>
          <w:b/>
          <w:color w:val="000000"/>
        </w:rPr>
        <w:t>W przypadku Wykonawców wspólnie ubiegających się o zamówienie:</w:t>
      </w:r>
    </w:p>
    <w:p w14:paraId="6D6A9EE2" w14:textId="77777777" w:rsidR="00D25CB5" w:rsidRDefault="00000000">
      <w:pPr>
        <w:numPr>
          <w:ilvl w:val="0"/>
          <w:numId w:val="9"/>
        </w:numPr>
        <w:pBdr>
          <w:top w:val="nil"/>
          <w:left w:val="nil"/>
          <w:bottom w:val="nil"/>
          <w:right w:val="nil"/>
          <w:between w:val="nil"/>
        </w:pBdr>
        <w:tabs>
          <w:tab w:val="left" w:pos="851"/>
          <w:tab w:val="left" w:pos="10065"/>
        </w:tabs>
        <w:spacing w:before="120" w:after="120" w:line="360" w:lineRule="auto"/>
        <w:ind w:left="567" w:firstLine="0"/>
        <w:jc w:val="both"/>
      </w:pPr>
      <w:r>
        <w:rPr>
          <w:color w:val="000000"/>
        </w:rPr>
        <w:t>warunek dotyczący uprawnień do prowadzenia określonej działalności gospodarczej lub zawodowej, o którym mowa w ROZDZ. XVIII ust 1 pkt 1.2 (art. 112 ust. 2 pkt 2 Pzp),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 (jeśli dotyczy);</w:t>
      </w:r>
    </w:p>
    <w:p w14:paraId="2E5E2AD4" w14:textId="77777777" w:rsidR="00D25CB5" w:rsidRDefault="00000000">
      <w:pPr>
        <w:numPr>
          <w:ilvl w:val="0"/>
          <w:numId w:val="9"/>
        </w:numPr>
        <w:pBdr>
          <w:top w:val="nil"/>
          <w:left w:val="nil"/>
          <w:bottom w:val="nil"/>
          <w:right w:val="nil"/>
          <w:between w:val="nil"/>
        </w:pBdr>
        <w:tabs>
          <w:tab w:val="left" w:pos="851"/>
          <w:tab w:val="left" w:pos="10065"/>
        </w:tabs>
        <w:spacing w:before="120" w:after="120" w:line="360" w:lineRule="auto"/>
        <w:ind w:left="567" w:firstLine="0"/>
        <w:jc w:val="both"/>
      </w:pPr>
      <w:r>
        <w:rPr>
          <w:color w:val="000000"/>
        </w:rPr>
        <w:t>w odniesieniu do warunków dotyczących wykształcenia, kwalifikacji zawodowych, doświadczenia oraz potencjału technicznego (wykaz sprzętu) wykonawcy wspólnie ubiegający się o udzielenie zamówienia mogą polegać na zdolnościach tych z wykonawców, którzy wykonają usługi, do realizacji których te zdolności są wymagane; W przypadku warunku określonego w pkt 1.4 powyżej, Zamawiający wymaga, aby warunek ten spełniał co najmniej jeden z wykonawców (konsorcjantów);</w:t>
      </w:r>
    </w:p>
    <w:p w14:paraId="6D9DE20D" w14:textId="78654063" w:rsidR="00D25CB5" w:rsidRDefault="00000000">
      <w:pPr>
        <w:numPr>
          <w:ilvl w:val="0"/>
          <w:numId w:val="9"/>
        </w:numPr>
        <w:pBdr>
          <w:top w:val="nil"/>
          <w:left w:val="nil"/>
          <w:bottom w:val="nil"/>
          <w:right w:val="nil"/>
          <w:between w:val="nil"/>
        </w:pBdr>
        <w:tabs>
          <w:tab w:val="left" w:pos="851"/>
          <w:tab w:val="left" w:pos="10065"/>
        </w:tabs>
        <w:spacing w:before="120" w:after="120" w:line="360" w:lineRule="auto"/>
        <w:ind w:left="567" w:firstLine="0"/>
        <w:jc w:val="both"/>
      </w:pPr>
      <w:r>
        <w:rPr>
          <w:color w:val="000000"/>
        </w:rPr>
        <w:t>w przypadku, o którym mowa w pkt a) i b), wykonawcy wspólnie ubiegający się o udzielenie zamówienia dołączają do oferty oświadczenie, z którego wynika, które usługi</w:t>
      </w:r>
      <w:r w:rsidR="000520FD">
        <w:rPr>
          <w:color w:val="000000"/>
        </w:rPr>
        <w:t>*</w:t>
      </w:r>
      <w:r>
        <w:rPr>
          <w:color w:val="000000"/>
        </w:rPr>
        <w:t>, roboty budowlane*, dostawy (*jeżeli dotyczy) wykonają poszczególni wykonawcy – wzór oświadczenia stanowi załącznik nr 6 do SWZ.</w:t>
      </w:r>
    </w:p>
    <w:p w14:paraId="5CF60129" w14:textId="77777777" w:rsidR="00D25CB5" w:rsidRDefault="00000000">
      <w:pPr>
        <w:numPr>
          <w:ilvl w:val="0"/>
          <w:numId w:val="9"/>
        </w:numPr>
        <w:pBdr>
          <w:top w:val="nil"/>
          <w:left w:val="nil"/>
          <w:bottom w:val="nil"/>
          <w:right w:val="nil"/>
          <w:between w:val="nil"/>
        </w:pBdr>
        <w:tabs>
          <w:tab w:val="left" w:pos="851"/>
          <w:tab w:val="left" w:pos="10065"/>
        </w:tabs>
        <w:spacing w:before="120" w:after="120" w:line="360" w:lineRule="auto"/>
        <w:ind w:left="567" w:firstLine="0"/>
        <w:jc w:val="both"/>
      </w:pPr>
      <w:r>
        <w:rPr>
          <w:color w:val="000000"/>
        </w:rPr>
        <w:t>Oświadczenia i dokumenty potwierdzające brak podstaw do wykluczenia z postępowania składa każdy z Wykonawców wspólnie ubiegających się o zamówienie o których mowa w Rozdz. XVI SWZ.</w:t>
      </w:r>
    </w:p>
    <w:p w14:paraId="64976639" w14:textId="77777777" w:rsidR="00D25CB5" w:rsidRDefault="00000000">
      <w:pPr>
        <w:numPr>
          <w:ilvl w:val="0"/>
          <w:numId w:val="9"/>
        </w:numPr>
        <w:pBdr>
          <w:top w:val="nil"/>
          <w:left w:val="nil"/>
          <w:bottom w:val="nil"/>
          <w:right w:val="nil"/>
          <w:between w:val="nil"/>
        </w:pBdr>
        <w:tabs>
          <w:tab w:val="left" w:pos="851"/>
          <w:tab w:val="left" w:pos="10065"/>
        </w:tabs>
        <w:spacing w:before="120" w:after="120" w:line="360" w:lineRule="auto"/>
        <w:ind w:left="567" w:firstLine="0"/>
        <w:jc w:val="both"/>
      </w:pPr>
      <w:r>
        <w:rPr>
          <w:color w:val="000000"/>
        </w:rPr>
        <w:t>Zamawiający nie zastrzega obowiązku osobistego wykonania przez poszczególnych wykonawców wspólnie ubiegających się o udzielenie zamówienia kluczowych zadań.</w:t>
      </w:r>
    </w:p>
    <w:p w14:paraId="1F397ADE" w14:textId="77777777" w:rsidR="00D25CB5" w:rsidRDefault="00D25CB5">
      <w:pPr>
        <w:pBdr>
          <w:top w:val="nil"/>
          <w:left w:val="nil"/>
          <w:bottom w:val="nil"/>
          <w:right w:val="nil"/>
          <w:between w:val="nil"/>
        </w:pBdr>
        <w:tabs>
          <w:tab w:val="left" w:pos="1527"/>
          <w:tab w:val="left" w:pos="10065"/>
        </w:tabs>
        <w:spacing w:before="120" w:after="120" w:line="360" w:lineRule="auto"/>
        <w:jc w:val="both"/>
        <w:rPr>
          <w:color w:val="000000"/>
        </w:rPr>
      </w:pPr>
    </w:p>
    <w:p w14:paraId="7B2B482C" w14:textId="77777777" w:rsidR="00D25CB5" w:rsidRDefault="00000000">
      <w:pPr>
        <w:tabs>
          <w:tab w:val="left" w:pos="10065"/>
        </w:tabs>
        <w:jc w:val="both"/>
        <w:rPr>
          <w:b/>
        </w:rPr>
      </w:pPr>
      <w:bookmarkStart w:id="21" w:name="_heading=h.vr7jawngn6dx" w:colFirst="0" w:colLast="0"/>
      <w:bookmarkEnd w:id="21"/>
      <w:r>
        <w:rPr>
          <w:b/>
        </w:rPr>
        <w:t>UDOSTĘPNIENIE ZASOBÓW (jeżeli dotyczy)</w:t>
      </w:r>
    </w:p>
    <w:p w14:paraId="467CC2A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3B449ED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odniesieniu do warunków dotyczących kwalifikacji zawodowych lub doświadczenia Wykonawcy mogą polegać na zdolnościach podmiotów udostępniających zasoby, jeśli podmioty te wykonają roboty budowlane lub usługi, do realizacji których te zdolności są wymagane.</w:t>
      </w:r>
    </w:p>
    <w:p w14:paraId="528E88F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Zgodnie z art. 118 ust. 3 Pzp Wykonawca, który polega na zdolnościach lub sytuacji podmiotów udostępniających zasoby, </w:t>
      </w:r>
      <w:r>
        <w:rPr>
          <w:b/>
          <w:color w:val="000000"/>
        </w:rPr>
        <w:t>składa wraz z ofertą</w:t>
      </w:r>
      <w:r>
        <w:rPr>
          <w:color w:val="000000"/>
        </w:rPr>
        <w:t>, zobowiązanie podmiotu udostępniającego zasoby (Załącznik nr 5 do SWZ)  do oddania mu do dyspozycji niezbędnych zasobów na potrzeby realizacji danego zamówienia lub inny podmiotowy środek dowodowy potwierdzający, że Wykonawca realizując zamówienie, będzie dysponował niezbędnymi zasobami tych podmiotów.</w:t>
      </w:r>
    </w:p>
    <w:p w14:paraId="4128D33B" w14:textId="1EFAF2A1"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w przypadku polegania na zdolnościach lub sytuacji podmiotów udostępniających zasoby, składa, wraz z oświadczeniem, o którym mowa w ww. ust. 7 (załącznik nr 5 do SWZ), także oświadczenie podmiotu udostępniającego zasoby, potwierdzające brak podstaw wykluczenia tego podmiotu oraz odpowiednio spełnianie warunków udziału w postępowaniu, w zakresie w jakim Wykonawca powołuje się na jego zasoby, według katalogu dokumentów określonych w Rozdz. XVII  SWZ – zgodnie z</w:t>
      </w:r>
      <w:r w:rsidR="000520FD">
        <w:rPr>
          <w:color w:val="000000"/>
        </w:rPr>
        <w:t> </w:t>
      </w:r>
      <w:r>
        <w:rPr>
          <w:color w:val="000000"/>
        </w:rPr>
        <w:t>załącznikiem 2a  do SWZ.</w:t>
      </w:r>
    </w:p>
    <w:p w14:paraId="563C491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Zobowiązanie podmiotu udostępniającego zasoby, o którym mowa w art. 118 ust. 3 Pzp,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w:t>
      </w:r>
    </w:p>
    <w:p w14:paraId="61CBC15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Pzp, a także bada, czy nie zachodzą, wobec tego podmiotu podstawy wykluczenia, które zostały przewidziane względem Wykonawcy.</w:t>
      </w:r>
    </w:p>
    <w:p w14:paraId="60C5920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6800BC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951C1F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08A07C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Wykonawca, który powołuje się na zasoby innych podmiotów na zasadach określonych w art. 118 Pzp, w celu wykazania braku istnienia wobec nich podstaw wykluczenia na wezwanie Zamawiającego przedstawia dokumenty tego podmiotu wskazane w Rozdz. XVI SWZ. </w:t>
      </w:r>
    </w:p>
    <w:p w14:paraId="2A5A27BA"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5FB2E5C2" w14:textId="77777777" w:rsidR="00D25CB5" w:rsidRDefault="00000000">
      <w:pPr>
        <w:pStyle w:val="Nagwek1"/>
        <w:numPr>
          <w:ilvl w:val="0"/>
          <w:numId w:val="5"/>
        </w:numPr>
        <w:tabs>
          <w:tab w:val="left" w:pos="567"/>
          <w:tab w:val="left" w:pos="851"/>
        </w:tabs>
        <w:spacing w:before="120" w:after="120" w:line="360" w:lineRule="auto"/>
        <w:ind w:left="0" w:firstLine="0"/>
      </w:pPr>
      <w:bookmarkStart w:id="22" w:name="_Toc196894069"/>
      <w:r>
        <w:t>INFORMACJA O OŚWIADCZENIU WSTĘPNYM PRZEDMIOTOWYCH I PODMIOTOWYCH ŚRODKACH DOWODOWYCH</w:t>
      </w:r>
      <w:bookmarkEnd w:id="22"/>
      <w:r>
        <w:t xml:space="preserve"> </w:t>
      </w:r>
    </w:p>
    <w:p w14:paraId="6D251F7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Do oferty Wykonawca zobowiązany jest dołączyć aktualne na dzień składania ofert oświadczenie o spełnianiu warunków udziału w postępowaniu oraz o braku podstaw do wykluczenia z postępowania oraz z art. 7 ust. 1 pkt 1-3 ustawy z dnia 13 kwietnia 2022 r. - zgodnie z </w:t>
      </w:r>
      <w:r>
        <w:rPr>
          <w:b/>
          <w:color w:val="000000"/>
        </w:rPr>
        <w:t>załącznikiem nr 2a do SWZ</w:t>
      </w:r>
      <w:r>
        <w:rPr>
          <w:color w:val="000000"/>
        </w:rPr>
        <w:t xml:space="preserve"> oraz oświadczenie (Załącznik nr 7 / 7a do SWZ odpowiednio jeżeli dotyczy) dotyczącym przesłanek wykluczenia z art. 5k rozporządzenia 833/2014 ze zm. </w:t>
      </w:r>
    </w:p>
    <w:p w14:paraId="4435DA5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oświadczeniu JEDZ należy wypełnić w całości Część nr II, Część nr VI. W Części nr III należy wypełnić w całości punkty A, B, C i D. W Części IV należy wypełnić wyłącznie sekcję α</w:t>
      </w:r>
      <w:proofErr w:type="spellStart"/>
      <w:r>
        <w:rPr>
          <w:color w:val="000000"/>
        </w:rPr>
        <w:t>lfa</w:t>
      </w:r>
      <w:proofErr w:type="spellEnd"/>
      <w:r>
        <w:rPr>
          <w:color w:val="000000"/>
        </w:rPr>
        <w:t xml:space="preserve"> – ogólne oświadczenie dotyczące wszystkich kryteriów kwalifikacji.</w:t>
      </w:r>
    </w:p>
    <w:p w14:paraId="61065D6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Informacje zawarte w oświadczeniu, o którym mowa w ust. 1 stanowią wstępne potwierdzenie, że Wykonawca nie podlega wykluczeniu oraz spełnia warunki udziału w postępowaniu.</w:t>
      </w:r>
    </w:p>
    <w:p w14:paraId="4C390BE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color w:val="000000"/>
        </w:rPr>
      </w:pPr>
      <w:r w:rsidRPr="004A12B9">
        <w:rPr>
          <w:b/>
          <w:bCs/>
          <w:color w:val="000000"/>
        </w:rPr>
        <w:t>Przedmiotowe środki dowodowe:</w:t>
      </w:r>
      <w:r>
        <w:rPr>
          <w:color w:val="000000"/>
        </w:rPr>
        <w:t xml:space="preserve"> Zamawiający nie wymaga złożenia przedmiotowych środków dowodowych.</w:t>
      </w:r>
    </w:p>
    <w:p w14:paraId="438BA46B"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rPr>
          <w:color w:val="000000"/>
        </w:rPr>
      </w:pPr>
      <w:r>
        <w:rPr>
          <w:color w:val="000000"/>
        </w:rPr>
        <w:t>Świadectwo dopuszczenia wydane przez CNBOP-BIP ważne na dzień otwarcia ofert;</w:t>
      </w:r>
    </w:p>
    <w:p w14:paraId="5F2F797B"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rPr>
          <w:color w:val="000000"/>
        </w:rPr>
      </w:pPr>
      <w:r>
        <w:rPr>
          <w:color w:val="000000"/>
        </w:rPr>
        <w:t xml:space="preserve">Dokument o posiadaniu autoryzacji zabudowy wystawiony/potwierdzony przez producenta </w:t>
      </w:r>
      <w:r>
        <w:rPr>
          <w:color w:val="000000"/>
        </w:rPr>
        <w:lastRenderedPageBreak/>
        <w:t>podwozia bazowego;</w:t>
      </w:r>
    </w:p>
    <w:p w14:paraId="3B545101" w14:textId="6DB0B184"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rPr>
          <w:shd w:val="clear" w:color="auto" w:fill="FF9900"/>
        </w:rPr>
      </w:pPr>
      <w:r>
        <w:rPr>
          <w:color w:val="000000"/>
        </w:rPr>
        <w:t xml:space="preserve">Wypełniony przez Wykonawcę Załącznik nr 1a SWZ – Specyfikacja </w:t>
      </w:r>
      <w:r w:rsidR="000520FD">
        <w:rPr>
          <w:color w:val="000000"/>
        </w:rPr>
        <w:t>P</w:t>
      </w:r>
      <w:r>
        <w:rPr>
          <w:color w:val="000000"/>
        </w:rPr>
        <w:t xml:space="preserve">rzedmiotu </w:t>
      </w:r>
      <w:r w:rsidR="000520FD">
        <w:rPr>
          <w:color w:val="000000"/>
        </w:rPr>
        <w:t>Z</w:t>
      </w:r>
      <w:r>
        <w:rPr>
          <w:color w:val="000000"/>
        </w:rPr>
        <w:t>amówienia</w:t>
      </w:r>
      <w:r>
        <w:t>.</w:t>
      </w:r>
    </w:p>
    <w:p w14:paraId="2CB46DB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color w:val="000000"/>
        </w:rPr>
      </w:pPr>
      <w:r>
        <w:rPr>
          <w:color w:val="000000"/>
        </w:rPr>
        <w:t>Zamawiający nie przewiduje możliwości uzupełnienia przedmiotowych środków dowodowych po złożeniu oferty. Zamawiający może żądać wyjaśnień dot. przedmiotowych środków dowodowych (art. 107 ust 4 Pzp).</w:t>
      </w:r>
    </w:p>
    <w:p w14:paraId="20E254A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wzywa Wykonawcę, którego oferta została najwyżej oceniona, do złożenia w wyznaczonym terminie, nie krótszym niż 10 dni od dnia wezwania, podmiotowych środków dowodowych, jeżeli wymagał ich złożenia w ogłoszeniu o zamówieniu lub dokumentach zamówienia, aktualnych na dzień złożenia.</w:t>
      </w:r>
    </w:p>
    <w:p w14:paraId="25D693F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b/>
          <w:color w:val="000000"/>
        </w:rPr>
        <w:t xml:space="preserve">Podmiotowe środki dowodowe </w:t>
      </w:r>
      <w:r>
        <w:rPr>
          <w:color w:val="000000"/>
        </w:rPr>
        <w:t xml:space="preserve">wymagane od wykonawcy </w:t>
      </w:r>
      <w:r>
        <w:rPr>
          <w:b/>
          <w:color w:val="000000"/>
          <w:u w:val="single"/>
        </w:rPr>
        <w:t>składane na wezwanie Zamawiającego</w:t>
      </w:r>
      <w:r>
        <w:rPr>
          <w:b/>
          <w:color w:val="000000"/>
        </w:rPr>
        <w:t xml:space="preserve"> </w:t>
      </w:r>
      <w:r>
        <w:rPr>
          <w:color w:val="000000"/>
        </w:rPr>
        <w:t xml:space="preserve"> obejmują:</w:t>
      </w:r>
    </w:p>
    <w:p w14:paraId="33F62F09"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pPr>
      <w:r>
        <w:rPr>
          <w:color w:val="000000"/>
        </w:rPr>
        <w:t xml:space="preserve">informacja z </w:t>
      </w:r>
      <w:r>
        <w:rPr>
          <w:b/>
          <w:color w:val="000000"/>
        </w:rPr>
        <w:t xml:space="preserve">Krajowego Rejestru Karnego, </w:t>
      </w:r>
      <w:r>
        <w:rPr>
          <w:color w:val="000000"/>
        </w:rPr>
        <w:t xml:space="preserve">w zakresie art. 108 ust. 1 pkt 1 i 2 ustawy, art. 108 ust. 1 pkt 4 ustawy, dotyczącej orzeczenia zakazu ubiegania się o zamówienie publiczne tytułem środka karnego.  </w:t>
      </w:r>
    </w:p>
    <w:p w14:paraId="067745BD" w14:textId="238C63A6"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pPr>
      <w:r>
        <w:rPr>
          <w:b/>
          <w:color w:val="000000"/>
        </w:rPr>
        <w:t xml:space="preserve">oświadczenia własne wykonawcy </w:t>
      </w:r>
      <w:r>
        <w:rPr>
          <w:color w:val="000000"/>
        </w:rPr>
        <w:t xml:space="preserve">(Załącznik nr 8 / 8a do SWZ odpowiednio jeżeli dotyczy) </w:t>
      </w:r>
      <w:r w:rsidRPr="000520FD">
        <w:t>o</w:t>
      </w:r>
      <w:r w:rsidR="000520FD">
        <w:t> </w:t>
      </w:r>
      <w:r w:rsidRPr="000520FD">
        <w:t>aktualności</w:t>
      </w:r>
      <w:r>
        <w:rPr>
          <w:color w:val="000000"/>
        </w:rPr>
        <w:t xml:space="preserve"> informacji zawartych w oświadczeniu dotyczącym przesłanek wykluczenia z art. 5k rozporządzenia 833/2014;</w:t>
      </w:r>
    </w:p>
    <w:p w14:paraId="28BB127E"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pPr>
      <w:r>
        <w:rPr>
          <w:b/>
        </w:rPr>
        <w:t>oświadczenia</w:t>
      </w:r>
      <w:r>
        <w:rPr>
          <w:b/>
          <w:color w:val="000000"/>
        </w:rPr>
        <w:t xml:space="preserve"> wykonawcy </w:t>
      </w:r>
      <w:r>
        <w:rPr>
          <w:color w:val="000000"/>
        </w:rPr>
        <w:t xml:space="preserve">(Załącznik nr 9 / 9a do SWZ odpowiednio jeżeli dotyczy) o aktualności informacji zawartych w oświadczeniu JEDZ, w zakresie podstaw wykluczenia z postępowania, o których mowa w art. 108 ust. 1 pkt 3 ustawy, art. 108 ust. 1 pkt 4 ustawy, dotyczących orzeczenia zakazu ubiegania się zamówienie publiczne tytułem środka zapobiegawczego, art. 108 ust. 1 pkt 5 ustawy, dotyczących zawarcia z innymi wykonawcami porozumienia mającego na celu zakłócenie konkurencji, art. 108 ust. 1 pkt 6 ustawy, </w:t>
      </w:r>
    </w:p>
    <w:p w14:paraId="2BC13368"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pPr>
      <w:r>
        <w:rPr>
          <w:color w:val="000000"/>
        </w:rPr>
        <w:t xml:space="preserve">oświadczenie wykonawcy, w zakresie art. 108 ust. 1 pkt 5 ustawy, o braku przynależności do tej samej grupy </w:t>
      </w:r>
      <w:r>
        <w:rPr>
          <w:b/>
          <w:color w:val="000000"/>
        </w:rPr>
        <w:t>kapitałowej</w:t>
      </w:r>
      <w:r>
        <w:rPr>
          <w:color w:val="000000"/>
        </w:rPr>
        <w:t>, w rozumieniu ustawy z dnia 16.02.2007 r. o ochronie konkurencji i konsumentów (Dz. U. z 2024 r. poz. 594),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Z</w:t>
      </w:r>
      <w:r>
        <w:rPr>
          <w:b/>
          <w:color w:val="000000"/>
        </w:rPr>
        <w:t>ałącznik nr 2b do SWZ;</w:t>
      </w:r>
    </w:p>
    <w:p w14:paraId="2DDDE922"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pPr>
      <w:r>
        <w:rPr>
          <w:b/>
          <w:color w:val="000000"/>
        </w:rPr>
        <w:t>Oświadczenie podmiotu udostępniającego zasoby</w:t>
      </w:r>
      <w:r>
        <w:rPr>
          <w:color w:val="000000"/>
        </w:rPr>
        <w:t xml:space="preserve"> składane na podstawie art. 108 ust. 1 pkt 5 ustawy </w:t>
      </w:r>
      <w:r>
        <w:rPr>
          <w:color w:val="000000"/>
        </w:rPr>
        <w:lastRenderedPageBreak/>
        <w:t xml:space="preserve">z dnia 11 września 2019 r. - Prawo zamówień publicznych (t. j. Dz. U. z 2024 r., poz. 1320) Oświadczenie dotyczące zawarcia z innymi wykonawcami porozumienia mającego na celu zakłócenie konkurencji, w rozumieniu ustawy z dnia 16 lutego 2007 r. o ochronie konkurencji i konsumentów  (tj. Dz. U. z 2024r. poz. 1616 ) </w:t>
      </w:r>
      <w:r>
        <w:rPr>
          <w:b/>
          <w:color w:val="000000"/>
        </w:rPr>
        <w:t xml:space="preserve">- Załącznik nr 2c do SWZ; </w:t>
      </w:r>
    </w:p>
    <w:p w14:paraId="35459AB7" w14:textId="77777777" w:rsidR="00D25CB5" w:rsidRDefault="00000000">
      <w:pPr>
        <w:numPr>
          <w:ilvl w:val="2"/>
          <w:numId w:val="5"/>
        </w:numPr>
        <w:pBdr>
          <w:top w:val="nil"/>
          <w:left w:val="nil"/>
          <w:bottom w:val="nil"/>
          <w:right w:val="nil"/>
          <w:between w:val="nil"/>
        </w:pBdr>
        <w:tabs>
          <w:tab w:val="left" w:pos="851"/>
          <w:tab w:val="left" w:pos="10065"/>
        </w:tabs>
        <w:spacing w:before="120" w:after="120" w:line="360" w:lineRule="auto"/>
        <w:ind w:left="567"/>
        <w:jc w:val="both"/>
        <w:rPr>
          <w:b/>
          <w:color w:val="000000"/>
        </w:rPr>
      </w:pPr>
      <w:r>
        <w:rPr>
          <w:b/>
          <w:color w:val="000000"/>
        </w:rPr>
        <w:t xml:space="preserve">wykazu </w:t>
      </w:r>
      <w:r>
        <w:rPr>
          <w:b/>
        </w:rPr>
        <w:t>dostaw,</w:t>
      </w:r>
      <w:r>
        <w:rPr>
          <w:b/>
          <w:color w:val="000000"/>
        </w:rPr>
        <w:t xml:space="preserve"> </w:t>
      </w:r>
      <w:r>
        <w:rPr>
          <w:color w:val="000000"/>
        </w:rPr>
        <w:t xml:space="preserve">o których mowa w ROZDZ. XVII pkt 1.4 dostępnych Wykonawcy w celu wykonania zamówienia publicznego wraz z informacją o podstawie do dysponowania tymi zasobami – </w:t>
      </w:r>
      <w:r>
        <w:rPr>
          <w:b/>
          <w:color w:val="000000"/>
        </w:rPr>
        <w:t>Załącznik nr 4 do SWZ;</w:t>
      </w:r>
    </w:p>
    <w:p w14:paraId="4A4D1E6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wspólnego ubiegania się o udzielenie niniejszego zamówienia przez dwóch lub więcej Wykonawców oświadczenia o braku podstaw do wykluczenia (załącznik 2a do SWZ) muszą dotyczyć każdego z Wykonawców i winny być złożone przez każdego z nich odrębnie.</w:t>
      </w:r>
    </w:p>
    <w:p w14:paraId="0B93E03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który zamierza powierzyć wykonanie części zamówienia podwykonawcom, w celu wykazania braku istnienia wobec nich podstaw wykluczenia z udziału w postępowaniu zamieszcza informację o podwykonawcach w oświadczeniu, o którym mowa w ust. 1.</w:t>
      </w:r>
    </w:p>
    <w:p w14:paraId="430D311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który powołuje się na zasoby innych podmiotów, w celu wykazania spełnienia – w zakresie, w jakim powołuje się na ich zasoby - warunków udziału w postępowaniu oraz wykazania braku istnienia wobec nich podstaw wykluczenia zamieszcza informacje o tych podmiotach w oświadczeniach, o których mowa w ust. 1.</w:t>
      </w:r>
    </w:p>
    <w:p w14:paraId="6C20FF0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Jeżeli w kraju, w którym wykonawca ma siedzibę lub miejsce zamieszkania lub miejsce zamieszkania ma osoba, której dokument dotyczy, nie wydaje się dokumentów, o których mowa powyżej,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Dokumenty powinny być wystawione nie wcześniej niż 3 miesiące przed ich złożeniem.  </w:t>
      </w:r>
    </w:p>
    <w:p w14:paraId="48E531F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 wzywa do złożenia podmiotowych środków dowodowych, jeżeli:</w:t>
      </w:r>
    </w:p>
    <w:p w14:paraId="1BBAE35E" w14:textId="64EA5B00" w:rsidR="00D25CB5" w:rsidRDefault="00000000">
      <w:pPr>
        <w:numPr>
          <w:ilvl w:val="2"/>
          <w:numId w:val="5"/>
        </w:numPr>
        <w:pBdr>
          <w:top w:val="nil"/>
          <w:left w:val="nil"/>
          <w:bottom w:val="nil"/>
          <w:right w:val="nil"/>
          <w:between w:val="nil"/>
        </w:pBdr>
        <w:tabs>
          <w:tab w:val="left" w:pos="1134"/>
        </w:tabs>
        <w:spacing w:before="120" w:after="120" w:line="360" w:lineRule="auto"/>
        <w:jc w:val="both"/>
      </w:pPr>
      <w:r>
        <w:rPr>
          <w:color w:val="000000"/>
        </w:rPr>
        <w:t>może je uzyskać za pomocą bezpłatnych i ogólnodostępnych baz danych, w</w:t>
      </w:r>
      <w:r w:rsidR="000520FD">
        <w:rPr>
          <w:color w:val="000000"/>
        </w:rPr>
        <w:t> </w:t>
      </w:r>
      <w:r>
        <w:rPr>
          <w:color w:val="000000"/>
        </w:rPr>
        <w:t>szczególności rejestrów publicznych w rozumieniu ustawy z dnia 17 lutego 2005 r. o</w:t>
      </w:r>
      <w:r w:rsidR="000520FD">
        <w:rPr>
          <w:color w:val="000000"/>
        </w:rPr>
        <w:t> </w:t>
      </w:r>
      <w:r>
        <w:rPr>
          <w:color w:val="000000"/>
        </w:rPr>
        <w:t xml:space="preserve">informatyzacji działalności podmiotów realizujących zadania publiczne, o ile </w:t>
      </w:r>
      <w:r>
        <w:rPr>
          <w:color w:val="000000"/>
        </w:rPr>
        <w:lastRenderedPageBreak/>
        <w:t>Wykonawca wskazał w oświadczeniu, o którym mowa w art. 125 ust. 1 Pzp, dane umożliwiające dostęp do tych środków.</w:t>
      </w:r>
    </w:p>
    <w:p w14:paraId="6BB152AE" w14:textId="77777777" w:rsidR="00D25CB5" w:rsidRDefault="00000000">
      <w:pPr>
        <w:numPr>
          <w:ilvl w:val="2"/>
          <w:numId w:val="5"/>
        </w:numPr>
        <w:pBdr>
          <w:top w:val="nil"/>
          <w:left w:val="nil"/>
          <w:bottom w:val="nil"/>
          <w:right w:val="nil"/>
          <w:between w:val="nil"/>
        </w:pBdr>
        <w:tabs>
          <w:tab w:val="left" w:pos="1134"/>
        </w:tabs>
        <w:spacing w:before="120" w:after="120" w:line="360" w:lineRule="auto"/>
        <w:jc w:val="both"/>
      </w:pPr>
      <w:r>
        <w:rPr>
          <w:color w:val="000000"/>
        </w:rPr>
        <w:t>podmiotowym środkiem dowodowym jest oświadczenie, którego treść odpowiada zakresowi oświadczenia, o którym mowa w art. 125 ust. 1 Pzp.</w:t>
      </w:r>
    </w:p>
    <w:p w14:paraId="0CBDCCA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nie jest zobowiązany do złożenia podmiotowych środków dowodowych, które Zamawiający posiada, jeżeli Wykonawca wskaże te środki oraz potwierdzi ich prawidłowość i aktualność.</w:t>
      </w:r>
    </w:p>
    <w:p w14:paraId="68601A3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wątpliwości co do treści dokumentu złożonego przez Wykonawcę, Zamawiający może zwrócić się do właściwych organów kraju, w których miejsce zamieszkania ma osoba, której dokument dotyczy, o udzielenie niezbędnych informacji dotyczących tego dokumentu.</w:t>
      </w:r>
    </w:p>
    <w:p w14:paraId="49DADF7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Pozostałe dokumenty, inne niż oświadczenia o których mowa wyżej, składane są w oryginale lub kopii potwierdzonej za zgodność z oryginałem. Poprzez oryginał należy rozumieć dokument podpisany kwalifikowanym podpisem elektronicznym przez osobę/osoby upoważnioną/upoważnione. Potwierdzenia za zgodność z oryginałem dokonuje Wykonawca albo podmiot, na którego zdolnościach lub sytuacji polega Wykonawca, Wykonawcy wspólnie ubiegający się o udzielenie zamówienia publicznego albo podwykonawca- odpowiednio, w zakresie dokumentów, które każdego z nich dotyczą.</w:t>
      </w:r>
    </w:p>
    <w:p w14:paraId="6CBB9B2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rPr>
          <w:b/>
          <w:color w:val="000000"/>
        </w:rPr>
      </w:pPr>
      <w:r>
        <w:rPr>
          <w:b/>
          <w:color w:val="000000"/>
        </w:rPr>
        <w:t>Dokumenty sporządzone w języku obcym są składane wraz z tłumaczeniem na język polski.</w:t>
      </w:r>
    </w:p>
    <w:p w14:paraId="743B95C8" w14:textId="003DCF40"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Brak jakiegokolwiek z wyżej wymienionych dokumentów lub złożenie dokumentu w niewłaściwej formie spowoduje wykluczenie Wykonawcy z postępowania (po dokonaniu czynności przewidzianych w</w:t>
      </w:r>
      <w:r w:rsidR="000520FD">
        <w:rPr>
          <w:color w:val="000000"/>
        </w:rPr>
        <w:t> </w:t>
      </w:r>
      <w:r>
        <w:rPr>
          <w:color w:val="000000"/>
        </w:rPr>
        <w:t>art. 128 ust 1  Pzp.)</w:t>
      </w:r>
    </w:p>
    <w:p w14:paraId="2CEE147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Wszelkie druki, stanowiące załączniki do niniejszej SWZ są wzorami mającymi ułatwić Wykonawcy złożenie oferty. Dopuszcza się zastosowanie innych druków oświadczeń i wykazów pod warunkiem, że będą one zawierały wszystkie wymagane informacje.</w:t>
      </w:r>
    </w:p>
    <w:p w14:paraId="4493E7FB" w14:textId="065B65F1"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zakresie nieuregulowanym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w:t>
      </w:r>
      <w:r w:rsidR="000520FD">
        <w:rPr>
          <w:color w:val="000000"/>
        </w:rPr>
        <w:t> </w:t>
      </w:r>
      <w:r>
        <w:rPr>
          <w:color w:val="000000"/>
        </w:rPr>
        <w:t xml:space="preserve">przekazywania informacji oraz wymagań technicznych dla dokumentów elektronicznych oraz środków komunikacji elektronicznej w postępowaniu o udzielenie zamówienia publicznego lub konkursie. </w:t>
      </w:r>
    </w:p>
    <w:p w14:paraId="79375E59" w14:textId="77777777" w:rsidR="00D25CB5" w:rsidRDefault="00D25CB5">
      <w:pPr>
        <w:pBdr>
          <w:top w:val="nil"/>
          <w:left w:val="nil"/>
          <w:bottom w:val="nil"/>
          <w:right w:val="nil"/>
          <w:between w:val="nil"/>
        </w:pBdr>
        <w:tabs>
          <w:tab w:val="left" w:pos="1095"/>
          <w:tab w:val="left" w:pos="10065"/>
        </w:tabs>
        <w:spacing w:before="120" w:after="120" w:line="360" w:lineRule="auto"/>
        <w:jc w:val="both"/>
        <w:rPr>
          <w:strike/>
          <w:color w:val="000000"/>
        </w:rPr>
      </w:pPr>
    </w:p>
    <w:p w14:paraId="5C2B7830" w14:textId="77777777" w:rsidR="00D25CB5" w:rsidRDefault="00000000">
      <w:pPr>
        <w:pStyle w:val="Nagwek1"/>
        <w:numPr>
          <w:ilvl w:val="0"/>
          <w:numId w:val="5"/>
        </w:numPr>
        <w:tabs>
          <w:tab w:val="left" w:pos="567"/>
          <w:tab w:val="left" w:pos="851"/>
        </w:tabs>
        <w:spacing w:before="120" w:after="120" w:line="360" w:lineRule="auto"/>
        <w:ind w:left="0" w:firstLine="0"/>
      </w:pPr>
      <w:bookmarkStart w:id="23" w:name="_Toc196894070"/>
      <w:r>
        <w:t>SPOSÓB OBLICZENIA CENY</w:t>
      </w:r>
      <w:bookmarkEnd w:id="23"/>
    </w:p>
    <w:p w14:paraId="0AAEAD0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Wynagrodzenie za wykonanie przedmiotu zamówienia rozliczone będzie jednorazowo - po wykonaniu </w:t>
      </w:r>
      <w:r>
        <w:rPr>
          <w:color w:val="000000"/>
        </w:rPr>
        <w:lastRenderedPageBreak/>
        <w:t>zamówienia na postawie protokołu odbioru.</w:t>
      </w:r>
    </w:p>
    <w:p w14:paraId="6A305BA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Stawkę jednostkową należy ustalić w oparciu o kalkulację własną Wykonawcy przedmiotowego zamówienia publicznego uwzględniając zakres zamówienia opisany w niniejszej SWZ oraz specyfikę przedmiotu zamówienia. Cena musi zawierać wszystkie koszty niezbędne do wykonania przedmiotu zamówienia wynikające wprost z niniejszej SWZ, jak również w niej nie ujęte, a bez których nie można wykonać zamówienia.</w:t>
      </w:r>
    </w:p>
    <w:p w14:paraId="5C38F06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Do ceny ofertowej netto należy doliczyć podatek VAT w odpowiedniej wysokości. Stawka VAT musi zostać określona zgodnie z ustawą z dnia 11 marca 2004 r. o podatku od towarów i usług (tekst jednolity Dz. U. z 2024 r. poz. 361 ze zm.).</w:t>
      </w:r>
    </w:p>
    <w:p w14:paraId="0F6B9E5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Cena podana w Formularzu ofertowym jest ceną ostateczną, niepodlegającą negocjacji i wyczerpującą wszelkie należności Wykonawcy wobec Zamawiającego związane z realizacją przedmiotu zamówienia.</w:t>
      </w:r>
    </w:p>
    <w:p w14:paraId="2EA68AA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Ostateczna cena ofertowa, podana przez Wykonawcę, ma być ceną w rozumieniu odpowiednio art. 3 ust. 1 pkt 1, pkt 2 i ust. 2 ustawy z dnia 09 maja 2014 r. o informowaniu o cenach towarów i usług (</w:t>
      </w:r>
      <w:proofErr w:type="spellStart"/>
      <w:r>
        <w:rPr>
          <w:color w:val="000000"/>
        </w:rPr>
        <w:t>t.j</w:t>
      </w:r>
      <w:proofErr w:type="spellEnd"/>
      <w:r>
        <w:rPr>
          <w:color w:val="000000"/>
        </w:rPr>
        <w:t>. Dz.U. z 2023 r. poz. 168), przedstawioną w setnych częściach złotego, tj. zgodnie z polskim systemem płatniczym po zaokrągleniu do pełnych groszy (dwa miejsca po przecinku), przy czym końcówki poniżej 0,5 grosza pomija się, a końcówki 0,5 grosza i wyższe zaokrągla się do 1 grosza.</w:t>
      </w:r>
    </w:p>
    <w:p w14:paraId="46213B9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została złożona oferta, której wybór prowadziłby do powstania u Zamawiającego obowiązku podatkowego zgodnie z ustawą z dnia 11 marca 2004 r. o podatku od towarów i usług (tj. Dz. U. z 2024r. poz. 361 ze zm.), dla celów zastosowania kryterium ceny lub kosztu Zamawiający dolicza do przedstawionej w tej ofercie ceny kwotę podatku od towarów i usług, którą miałby obowiązek rozliczyć. W Formularzu ofertowym, Wykonawca ma obowiązek:</w:t>
      </w:r>
    </w:p>
    <w:p w14:paraId="03F73E43"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poinformowania Zamawiającego, że wybór jego oferty będzie prowadził do powstania u Zamawiającego obowiązku podatkowego;</w:t>
      </w:r>
    </w:p>
    <w:p w14:paraId="3F1C4B3C"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wskazania nazwy (rodzaju) towaru lub usługi, których dostawa lub świadczenie będą prowadziły do powstania obowiązku podatkowego;</w:t>
      </w:r>
    </w:p>
    <w:p w14:paraId="3B7F0DCC"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wskazania wartości towaru lub usługi objętego obowiązkiem podatkowym Zamawiającego, bez kwoty podatku;</w:t>
      </w:r>
    </w:p>
    <w:p w14:paraId="14410C26"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jc w:val="both"/>
      </w:pPr>
      <w:r>
        <w:rPr>
          <w:color w:val="000000"/>
        </w:rPr>
        <w:t>wskazania stawki podatku od towarów i usług, która zgodnie z wiedzą Wykonawcy, będzie miała zastosowanie.</w:t>
      </w:r>
    </w:p>
    <w:p w14:paraId="1E7BDAC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Cena ofertowa powinna być wyrażona w złotych polskich, do dwóch miejsc po przecinku.</w:t>
      </w:r>
    </w:p>
    <w:p w14:paraId="10840CD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Rozliczenia między Zamawiającym a Wykonawcą prowadzone będą w PLN.</w:t>
      </w:r>
    </w:p>
    <w:p w14:paraId="34EE193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Do oceny Zamawiający przyjmuje cenę ofertową brutto.</w:t>
      </w:r>
    </w:p>
    <w:p w14:paraId="2D4AC6F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Zamawiający nie dopuszcza przedstawiania ceny w kilku wariantach.</w:t>
      </w:r>
    </w:p>
    <w:p w14:paraId="28BF1BF0"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469FA0DA" w14:textId="77777777" w:rsidR="00D25CB5" w:rsidRDefault="00000000">
      <w:pPr>
        <w:pStyle w:val="Nagwek1"/>
        <w:numPr>
          <w:ilvl w:val="0"/>
          <w:numId w:val="5"/>
        </w:numPr>
        <w:tabs>
          <w:tab w:val="left" w:pos="567"/>
          <w:tab w:val="left" w:pos="851"/>
        </w:tabs>
        <w:spacing w:before="120" w:after="120" w:line="360" w:lineRule="auto"/>
        <w:ind w:left="0" w:firstLine="0"/>
      </w:pPr>
      <w:bookmarkStart w:id="24" w:name="_Toc196894071"/>
      <w:r>
        <w:t>OPIS KRYTERIÓW OCENY OFERT, WRAZ Z PODANIEM WAG TYCH KRYTERIÓW I SPOSOBU OCENY OFERT</w:t>
      </w:r>
      <w:bookmarkEnd w:id="24"/>
    </w:p>
    <w:p w14:paraId="74EA9CC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Przy wyborze najkorzystniejszej oferty Zamawiający będzie się kierował następującymi kryteriami i ich wagami:</w:t>
      </w:r>
    </w:p>
    <w:p w14:paraId="678DEA2A" w14:textId="77777777" w:rsidR="00D25CB5" w:rsidRDefault="00000000">
      <w:pPr>
        <w:numPr>
          <w:ilvl w:val="0"/>
          <w:numId w:val="8"/>
        </w:numPr>
        <w:pBdr>
          <w:top w:val="nil"/>
          <w:left w:val="nil"/>
          <w:bottom w:val="nil"/>
          <w:right w:val="nil"/>
          <w:between w:val="nil"/>
        </w:pBdr>
        <w:tabs>
          <w:tab w:val="left" w:pos="1814"/>
          <w:tab w:val="left" w:pos="10065"/>
        </w:tabs>
        <w:spacing w:before="120" w:after="120" w:line="360" w:lineRule="auto"/>
        <w:ind w:left="1276" w:firstLine="0"/>
        <w:jc w:val="both"/>
        <w:rPr>
          <w:b/>
          <w:color w:val="000000"/>
        </w:rPr>
      </w:pPr>
      <w:r>
        <w:rPr>
          <w:b/>
          <w:color w:val="000000"/>
        </w:rPr>
        <w:t>Cena (C) – 60 %</w:t>
      </w:r>
    </w:p>
    <w:p w14:paraId="4A5D45F8" w14:textId="77777777" w:rsidR="00D25CB5" w:rsidRDefault="00000000">
      <w:pPr>
        <w:numPr>
          <w:ilvl w:val="0"/>
          <w:numId w:val="8"/>
        </w:numPr>
        <w:pBdr>
          <w:top w:val="nil"/>
          <w:left w:val="nil"/>
          <w:bottom w:val="nil"/>
          <w:right w:val="nil"/>
          <w:between w:val="nil"/>
        </w:pBdr>
        <w:tabs>
          <w:tab w:val="left" w:pos="1814"/>
          <w:tab w:val="left" w:pos="10065"/>
        </w:tabs>
        <w:spacing w:before="120" w:after="120" w:line="360" w:lineRule="auto"/>
        <w:ind w:left="1276" w:firstLine="0"/>
        <w:jc w:val="both"/>
        <w:rPr>
          <w:b/>
          <w:color w:val="000000"/>
        </w:rPr>
      </w:pPr>
      <w:r>
        <w:rPr>
          <w:b/>
          <w:color w:val="000000"/>
        </w:rPr>
        <w:t>Gwarancja na podwozie (</w:t>
      </w:r>
      <w:proofErr w:type="spellStart"/>
      <w:r>
        <w:rPr>
          <w:b/>
          <w:color w:val="000000"/>
        </w:rPr>
        <w:t>Gp</w:t>
      </w:r>
      <w:proofErr w:type="spellEnd"/>
      <w:r>
        <w:rPr>
          <w:b/>
          <w:color w:val="000000"/>
        </w:rPr>
        <w:t>) – 20%</w:t>
      </w:r>
    </w:p>
    <w:p w14:paraId="77520678" w14:textId="77777777" w:rsidR="00D25CB5" w:rsidRDefault="00000000">
      <w:pPr>
        <w:numPr>
          <w:ilvl w:val="0"/>
          <w:numId w:val="8"/>
        </w:numPr>
        <w:pBdr>
          <w:top w:val="nil"/>
          <w:left w:val="nil"/>
          <w:bottom w:val="nil"/>
          <w:right w:val="nil"/>
          <w:between w:val="nil"/>
        </w:pBdr>
        <w:tabs>
          <w:tab w:val="left" w:pos="1814"/>
          <w:tab w:val="left" w:pos="10065"/>
        </w:tabs>
        <w:spacing w:before="120" w:after="120" w:line="360" w:lineRule="auto"/>
        <w:ind w:left="1276" w:firstLine="0"/>
        <w:jc w:val="both"/>
        <w:rPr>
          <w:b/>
          <w:color w:val="000000"/>
        </w:rPr>
      </w:pPr>
      <w:r>
        <w:rPr>
          <w:b/>
          <w:color w:val="000000"/>
        </w:rPr>
        <w:t>Gwarancja na zabudowę pożarniczą (</w:t>
      </w:r>
      <w:proofErr w:type="spellStart"/>
      <w:r>
        <w:rPr>
          <w:b/>
          <w:color w:val="000000"/>
        </w:rPr>
        <w:t>Gz</w:t>
      </w:r>
      <w:proofErr w:type="spellEnd"/>
      <w:r>
        <w:rPr>
          <w:b/>
          <w:color w:val="000000"/>
        </w:rPr>
        <w:t>) – 20%</w:t>
      </w:r>
    </w:p>
    <w:p w14:paraId="20CF1F75" w14:textId="77777777" w:rsidR="00D25CB5" w:rsidRDefault="00D25CB5">
      <w:pPr>
        <w:pBdr>
          <w:top w:val="nil"/>
          <w:left w:val="nil"/>
          <w:bottom w:val="nil"/>
          <w:right w:val="nil"/>
          <w:between w:val="nil"/>
        </w:pBdr>
        <w:tabs>
          <w:tab w:val="left" w:pos="10065"/>
        </w:tabs>
        <w:spacing w:before="120" w:after="120" w:line="360" w:lineRule="auto"/>
        <w:jc w:val="both"/>
        <w:rPr>
          <w:b/>
          <w:color w:val="000000"/>
        </w:rPr>
      </w:pPr>
    </w:p>
    <w:p w14:paraId="44F69AB4" w14:textId="1000173D"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709"/>
        <w:jc w:val="both"/>
        <w:rPr>
          <w:i/>
          <w:color w:val="000000"/>
        </w:rPr>
      </w:pPr>
      <w:r>
        <w:rPr>
          <w:color w:val="000000"/>
        </w:rPr>
        <w:t xml:space="preserve">Kryterium </w:t>
      </w:r>
      <w:r>
        <w:rPr>
          <w:b/>
          <w:color w:val="000000"/>
        </w:rPr>
        <w:t xml:space="preserve">Cena (C) </w:t>
      </w:r>
      <w:r>
        <w:rPr>
          <w:color w:val="000000"/>
        </w:rPr>
        <w:t>- oferta z najniższą ceną za realizację przedmiotu zamówienia otrzyma maksymalną liczbę 60 punktów, natomiast pozostałe oferty uzyskają wartość punktową wyliczoną wg</w:t>
      </w:r>
      <w:r w:rsidR="000520FD">
        <w:rPr>
          <w:color w:val="000000"/>
        </w:rPr>
        <w:t> </w:t>
      </w:r>
      <w:r>
        <w:rPr>
          <w:color w:val="000000"/>
        </w:rPr>
        <w:t>poniższego wzoru:</w:t>
      </w:r>
    </w:p>
    <w:p w14:paraId="4399C501" w14:textId="77777777" w:rsidR="00D25CB5" w:rsidRDefault="00000000">
      <w:pPr>
        <w:pBdr>
          <w:top w:val="nil"/>
          <w:left w:val="nil"/>
          <w:bottom w:val="nil"/>
          <w:right w:val="nil"/>
          <w:between w:val="nil"/>
        </w:pBdr>
        <w:tabs>
          <w:tab w:val="left" w:pos="10065"/>
        </w:tabs>
        <w:spacing w:before="120" w:after="120" w:line="360" w:lineRule="auto"/>
        <w:jc w:val="center"/>
        <w:rPr>
          <w:b/>
          <w:color w:val="000000"/>
        </w:rPr>
      </w:pPr>
      <w:r>
        <w:rPr>
          <w:b/>
          <w:color w:val="000000"/>
        </w:rPr>
        <w:t xml:space="preserve">C= </w:t>
      </w:r>
      <w:proofErr w:type="spellStart"/>
      <w:r>
        <w:rPr>
          <w:b/>
          <w:color w:val="000000"/>
        </w:rPr>
        <w:t>Cmin</w:t>
      </w:r>
      <w:proofErr w:type="spellEnd"/>
      <w:r>
        <w:rPr>
          <w:b/>
          <w:color w:val="000000"/>
        </w:rPr>
        <w:t xml:space="preserve"> / </w:t>
      </w:r>
      <w:proofErr w:type="spellStart"/>
      <w:r>
        <w:rPr>
          <w:b/>
          <w:color w:val="000000"/>
        </w:rPr>
        <w:t>Cb</w:t>
      </w:r>
      <w:proofErr w:type="spellEnd"/>
      <w:r>
        <w:rPr>
          <w:b/>
          <w:color w:val="000000"/>
        </w:rPr>
        <w:t xml:space="preserve"> x 60 = …….. pkt</w:t>
      </w:r>
    </w:p>
    <w:p w14:paraId="7D279A7D"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C - liczba punktów w kryterium Cena</w:t>
      </w:r>
    </w:p>
    <w:p w14:paraId="735EB986"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proofErr w:type="spellStart"/>
      <w:r>
        <w:rPr>
          <w:color w:val="000000"/>
        </w:rPr>
        <w:t>Cmin</w:t>
      </w:r>
      <w:proofErr w:type="spellEnd"/>
      <w:r>
        <w:rPr>
          <w:color w:val="000000"/>
        </w:rPr>
        <w:t xml:space="preserve"> - najniższa cena ofertowa w zbiorze ofert podlegających ocenie </w:t>
      </w:r>
    </w:p>
    <w:p w14:paraId="14003D4C" w14:textId="77777777" w:rsidR="00D25CB5" w:rsidRDefault="00000000">
      <w:pPr>
        <w:pBdr>
          <w:top w:val="nil"/>
          <w:left w:val="nil"/>
          <w:bottom w:val="nil"/>
          <w:right w:val="nil"/>
          <w:between w:val="nil"/>
        </w:pBdr>
        <w:tabs>
          <w:tab w:val="left" w:pos="10065"/>
        </w:tabs>
        <w:spacing w:before="120" w:after="120" w:line="360" w:lineRule="auto"/>
        <w:jc w:val="both"/>
        <w:rPr>
          <w:color w:val="000000"/>
        </w:rPr>
      </w:pPr>
      <w:proofErr w:type="spellStart"/>
      <w:r>
        <w:rPr>
          <w:color w:val="000000"/>
        </w:rPr>
        <w:t>Cb</w:t>
      </w:r>
      <w:proofErr w:type="spellEnd"/>
      <w:r>
        <w:rPr>
          <w:color w:val="000000"/>
        </w:rPr>
        <w:t xml:space="preserve"> - cena ofertowa ocenianej oferty</w:t>
      </w:r>
    </w:p>
    <w:p w14:paraId="683C4A93"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6C05CB8E"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709"/>
        <w:jc w:val="both"/>
      </w:pPr>
      <w:r>
        <w:rPr>
          <w:color w:val="000000"/>
        </w:rPr>
        <w:t>Kryterium</w:t>
      </w:r>
      <w:r>
        <w:t xml:space="preserve"> </w:t>
      </w:r>
      <w:r>
        <w:rPr>
          <w:b/>
        </w:rPr>
        <w:t>Gwarancja na podwozie (</w:t>
      </w:r>
      <w:proofErr w:type="spellStart"/>
      <w:r>
        <w:rPr>
          <w:b/>
        </w:rPr>
        <w:t>Gp</w:t>
      </w:r>
      <w:proofErr w:type="spellEnd"/>
      <w:r>
        <w:rPr>
          <w:b/>
        </w:rPr>
        <w:t>)</w:t>
      </w:r>
      <w:r>
        <w:t xml:space="preserve"> – ocena w tym kryterium polega na przyznaniu ofercie Wykonawcy dodatkowych punktów (max. 20 pkt) w zależności od zaoferowanego okresu gwarancji na podwozie, kryterium okresu gwarancji (w miesiącach) – obliczone będzie wg wzoru:</w:t>
      </w:r>
    </w:p>
    <w:p w14:paraId="35062231" w14:textId="77777777" w:rsidR="00D25CB5" w:rsidRDefault="00000000" w:rsidP="000520FD">
      <w:pPr>
        <w:pBdr>
          <w:top w:val="nil"/>
          <w:left w:val="nil"/>
          <w:bottom w:val="nil"/>
          <w:right w:val="nil"/>
          <w:between w:val="nil"/>
        </w:pBdr>
        <w:tabs>
          <w:tab w:val="left" w:pos="10065"/>
        </w:tabs>
        <w:spacing w:before="120" w:after="120" w:line="360" w:lineRule="auto"/>
        <w:jc w:val="center"/>
        <w:rPr>
          <w:b/>
        </w:rPr>
      </w:pPr>
      <w:proofErr w:type="spellStart"/>
      <w:r>
        <w:rPr>
          <w:b/>
        </w:rPr>
        <w:t>Gp</w:t>
      </w:r>
      <w:proofErr w:type="spellEnd"/>
      <w:r>
        <w:rPr>
          <w:b/>
        </w:rPr>
        <w:t xml:space="preserve"> =  (</w:t>
      </w:r>
      <w:proofErr w:type="spellStart"/>
      <w:r>
        <w:rPr>
          <w:b/>
        </w:rPr>
        <w:t>Gb</w:t>
      </w:r>
      <w:proofErr w:type="spellEnd"/>
      <w:r>
        <w:rPr>
          <w:b/>
        </w:rPr>
        <w:t>-</w:t>
      </w:r>
      <w:r w:rsidRPr="000520FD">
        <w:rPr>
          <w:b/>
          <w:color w:val="000000"/>
        </w:rPr>
        <w:t>Gmin</w:t>
      </w:r>
      <w:r>
        <w:rPr>
          <w:b/>
        </w:rPr>
        <w:t>) / (</w:t>
      </w:r>
      <w:proofErr w:type="spellStart"/>
      <w:r>
        <w:rPr>
          <w:b/>
        </w:rPr>
        <w:t>Gmax</w:t>
      </w:r>
      <w:proofErr w:type="spellEnd"/>
      <w:r>
        <w:rPr>
          <w:b/>
        </w:rPr>
        <w:t xml:space="preserve"> – Gmin)  x  20 =……..pkt</w:t>
      </w:r>
    </w:p>
    <w:p w14:paraId="22DBA1D1" w14:textId="77777777" w:rsidR="00D25CB5" w:rsidRDefault="00000000">
      <w:pPr>
        <w:spacing w:line="360" w:lineRule="auto"/>
        <w:ind w:left="540"/>
      </w:pPr>
      <w:proofErr w:type="spellStart"/>
      <w:r>
        <w:t>Gp</w:t>
      </w:r>
      <w:proofErr w:type="spellEnd"/>
      <w:r>
        <w:t>- ilość przyznanych pkt w ramach kryterium</w:t>
      </w:r>
    </w:p>
    <w:p w14:paraId="5EDB90F0" w14:textId="77777777" w:rsidR="00D25CB5" w:rsidRDefault="00000000">
      <w:pPr>
        <w:spacing w:line="360" w:lineRule="auto"/>
        <w:ind w:left="540"/>
      </w:pPr>
      <w:proofErr w:type="spellStart"/>
      <w:r>
        <w:t>Gb</w:t>
      </w:r>
      <w:proofErr w:type="spellEnd"/>
      <w:r>
        <w:t>- okres gwarancji w badanej ofercie w miesiącach</w:t>
      </w:r>
    </w:p>
    <w:p w14:paraId="28542201" w14:textId="77777777" w:rsidR="00D25CB5" w:rsidRDefault="00000000">
      <w:pPr>
        <w:spacing w:line="360" w:lineRule="auto"/>
        <w:ind w:left="540"/>
      </w:pPr>
      <w:r>
        <w:t xml:space="preserve">Gmin.- minimalny okres gwarancji w miesiącach </w:t>
      </w:r>
    </w:p>
    <w:p w14:paraId="3EA93989" w14:textId="77777777" w:rsidR="00D25CB5" w:rsidRDefault="00000000">
      <w:pPr>
        <w:spacing w:line="360" w:lineRule="auto"/>
        <w:ind w:left="540"/>
      </w:pPr>
      <w:proofErr w:type="spellStart"/>
      <w:r>
        <w:t>Gmax</w:t>
      </w:r>
      <w:proofErr w:type="spellEnd"/>
      <w:r>
        <w:t xml:space="preserve">. – maksymalny okres gwarancji w miesiącach </w:t>
      </w:r>
    </w:p>
    <w:p w14:paraId="7D1106F2" w14:textId="77777777" w:rsidR="00D25CB5" w:rsidRDefault="00000000">
      <w:pPr>
        <w:spacing w:line="360" w:lineRule="auto"/>
        <w:ind w:left="540"/>
      </w:pPr>
      <w:r>
        <w:t xml:space="preserve">Minimalny okres gwarancji na roboty budowlane wynosi </w:t>
      </w:r>
      <w:r>
        <w:rPr>
          <w:b/>
        </w:rPr>
        <w:t>24 miesięcy</w:t>
      </w:r>
      <w:r>
        <w:t xml:space="preserve"> a maksymalny </w:t>
      </w:r>
      <w:r>
        <w:rPr>
          <w:b/>
        </w:rPr>
        <w:t>48 miesięcy</w:t>
      </w:r>
      <w:r>
        <w:t xml:space="preserve"> od daty odbioru końcowego.</w:t>
      </w:r>
    </w:p>
    <w:p w14:paraId="11446B60" w14:textId="77777777" w:rsidR="00D25CB5" w:rsidRDefault="00000000">
      <w:pPr>
        <w:spacing w:line="360" w:lineRule="auto"/>
        <w:ind w:left="540"/>
        <w:jc w:val="both"/>
      </w:pPr>
      <w:r>
        <w:rPr>
          <w:b/>
        </w:rPr>
        <w:t>Uwaga:</w:t>
      </w:r>
      <w:r>
        <w:t xml:space="preserve"> W przypadku podania przez Wykonawcę w Formularzu ofertowym terminu gwarancji dłuższego niż termin określony przez Zamawiającego jako maksymalny – do wyliczenia ilości punktów </w:t>
      </w:r>
      <w:r>
        <w:lastRenderedPageBreak/>
        <w:t>w tym kryterium Zamawiający przyjmie termin gwarancji 48 miesięcy (przy czym w przypadku wyboru takiej oferty jako najkorzystniejszej do umowy zostanie wpisany termin wskazany przez Wykonawcę).</w:t>
      </w:r>
    </w:p>
    <w:p w14:paraId="08D8064A" w14:textId="77777777" w:rsidR="00D25CB5" w:rsidRDefault="00D25CB5">
      <w:pPr>
        <w:spacing w:line="360" w:lineRule="auto"/>
        <w:ind w:left="540"/>
      </w:pPr>
    </w:p>
    <w:p w14:paraId="6275F223"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709"/>
        <w:jc w:val="both"/>
      </w:pPr>
      <w:r>
        <w:rPr>
          <w:color w:val="000000"/>
        </w:rPr>
        <w:t>Kryterium</w:t>
      </w:r>
      <w:r>
        <w:t xml:space="preserve"> </w:t>
      </w:r>
      <w:r>
        <w:rPr>
          <w:b/>
        </w:rPr>
        <w:t>Gwarancja na zabudowę pożarniczą (</w:t>
      </w:r>
      <w:proofErr w:type="spellStart"/>
      <w:r>
        <w:rPr>
          <w:b/>
        </w:rPr>
        <w:t>Gz</w:t>
      </w:r>
      <w:proofErr w:type="spellEnd"/>
      <w:r>
        <w:rPr>
          <w:b/>
        </w:rPr>
        <w:t>)</w:t>
      </w:r>
      <w:r>
        <w:t xml:space="preserve"> – ocena w tym kryterium polega na przyznaniu ofercie Wykonawcy dodatkowych punktów (max. 20 pkt) w zależności od zaoferowanego okresu gwarancji na zabudowę pożarniczą, kryterium okresu gwarancji (w miesiącach) – obliczone będzie wg wzoru:</w:t>
      </w:r>
    </w:p>
    <w:p w14:paraId="14A02430" w14:textId="77777777" w:rsidR="00D25CB5" w:rsidRDefault="00000000" w:rsidP="000520FD">
      <w:pPr>
        <w:pBdr>
          <w:top w:val="nil"/>
          <w:left w:val="nil"/>
          <w:bottom w:val="nil"/>
          <w:right w:val="nil"/>
          <w:between w:val="nil"/>
        </w:pBdr>
        <w:tabs>
          <w:tab w:val="left" w:pos="10065"/>
        </w:tabs>
        <w:spacing w:before="120" w:after="120" w:line="360" w:lineRule="auto"/>
        <w:jc w:val="center"/>
        <w:rPr>
          <w:b/>
        </w:rPr>
      </w:pPr>
      <w:proofErr w:type="spellStart"/>
      <w:r>
        <w:rPr>
          <w:b/>
        </w:rPr>
        <w:t>Gp</w:t>
      </w:r>
      <w:proofErr w:type="spellEnd"/>
      <w:r>
        <w:rPr>
          <w:b/>
        </w:rPr>
        <w:t xml:space="preserve"> =  (</w:t>
      </w:r>
      <w:proofErr w:type="spellStart"/>
      <w:r>
        <w:rPr>
          <w:b/>
        </w:rPr>
        <w:t>Gb</w:t>
      </w:r>
      <w:proofErr w:type="spellEnd"/>
      <w:r>
        <w:rPr>
          <w:b/>
        </w:rPr>
        <w:t>-</w:t>
      </w:r>
      <w:r w:rsidRPr="000520FD">
        <w:rPr>
          <w:b/>
          <w:color w:val="000000"/>
        </w:rPr>
        <w:t>Gmin</w:t>
      </w:r>
      <w:r>
        <w:rPr>
          <w:b/>
        </w:rPr>
        <w:t>) / (</w:t>
      </w:r>
      <w:proofErr w:type="spellStart"/>
      <w:r>
        <w:rPr>
          <w:b/>
        </w:rPr>
        <w:t>Gmax</w:t>
      </w:r>
      <w:proofErr w:type="spellEnd"/>
      <w:r>
        <w:rPr>
          <w:b/>
        </w:rPr>
        <w:t xml:space="preserve"> – Gmin)  x  20 =……..pkt</w:t>
      </w:r>
    </w:p>
    <w:p w14:paraId="2CEB422F" w14:textId="77777777" w:rsidR="00D25CB5" w:rsidRDefault="00000000">
      <w:pPr>
        <w:spacing w:line="360" w:lineRule="auto"/>
        <w:ind w:left="540"/>
      </w:pPr>
      <w:proofErr w:type="spellStart"/>
      <w:r>
        <w:t>Gz</w:t>
      </w:r>
      <w:proofErr w:type="spellEnd"/>
      <w:r>
        <w:t xml:space="preserve"> - ilość przyznanych pkt w ramach kryterium</w:t>
      </w:r>
    </w:p>
    <w:p w14:paraId="5856C0F1" w14:textId="77777777" w:rsidR="00D25CB5" w:rsidRDefault="00000000">
      <w:pPr>
        <w:spacing w:line="360" w:lineRule="auto"/>
        <w:ind w:left="540"/>
      </w:pPr>
      <w:proofErr w:type="spellStart"/>
      <w:r>
        <w:t>Gb</w:t>
      </w:r>
      <w:proofErr w:type="spellEnd"/>
      <w:r>
        <w:t xml:space="preserve"> - okres gwarancji w badanej ofercie w miesiącach</w:t>
      </w:r>
    </w:p>
    <w:p w14:paraId="1334BC6A" w14:textId="77777777" w:rsidR="00D25CB5" w:rsidRDefault="00000000">
      <w:pPr>
        <w:spacing w:line="360" w:lineRule="auto"/>
        <w:ind w:left="540"/>
      </w:pPr>
      <w:r>
        <w:t xml:space="preserve">Gmin.- minimalny okres gwarancji w miesiącach </w:t>
      </w:r>
    </w:p>
    <w:p w14:paraId="692CE055" w14:textId="77777777" w:rsidR="00D25CB5" w:rsidRDefault="00000000">
      <w:pPr>
        <w:spacing w:line="360" w:lineRule="auto"/>
        <w:ind w:left="540"/>
      </w:pPr>
      <w:proofErr w:type="spellStart"/>
      <w:r>
        <w:t>Gmax</w:t>
      </w:r>
      <w:proofErr w:type="spellEnd"/>
      <w:r>
        <w:t xml:space="preserve">. – maksymalny okres gwarancji w miesiącach </w:t>
      </w:r>
    </w:p>
    <w:p w14:paraId="79A71510" w14:textId="77777777" w:rsidR="00D25CB5" w:rsidRDefault="00000000">
      <w:pPr>
        <w:spacing w:line="360" w:lineRule="auto"/>
        <w:ind w:left="540"/>
      </w:pPr>
      <w:r>
        <w:t xml:space="preserve">Minimalny okres gwarancji na roboty budowlane wynosi </w:t>
      </w:r>
      <w:r>
        <w:rPr>
          <w:b/>
        </w:rPr>
        <w:t>24 miesięcy</w:t>
      </w:r>
      <w:r>
        <w:t xml:space="preserve"> a maksymalny </w:t>
      </w:r>
      <w:r>
        <w:rPr>
          <w:b/>
        </w:rPr>
        <w:t>48 miesięcy</w:t>
      </w:r>
      <w:r>
        <w:t xml:space="preserve"> od daty odbioru końcowego.</w:t>
      </w:r>
    </w:p>
    <w:p w14:paraId="19DFEE24" w14:textId="77777777" w:rsidR="00D25CB5" w:rsidRDefault="00000000">
      <w:pPr>
        <w:spacing w:line="360" w:lineRule="auto"/>
        <w:ind w:left="540"/>
        <w:jc w:val="both"/>
      </w:pPr>
      <w:r>
        <w:rPr>
          <w:b/>
        </w:rPr>
        <w:t>Uwaga:</w:t>
      </w:r>
      <w:r>
        <w:t xml:space="preserve"> W przypadku podania przez Wykonawcę w Formularzu ofertowym terminu gwarancji dłuższego niż termin określony przez Zamawiającego jako maksymalny – do wyliczenia ilości punktów w tym kryterium Zamawiający przyjmie termin gwarancji 48 miesięcy (przy czym w przypadku wyboru takiej oferty jako najkorzystniejszej do umowy zostanie wpisany termin wskazany przez Wykonawcę).</w:t>
      </w:r>
    </w:p>
    <w:p w14:paraId="3EBFA123"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58958F2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 najkorzystniejszą ofertę uznana zostanie ta, która uzyska w sumie największą liczbę punktów w oparciu o przyjęte kryteria oceny ofert.</w:t>
      </w:r>
    </w:p>
    <w:p w14:paraId="7CA2E53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Ocenie będą podlegać wyłącznie oferty niepodlegające odrzuceniu. Punktacja przyznawana ofertom w poszczególnych kryteriach będzie liczona z dokładnością do dwóch miejsc po przecinku zgodnie z zasadami arytmetyki.</w:t>
      </w:r>
    </w:p>
    <w:p w14:paraId="1041A6A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nie przewiduje przeprowadzania dogrywki w formie aukcji elektronicznej.</w:t>
      </w:r>
    </w:p>
    <w:p w14:paraId="41A3762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wybiera najkorzystniejszą ofertę w terminie związania ofertą określonym w SWZ. </w:t>
      </w:r>
    </w:p>
    <w:p w14:paraId="36F8074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643B7A6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braku zgody, o której mowa w ust. 6 oferta podlegać będzie  odrzuceniu, a Zamawiający zwróci się o wyrażenie takiej zgody do kolejnego Wykonawcy, którego oferta została najwyżej oceniona, chyba że zachodzą przesłanki do unieważnienia postępowania.</w:t>
      </w:r>
    </w:p>
    <w:p w14:paraId="58D435FC"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6027D997" w14:textId="77777777" w:rsidR="00D25CB5" w:rsidRDefault="00000000">
      <w:pPr>
        <w:pStyle w:val="Nagwek1"/>
        <w:numPr>
          <w:ilvl w:val="0"/>
          <w:numId w:val="5"/>
        </w:numPr>
        <w:tabs>
          <w:tab w:val="left" w:pos="567"/>
          <w:tab w:val="left" w:pos="851"/>
        </w:tabs>
        <w:spacing w:before="120" w:after="120" w:line="360" w:lineRule="auto"/>
        <w:ind w:left="0" w:firstLine="0"/>
      </w:pPr>
      <w:bookmarkStart w:id="25" w:name="_Toc196894072"/>
      <w:r>
        <w:t>INFORMACJE O FORMALNOŚCIACH, JAKIE MUSZĄ ZOSTAĆ DOPEŁNIONE PO WYBORZE OFERTY W CELU ZAWARCIA UMOWY</w:t>
      </w:r>
      <w:bookmarkEnd w:id="25"/>
    </w:p>
    <w:p w14:paraId="73D355E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Zamawiający zawiera umowę w sprawie zamówienia publicznego, z uwzględnieniem art. 577 Pzp, w terminie nie krótszym niż 10 dni od dnia przesłania zawiadomienia o wyborze najkorzystniejszej oferty, jeżeli zawiadomienie to zostało przesłane przy użyciu środków komunikacji elektronicznej, </w:t>
      </w:r>
    </w:p>
    <w:p w14:paraId="0D93C69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Zamawiający może zawrzeć umowę w sprawie zamówienia publicznego przed upływem terminu, o którym mowa w ust. 1, jeżeli w postępowaniu o udzielenie zamówienia złożono tylko jedną ofertę.</w:t>
      </w:r>
    </w:p>
    <w:p w14:paraId="7936DEA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Wykonawca, którego oferta została wybrana jako najkorzystniejsza, zostanie poinformowany przez Zamawiającego o miejscu i terminie podpisania umowy.</w:t>
      </w:r>
    </w:p>
    <w:p w14:paraId="4907BAC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Z Wykonawcą, którego oferta została uznana za najkorzystniejszą zostanie podpisana umowa, której projekt zawiera </w:t>
      </w:r>
      <w:r>
        <w:rPr>
          <w:b/>
          <w:color w:val="000000"/>
        </w:rPr>
        <w:t xml:space="preserve">załącznik nr 3 </w:t>
      </w:r>
      <w:r>
        <w:rPr>
          <w:color w:val="000000"/>
        </w:rPr>
        <w:t>do niniejszej specyfikacji. Umowa zostanie uzupełniona o zapisy wynikające ze złożonej oferty.</w:t>
      </w:r>
    </w:p>
    <w:p w14:paraId="48953A8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udzielenia zamówienia Wykonawcom wspólnie ubiegającym się o udzielenie zamówienia, Zamawiający może żądać od Wykonawcy przedstawienia umowy regulującej współpracę tych Wykonawców (art. 59 ustawy Pzp).</w:t>
      </w:r>
    </w:p>
    <w:p w14:paraId="1FF3763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5A0B94D1" w14:textId="77777777" w:rsidR="00D25CB5" w:rsidRDefault="00D25CB5">
      <w:pPr>
        <w:pBdr>
          <w:top w:val="nil"/>
          <w:left w:val="nil"/>
          <w:bottom w:val="nil"/>
          <w:right w:val="nil"/>
          <w:between w:val="nil"/>
        </w:pBdr>
        <w:tabs>
          <w:tab w:val="left" w:pos="1096"/>
          <w:tab w:val="left" w:pos="10065"/>
        </w:tabs>
        <w:spacing w:before="120" w:after="120" w:line="360" w:lineRule="auto"/>
        <w:jc w:val="both"/>
        <w:rPr>
          <w:color w:val="000000"/>
        </w:rPr>
      </w:pPr>
    </w:p>
    <w:p w14:paraId="0958F889" w14:textId="77777777" w:rsidR="00D25CB5" w:rsidRDefault="00000000">
      <w:pPr>
        <w:pStyle w:val="Nagwek1"/>
        <w:numPr>
          <w:ilvl w:val="0"/>
          <w:numId w:val="5"/>
        </w:numPr>
        <w:tabs>
          <w:tab w:val="left" w:pos="567"/>
          <w:tab w:val="left" w:pos="851"/>
        </w:tabs>
        <w:spacing w:before="120" w:after="120" w:line="360" w:lineRule="auto"/>
        <w:ind w:left="0" w:firstLine="0"/>
      </w:pPr>
      <w:bookmarkStart w:id="26" w:name="_Toc196894073"/>
      <w:r>
        <w:t>WYMAGANIA DOTYCZĄCE ZABEZPIECZENIA NALEŻYTEGO WYKONANIA UMOWY</w:t>
      </w:r>
      <w:bookmarkEnd w:id="26"/>
    </w:p>
    <w:p w14:paraId="354354BF" w14:textId="77777777" w:rsidR="00D25CB5" w:rsidRDefault="00000000">
      <w:pPr>
        <w:tabs>
          <w:tab w:val="left" w:pos="1134"/>
          <w:tab w:val="left" w:pos="10065"/>
        </w:tabs>
        <w:spacing w:before="120" w:after="120" w:line="360" w:lineRule="auto"/>
      </w:pPr>
      <w:r>
        <w:t>Zamawiający nie wymaga wniesienia zabezpieczenia należytego wykonania umowy.</w:t>
      </w:r>
    </w:p>
    <w:p w14:paraId="7316E6F8" w14:textId="77777777" w:rsidR="00D25CB5" w:rsidRDefault="00D25CB5">
      <w:pPr>
        <w:pBdr>
          <w:top w:val="nil"/>
          <w:left w:val="nil"/>
          <w:bottom w:val="nil"/>
          <w:right w:val="nil"/>
          <w:between w:val="nil"/>
        </w:pBdr>
        <w:tabs>
          <w:tab w:val="left" w:pos="1096"/>
          <w:tab w:val="left" w:pos="10065"/>
        </w:tabs>
        <w:spacing w:before="120" w:after="120" w:line="360" w:lineRule="auto"/>
        <w:jc w:val="both"/>
        <w:rPr>
          <w:color w:val="000000"/>
        </w:rPr>
      </w:pPr>
    </w:p>
    <w:p w14:paraId="50A7B227" w14:textId="77777777" w:rsidR="00D25CB5" w:rsidRDefault="00000000">
      <w:pPr>
        <w:pStyle w:val="Nagwek1"/>
        <w:numPr>
          <w:ilvl w:val="0"/>
          <w:numId w:val="5"/>
        </w:numPr>
        <w:tabs>
          <w:tab w:val="left" w:pos="567"/>
          <w:tab w:val="left" w:pos="851"/>
        </w:tabs>
        <w:spacing w:before="120" w:after="120" w:line="360" w:lineRule="auto"/>
        <w:ind w:left="0" w:firstLine="0"/>
      </w:pPr>
      <w:bookmarkStart w:id="27" w:name="_Toc196894074"/>
      <w:r>
        <w:t>POUCZENIE O ŚRODKACH OCHRONY PRAWNEJ</w:t>
      </w:r>
      <w:bookmarkEnd w:id="27"/>
    </w:p>
    <w:p w14:paraId="4C6A57F6"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Pzp.</w:t>
      </w:r>
    </w:p>
    <w:p w14:paraId="26BD516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47E7EE5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Odwołanie przysługuje na:</w:t>
      </w:r>
    </w:p>
    <w:p w14:paraId="27AFACB1"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1134" w:hanging="425"/>
        <w:jc w:val="both"/>
      </w:pPr>
      <w:r>
        <w:rPr>
          <w:color w:val="000000"/>
        </w:rPr>
        <w:t>niezgodną z przepisami ustawy czynność Zamawiającego, podjętą w postępowaniu o udzielenie zamówienia, w tym na projektowane postanowienie umowy;</w:t>
      </w:r>
    </w:p>
    <w:p w14:paraId="1980CC68"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1134" w:hanging="425"/>
        <w:jc w:val="both"/>
      </w:pPr>
      <w:r>
        <w:rPr>
          <w:color w:val="000000"/>
        </w:rPr>
        <w:t>zaniechanie czynności w postępowaniu o udzielenie zamówienia do której zamawiający był obowiązany na podstawie Pzp;</w:t>
      </w:r>
    </w:p>
    <w:p w14:paraId="7D2E7DE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Odwołanie wnosi się do Prezesa Izby. Odwołujący przekazuje kopię odwołania zamawiającemu przed upływem terminu do wniesienia odwołania w taki sposób, aby mógł on zapoznać się z jego treścią przed upływem tego terminu.</w:t>
      </w:r>
    </w:p>
    <w:p w14:paraId="7BA11C1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Odwołanie wobec treści ogłoszenia lub treści SWZ wnosi się w terminie 10 dni od dnia publikacji ogłoszenia w Dzienniku Urzędowym Unii Europejskiej lub zamieszczenia dokumentów zamówienia na stronie internetowej.</w:t>
      </w:r>
    </w:p>
    <w:p w14:paraId="6EBFDDCB"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Odwołanie wnosi się w terminie:</w:t>
      </w:r>
    </w:p>
    <w:p w14:paraId="51ACB88B"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1134" w:hanging="567"/>
        <w:jc w:val="both"/>
      </w:pPr>
      <w:r>
        <w:rPr>
          <w:color w:val="000000"/>
        </w:rPr>
        <w:t>10 dni od dnia przekazania informacji o czynności zamawiającego stanowiącej podstawę jego wniesienia, jeżeli informacja została przekazana przy użyciu środków komunikacji elektronicznej,</w:t>
      </w:r>
    </w:p>
    <w:p w14:paraId="6A3099D0" w14:textId="77777777" w:rsidR="00D25CB5" w:rsidRDefault="00000000">
      <w:pPr>
        <w:numPr>
          <w:ilvl w:val="2"/>
          <w:numId w:val="5"/>
        </w:numPr>
        <w:pBdr>
          <w:top w:val="nil"/>
          <w:left w:val="nil"/>
          <w:bottom w:val="nil"/>
          <w:right w:val="nil"/>
          <w:between w:val="nil"/>
        </w:pBdr>
        <w:tabs>
          <w:tab w:val="left" w:pos="1134"/>
          <w:tab w:val="left" w:pos="10065"/>
        </w:tabs>
        <w:spacing w:before="120" w:after="120" w:line="360" w:lineRule="auto"/>
        <w:ind w:left="1134" w:hanging="567"/>
        <w:jc w:val="both"/>
      </w:pPr>
      <w:r>
        <w:rPr>
          <w:color w:val="000000"/>
        </w:rPr>
        <w:t>15 dni od dnia przekazania informacji o czynności zamawiającego stanowiącej podstawę jego wniesienia, jeżeli informacja została przekazana w sposób inny niż określony w pkt 6.1).</w:t>
      </w:r>
    </w:p>
    <w:p w14:paraId="6589C14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70C90FF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Na orzeczenie Izby oraz postanowienie Prezesa Izby, o którym mowa w art. 519 ust. 1 Pzp, stronom oraz uczestnikom postępowania odwoławczego przysługuje skarga do sądu.</w:t>
      </w:r>
    </w:p>
    <w:p w14:paraId="6C767FFF"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postępowaniu toczącym się wskutek wniesienia skargi stosuje się odpowiednio przepisy ustawy z dnia 17.11.1964 r. - Kodeks postępowania cywilnego o apelacji, jeżeli przepisy niniejszego rozdziału nie stanowią inaczej.</w:t>
      </w:r>
    </w:p>
    <w:p w14:paraId="191950D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Skargę wnosi się do Sądu Okręgowego w Warszawie - sądu zamówień publicznych, zwanego dalej „sądem zamówień publicznych”.</w:t>
      </w:r>
    </w:p>
    <w:p w14:paraId="7B3F6E5E"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Skargę wnosi się za pośrednictwem Prezesa Izby, w terminie 14 dni od dnia doręczenia orzeczenia Izby lub postanowienia Prezesa Izby, o którym mowa w art. 519 ust. 1 Pzp, przesyłając jednocześnie jej odpis przeciwnikowi skargi. Złożenie skargi w placówce pocztowej operatora wyznaczonego w rozumieniu ustawy z dnia 23.11.2012 r. - Prawo pocztowe jest równoznaczne z jej wniesieniem.</w:t>
      </w:r>
    </w:p>
    <w:p w14:paraId="4B7A0EA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Prezes Izby przekazuje skargę wraz z aktami postępowania odwoławczego do sądu zamówień publicznych w terminie 7 dni od dnia jej otrzymania.</w:t>
      </w:r>
    </w:p>
    <w:p w14:paraId="2491C683" w14:textId="77777777" w:rsidR="00D25CB5" w:rsidRDefault="00D25CB5">
      <w:pPr>
        <w:pBdr>
          <w:top w:val="nil"/>
          <w:left w:val="nil"/>
          <w:bottom w:val="nil"/>
          <w:right w:val="nil"/>
          <w:between w:val="nil"/>
        </w:pBdr>
        <w:tabs>
          <w:tab w:val="left" w:pos="10065"/>
        </w:tabs>
        <w:spacing w:before="120" w:after="120" w:line="360" w:lineRule="auto"/>
        <w:jc w:val="both"/>
        <w:rPr>
          <w:color w:val="000000"/>
        </w:rPr>
      </w:pPr>
    </w:p>
    <w:p w14:paraId="077943E5" w14:textId="77777777" w:rsidR="00D25CB5" w:rsidRDefault="00000000">
      <w:pPr>
        <w:pStyle w:val="Nagwek1"/>
        <w:numPr>
          <w:ilvl w:val="0"/>
          <w:numId w:val="5"/>
        </w:numPr>
        <w:tabs>
          <w:tab w:val="left" w:pos="567"/>
          <w:tab w:val="left" w:pos="851"/>
        </w:tabs>
        <w:spacing w:before="120" w:after="120" w:line="360" w:lineRule="auto"/>
        <w:ind w:left="0" w:firstLine="0"/>
      </w:pPr>
      <w:bookmarkStart w:id="28" w:name="_Toc196894075"/>
      <w:r>
        <w:t>KLAUZULA INFORMACYJNA Z ART. 13 RODO DO ZASTOSOWANIA W CELU ZWIĄZANYM Z POSTĘPOWANIEM O UDZIELENIE ZAMÓWIENIA PUBLICZNEGO</w:t>
      </w:r>
      <w:bookmarkEnd w:id="28"/>
    </w:p>
    <w:p w14:paraId="522E536D" w14:textId="6C3FFFB2" w:rsidR="00D25CB5" w:rsidRDefault="00000000">
      <w:pPr>
        <w:pBdr>
          <w:top w:val="nil"/>
          <w:left w:val="nil"/>
          <w:bottom w:val="nil"/>
          <w:right w:val="nil"/>
          <w:between w:val="nil"/>
        </w:pBdr>
        <w:tabs>
          <w:tab w:val="left" w:pos="10065"/>
        </w:tabs>
        <w:spacing w:before="120" w:after="120" w:line="360" w:lineRule="auto"/>
        <w:jc w:val="both"/>
        <w:rPr>
          <w:color w:val="000000"/>
        </w:rPr>
      </w:pPr>
      <w:r>
        <w:rPr>
          <w:color w:val="000000"/>
        </w:rPr>
        <w:t>Na podstawie art. 13 ust. 1 i ust. 2 Rozporządzenia Parlamentu Europejskiego i Rady (UE) 2016/679 z</w:t>
      </w:r>
      <w:r w:rsidR="004A12B9">
        <w:rPr>
          <w:color w:val="000000"/>
        </w:rPr>
        <w:t> </w:t>
      </w:r>
      <w:r>
        <w:rPr>
          <w:color w:val="000000"/>
        </w:rPr>
        <w:t>27</w:t>
      </w:r>
      <w:r w:rsidR="004A12B9">
        <w:rPr>
          <w:color w:val="000000"/>
        </w:rPr>
        <w:t> </w:t>
      </w:r>
      <w:r>
        <w:rPr>
          <w:color w:val="000000"/>
        </w:rPr>
        <w:t>kwietnia 2016 r. w sprawie ochrony osób fizycznych w związku z przetwarzaniem danych osobowych i w sprawie swobodnego przepływu takich danych oraz uchylenia dyrektywy 95/46/WE (ogólne rozporządzenie o ochronie danych osobowych) (Dz. Urz. UE. L. z 2016 r. Nr 119, str.1) (dalej jako: „RODO”), informujemy Panią/Pana o sposobie i celu, w jakim przetwarzamy Pani/Pana dane osobowe, a także o przysługujących Pani/Panu prawach, wynikających z regulacji o ochronie danych osobowych.</w:t>
      </w:r>
    </w:p>
    <w:p w14:paraId="56434F05" w14:textId="77777777" w:rsidR="00D25CB5" w:rsidRDefault="00000000">
      <w:pPr>
        <w:tabs>
          <w:tab w:val="left" w:pos="10065"/>
        </w:tabs>
        <w:jc w:val="both"/>
        <w:rPr>
          <w:b/>
        </w:rPr>
      </w:pPr>
      <w:r>
        <w:rPr>
          <w:b/>
        </w:rPr>
        <w:t>TOŻSAMOŚĆ ADMINISTRATORA</w:t>
      </w:r>
    </w:p>
    <w:p w14:paraId="6F3B4529" w14:textId="0A18D7A7" w:rsidR="00D25CB5" w:rsidRPr="000520FD"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Administratorem danych </w:t>
      </w:r>
      <w:r w:rsidRPr="000520FD">
        <w:rPr>
          <w:color w:val="000000"/>
        </w:rPr>
        <w:t xml:space="preserve">osobowych jest </w:t>
      </w:r>
      <w:r w:rsidR="000520FD" w:rsidRPr="000520FD">
        <w:rPr>
          <w:color w:val="000000"/>
        </w:rPr>
        <w:t xml:space="preserve">Ochotnicza </w:t>
      </w:r>
      <w:r w:rsidR="004A12B9" w:rsidRPr="000520FD">
        <w:rPr>
          <w:color w:val="000000"/>
        </w:rPr>
        <w:t>Sta</w:t>
      </w:r>
      <w:r w:rsidR="004A12B9">
        <w:rPr>
          <w:color w:val="000000"/>
        </w:rPr>
        <w:t>ż</w:t>
      </w:r>
      <w:r w:rsidR="000520FD" w:rsidRPr="000520FD">
        <w:rPr>
          <w:color w:val="000000"/>
        </w:rPr>
        <w:t xml:space="preserve"> Pożarna w Lądku-Zdroju, ul. Strażacka1,</w:t>
      </w:r>
      <w:r w:rsidRPr="000520FD">
        <w:rPr>
          <w:color w:val="000000"/>
        </w:rPr>
        <w:t>, 57-540 Lądek-Zdrój.</w:t>
      </w:r>
    </w:p>
    <w:p w14:paraId="4FD927A3" w14:textId="77777777" w:rsidR="00D25CB5" w:rsidRPr="000520FD" w:rsidRDefault="00000000">
      <w:pPr>
        <w:tabs>
          <w:tab w:val="left" w:pos="10065"/>
        </w:tabs>
        <w:jc w:val="both"/>
        <w:rPr>
          <w:b/>
        </w:rPr>
      </w:pPr>
      <w:r>
        <w:rPr>
          <w:b/>
        </w:rPr>
        <w:t xml:space="preserve">DANE KONTAKTOWE </w:t>
      </w:r>
      <w:r w:rsidRPr="000520FD">
        <w:rPr>
          <w:b/>
        </w:rPr>
        <w:t>ADMINISTRATORA</w:t>
      </w:r>
    </w:p>
    <w:p w14:paraId="58D267DD" w14:textId="77777777" w:rsidR="00D25CB5" w:rsidRPr="000520FD"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sidRPr="000520FD">
        <w:rPr>
          <w:color w:val="000000"/>
        </w:rPr>
        <w:t xml:space="preserve">Z administratorem można się skontaktować poprzez adres e-mail: </w:t>
      </w:r>
      <w:hyperlink r:id="rId15">
        <w:r w:rsidRPr="000520FD">
          <w:rPr>
            <w:color w:val="0562C1"/>
            <w:u w:val="single"/>
          </w:rPr>
          <w:t>umig@ladek.pl</w:t>
        </w:r>
      </w:hyperlink>
      <w:r w:rsidRPr="000520FD">
        <w:rPr>
          <w:color w:val="0562C1"/>
        </w:rPr>
        <w:t xml:space="preserve"> </w:t>
      </w:r>
      <w:r w:rsidRPr="000520FD">
        <w:rPr>
          <w:color w:val="000000"/>
        </w:rPr>
        <w:t>lub pisemnie na adres siedziby administratora.</w:t>
      </w:r>
    </w:p>
    <w:p w14:paraId="1AE76659" w14:textId="77777777" w:rsidR="00D25CB5" w:rsidRDefault="00000000">
      <w:pPr>
        <w:tabs>
          <w:tab w:val="left" w:pos="10065"/>
        </w:tabs>
        <w:jc w:val="both"/>
        <w:rPr>
          <w:b/>
        </w:rPr>
      </w:pPr>
      <w:r>
        <w:rPr>
          <w:b/>
        </w:rPr>
        <w:t>DANE KONTAKTOWE INSPEKTORA OCHRONY DANYCH</w:t>
      </w:r>
    </w:p>
    <w:p w14:paraId="3A4E2EB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Administrator wyznaczył inspektora </w:t>
      </w:r>
      <w:r w:rsidRPr="000520FD">
        <w:rPr>
          <w:color w:val="000000"/>
        </w:rPr>
        <w:t xml:space="preserve">ochrony danych, z którym może się Pani/ Pan skontaktować poprzez adres e-mail: </w:t>
      </w:r>
      <w:hyperlink r:id="rId16">
        <w:r w:rsidRPr="000520FD">
          <w:rPr>
            <w:color w:val="000000"/>
          </w:rPr>
          <w:t>iod@ladek.pl</w:t>
        </w:r>
      </w:hyperlink>
      <w:r w:rsidRPr="000520FD">
        <w:rPr>
          <w:color w:val="000000"/>
        </w:rPr>
        <w:t xml:space="preserve"> lub pisemnie</w:t>
      </w:r>
      <w:r>
        <w:rPr>
          <w:color w:val="000000"/>
        </w:rPr>
        <w:t xml:space="preserve"> na adres siedziby administratora.</w:t>
      </w:r>
    </w:p>
    <w:p w14:paraId="6463CA4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 inspektorem ochrony danych można się kontaktować we wszystkich sprawach dotyczących przetwarzania danych osobowych oraz korzystania z praw związanych z przetwarzaniem danych.</w:t>
      </w:r>
    </w:p>
    <w:p w14:paraId="6354A3F1" w14:textId="77777777" w:rsidR="00D25CB5" w:rsidRDefault="00000000">
      <w:pPr>
        <w:tabs>
          <w:tab w:val="left" w:pos="10065"/>
        </w:tabs>
        <w:jc w:val="both"/>
        <w:rPr>
          <w:b/>
        </w:rPr>
      </w:pPr>
      <w:r>
        <w:rPr>
          <w:b/>
        </w:rPr>
        <w:t>CELE PRZETWARZANIA I PODSTAWA PRAWNA</w:t>
      </w:r>
    </w:p>
    <w:p w14:paraId="412248B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Pani/Pana dane będą przetwarzane w celu:</w:t>
      </w:r>
    </w:p>
    <w:p w14:paraId="5B4B769B"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rPr>
          <w:b/>
          <w:color w:val="000000"/>
        </w:rPr>
      </w:pPr>
      <w:r>
        <w:rPr>
          <w:color w:val="000000"/>
        </w:rPr>
        <w:t xml:space="preserve">wypełnienia obowiązku prawnego ciążącego na Administratorze (art. 6 ust. 1 lit. c) RODO), związanym z postępowaniem o udzielenie zamówienia publicznego </w:t>
      </w:r>
      <w:r>
        <w:rPr>
          <w:b/>
          <w:color w:val="000000"/>
        </w:rPr>
        <w:t>prowadzonego w trybie przetargu nieograniczonego, znak postępowania: OSP.1.2025.</w:t>
      </w:r>
    </w:p>
    <w:p w14:paraId="7911FD02" w14:textId="77777777" w:rsidR="00D25CB5" w:rsidRDefault="00000000">
      <w:pPr>
        <w:tabs>
          <w:tab w:val="left" w:pos="10065"/>
        </w:tabs>
        <w:jc w:val="both"/>
        <w:rPr>
          <w:b/>
        </w:rPr>
      </w:pPr>
      <w:r>
        <w:rPr>
          <w:b/>
        </w:rPr>
        <w:t>ODBIORCY DANYCH LUB KATEGORIE ODBIORCÓW DANYCH</w:t>
      </w:r>
    </w:p>
    <w:p w14:paraId="42243AB9"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związku z przetwarzaniem Pani/Pana danych w celach wskazanych powyżej, dane osobowe mogą być udostępniane:</w:t>
      </w:r>
    </w:p>
    <w:p w14:paraId="02EDB4EF"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 xml:space="preserve">organom władzy publicznej oraz podmiotom wykonującym zadania publiczne lub działających na zlecenie organów władzy publicznej, w zakresie i w celach, które wynikają z przepisów powszechnie </w:t>
      </w:r>
      <w:r>
        <w:rPr>
          <w:color w:val="000000"/>
        </w:rPr>
        <w:lastRenderedPageBreak/>
        <w:t>obowiązującego prawa;</w:t>
      </w:r>
    </w:p>
    <w:p w14:paraId="7442F39C"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osobom lub podmiotom, którym udostępniona zostanie dokumentacja postępowania w oparciu o zapisy ustawy z dnia 11 września 2021 r. – Prawo zamówień publicznych (Dz. U. z 2024 r. poz. 1320), dalej „ustawa PZP”;</w:t>
      </w:r>
    </w:p>
    <w:p w14:paraId="4788B01E" w14:textId="77777777" w:rsidR="00D25CB5" w:rsidRDefault="00000000">
      <w:pPr>
        <w:tabs>
          <w:tab w:val="left" w:pos="10065"/>
        </w:tabs>
        <w:jc w:val="both"/>
        <w:rPr>
          <w:b/>
        </w:rPr>
      </w:pPr>
      <w:r>
        <w:rPr>
          <w:b/>
        </w:rPr>
        <w:t>OKRES PRZECHOWYWANIA DANYCH</w:t>
      </w:r>
    </w:p>
    <w:p w14:paraId="61D956D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Pani/Pana dane osobowe będą przetwarzane przez okres niezbędny do realizacji wskazanych powyżej celów przetwarzania, w tym również obowiązku archiwizacyjnego wynikającego z przepisów prawa. </w:t>
      </w:r>
    </w:p>
    <w:p w14:paraId="69E4B404"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Pani/Pana dane osobowe będą przechowywane, zgodnie ustawą PZP, przez okres 4 lat od dnia zakończenia postępowania o udzielenie zamówienia, a jeżeli czas trwania umowy przekracza 4 lata, okres przechowywania obejmuje cały czas trwania umowy;</w:t>
      </w:r>
    </w:p>
    <w:p w14:paraId="05DAF5B8" w14:textId="77777777" w:rsidR="00D25CB5" w:rsidRDefault="00000000">
      <w:pPr>
        <w:tabs>
          <w:tab w:val="left" w:pos="10065"/>
        </w:tabs>
        <w:jc w:val="both"/>
        <w:rPr>
          <w:b/>
        </w:rPr>
      </w:pPr>
      <w:r>
        <w:rPr>
          <w:b/>
        </w:rPr>
        <w:t>PRZETWARZANIE ZAUTOMATYZOWANE</w:t>
      </w:r>
    </w:p>
    <w:p w14:paraId="3C11356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Pani/Pana dane mogą być przetwarzane w sposób zautomatyzowany i nie będą podlegać profilowaniu.</w:t>
      </w:r>
    </w:p>
    <w:p w14:paraId="7B3AE55E" w14:textId="77777777" w:rsidR="00D25CB5" w:rsidRDefault="00000000">
      <w:pPr>
        <w:tabs>
          <w:tab w:val="left" w:pos="10065"/>
        </w:tabs>
        <w:jc w:val="both"/>
        <w:rPr>
          <w:b/>
        </w:rPr>
      </w:pPr>
      <w:r>
        <w:rPr>
          <w:b/>
        </w:rPr>
        <w:t>PRZEKAZANIE DANYCH</w:t>
      </w:r>
    </w:p>
    <w:p w14:paraId="1D7E3A6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Pan/Pana dane nie trafią poza Europejski Obszar Gospodarczy (obejmujący Unię Europejską, Norwegię, Liechtenstein i Islandię).</w:t>
      </w:r>
    </w:p>
    <w:p w14:paraId="0E92CFE5" w14:textId="77777777" w:rsidR="00D25CB5" w:rsidRDefault="00000000">
      <w:pPr>
        <w:tabs>
          <w:tab w:val="left" w:pos="10065"/>
        </w:tabs>
        <w:jc w:val="both"/>
        <w:rPr>
          <w:b/>
        </w:rPr>
      </w:pPr>
      <w:r>
        <w:rPr>
          <w:b/>
        </w:rPr>
        <w:t>PRAWA PODMIOTÓW, KTÓRYCH TE DANE DOTYCZĄ</w:t>
      </w:r>
    </w:p>
    <w:p w14:paraId="313E3532"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związku z przetwarzaniem Pani/Pana danych osobowych, przysługują Pani/Panu następujące prawa:</w:t>
      </w:r>
    </w:p>
    <w:p w14:paraId="3A8B9110"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do żądania od Administratora dostępu do danych osobowych oraz otrzymania ich kopii;</w:t>
      </w:r>
    </w:p>
    <w:p w14:paraId="1748DABF"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żądania sprostowania (poprawiania) danych osobowych w przypadkach, o których mowa w art. 16 RODO;</w:t>
      </w:r>
    </w:p>
    <w:p w14:paraId="60FC933F"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żądania usunięcia danych osobowych w przypadkach określonych w art. 17 RODO;</w:t>
      </w:r>
    </w:p>
    <w:p w14:paraId="54A9CB20"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żądania ograniczenia przetwarzania danych osobowych w przypadkach określonych w art. 18 RODO;</w:t>
      </w:r>
    </w:p>
    <w:p w14:paraId="10E27267"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wniesienia  sprzeciwu  wobec  przetwarzania  Państwa  danych  osobowych w przypadkach określonych w art. 21 RODO;</w:t>
      </w:r>
    </w:p>
    <w:p w14:paraId="5A4BA2D9"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do przenoszenia Państwa danych osobowych w przypadkach określonych w art. 20 RODO;</w:t>
      </w:r>
    </w:p>
    <w:p w14:paraId="22B338F9" w14:textId="77777777" w:rsidR="00D25CB5" w:rsidRDefault="00000000">
      <w:pPr>
        <w:numPr>
          <w:ilvl w:val="0"/>
          <w:numId w:val="1"/>
        </w:numPr>
        <w:pBdr>
          <w:top w:val="nil"/>
          <w:left w:val="nil"/>
          <w:bottom w:val="nil"/>
          <w:right w:val="nil"/>
          <w:between w:val="nil"/>
        </w:pBdr>
        <w:tabs>
          <w:tab w:val="left" w:pos="851"/>
        </w:tabs>
        <w:spacing w:before="120" w:after="120" w:line="360" w:lineRule="auto"/>
        <w:ind w:left="567" w:firstLine="0"/>
        <w:jc w:val="both"/>
      </w:pPr>
      <w:r>
        <w:rPr>
          <w:color w:val="000000"/>
        </w:rPr>
        <w:t>prawo wniesienia skargi do Prezesa Urzędu Ochrony Danych Osobowych, w sytuacji, gdy uznają Państwo, że przetwarzanie danych osobowych narusza przepisy ogólnego rozporządzenia o ochronie danych osobowych (RODO).</w:t>
      </w:r>
    </w:p>
    <w:p w14:paraId="509D6FA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Biuro Prezesa Urzędu Ochrony Danych Osobowych (PUODO), Adres: ul. Stawki 2, 00-193 Warszawa, Tel: 22 860 70 86.</w:t>
      </w:r>
    </w:p>
    <w:p w14:paraId="42D0AF7C" w14:textId="77777777" w:rsidR="00D25CB5" w:rsidRDefault="00000000">
      <w:pPr>
        <w:tabs>
          <w:tab w:val="left" w:pos="10065"/>
        </w:tabs>
        <w:jc w:val="both"/>
        <w:rPr>
          <w:b/>
        </w:rPr>
      </w:pPr>
      <w:r>
        <w:rPr>
          <w:b/>
        </w:rPr>
        <w:lastRenderedPageBreak/>
        <w:t>PRZETWARZANIE NA PODSTAWIE ZGODY</w:t>
      </w:r>
    </w:p>
    <w:p w14:paraId="5AE8F7C5"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 przypadku gdy przetwarzanie danych osobowych odbywa się na podstawie zgody osoby na przetwarzanie danych osobowych (art. 6 ust. 1 lit a RODO), przysługuje Pani/Panu prawo do cofnięcia tej zgody w dowolnym momencie. Cofnięcie to nie ma wpływu na zgodność przetwarzania, którego dokonano na podstawie zgody przed jej cofnięciem, z obowiązującym prawem.</w:t>
      </w:r>
    </w:p>
    <w:p w14:paraId="36762499" w14:textId="77777777" w:rsidR="00D25CB5" w:rsidRDefault="00000000">
      <w:pPr>
        <w:tabs>
          <w:tab w:val="left" w:pos="10065"/>
        </w:tabs>
        <w:jc w:val="both"/>
        <w:rPr>
          <w:b/>
        </w:rPr>
      </w:pPr>
      <w:r>
        <w:rPr>
          <w:b/>
        </w:rPr>
        <w:t>INFORMACJA O DOWOLNOŚCI LUB OBOWIĄZKU PODANIA DANYCH</w:t>
      </w:r>
    </w:p>
    <w:p w14:paraId="6D66C7DD"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1B0E51AA" w14:textId="77777777" w:rsidR="00D25CB5" w:rsidRDefault="00D25CB5">
      <w:pPr>
        <w:pBdr>
          <w:top w:val="nil"/>
          <w:left w:val="nil"/>
          <w:bottom w:val="nil"/>
          <w:right w:val="nil"/>
          <w:between w:val="nil"/>
        </w:pBdr>
        <w:tabs>
          <w:tab w:val="left" w:pos="1463"/>
          <w:tab w:val="left" w:pos="10065"/>
        </w:tabs>
        <w:spacing w:before="120" w:after="120" w:line="360" w:lineRule="auto"/>
        <w:jc w:val="both"/>
        <w:rPr>
          <w:color w:val="000000"/>
        </w:rPr>
      </w:pPr>
    </w:p>
    <w:p w14:paraId="0F5F9B49" w14:textId="77777777" w:rsidR="00D25CB5" w:rsidRDefault="00000000">
      <w:pPr>
        <w:pStyle w:val="Nagwek1"/>
        <w:numPr>
          <w:ilvl w:val="0"/>
          <w:numId w:val="5"/>
        </w:numPr>
        <w:tabs>
          <w:tab w:val="left" w:pos="567"/>
          <w:tab w:val="left" w:pos="851"/>
        </w:tabs>
        <w:spacing w:before="120" w:after="120" w:line="360" w:lineRule="auto"/>
        <w:ind w:left="0" w:firstLine="0"/>
      </w:pPr>
      <w:bookmarkStart w:id="29" w:name="_Toc196894076"/>
      <w:r>
        <w:t>ZAŁĄCZNIKI DO SWZ</w:t>
      </w:r>
      <w:bookmarkEnd w:id="29"/>
    </w:p>
    <w:p w14:paraId="61D4FFA8"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Formularz ofertowy – zał. nr 1 do SWZ,</w:t>
      </w:r>
    </w:p>
    <w:p w14:paraId="4360BC74" w14:textId="187D1E5F"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 xml:space="preserve">Specyfikacja </w:t>
      </w:r>
      <w:r w:rsidR="000520FD">
        <w:rPr>
          <w:color w:val="000000"/>
        </w:rPr>
        <w:t>Przedmiotu Zamówienia</w:t>
      </w:r>
      <w:r>
        <w:rPr>
          <w:color w:val="000000"/>
        </w:rPr>
        <w:t xml:space="preserve"> – zał. nr 1a do SWZ,</w:t>
      </w:r>
    </w:p>
    <w:p w14:paraId="712A819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JEDZ – zał. nr 2a do SWZ,</w:t>
      </w:r>
    </w:p>
    <w:p w14:paraId="06BB24DA"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o przynależności do grupy kapitałowej – zał. nr 2b do SWZ,</w:t>
      </w:r>
    </w:p>
    <w:p w14:paraId="5481775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bookmarkStart w:id="30" w:name="_heading=h.tgjvc58dddcc" w:colFirst="0" w:colLast="0"/>
      <w:bookmarkEnd w:id="30"/>
      <w:r>
        <w:rPr>
          <w:color w:val="000000"/>
        </w:rPr>
        <w:t>Oświadczenie podmiotu udostępniającego zasoby dotyczące zawarcia z innymi wykonawcami porozumienia mającego na celu zakłócenie konkurencji - zał. nr 2c do SWZ,</w:t>
      </w:r>
    </w:p>
    <w:p w14:paraId="05CB3A2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Projekt umowy– zał. nr 3 do SWZ,</w:t>
      </w:r>
    </w:p>
    <w:p w14:paraId="6082372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Wykaz narzędzi dostępnych wykonawcy w celu wykonania zamówienia – zał. nr 4 do SWZ,</w:t>
      </w:r>
    </w:p>
    <w:p w14:paraId="7E8A4587"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Zobowiązanie Podmiotu udostępniającego zasoby art. 118 ust. 4 Pzp – zał. nr 5 do SWZ.</w:t>
      </w:r>
    </w:p>
    <w:p w14:paraId="199A4A00"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bookmarkStart w:id="31" w:name="_heading=h.rl8blwtyfxi6" w:colFirst="0" w:colLast="0"/>
      <w:bookmarkEnd w:id="31"/>
      <w:r>
        <w:rPr>
          <w:color w:val="000000"/>
        </w:rPr>
        <w:t>Oświadczenie Wykonawców występujących wspólnie art. 117 ust. 4 Pzp– zał. nr 6 do SWZ.</w:t>
      </w:r>
    </w:p>
    <w:p w14:paraId="4F15A28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w zakresie wykluczenia 5k rozporządzenia Rady (UE) nr 833/2014 z dnia 31 lipca 2014 r. dotyczącego środków ograniczających w związku z działaniami Rosji destabilizującymi sytuację na Ukrainie (Wykonawca) – zał. nr 7 do SWZ.</w:t>
      </w:r>
    </w:p>
    <w:p w14:paraId="0C08647E"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w zakresie wykluczenia 5k rozporządzenia Rady (UE) nr 833/2014 z dnia 31 lipca 2014 r. dotyczącego środków ograniczających w związku z działaniami Rosji destabilizującymi sytuację na Ukrainie (Podmiot udostępniający zasoby) – zał. nr 7a do SWZ.</w:t>
      </w:r>
    </w:p>
    <w:p w14:paraId="3903F4A4"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własne o aktualności informacji w zakresie wykluczenia 5k (Wykonawca) – zał. nr 8 do SWZ.</w:t>
      </w:r>
    </w:p>
    <w:p w14:paraId="67CCFA43"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lastRenderedPageBreak/>
        <w:t>Oświadczenie własne o aktualności informacji w zakresie wykluczenia 5k (Podmiot udostępniający zasoby) – zał. nr 8a do SWZ.</w:t>
      </w:r>
    </w:p>
    <w:p w14:paraId="3DA9CF81"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o aktualności informacji zawartych w JEDZ (Wykonawca) – zał. nr 9 do SWZ.</w:t>
      </w:r>
    </w:p>
    <w:p w14:paraId="368A68AC" w14:textId="77777777" w:rsidR="00D25CB5" w:rsidRDefault="00000000">
      <w:pPr>
        <w:numPr>
          <w:ilvl w:val="1"/>
          <w:numId w:val="5"/>
        </w:numPr>
        <w:pBdr>
          <w:top w:val="nil"/>
          <w:left w:val="nil"/>
          <w:bottom w:val="nil"/>
          <w:right w:val="nil"/>
          <w:between w:val="nil"/>
        </w:pBdr>
        <w:tabs>
          <w:tab w:val="left" w:pos="1134"/>
          <w:tab w:val="left" w:pos="10065"/>
        </w:tabs>
        <w:spacing w:before="120" w:after="120" w:line="360" w:lineRule="auto"/>
        <w:ind w:left="426" w:hanging="426"/>
        <w:jc w:val="both"/>
      </w:pPr>
      <w:r>
        <w:rPr>
          <w:color w:val="000000"/>
        </w:rPr>
        <w:t>Oświadczenie o aktualności informacji zawartych w JEDZ (Podmiot udostępniający zasoby) – zał. nr 9a do SWZ.</w:t>
      </w:r>
    </w:p>
    <w:p w14:paraId="76DE5C08" w14:textId="77777777" w:rsidR="00D25CB5" w:rsidRDefault="00D25CB5">
      <w:pPr>
        <w:tabs>
          <w:tab w:val="left" w:pos="1134"/>
          <w:tab w:val="left" w:pos="10065"/>
        </w:tabs>
        <w:spacing w:before="120" w:after="120" w:line="360" w:lineRule="auto"/>
      </w:pPr>
    </w:p>
    <w:sectPr w:rsidR="00D25CB5">
      <w:pgSz w:w="11910" w:h="16840"/>
      <w:pgMar w:top="1417" w:right="1137" w:bottom="1417" w:left="1134" w:header="542" w:footer="10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6748B" w14:textId="77777777" w:rsidR="0042248E" w:rsidRDefault="0042248E">
      <w:r>
        <w:separator/>
      </w:r>
    </w:p>
  </w:endnote>
  <w:endnote w:type="continuationSeparator" w:id="0">
    <w:p w14:paraId="6BD52013" w14:textId="77777777" w:rsidR="0042248E" w:rsidRDefault="00422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095E9298-A570-4736-8203-1E867BCB8A87}"/>
  </w:font>
  <w:font w:name="Cambria">
    <w:panose1 w:val="02040503050406030204"/>
    <w:charset w:val="EE"/>
    <w:family w:val="roman"/>
    <w:pitch w:val="variable"/>
    <w:sig w:usb0="E00006FF" w:usb1="420024FF" w:usb2="02000000" w:usb3="00000000" w:csb0="0000019F" w:csb1="00000000"/>
    <w:embedRegular r:id="rId2" w:fontKey="{EE1E28FD-D408-4B24-B16E-3965B1226A60}"/>
  </w:font>
  <w:font w:name="Calibri">
    <w:panose1 w:val="020F0502020204030204"/>
    <w:charset w:val="EE"/>
    <w:family w:val="swiss"/>
    <w:pitch w:val="variable"/>
    <w:sig w:usb0="E4002EFF" w:usb1="C000247B" w:usb2="00000009" w:usb3="00000000" w:csb0="000001FF" w:csb1="00000000"/>
    <w:embedRegular r:id="rId3" w:fontKey="{CC756DE8-933F-459B-96F7-C0242FEFF917}"/>
    <w:embedBold r:id="rId4" w:fontKey="{0909EE98-FDD6-4084-8838-3CE84EBC4ADB}"/>
  </w:font>
  <w:font w:name="Georgia">
    <w:panose1 w:val="02040502050405020303"/>
    <w:charset w:val="EE"/>
    <w:family w:val="roman"/>
    <w:pitch w:val="variable"/>
    <w:sig w:usb0="00000287" w:usb1="00000000" w:usb2="00000000" w:usb3="00000000" w:csb0="0000009F" w:csb1="00000000"/>
    <w:embedRegular r:id="rId5" w:fontKey="{09D4538C-621B-4809-9FF9-35D13083364B}"/>
    <w:embedItalic r:id="rId6" w:fontKey="{72A94C9F-D063-4039-A28A-D1195A79B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98E2" w14:textId="77777777" w:rsidR="000520FD" w:rsidRDefault="000520FD">
    <w:pPr>
      <w:pBdr>
        <w:top w:val="nil"/>
        <w:left w:val="nil"/>
        <w:bottom w:val="nil"/>
        <w:right w:val="nil"/>
        <w:between w:val="nil"/>
      </w:pBdr>
      <w:tabs>
        <w:tab w:val="center" w:pos="4703"/>
        <w:tab w:val="right" w:pos="9406"/>
      </w:tabs>
      <w:jc w:val="center"/>
      <w:rPr>
        <w:b/>
        <w:i/>
        <w:color w:val="000000"/>
      </w:rPr>
    </w:pPr>
  </w:p>
  <w:p w14:paraId="6AA9B33F" w14:textId="2F36ABEE" w:rsidR="00D25CB5" w:rsidRDefault="00000000">
    <w:pPr>
      <w:pBdr>
        <w:top w:val="nil"/>
        <w:left w:val="nil"/>
        <w:bottom w:val="nil"/>
        <w:right w:val="nil"/>
        <w:between w:val="nil"/>
      </w:pBdr>
      <w:tabs>
        <w:tab w:val="center" w:pos="4703"/>
        <w:tab w:val="right" w:pos="9406"/>
      </w:tabs>
      <w:jc w:val="center"/>
      <w:rPr>
        <w:b/>
        <w:i/>
        <w:color w:val="000000"/>
      </w:rPr>
    </w:pPr>
    <w:r>
      <w:rPr>
        <w:b/>
        <w:i/>
        <w:color w:val="000000"/>
      </w:rPr>
      <w:t>Znak postępowania: OSP.1.2025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3BA41" w14:textId="77777777" w:rsidR="0042248E" w:rsidRDefault="0042248E">
      <w:r>
        <w:separator/>
      </w:r>
    </w:p>
  </w:footnote>
  <w:footnote w:type="continuationSeparator" w:id="0">
    <w:p w14:paraId="345CD142" w14:textId="77777777" w:rsidR="0042248E" w:rsidRDefault="00422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4718" w14:textId="77777777" w:rsidR="00D25CB5" w:rsidRDefault="00000000">
    <w:pPr>
      <w:spacing w:before="10" w:line="261" w:lineRule="auto"/>
      <w:ind w:left="2"/>
      <w:jc w:val="center"/>
      <w:rPr>
        <w:b/>
        <w:i/>
        <w:sz w:val="24"/>
        <w:szCs w:val="24"/>
      </w:rPr>
    </w:pPr>
    <w:r>
      <w:rPr>
        <w:i/>
        <w:sz w:val="24"/>
        <w:szCs w:val="24"/>
      </w:rPr>
      <w:t xml:space="preserve">Zadanie: </w:t>
    </w:r>
    <w:r>
      <w:rPr>
        <w:b/>
        <w:i/>
        <w:sz w:val="24"/>
        <w:szCs w:val="24"/>
      </w:rPr>
      <w:t>Zakup ciężkiego samochodu ratowniczo-gaśniczego dla Ochotniczej Straży Pożarnej w Lądku-Zdroju</w:t>
    </w:r>
  </w:p>
  <w:p w14:paraId="269131F2" w14:textId="77777777" w:rsidR="00D25CB5" w:rsidRDefault="00000000">
    <w:pPr>
      <w:spacing w:before="118"/>
      <w:ind w:left="2" w:right="2"/>
      <w:jc w:val="center"/>
      <w:rPr>
        <w:b/>
        <w:i/>
        <w:sz w:val="24"/>
        <w:szCs w:val="24"/>
      </w:rPr>
    </w:pPr>
    <w:r>
      <w:rPr>
        <w:b/>
        <w:i/>
        <w:sz w:val="24"/>
        <w:szCs w:val="24"/>
      </w:rPr>
      <w:t xml:space="preserve">Specyfikacja Warunków Zamówienia </w:t>
    </w:r>
  </w:p>
  <w:p w14:paraId="2B35DCAB" w14:textId="77777777" w:rsidR="00D25CB5" w:rsidRDefault="00D25CB5">
    <w:pPr>
      <w:pBdr>
        <w:top w:val="nil"/>
        <w:left w:val="nil"/>
        <w:bottom w:val="nil"/>
        <w:right w:val="nil"/>
        <w:between w:val="nil"/>
      </w:pBdr>
      <w:tabs>
        <w:tab w:val="center" w:pos="4703"/>
        <w:tab w:val="right" w:pos="9406"/>
      </w:tabs>
      <w:jc w:val="center"/>
      <w:rPr>
        <w:color w:val="000000"/>
      </w:rPr>
    </w:pPr>
  </w:p>
  <w:p w14:paraId="4C5F5819" w14:textId="77777777" w:rsidR="00D25CB5" w:rsidRDefault="00D25CB5">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5003"/>
    <w:multiLevelType w:val="multilevel"/>
    <w:tmpl w:val="9A308C6E"/>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E3BFB"/>
    <w:multiLevelType w:val="multilevel"/>
    <w:tmpl w:val="78F85E1E"/>
    <w:lvl w:ilvl="0">
      <w:start w:val="1"/>
      <w:numFmt w:val="lowerLetter"/>
      <w:lvlText w:val="%1)"/>
      <w:lvlJc w:val="left"/>
      <w:pPr>
        <w:ind w:left="1497" w:hanging="504"/>
      </w:pPr>
      <w:rPr>
        <w:rFonts w:ascii="Times New Roman" w:eastAsia="Times New Roman" w:hAnsi="Times New Roman" w:cs="Times New Roman"/>
        <w:b w:val="0"/>
        <w:i w:val="0"/>
        <w:sz w:val="22"/>
        <w:szCs w:val="22"/>
      </w:rPr>
    </w:lvl>
    <w:lvl w:ilvl="1">
      <w:numFmt w:val="bullet"/>
      <w:lvlText w:val="•"/>
      <w:lvlJc w:val="left"/>
      <w:pPr>
        <w:ind w:left="2321" w:hanging="504"/>
      </w:pPr>
    </w:lvl>
    <w:lvl w:ilvl="2">
      <w:numFmt w:val="bullet"/>
      <w:lvlText w:val="•"/>
      <w:lvlJc w:val="left"/>
      <w:pPr>
        <w:ind w:left="3146" w:hanging="503"/>
      </w:pPr>
    </w:lvl>
    <w:lvl w:ilvl="3">
      <w:numFmt w:val="bullet"/>
      <w:lvlText w:val="•"/>
      <w:lvlJc w:val="left"/>
      <w:pPr>
        <w:ind w:left="3970" w:hanging="504"/>
      </w:pPr>
    </w:lvl>
    <w:lvl w:ilvl="4">
      <w:numFmt w:val="bullet"/>
      <w:lvlText w:val="•"/>
      <w:lvlJc w:val="left"/>
      <w:pPr>
        <w:ind w:left="4795" w:hanging="504"/>
      </w:pPr>
    </w:lvl>
    <w:lvl w:ilvl="5">
      <w:numFmt w:val="bullet"/>
      <w:lvlText w:val="•"/>
      <w:lvlJc w:val="left"/>
      <w:pPr>
        <w:ind w:left="5620" w:hanging="504"/>
      </w:pPr>
    </w:lvl>
    <w:lvl w:ilvl="6">
      <w:numFmt w:val="bullet"/>
      <w:lvlText w:val="•"/>
      <w:lvlJc w:val="left"/>
      <w:pPr>
        <w:ind w:left="6444" w:hanging="504"/>
      </w:pPr>
    </w:lvl>
    <w:lvl w:ilvl="7">
      <w:numFmt w:val="bullet"/>
      <w:lvlText w:val="•"/>
      <w:lvlJc w:val="left"/>
      <w:pPr>
        <w:ind w:left="7269" w:hanging="504"/>
      </w:pPr>
    </w:lvl>
    <w:lvl w:ilvl="8">
      <w:numFmt w:val="bullet"/>
      <w:lvlText w:val="•"/>
      <w:lvlJc w:val="left"/>
      <w:pPr>
        <w:ind w:left="8094" w:hanging="504"/>
      </w:pPr>
    </w:lvl>
  </w:abstractNum>
  <w:abstractNum w:abstractNumId="2" w15:restartNumberingAfterBreak="0">
    <w:nsid w:val="18577322"/>
    <w:multiLevelType w:val="multilevel"/>
    <w:tmpl w:val="6B3EA588"/>
    <w:lvl w:ilvl="0">
      <w:start w:val="1"/>
      <w:numFmt w:val="lowerLetter"/>
      <w:lvlText w:val="%1)"/>
      <w:lvlJc w:val="left"/>
      <w:pPr>
        <w:ind w:left="1643" w:hanging="512"/>
      </w:pPr>
      <w:rPr>
        <w:rFonts w:ascii="Times New Roman" w:eastAsia="Times New Roman" w:hAnsi="Times New Roman" w:cs="Times New Roman"/>
        <w:b w:val="0"/>
        <w:i w:val="0"/>
        <w:sz w:val="22"/>
        <w:szCs w:val="22"/>
      </w:rPr>
    </w:lvl>
    <w:lvl w:ilvl="1">
      <w:numFmt w:val="bullet"/>
      <w:lvlText w:val="•"/>
      <w:lvlJc w:val="left"/>
      <w:pPr>
        <w:ind w:left="2496" w:hanging="512"/>
      </w:pPr>
    </w:lvl>
    <w:lvl w:ilvl="2">
      <w:numFmt w:val="bullet"/>
      <w:lvlText w:val="•"/>
      <w:lvlJc w:val="left"/>
      <w:pPr>
        <w:ind w:left="3353" w:hanging="512"/>
      </w:pPr>
    </w:lvl>
    <w:lvl w:ilvl="3">
      <w:numFmt w:val="bullet"/>
      <w:lvlText w:val="•"/>
      <w:lvlJc w:val="left"/>
      <w:pPr>
        <w:ind w:left="4209" w:hanging="512"/>
      </w:pPr>
    </w:lvl>
    <w:lvl w:ilvl="4">
      <w:numFmt w:val="bullet"/>
      <w:lvlText w:val="•"/>
      <w:lvlJc w:val="left"/>
      <w:pPr>
        <w:ind w:left="5066" w:hanging="512"/>
      </w:pPr>
    </w:lvl>
    <w:lvl w:ilvl="5">
      <w:numFmt w:val="bullet"/>
      <w:lvlText w:val="•"/>
      <w:lvlJc w:val="left"/>
      <w:pPr>
        <w:ind w:left="5923" w:hanging="512"/>
      </w:pPr>
    </w:lvl>
    <w:lvl w:ilvl="6">
      <w:numFmt w:val="bullet"/>
      <w:lvlText w:val="•"/>
      <w:lvlJc w:val="left"/>
      <w:pPr>
        <w:ind w:left="6779" w:hanging="512"/>
      </w:pPr>
    </w:lvl>
    <w:lvl w:ilvl="7">
      <w:numFmt w:val="bullet"/>
      <w:lvlText w:val="•"/>
      <w:lvlJc w:val="left"/>
      <w:pPr>
        <w:ind w:left="7636" w:hanging="512"/>
      </w:pPr>
    </w:lvl>
    <w:lvl w:ilvl="8">
      <w:numFmt w:val="bullet"/>
      <w:lvlText w:val="•"/>
      <w:lvlJc w:val="left"/>
      <w:pPr>
        <w:ind w:left="8493" w:hanging="512"/>
      </w:pPr>
    </w:lvl>
  </w:abstractNum>
  <w:abstractNum w:abstractNumId="3" w15:restartNumberingAfterBreak="0">
    <w:nsid w:val="1EF669C6"/>
    <w:multiLevelType w:val="multilevel"/>
    <w:tmpl w:val="5DD41B0A"/>
    <w:lvl w:ilvl="0">
      <w:start w:val="1"/>
      <w:numFmt w:val="lowerLetter"/>
      <w:lvlText w:val="%1)"/>
      <w:lvlJc w:val="left"/>
      <w:pPr>
        <w:ind w:left="1528" w:hanging="432"/>
      </w:pPr>
      <w:rPr>
        <w:rFonts w:ascii="Times New Roman" w:eastAsia="Times New Roman" w:hAnsi="Times New Roman" w:cs="Times New Roman"/>
        <w:b w:val="0"/>
        <w:i w:val="0"/>
        <w:sz w:val="22"/>
        <w:szCs w:val="22"/>
      </w:rPr>
    </w:lvl>
    <w:lvl w:ilvl="1">
      <w:numFmt w:val="bullet"/>
      <w:lvlText w:val="•"/>
      <w:lvlJc w:val="left"/>
      <w:pPr>
        <w:ind w:left="2388" w:hanging="430"/>
      </w:pPr>
    </w:lvl>
    <w:lvl w:ilvl="2">
      <w:numFmt w:val="bullet"/>
      <w:lvlText w:val="•"/>
      <w:lvlJc w:val="left"/>
      <w:pPr>
        <w:ind w:left="3257" w:hanging="432"/>
      </w:pPr>
    </w:lvl>
    <w:lvl w:ilvl="3">
      <w:numFmt w:val="bullet"/>
      <w:lvlText w:val="•"/>
      <w:lvlJc w:val="left"/>
      <w:pPr>
        <w:ind w:left="4125" w:hanging="432"/>
      </w:pPr>
    </w:lvl>
    <w:lvl w:ilvl="4">
      <w:numFmt w:val="bullet"/>
      <w:lvlText w:val="•"/>
      <w:lvlJc w:val="left"/>
      <w:pPr>
        <w:ind w:left="4994" w:hanging="432"/>
      </w:pPr>
    </w:lvl>
    <w:lvl w:ilvl="5">
      <w:numFmt w:val="bullet"/>
      <w:lvlText w:val="•"/>
      <w:lvlJc w:val="left"/>
      <w:pPr>
        <w:ind w:left="5863" w:hanging="432"/>
      </w:pPr>
    </w:lvl>
    <w:lvl w:ilvl="6">
      <w:numFmt w:val="bullet"/>
      <w:lvlText w:val="•"/>
      <w:lvlJc w:val="left"/>
      <w:pPr>
        <w:ind w:left="6731" w:hanging="432"/>
      </w:pPr>
    </w:lvl>
    <w:lvl w:ilvl="7">
      <w:numFmt w:val="bullet"/>
      <w:lvlText w:val="•"/>
      <w:lvlJc w:val="left"/>
      <w:pPr>
        <w:ind w:left="7600" w:hanging="432"/>
      </w:pPr>
    </w:lvl>
    <w:lvl w:ilvl="8">
      <w:numFmt w:val="bullet"/>
      <w:lvlText w:val="•"/>
      <w:lvlJc w:val="left"/>
      <w:pPr>
        <w:ind w:left="8469" w:hanging="432"/>
      </w:pPr>
    </w:lvl>
  </w:abstractNum>
  <w:abstractNum w:abstractNumId="4" w15:restartNumberingAfterBreak="0">
    <w:nsid w:val="394F56EA"/>
    <w:multiLevelType w:val="multilevel"/>
    <w:tmpl w:val="4224AB10"/>
    <w:lvl w:ilvl="0">
      <w:start w:val="1"/>
      <w:numFmt w:val="lowerLetter"/>
      <w:lvlText w:val="%1."/>
      <w:lvlJc w:val="left"/>
      <w:pPr>
        <w:ind w:left="1729" w:hanging="286"/>
      </w:pPr>
    </w:lvl>
    <w:lvl w:ilvl="1">
      <w:numFmt w:val="bullet"/>
      <w:lvlText w:val="•"/>
      <w:lvlJc w:val="left"/>
      <w:pPr>
        <w:ind w:left="2568" w:hanging="286"/>
      </w:pPr>
    </w:lvl>
    <w:lvl w:ilvl="2">
      <w:numFmt w:val="bullet"/>
      <w:lvlText w:val="•"/>
      <w:lvlJc w:val="left"/>
      <w:pPr>
        <w:ind w:left="3417" w:hanging="286"/>
      </w:pPr>
    </w:lvl>
    <w:lvl w:ilvl="3">
      <w:numFmt w:val="bullet"/>
      <w:lvlText w:val="•"/>
      <w:lvlJc w:val="left"/>
      <w:pPr>
        <w:ind w:left="4265" w:hanging="286"/>
      </w:pPr>
    </w:lvl>
    <w:lvl w:ilvl="4">
      <w:numFmt w:val="bullet"/>
      <w:lvlText w:val="•"/>
      <w:lvlJc w:val="left"/>
      <w:pPr>
        <w:ind w:left="5114" w:hanging="286"/>
      </w:pPr>
    </w:lvl>
    <w:lvl w:ilvl="5">
      <w:numFmt w:val="bullet"/>
      <w:lvlText w:val="•"/>
      <w:lvlJc w:val="left"/>
      <w:pPr>
        <w:ind w:left="5963" w:hanging="286"/>
      </w:pPr>
    </w:lvl>
    <w:lvl w:ilvl="6">
      <w:numFmt w:val="bullet"/>
      <w:lvlText w:val="•"/>
      <w:lvlJc w:val="left"/>
      <w:pPr>
        <w:ind w:left="6811" w:hanging="286"/>
      </w:pPr>
    </w:lvl>
    <w:lvl w:ilvl="7">
      <w:numFmt w:val="bullet"/>
      <w:lvlText w:val="•"/>
      <w:lvlJc w:val="left"/>
      <w:pPr>
        <w:ind w:left="7660" w:hanging="286"/>
      </w:pPr>
    </w:lvl>
    <w:lvl w:ilvl="8">
      <w:numFmt w:val="bullet"/>
      <w:lvlText w:val="•"/>
      <w:lvlJc w:val="left"/>
      <w:pPr>
        <w:ind w:left="8509" w:hanging="286"/>
      </w:pPr>
    </w:lvl>
  </w:abstractNum>
  <w:abstractNum w:abstractNumId="5" w15:restartNumberingAfterBreak="0">
    <w:nsid w:val="3D302800"/>
    <w:multiLevelType w:val="multilevel"/>
    <w:tmpl w:val="8ABCD8AA"/>
    <w:lvl w:ilvl="0">
      <w:start w:val="1"/>
      <w:numFmt w:val="lowerLetter"/>
      <w:lvlText w:val="%1)"/>
      <w:lvlJc w:val="left"/>
      <w:pPr>
        <w:ind w:left="1528" w:hanging="432"/>
      </w:pPr>
      <w:rPr>
        <w:rFonts w:ascii="Times New Roman" w:eastAsia="Times New Roman" w:hAnsi="Times New Roman" w:cs="Times New Roman"/>
        <w:b w:val="0"/>
        <w:i w:val="0"/>
        <w:sz w:val="22"/>
        <w:szCs w:val="22"/>
      </w:rPr>
    </w:lvl>
    <w:lvl w:ilvl="1">
      <w:numFmt w:val="bullet"/>
      <w:lvlText w:val="•"/>
      <w:lvlJc w:val="left"/>
      <w:pPr>
        <w:ind w:left="2388" w:hanging="430"/>
      </w:pPr>
    </w:lvl>
    <w:lvl w:ilvl="2">
      <w:numFmt w:val="bullet"/>
      <w:lvlText w:val="•"/>
      <w:lvlJc w:val="left"/>
      <w:pPr>
        <w:ind w:left="3257" w:hanging="432"/>
      </w:pPr>
    </w:lvl>
    <w:lvl w:ilvl="3">
      <w:numFmt w:val="bullet"/>
      <w:lvlText w:val="•"/>
      <w:lvlJc w:val="left"/>
      <w:pPr>
        <w:ind w:left="4125" w:hanging="432"/>
      </w:pPr>
    </w:lvl>
    <w:lvl w:ilvl="4">
      <w:numFmt w:val="bullet"/>
      <w:lvlText w:val="•"/>
      <w:lvlJc w:val="left"/>
      <w:pPr>
        <w:ind w:left="4994" w:hanging="432"/>
      </w:pPr>
    </w:lvl>
    <w:lvl w:ilvl="5">
      <w:numFmt w:val="bullet"/>
      <w:lvlText w:val="•"/>
      <w:lvlJc w:val="left"/>
      <w:pPr>
        <w:ind w:left="5863" w:hanging="432"/>
      </w:pPr>
    </w:lvl>
    <w:lvl w:ilvl="6">
      <w:numFmt w:val="bullet"/>
      <w:lvlText w:val="•"/>
      <w:lvlJc w:val="left"/>
      <w:pPr>
        <w:ind w:left="6731" w:hanging="432"/>
      </w:pPr>
    </w:lvl>
    <w:lvl w:ilvl="7">
      <w:numFmt w:val="bullet"/>
      <w:lvlText w:val="•"/>
      <w:lvlJc w:val="left"/>
      <w:pPr>
        <w:ind w:left="7600" w:hanging="432"/>
      </w:pPr>
    </w:lvl>
    <w:lvl w:ilvl="8">
      <w:numFmt w:val="bullet"/>
      <w:lvlText w:val="•"/>
      <w:lvlJc w:val="left"/>
      <w:pPr>
        <w:ind w:left="8469" w:hanging="432"/>
      </w:pPr>
    </w:lvl>
  </w:abstractNum>
  <w:abstractNum w:abstractNumId="6" w15:restartNumberingAfterBreak="0">
    <w:nsid w:val="3EC71BDD"/>
    <w:multiLevelType w:val="multilevel"/>
    <w:tmpl w:val="5D0C1026"/>
    <w:lvl w:ilvl="0">
      <w:start w:val="1"/>
      <w:numFmt w:val="lowerLetter"/>
      <w:lvlText w:val="%1)"/>
      <w:lvlJc w:val="left"/>
      <w:pPr>
        <w:ind w:left="1528" w:hanging="432"/>
      </w:pPr>
      <w:rPr>
        <w:rFonts w:ascii="Times New Roman" w:eastAsia="Times New Roman" w:hAnsi="Times New Roman" w:cs="Times New Roman"/>
        <w:b w:val="0"/>
        <w:i w:val="0"/>
        <w:sz w:val="22"/>
        <w:szCs w:val="22"/>
      </w:rPr>
    </w:lvl>
    <w:lvl w:ilvl="1">
      <w:numFmt w:val="bullet"/>
      <w:lvlText w:val="•"/>
      <w:lvlJc w:val="left"/>
      <w:pPr>
        <w:ind w:left="2388" w:hanging="430"/>
      </w:pPr>
    </w:lvl>
    <w:lvl w:ilvl="2">
      <w:numFmt w:val="bullet"/>
      <w:lvlText w:val="•"/>
      <w:lvlJc w:val="left"/>
      <w:pPr>
        <w:ind w:left="3257" w:hanging="432"/>
      </w:pPr>
    </w:lvl>
    <w:lvl w:ilvl="3">
      <w:numFmt w:val="bullet"/>
      <w:lvlText w:val="•"/>
      <w:lvlJc w:val="left"/>
      <w:pPr>
        <w:ind w:left="4125" w:hanging="432"/>
      </w:pPr>
    </w:lvl>
    <w:lvl w:ilvl="4">
      <w:numFmt w:val="bullet"/>
      <w:lvlText w:val="•"/>
      <w:lvlJc w:val="left"/>
      <w:pPr>
        <w:ind w:left="4994" w:hanging="432"/>
      </w:pPr>
    </w:lvl>
    <w:lvl w:ilvl="5">
      <w:numFmt w:val="bullet"/>
      <w:lvlText w:val="•"/>
      <w:lvlJc w:val="left"/>
      <w:pPr>
        <w:ind w:left="5863" w:hanging="432"/>
      </w:pPr>
    </w:lvl>
    <w:lvl w:ilvl="6">
      <w:numFmt w:val="bullet"/>
      <w:lvlText w:val="•"/>
      <w:lvlJc w:val="left"/>
      <w:pPr>
        <w:ind w:left="6731" w:hanging="432"/>
      </w:pPr>
    </w:lvl>
    <w:lvl w:ilvl="7">
      <w:numFmt w:val="bullet"/>
      <w:lvlText w:val="•"/>
      <w:lvlJc w:val="left"/>
      <w:pPr>
        <w:ind w:left="7600" w:hanging="432"/>
      </w:pPr>
    </w:lvl>
    <w:lvl w:ilvl="8">
      <w:numFmt w:val="bullet"/>
      <w:lvlText w:val="•"/>
      <w:lvlJc w:val="left"/>
      <w:pPr>
        <w:ind w:left="8469" w:hanging="432"/>
      </w:pPr>
    </w:lvl>
  </w:abstractNum>
  <w:abstractNum w:abstractNumId="7" w15:restartNumberingAfterBreak="0">
    <w:nsid w:val="51FD29A8"/>
    <w:multiLevelType w:val="multilevel"/>
    <w:tmpl w:val="77A44E36"/>
    <w:lvl w:ilvl="0">
      <w:start w:val="1"/>
      <w:numFmt w:val="decimal"/>
      <w:lvlText w:val="%1)"/>
      <w:lvlJc w:val="left"/>
      <w:pPr>
        <w:ind w:left="1816" w:hanging="360"/>
      </w:pPr>
      <w:rPr>
        <w:rFonts w:ascii="Times New Roman" w:eastAsia="Times New Roman" w:hAnsi="Times New Roman" w:cs="Times New Roman"/>
        <w:b/>
        <w:i w:val="0"/>
        <w:sz w:val="22"/>
        <w:szCs w:val="22"/>
      </w:rPr>
    </w:lvl>
    <w:lvl w:ilvl="1">
      <w:numFmt w:val="bullet"/>
      <w:lvlText w:val="•"/>
      <w:lvlJc w:val="left"/>
      <w:pPr>
        <w:ind w:left="2658" w:hanging="360"/>
      </w:pPr>
    </w:lvl>
    <w:lvl w:ilvl="2">
      <w:numFmt w:val="bullet"/>
      <w:lvlText w:val="•"/>
      <w:lvlJc w:val="left"/>
      <w:pPr>
        <w:ind w:left="3497" w:hanging="360"/>
      </w:pPr>
    </w:lvl>
    <w:lvl w:ilvl="3">
      <w:numFmt w:val="bullet"/>
      <w:lvlText w:val="•"/>
      <w:lvlJc w:val="left"/>
      <w:pPr>
        <w:ind w:left="4335" w:hanging="360"/>
      </w:pPr>
    </w:lvl>
    <w:lvl w:ilvl="4">
      <w:numFmt w:val="bullet"/>
      <w:lvlText w:val="•"/>
      <w:lvlJc w:val="left"/>
      <w:pPr>
        <w:ind w:left="5174" w:hanging="360"/>
      </w:pPr>
    </w:lvl>
    <w:lvl w:ilvl="5">
      <w:numFmt w:val="bullet"/>
      <w:lvlText w:val="•"/>
      <w:lvlJc w:val="left"/>
      <w:pPr>
        <w:ind w:left="6013" w:hanging="360"/>
      </w:pPr>
    </w:lvl>
    <w:lvl w:ilvl="6">
      <w:numFmt w:val="bullet"/>
      <w:lvlText w:val="•"/>
      <w:lvlJc w:val="left"/>
      <w:pPr>
        <w:ind w:left="6851" w:hanging="360"/>
      </w:pPr>
    </w:lvl>
    <w:lvl w:ilvl="7">
      <w:numFmt w:val="bullet"/>
      <w:lvlText w:val="•"/>
      <w:lvlJc w:val="left"/>
      <w:pPr>
        <w:ind w:left="7690" w:hanging="360"/>
      </w:pPr>
    </w:lvl>
    <w:lvl w:ilvl="8">
      <w:numFmt w:val="bullet"/>
      <w:lvlText w:val="•"/>
      <w:lvlJc w:val="left"/>
      <w:pPr>
        <w:ind w:left="8529" w:hanging="360"/>
      </w:pPr>
    </w:lvl>
  </w:abstractNum>
  <w:abstractNum w:abstractNumId="8" w15:restartNumberingAfterBreak="0">
    <w:nsid w:val="6D33194F"/>
    <w:multiLevelType w:val="multilevel"/>
    <w:tmpl w:val="20DC046E"/>
    <w:lvl w:ilvl="0">
      <w:start w:val="1"/>
      <w:numFmt w:val="upperRoman"/>
      <w:lvlText w:val="%1."/>
      <w:lvlJc w:val="left"/>
      <w:pPr>
        <w:ind w:left="1142" w:hanging="574"/>
      </w:pPr>
      <w:rPr>
        <w:rFonts w:ascii="Times New Roman" w:eastAsia="Times New Roman" w:hAnsi="Times New Roman" w:cs="Times New Roman"/>
        <w:b/>
        <w:i w:val="0"/>
        <w:sz w:val="22"/>
        <w:szCs w:val="22"/>
      </w:rPr>
    </w:lvl>
    <w:lvl w:ilvl="1">
      <w:start w:val="1"/>
      <w:numFmt w:val="decimal"/>
      <w:lvlText w:val="%2."/>
      <w:lvlJc w:val="left"/>
      <w:pPr>
        <w:ind w:left="928" w:hanging="360"/>
      </w:pPr>
    </w:lvl>
    <w:lvl w:ilvl="2">
      <w:start w:val="1"/>
      <w:numFmt w:val="decimal"/>
      <w:lvlText w:val="%2.%3."/>
      <w:lvlJc w:val="left"/>
      <w:pPr>
        <w:ind w:left="1637" w:hanging="360"/>
      </w:pPr>
      <w:rPr>
        <w:b w:val="0"/>
        <w:strike w:val="0"/>
      </w:rPr>
    </w:lvl>
    <w:lvl w:ilvl="3">
      <w:start w:val="1"/>
      <w:numFmt w:val="decimal"/>
      <w:lvlText w:val="%2.%3.%4."/>
      <w:lvlJc w:val="left"/>
      <w:pPr>
        <w:ind w:left="1960" w:hanging="360"/>
      </w:pPr>
      <w:rPr>
        <w:rFonts w:ascii="Times New Roman" w:eastAsia="Times New Roman" w:hAnsi="Times New Roman" w:cs="Times New Roman"/>
        <w:b w:val="0"/>
        <w:i w:val="0"/>
        <w:sz w:val="20"/>
        <w:szCs w:val="20"/>
      </w:rPr>
    </w:lvl>
    <w:lvl w:ilvl="4">
      <w:start w:val="1"/>
      <w:numFmt w:val="lowerLetter"/>
      <w:lvlText w:val="%5)"/>
      <w:lvlJc w:val="left"/>
      <w:pPr>
        <w:ind w:left="2464" w:hanging="360"/>
      </w:pPr>
      <w:rPr>
        <w:rFonts w:ascii="Times New Roman" w:eastAsia="Times New Roman" w:hAnsi="Times New Roman" w:cs="Times New Roman"/>
        <w:b w:val="0"/>
        <w:i w:val="0"/>
        <w:sz w:val="22"/>
        <w:szCs w:val="22"/>
      </w:rPr>
    </w:lvl>
    <w:lvl w:ilvl="5">
      <w:numFmt w:val="bullet"/>
      <w:lvlText w:val="•"/>
      <w:lvlJc w:val="left"/>
      <w:pPr>
        <w:ind w:left="1960" w:hanging="360"/>
      </w:pPr>
    </w:lvl>
    <w:lvl w:ilvl="6">
      <w:numFmt w:val="bullet"/>
      <w:lvlText w:val="•"/>
      <w:lvlJc w:val="left"/>
      <w:pPr>
        <w:ind w:left="2020" w:hanging="360"/>
      </w:pPr>
    </w:lvl>
    <w:lvl w:ilvl="7">
      <w:numFmt w:val="bullet"/>
      <w:lvlText w:val="•"/>
      <w:lvlJc w:val="left"/>
      <w:pPr>
        <w:ind w:left="2460" w:hanging="360"/>
      </w:pPr>
    </w:lvl>
    <w:lvl w:ilvl="8">
      <w:numFmt w:val="bullet"/>
      <w:lvlText w:val="•"/>
      <w:lvlJc w:val="left"/>
      <w:pPr>
        <w:ind w:left="5042" w:hanging="360"/>
      </w:pPr>
    </w:lvl>
  </w:abstractNum>
  <w:abstractNum w:abstractNumId="9" w15:restartNumberingAfterBreak="0">
    <w:nsid w:val="6FC0793C"/>
    <w:multiLevelType w:val="multilevel"/>
    <w:tmpl w:val="8A3C8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B56A08"/>
    <w:multiLevelType w:val="multilevel"/>
    <w:tmpl w:val="0088AC1E"/>
    <w:lvl w:ilvl="0">
      <w:start w:val="1"/>
      <w:numFmt w:val="lowerLetter"/>
      <w:lvlText w:val="%1)"/>
      <w:lvlJc w:val="left"/>
      <w:pPr>
        <w:ind w:left="1960" w:hanging="504"/>
      </w:pPr>
      <w:rPr>
        <w:rFonts w:ascii="Times New Roman" w:eastAsia="Times New Roman" w:hAnsi="Times New Roman" w:cs="Times New Roman"/>
        <w:b w:val="0"/>
        <w:i w:val="0"/>
        <w:sz w:val="22"/>
        <w:szCs w:val="22"/>
      </w:rPr>
    </w:lvl>
    <w:lvl w:ilvl="1">
      <w:numFmt w:val="bullet"/>
      <w:lvlText w:val="•"/>
      <w:lvlJc w:val="left"/>
      <w:pPr>
        <w:ind w:left="2784" w:hanging="504"/>
      </w:pPr>
    </w:lvl>
    <w:lvl w:ilvl="2">
      <w:numFmt w:val="bullet"/>
      <w:lvlText w:val="•"/>
      <w:lvlJc w:val="left"/>
      <w:pPr>
        <w:ind w:left="3609" w:hanging="504"/>
      </w:pPr>
    </w:lvl>
    <w:lvl w:ilvl="3">
      <w:numFmt w:val="bullet"/>
      <w:lvlText w:val="•"/>
      <w:lvlJc w:val="left"/>
      <w:pPr>
        <w:ind w:left="4433" w:hanging="503"/>
      </w:pPr>
    </w:lvl>
    <w:lvl w:ilvl="4">
      <w:numFmt w:val="bullet"/>
      <w:lvlText w:val="•"/>
      <w:lvlJc w:val="left"/>
      <w:pPr>
        <w:ind w:left="5258" w:hanging="504"/>
      </w:pPr>
    </w:lvl>
    <w:lvl w:ilvl="5">
      <w:numFmt w:val="bullet"/>
      <w:lvlText w:val="•"/>
      <w:lvlJc w:val="left"/>
      <w:pPr>
        <w:ind w:left="6083" w:hanging="504"/>
      </w:pPr>
    </w:lvl>
    <w:lvl w:ilvl="6">
      <w:numFmt w:val="bullet"/>
      <w:lvlText w:val="•"/>
      <w:lvlJc w:val="left"/>
      <w:pPr>
        <w:ind w:left="6907" w:hanging="502"/>
      </w:pPr>
    </w:lvl>
    <w:lvl w:ilvl="7">
      <w:numFmt w:val="bullet"/>
      <w:lvlText w:val="•"/>
      <w:lvlJc w:val="left"/>
      <w:pPr>
        <w:ind w:left="7732" w:hanging="502"/>
      </w:pPr>
    </w:lvl>
    <w:lvl w:ilvl="8">
      <w:numFmt w:val="bullet"/>
      <w:lvlText w:val="•"/>
      <w:lvlJc w:val="left"/>
      <w:pPr>
        <w:ind w:left="8557" w:hanging="502"/>
      </w:pPr>
    </w:lvl>
  </w:abstractNum>
  <w:num w:numId="1" w16cid:durableId="464274331">
    <w:abstractNumId w:val="4"/>
  </w:num>
  <w:num w:numId="2" w16cid:durableId="679084657">
    <w:abstractNumId w:val="2"/>
  </w:num>
  <w:num w:numId="3" w16cid:durableId="667099934">
    <w:abstractNumId w:val="0"/>
  </w:num>
  <w:num w:numId="4" w16cid:durableId="962034036">
    <w:abstractNumId w:val="9"/>
  </w:num>
  <w:num w:numId="5" w16cid:durableId="364453709">
    <w:abstractNumId w:val="8"/>
  </w:num>
  <w:num w:numId="6" w16cid:durableId="206382134">
    <w:abstractNumId w:val="6"/>
  </w:num>
  <w:num w:numId="7" w16cid:durableId="216168746">
    <w:abstractNumId w:val="3"/>
  </w:num>
  <w:num w:numId="8" w16cid:durableId="761993601">
    <w:abstractNumId w:val="7"/>
  </w:num>
  <w:num w:numId="9" w16cid:durableId="971324447">
    <w:abstractNumId w:val="5"/>
  </w:num>
  <w:num w:numId="10" w16cid:durableId="1431856648">
    <w:abstractNumId w:val="10"/>
  </w:num>
  <w:num w:numId="11" w16cid:durableId="1576469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CB5"/>
    <w:rsid w:val="000520FD"/>
    <w:rsid w:val="001F15BE"/>
    <w:rsid w:val="0042248E"/>
    <w:rsid w:val="004A12B9"/>
    <w:rsid w:val="004D36B3"/>
    <w:rsid w:val="007924FF"/>
    <w:rsid w:val="0097304D"/>
    <w:rsid w:val="00C27C4A"/>
    <w:rsid w:val="00D05F00"/>
    <w:rsid w:val="00D25CB5"/>
    <w:rsid w:val="00DB4D20"/>
    <w:rsid w:val="00EC5075"/>
    <w:rsid w:val="00F42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49F8"/>
  <w15:docId w15:val="{9C137699-5AF7-43B3-8CB5-BCCCF063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uiPriority w:val="9"/>
    <w:qFormat/>
    <w:rsid w:val="00BA56B9"/>
    <w:pPr>
      <w:ind w:left="1167"/>
      <w:jc w:val="both"/>
      <w:outlineLvl w:val="0"/>
    </w:pPr>
    <w:rPr>
      <w:b/>
      <w:bCs/>
    </w:rPr>
  </w:style>
  <w:style w:type="paragraph" w:styleId="Nagwek2">
    <w:name w:val="heading 2"/>
    <w:basedOn w:val="Normalny"/>
    <w:uiPriority w:val="9"/>
    <w:semiHidden/>
    <w:unhideWhenUsed/>
    <w:qFormat/>
    <w:pPr>
      <w:ind w:left="1095" w:hanging="359"/>
      <w:jc w:val="both"/>
      <w:outlineLvl w:val="1"/>
    </w:pPr>
    <w:rPr>
      <w:b/>
      <w:bCs/>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FD6F23"/>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spacing w:before="59"/>
      <w:ind w:left="477" w:right="138"/>
      <w:jc w:val="center"/>
    </w:pPr>
    <w:rPr>
      <w:b/>
      <w:bCs/>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rsid w:val="00482267"/>
    <w:pPr>
      <w:spacing w:before="360" w:line="360" w:lineRule="auto"/>
      <w:jc w:val="both"/>
    </w:pPr>
    <w:rPr>
      <w:bCs/>
      <w:i/>
      <w:caps/>
      <w:szCs w:val="24"/>
    </w:rPr>
  </w:style>
  <w:style w:type="paragraph" w:styleId="Tekstpodstawowy">
    <w:name w:val="Body Text"/>
    <w:basedOn w:val="Normalny"/>
    <w:uiPriority w:val="1"/>
    <w:qFormat/>
    <w:pPr>
      <w:ind w:left="1096" w:hanging="360"/>
      <w:jc w:val="both"/>
    </w:pPr>
  </w:style>
  <w:style w:type="paragraph" w:styleId="Akapitzlist">
    <w:name w:val="List Paragraph"/>
    <w:basedOn w:val="Normalny"/>
    <w:uiPriority w:val="34"/>
    <w:qFormat/>
    <w:pPr>
      <w:ind w:left="109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A934CB"/>
    <w:pPr>
      <w:tabs>
        <w:tab w:val="center" w:pos="4703"/>
        <w:tab w:val="right" w:pos="9406"/>
      </w:tabs>
    </w:pPr>
  </w:style>
  <w:style w:type="character" w:customStyle="1" w:styleId="NagwekZnak">
    <w:name w:val="Nagłówek Znak"/>
    <w:basedOn w:val="Domylnaczcionkaakapitu"/>
    <w:link w:val="Nagwek"/>
    <w:uiPriority w:val="99"/>
    <w:rsid w:val="00A934CB"/>
    <w:rPr>
      <w:rFonts w:ascii="Times New Roman" w:eastAsia="Times New Roman" w:hAnsi="Times New Roman" w:cs="Times New Roman"/>
      <w:lang w:val="pl-PL"/>
    </w:rPr>
  </w:style>
  <w:style w:type="paragraph" w:styleId="Stopka">
    <w:name w:val="footer"/>
    <w:basedOn w:val="Normalny"/>
    <w:link w:val="StopkaZnak"/>
    <w:uiPriority w:val="99"/>
    <w:unhideWhenUsed/>
    <w:rsid w:val="00A934CB"/>
    <w:pPr>
      <w:tabs>
        <w:tab w:val="center" w:pos="4703"/>
        <w:tab w:val="right" w:pos="9406"/>
      </w:tabs>
    </w:pPr>
  </w:style>
  <w:style w:type="character" w:customStyle="1" w:styleId="StopkaZnak">
    <w:name w:val="Stopka Znak"/>
    <w:basedOn w:val="Domylnaczcionkaakapitu"/>
    <w:link w:val="Stopka"/>
    <w:uiPriority w:val="99"/>
    <w:rsid w:val="00A934CB"/>
    <w:rPr>
      <w:rFonts w:ascii="Times New Roman" w:eastAsia="Times New Roman" w:hAnsi="Times New Roman" w:cs="Times New Roman"/>
      <w:lang w:val="pl-PL"/>
    </w:rPr>
  </w:style>
  <w:style w:type="character" w:styleId="Hipercze">
    <w:name w:val="Hyperlink"/>
    <w:basedOn w:val="Domylnaczcionkaakapitu"/>
    <w:uiPriority w:val="99"/>
    <w:unhideWhenUsed/>
    <w:rsid w:val="008E4196"/>
    <w:rPr>
      <w:color w:val="0000FF" w:themeColor="hyperlink"/>
      <w:u w:val="single"/>
    </w:rPr>
  </w:style>
  <w:style w:type="character" w:styleId="Nierozpoznanawzmianka">
    <w:name w:val="Unresolved Mention"/>
    <w:basedOn w:val="Domylnaczcionkaakapitu"/>
    <w:uiPriority w:val="99"/>
    <w:semiHidden/>
    <w:unhideWhenUsed/>
    <w:rsid w:val="008E4196"/>
    <w:rPr>
      <w:color w:val="605E5C"/>
      <w:shd w:val="clear" w:color="auto" w:fill="E1DFDD"/>
    </w:rPr>
  </w:style>
  <w:style w:type="paragraph" w:styleId="Nagwekspisutreci">
    <w:name w:val="TOC Heading"/>
    <w:basedOn w:val="Nagwek1"/>
    <w:next w:val="Normalny"/>
    <w:uiPriority w:val="39"/>
    <w:unhideWhenUsed/>
    <w:qFormat/>
    <w:rsid w:val="007E6FA4"/>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Spistreci2">
    <w:name w:val="toc 2"/>
    <w:basedOn w:val="Normalny"/>
    <w:next w:val="Normalny"/>
    <w:autoRedefine/>
    <w:uiPriority w:val="39"/>
    <w:unhideWhenUsed/>
    <w:rsid w:val="007E6FA4"/>
    <w:pPr>
      <w:spacing w:before="240"/>
    </w:pPr>
    <w:rPr>
      <w:rFonts w:asciiTheme="minorHAnsi" w:hAnsiTheme="minorHAnsi" w:cstheme="minorHAnsi"/>
      <w:b/>
      <w:bCs/>
      <w:sz w:val="20"/>
      <w:szCs w:val="20"/>
    </w:rPr>
  </w:style>
  <w:style w:type="paragraph" w:styleId="Spistreci3">
    <w:name w:val="toc 3"/>
    <w:basedOn w:val="Normalny"/>
    <w:next w:val="Normalny"/>
    <w:autoRedefine/>
    <w:uiPriority w:val="39"/>
    <w:unhideWhenUsed/>
    <w:rsid w:val="00320306"/>
    <w:pPr>
      <w:ind w:left="220"/>
    </w:pPr>
    <w:rPr>
      <w:rFonts w:asciiTheme="minorHAnsi" w:hAnsiTheme="minorHAnsi" w:cstheme="minorHAnsi"/>
      <w:sz w:val="20"/>
      <w:szCs w:val="20"/>
    </w:rPr>
  </w:style>
  <w:style w:type="paragraph" w:styleId="Spistreci4">
    <w:name w:val="toc 4"/>
    <w:basedOn w:val="Normalny"/>
    <w:next w:val="Normalny"/>
    <w:autoRedefine/>
    <w:uiPriority w:val="39"/>
    <w:unhideWhenUsed/>
    <w:rsid w:val="00320306"/>
    <w:pPr>
      <w:ind w:left="440"/>
    </w:pPr>
    <w:rPr>
      <w:rFonts w:asciiTheme="minorHAnsi" w:hAnsiTheme="minorHAnsi" w:cstheme="minorHAnsi"/>
      <w:sz w:val="20"/>
      <w:szCs w:val="20"/>
    </w:rPr>
  </w:style>
  <w:style w:type="paragraph" w:styleId="Spistreci5">
    <w:name w:val="toc 5"/>
    <w:basedOn w:val="Normalny"/>
    <w:next w:val="Normalny"/>
    <w:autoRedefine/>
    <w:uiPriority w:val="39"/>
    <w:unhideWhenUsed/>
    <w:rsid w:val="00320306"/>
    <w:pPr>
      <w:ind w:left="660"/>
    </w:pPr>
    <w:rPr>
      <w:rFonts w:asciiTheme="minorHAnsi" w:hAnsiTheme="minorHAnsi" w:cstheme="minorHAnsi"/>
      <w:sz w:val="20"/>
      <w:szCs w:val="20"/>
    </w:rPr>
  </w:style>
  <w:style w:type="paragraph" w:styleId="Spistreci6">
    <w:name w:val="toc 6"/>
    <w:basedOn w:val="Normalny"/>
    <w:next w:val="Normalny"/>
    <w:autoRedefine/>
    <w:uiPriority w:val="39"/>
    <w:unhideWhenUsed/>
    <w:rsid w:val="00320306"/>
    <w:pPr>
      <w:ind w:left="880"/>
    </w:pPr>
    <w:rPr>
      <w:rFonts w:asciiTheme="minorHAnsi" w:hAnsiTheme="minorHAnsi" w:cstheme="minorHAnsi"/>
      <w:sz w:val="20"/>
      <w:szCs w:val="20"/>
    </w:rPr>
  </w:style>
  <w:style w:type="paragraph" w:styleId="Spistreci7">
    <w:name w:val="toc 7"/>
    <w:basedOn w:val="Normalny"/>
    <w:next w:val="Normalny"/>
    <w:autoRedefine/>
    <w:uiPriority w:val="39"/>
    <w:unhideWhenUsed/>
    <w:rsid w:val="00320306"/>
    <w:pPr>
      <w:ind w:left="1100"/>
    </w:pPr>
    <w:rPr>
      <w:rFonts w:asciiTheme="minorHAnsi" w:hAnsiTheme="minorHAnsi" w:cstheme="minorHAnsi"/>
      <w:sz w:val="20"/>
      <w:szCs w:val="20"/>
    </w:rPr>
  </w:style>
  <w:style w:type="paragraph" w:styleId="Spistreci8">
    <w:name w:val="toc 8"/>
    <w:basedOn w:val="Normalny"/>
    <w:next w:val="Normalny"/>
    <w:autoRedefine/>
    <w:uiPriority w:val="39"/>
    <w:unhideWhenUsed/>
    <w:rsid w:val="00320306"/>
    <w:pPr>
      <w:ind w:left="1320"/>
    </w:pPr>
    <w:rPr>
      <w:rFonts w:asciiTheme="minorHAnsi" w:hAnsiTheme="minorHAnsi" w:cstheme="minorHAnsi"/>
      <w:sz w:val="20"/>
      <w:szCs w:val="20"/>
    </w:rPr>
  </w:style>
  <w:style w:type="paragraph" w:styleId="Spistreci9">
    <w:name w:val="toc 9"/>
    <w:basedOn w:val="Normalny"/>
    <w:next w:val="Normalny"/>
    <w:autoRedefine/>
    <w:uiPriority w:val="39"/>
    <w:unhideWhenUsed/>
    <w:rsid w:val="00320306"/>
    <w:pPr>
      <w:ind w:left="1540"/>
    </w:pPr>
    <w:rPr>
      <w:rFonts w:asciiTheme="minorHAnsi" w:hAnsiTheme="minorHAnsi" w:cstheme="minorHAnsi"/>
      <w:sz w:val="20"/>
      <w:szCs w:val="20"/>
    </w:rPr>
  </w:style>
  <w:style w:type="character" w:customStyle="1" w:styleId="Nagwek5Znak">
    <w:name w:val="Nagłówek 5 Znak"/>
    <w:basedOn w:val="Domylnaczcionkaakapitu"/>
    <w:link w:val="Nagwek5"/>
    <w:rsid w:val="00FD6F23"/>
    <w:rPr>
      <w:rFonts w:asciiTheme="majorHAnsi" w:eastAsiaTheme="majorEastAsia" w:hAnsiTheme="majorHAnsi" w:cstheme="majorBidi"/>
      <w:color w:val="365F91" w:themeColor="accent1" w:themeShade="BF"/>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64715">
      <w:bodyDiv w:val="1"/>
      <w:marLeft w:val="0"/>
      <w:marRight w:val="0"/>
      <w:marTop w:val="0"/>
      <w:marBottom w:val="0"/>
      <w:divBdr>
        <w:top w:val="none" w:sz="0" w:space="0" w:color="auto"/>
        <w:left w:val="none" w:sz="0" w:space="0" w:color="auto"/>
        <w:bottom w:val="none" w:sz="0" w:space="0" w:color="auto"/>
        <w:right w:val="none" w:sz="0" w:space="0" w:color="auto"/>
      </w:divBdr>
      <w:divsChild>
        <w:div w:id="878195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zamowienia@ladek.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tformazakupowa.pl/pn/lade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od@lade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owienia@ladek.pl" TargetMode="External"/><Relationship Id="rId5" Type="http://schemas.openxmlformats.org/officeDocument/2006/relationships/webSettings" Target="webSettings.xml"/><Relationship Id="rId15" Type="http://schemas.openxmlformats.org/officeDocument/2006/relationships/hyperlink" Target="mailto:umig@ladek.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zamowienia@ladek.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SS7o/Q36lLfqyTLJLhMZfhfLSg==">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34</Pages>
  <Words>10608</Words>
  <Characters>63649</Characters>
  <Application>Microsoft Office Word</Application>
  <DocSecurity>0</DocSecurity>
  <Lines>530</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Zamówienia publiczne</dc:creator>
  <cp:lastModifiedBy>zamówienia publiczne</cp:lastModifiedBy>
  <cp:revision>7</cp:revision>
  <dcterms:created xsi:type="dcterms:W3CDTF">2024-06-26T16:50:00Z</dcterms:created>
  <dcterms:modified xsi:type="dcterms:W3CDTF">2025-04-30T10:59:00Z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LastSaved">
    <vt:filetime>2024-06-26T00:00:00Z</vt:filetime>
  </property>
  <property fmtid="{D5CDD505-2E9C-101B-9397-08002B2CF9AE}" pid="4" name="Producer">
    <vt:lpwstr>Microsoft: Print To PDF</vt:lpwstr>
  </property>
</Properties>
</file>