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85A00" w14:textId="77777777" w:rsidR="00DA2738" w:rsidRPr="002D0957" w:rsidRDefault="00DA2738" w:rsidP="00440A17">
      <w:pPr>
        <w:jc w:val="both"/>
        <w:rPr>
          <w:rFonts w:asciiTheme="majorHAnsi" w:hAnsiTheme="majorHAnsi" w:cs="Arial"/>
          <w:b/>
          <w:sz w:val="21"/>
          <w:szCs w:val="21"/>
        </w:rPr>
      </w:pPr>
    </w:p>
    <w:p w14:paraId="57B80C57" w14:textId="77777777" w:rsidR="00DA2738" w:rsidRPr="002D0957" w:rsidRDefault="00DA2738" w:rsidP="00440A17">
      <w:pPr>
        <w:jc w:val="both"/>
        <w:rPr>
          <w:rFonts w:asciiTheme="majorHAnsi" w:hAnsiTheme="majorHAnsi" w:cs="Arial"/>
          <w:b/>
          <w:color w:val="FF0000"/>
          <w:sz w:val="21"/>
          <w:szCs w:val="21"/>
        </w:rPr>
      </w:pPr>
    </w:p>
    <w:p w14:paraId="1044FAC9" w14:textId="27E1ABAA" w:rsidR="00FF1A49" w:rsidRPr="002D0957" w:rsidRDefault="00B2739A" w:rsidP="00440A17">
      <w:pPr>
        <w:jc w:val="center"/>
        <w:rPr>
          <w:rFonts w:asciiTheme="majorHAnsi" w:hAnsiTheme="majorHAnsi" w:cs="Arial"/>
          <w:b/>
          <w:sz w:val="21"/>
          <w:szCs w:val="21"/>
        </w:rPr>
      </w:pPr>
      <w:r w:rsidRPr="002D0957">
        <w:rPr>
          <w:rFonts w:asciiTheme="majorHAnsi" w:hAnsiTheme="majorHAnsi" w:cs="Arial"/>
          <w:b/>
          <w:sz w:val="21"/>
          <w:szCs w:val="21"/>
        </w:rPr>
        <w:t>Komenda Miejska Państwowej Straży Pożarnej w Tychach</w:t>
      </w:r>
    </w:p>
    <w:p w14:paraId="4155BCC6" w14:textId="038ECA0C" w:rsidR="00FF1A49" w:rsidRPr="002D0957" w:rsidRDefault="00B2739A" w:rsidP="00440A17">
      <w:pPr>
        <w:jc w:val="center"/>
        <w:rPr>
          <w:rFonts w:asciiTheme="majorHAnsi" w:hAnsiTheme="majorHAnsi" w:cs="Arial"/>
          <w:b/>
          <w:sz w:val="21"/>
          <w:szCs w:val="21"/>
        </w:rPr>
      </w:pPr>
      <w:r w:rsidRPr="002D0957">
        <w:rPr>
          <w:rFonts w:asciiTheme="majorHAnsi" w:hAnsiTheme="majorHAnsi" w:cs="Arial"/>
          <w:b/>
          <w:sz w:val="21"/>
          <w:szCs w:val="21"/>
        </w:rPr>
        <w:t>Al. Niepodległości 230, 43-100</w:t>
      </w:r>
      <w:r w:rsidR="00FF1A49" w:rsidRPr="002D0957">
        <w:rPr>
          <w:rFonts w:asciiTheme="majorHAnsi" w:hAnsiTheme="majorHAnsi" w:cs="Arial"/>
          <w:b/>
          <w:sz w:val="21"/>
          <w:szCs w:val="21"/>
        </w:rPr>
        <w:t xml:space="preserve"> </w:t>
      </w:r>
      <w:r w:rsidRPr="002D0957">
        <w:rPr>
          <w:rFonts w:asciiTheme="majorHAnsi" w:hAnsiTheme="majorHAnsi" w:cs="Arial"/>
          <w:b/>
          <w:sz w:val="21"/>
          <w:szCs w:val="21"/>
        </w:rPr>
        <w:t>Tychy</w:t>
      </w:r>
    </w:p>
    <w:p w14:paraId="1137C3E9" w14:textId="6F32867E" w:rsidR="00FF1A49" w:rsidRPr="002D0957" w:rsidRDefault="00FF1A49" w:rsidP="00440A17">
      <w:pPr>
        <w:jc w:val="center"/>
        <w:rPr>
          <w:rFonts w:asciiTheme="majorHAnsi" w:hAnsiTheme="majorHAnsi" w:cs="Arial"/>
          <w:b/>
          <w:sz w:val="21"/>
          <w:szCs w:val="21"/>
        </w:rPr>
      </w:pPr>
      <w:r w:rsidRPr="002D0957">
        <w:rPr>
          <w:rFonts w:asciiTheme="majorHAnsi" w:hAnsiTheme="majorHAnsi" w:cs="Arial"/>
          <w:b/>
          <w:sz w:val="21"/>
          <w:szCs w:val="21"/>
        </w:rPr>
        <w:t xml:space="preserve">tel. </w:t>
      </w:r>
      <w:r w:rsidR="00F26241" w:rsidRPr="002D0957">
        <w:rPr>
          <w:rFonts w:asciiTheme="majorHAnsi" w:hAnsiTheme="majorHAnsi" w:cs="Arial"/>
          <w:b/>
          <w:sz w:val="21"/>
          <w:szCs w:val="21"/>
        </w:rPr>
        <w:t>48 32 227 38 71</w:t>
      </w:r>
    </w:p>
    <w:p w14:paraId="23637C2A" w14:textId="4E8EDF5D" w:rsidR="00FF1A49" w:rsidRPr="002D0957" w:rsidRDefault="00FF1A49" w:rsidP="00440A17">
      <w:pPr>
        <w:jc w:val="center"/>
        <w:rPr>
          <w:rFonts w:asciiTheme="majorHAnsi" w:hAnsiTheme="majorHAnsi" w:cs="Arial"/>
          <w:b/>
          <w:sz w:val="21"/>
          <w:szCs w:val="21"/>
        </w:rPr>
      </w:pPr>
      <w:r w:rsidRPr="002D0957">
        <w:rPr>
          <w:rFonts w:asciiTheme="majorHAnsi" w:hAnsiTheme="majorHAnsi" w:cs="Arial"/>
          <w:b/>
          <w:sz w:val="21"/>
          <w:szCs w:val="21"/>
        </w:rPr>
        <w:t xml:space="preserve">NIP: </w:t>
      </w:r>
      <w:r w:rsidR="00F26241" w:rsidRPr="002D0957">
        <w:rPr>
          <w:rFonts w:asciiTheme="majorHAnsi" w:hAnsiTheme="majorHAnsi" w:cs="Arial"/>
          <w:b/>
          <w:sz w:val="21"/>
          <w:szCs w:val="21"/>
        </w:rPr>
        <w:t>646-23-87-930</w:t>
      </w:r>
      <w:r w:rsidRPr="002D0957">
        <w:rPr>
          <w:rFonts w:asciiTheme="majorHAnsi" w:hAnsiTheme="majorHAnsi" w:cs="Arial"/>
          <w:b/>
          <w:sz w:val="21"/>
          <w:szCs w:val="21"/>
        </w:rPr>
        <w:t xml:space="preserve"> Regon: </w:t>
      </w:r>
      <w:r w:rsidR="00316217" w:rsidRPr="002D0957">
        <w:rPr>
          <w:rFonts w:asciiTheme="majorHAnsi" w:hAnsiTheme="majorHAnsi" w:cs="Arial"/>
          <w:b/>
          <w:sz w:val="21"/>
          <w:szCs w:val="21"/>
        </w:rPr>
        <w:t>273072545</w:t>
      </w:r>
    </w:p>
    <w:p w14:paraId="54DC33CA" w14:textId="74CEC5F8" w:rsidR="000953DE" w:rsidRPr="002D0957" w:rsidRDefault="0062384A" w:rsidP="00440A17">
      <w:pPr>
        <w:jc w:val="center"/>
        <w:rPr>
          <w:rFonts w:asciiTheme="majorHAnsi" w:hAnsiTheme="majorHAnsi" w:cs="Arial"/>
          <w:color w:val="1F497D" w:themeColor="text2"/>
          <w:sz w:val="21"/>
          <w:szCs w:val="21"/>
        </w:rPr>
      </w:pPr>
      <w:hyperlink r:id="rId8" w:history="1">
        <w:r w:rsidR="000953DE" w:rsidRPr="002D0957">
          <w:rPr>
            <w:rStyle w:val="Hipercze"/>
            <w:rFonts w:asciiTheme="majorHAnsi" w:hAnsiTheme="majorHAnsi" w:cs="Arial"/>
            <w:color w:val="1F497D" w:themeColor="text2"/>
            <w:sz w:val="21"/>
            <w:szCs w:val="21"/>
          </w:rPr>
          <w:t>https://www.gov.pl/web/kmpsp-tychy</w:t>
        </w:r>
      </w:hyperlink>
    </w:p>
    <w:p w14:paraId="075F46F1" w14:textId="1EBBC22C" w:rsidR="00FF1A49" w:rsidRPr="002D0957" w:rsidRDefault="00FF1A49" w:rsidP="00440A17">
      <w:pPr>
        <w:jc w:val="center"/>
        <w:rPr>
          <w:rFonts w:asciiTheme="majorHAnsi" w:hAnsiTheme="majorHAnsi" w:cs="Arial"/>
          <w:b/>
          <w:color w:val="FF0000"/>
          <w:sz w:val="21"/>
          <w:szCs w:val="21"/>
          <w:lang w:val="de-DE"/>
        </w:rPr>
      </w:pPr>
      <w:proofErr w:type="spellStart"/>
      <w:r w:rsidRPr="002D0957">
        <w:rPr>
          <w:rFonts w:asciiTheme="majorHAnsi" w:hAnsiTheme="majorHAnsi" w:cs="Arial"/>
          <w:b/>
          <w:sz w:val="21"/>
          <w:szCs w:val="21"/>
          <w:lang w:val="de-DE"/>
        </w:rPr>
        <w:t>e-mail</w:t>
      </w:r>
      <w:proofErr w:type="spellEnd"/>
      <w:r w:rsidRPr="002D0957">
        <w:rPr>
          <w:rFonts w:asciiTheme="majorHAnsi" w:hAnsiTheme="majorHAnsi" w:cs="Arial"/>
          <w:b/>
          <w:sz w:val="21"/>
          <w:szCs w:val="21"/>
          <w:lang w:val="de-DE"/>
        </w:rPr>
        <w:t xml:space="preserve">: </w:t>
      </w:r>
      <w:hyperlink r:id="rId9" w:history="1">
        <w:r w:rsidR="00032D98" w:rsidRPr="002D0957">
          <w:rPr>
            <w:rStyle w:val="Hipercze"/>
            <w:rFonts w:asciiTheme="majorHAnsi" w:hAnsiTheme="majorHAnsi" w:cs="Arial"/>
            <w:b/>
            <w:color w:val="1F497D" w:themeColor="text2"/>
            <w:sz w:val="21"/>
            <w:szCs w:val="21"/>
            <w:lang w:val="de-DE"/>
          </w:rPr>
          <w:t>sekretariat@tychy.kmpsp.gov.pl</w:t>
        </w:r>
      </w:hyperlink>
    </w:p>
    <w:p w14:paraId="6D313043" w14:textId="77777777" w:rsidR="00FF1A49" w:rsidRPr="002D0957" w:rsidRDefault="00FF1A49" w:rsidP="00440A17">
      <w:pPr>
        <w:jc w:val="center"/>
        <w:rPr>
          <w:rFonts w:asciiTheme="majorHAnsi" w:hAnsiTheme="majorHAnsi" w:cs="Arial"/>
          <w:b/>
          <w:color w:val="FF0000"/>
          <w:sz w:val="21"/>
          <w:szCs w:val="21"/>
          <w:lang w:val="de-DE"/>
        </w:rPr>
      </w:pPr>
    </w:p>
    <w:p w14:paraId="13157AB2" w14:textId="2F32F145" w:rsidR="00FF1A49" w:rsidRPr="002D0957" w:rsidRDefault="00FF1A49" w:rsidP="00440A17">
      <w:pPr>
        <w:jc w:val="center"/>
        <w:rPr>
          <w:rFonts w:asciiTheme="majorHAnsi" w:hAnsiTheme="majorHAnsi" w:cs="Arial"/>
          <w:b/>
          <w:sz w:val="21"/>
          <w:szCs w:val="21"/>
        </w:rPr>
      </w:pPr>
      <w:r w:rsidRPr="002D0957">
        <w:rPr>
          <w:rFonts w:asciiTheme="majorHAnsi" w:hAnsiTheme="majorHAnsi" w:cs="Arial"/>
          <w:b/>
          <w:sz w:val="21"/>
          <w:szCs w:val="21"/>
        </w:rPr>
        <w:t>SPECYFIKACJA WARUNKÓW ZAMÓWIENIA</w:t>
      </w:r>
    </w:p>
    <w:p w14:paraId="3A10B7FC" w14:textId="0D1184A7" w:rsidR="00FF1A49" w:rsidRPr="002D0957" w:rsidRDefault="00FF1A49" w:rsidP="00440A17">
      <w:pPr>
        <w:jc w:val="center"/>
        <w:rPr>
          <w:rFonts w:asciiTheme="majorHAnsi" w:hAnsiTheme="majorHAnsi" w:cs="Arial"/>
          <w:b/>
          <w:sz w:val="21"/>
          <w:szCs w:val="21"/>
        </w:rPr>
      </w:pPr>
      <w:r w:rsidRPr="002D0957">
        <w:rPr>
          <w:rFonts w:asciiTheme="majorHAnsi" w:hAnsiTheme="majorHAnsi" w:cs="Arial"/>
          <w:b/>
          <w:sz w:val="21"/>
          <w:szCs w:val="21"/>
        </w:rPr>
        <w:t>(W SKRÓCIE: SWZ)</w:t>
      </w:r>
    </w:p>
    <w:p w14:paraId="02A2A6EA" w14:textId="77777777" w:rsidR="00DA2738" w:rsidRPr="002D0957" w:rsidRDefault="00DA2738" w:rsidP="00440A17">
      <w:pPr>
        <w:jc w:val="both"/>
        <w:rPr>
          <w:rFonts w:asciiTheme="majorHAnsi" w:hAnsiTheme="majorHAnsi" w:cs="Arial"/>
          <w:b/>
          <w:sz w:val="21"/>
          <w:szCs w:val="21"/>
        </w:rPr>
      </w:pPr>
    </w:p>
    <w:p w14:paraId="1180BFFC" w14:textId="77777777" w:rsidR="00DA2738" w:rsidRPr="002D0957" w:rsidRDefault="00DA2738" w:rsidP="00440A17">
      <w:pPr>
        <w:jc w:val="both"/>
        <w:rPr>
          <w:rFonts w:asciiTheme="majorHAnsi" w:hAnsiTheme="majorHAnsi" w:cs="Arial"/>
          <w:b/>
          <w:sz w:val="21"/>
          <w:szCs w:val="21"/>
        </w:rPr>
      </w:pPr>
    </w:p>
    <w:p w14:paraId="47A9F864" w14:textId="77777777" w:rsidR="00DA2738" w:rsidRPr="002D0957" w:rsidRDefault="00DA2738" w:rsidP="00440A17">
      <w:pPr>
        <w:jc w:val="both"/>
        <w:rPr>
          <w:rFonts w:asciiTheme="majorHAnsi" w:hAnsiTheme="majorHAnsi" w:cs="Arial"/>
          <w:b/>
          <w:sz w:val="21"/>
          <w:szCs w:val="21"/>
        </w:rPr>
      </w:pPr>
    </w:p>
    <w:p w14:paraId="614B7917" w14:textId="77777777" w:rsidR="00DA2738" w:rsidRPr="002D0957" w:rsidRDefault="00DA2738" w:rsidP="00440A17">
      <w:pPr>
        <w:jc w:val="both"/>
        <w:rPr>
          <w:rFonts w:asciiTheme="majorHAnsi" w:hAnsiTheme="majorHAnsi" w:cs="Arial"/>
          <w:b/>
          <w:sz w:val="21"/>
          <w:szCs w:val="21"/>
        </w:rPr>
      </w:pPr>
    </w:p>
    <w:p w14:paraId="2E6F16AA" w14:textId="27714A6A" w:rsidR="00A16332" w:rsidRPr="002D0957" w:rsidRDefault="00A16332" w:rsidP="00EB0049">
      <w:pPr>
        <w:jc w:val="center"/>
        <w:rPr>
          <w:rFonts w:asciiTheme="majorHAnsi" w:hAnsiTheme="majorHAnsi" w:cs="Arial"/>
          <w:bCs/>
          <w:sz w:val="21"/>
          <w:szCs w:val="21"/>
        </w:rPr>
      </w:pPr>
      <w:r w:rsidRPr="002D0957">
        <w:rPr>
          <w:rFonts w:asciiTheme="majorHAnsi" w:hAnsiTheme="majorHAnsi" w:cs="Arial"/>
          <w:bCs/>
          <w:sz w:val="21"/>
          <w:szCs w:val="21"/>
        </w:rPr>
        <w:t>dla zamówienia o nazwie:</w:t>
      </w:r>
    </w:p>
    <w:p w14:paraId="76C5429C" w14:textId="77777777" w:rsidR="005C2A93" w:rsidRPr="002D0957" w:rsidRDefault="005C2A93" w:rsidP="00440A17">
      <w:pPr>
        <w:jc w:val="both"/>
        <w:rPr>
          <w:rFonts w:asciiTheme="majorHAnsi" w:hAnsiTheme="majorHAnsi" w:cs="Arial"/>
          <w:b/>
          <w:sz w:val="21"/>
          <w:szCs w:val="21"/>
        </w:rPr>
      </w:pPr>
    </w:p>
    <w:p w14:paraId="0B3174B5" w14:textId="361FDF0B" w:rsidR="005F0031" w:rsidRPr="00335497" w:rsidRDefault="00EB0049" w:rsidP="00EB0049">
      <w:pPr>
        <w:jc w:val="center"/>
        <w:rPr>
          <w:rFonts w:asciiTheme="majorHAnsi" w:hAnsiTheme="majorHAnsi" w:cs="Arial"/>
          <w:b/>
          <w:color w:val="0070C0"/>
          <w:sz w:val="24"/>
          <w:szCs w:val="24"/>
        </w:rPr>
      </w:pPr>
      <w:r w:rsidRPr="00335497">
        <w:rPr>
          <w:rFonts w:asciiTheme="majorHAnsi" w:hAnsiTheme="majorHAnsi" w:cs="Arial"/>
          <w:b/>
          <w:color w:val="0070C0"/>
          <w:sz w:val="24"/>
          <w:szCs w:val="24"/>
        </w:rPr>
        <w:t>„</w:t>
      </w:r>
      <w:r w:rsidR="00335497" w:rsidRPr="00335497">
        <w:rPr>
          <w:rFonts w:asciiTheme="majorHAnsi" w:hAnsiTheme="majorHAnsi" w:cs="Arial"/>
          <w:b/>
          <w:color w:val="0070C0"/>
          <w:sz w:val="24"/>
          <w:szCs w:val="24"/>
        </w:rPr>
        <w:t>Bezgotówkowy zakup</w:t>
      </w:r>
      <w:r w:rsidRPr="00335497">
        <w:rPr>
          <w:rFonts w:asciiTheme="majorHAnsi" w:hAnsiTheme="majorHAnsi" w:cs="Arial"/>
          <w:b/>
          <w:color w:val="0070C0"/>
          <w:sz w:val="24"/>
          <w:szCs w:val="24"/>
        </w:rPr>
        <w:t xml:space="preserve"> paliw płynnych </w:t>
      </w:r>
      <w:r w:rsidR="00335497" w:rsidRPr="00335497">
        <w:rPr>
          <w:rFonts w:asciiTheme="majorHAnsi" w:hAnsiTheme="majorHAnsi" w:cs="Arial"/>
          <w:b/>
          <w:color w:val="0070C0"/>
          <w:sz w:val="24"/>
          <w:szCs w:val="24"/>
        </w:rPr>
        <w:t xml:space="preserve">przy użyciu kart flotowych </w:t>
      </w:r>
      <w:r w:rsidRPr="00335497">
        <w:rPr>
          <w:rFonts w:asciiTheme="majorHAnsi" w:hAnsiTheme="majorHAnsi" w:cs="Arial"/>
          <w:b/>
          <w:color w:val="0070C0"/>
          <w:sz w:val="24"/>
          <w:szCs w:val="24"/>
        </w:rPr>
        <w:t xml:space="preserve">dla </w:t>
      </w:r>
      <w:r w:rsidR="00335497" w:rsidRPr="00335497">
        <w:rPr>
          <w:rFonts w:asciiTheme="majorHAnsi" w:hAnsiTheme="majorHAnsi" w:cs="Arial"/>
          <w:b/>
          <w:color w:val="0070C0"/>
          <w:sz w:val="24"/>
          <w:szCs w:val="24"/>
        </w:rPr>
        <w:t>KM</w:t>
      </w:r>
      <w:r w:rsidRPr="00335497">
        <w:rPr>
          <w:rFonts w:asciiTheme="majorHAnsi" w:hAnsiTheme="majorHAnsi" w:cs="Arial"/>
          <w:b/>
          <w:color w:val="0070C0"/>
          <w:sz w:val="24"/>
          <w:szCs w:val="24"/>
        </w:rPr>
        <w:t>PSP w Tychach”</w:t>
      </w:r>
    </w:p>
    <w:p w14:paraId="4852646A" w14:textId="77777777" w:rsidR="00A10F19" w:rsidRPr="002D0957" w:rsidRDefault="00A10F19" w:rsidP="00440A17">
      <w:pPr>
        <w:jc w:val="both"/>
        <w:rPr>
          <w:rFonts w:asciiTheme="majorHAnsi" w:hAnsiTheme="majorHAnsi" w:cs="Arial"/>
          <w:b/>
          <w:sz w:val="21"/>
          <w:szCs w:val="21"/>
        </w:rPr>
      </w:pPr>
    </w:p>
    <w:p w14:paraId="43F68E35" w14:textId="77777777" w:rsidR="002237E2" w:rsidRPr="002D0957" w:rsidRDefault="00A825B2" w:rsidP="00440A17">
      <w:pPr>
        <w:jc w:val="both"/>
        <w:rPr>
          <w:rFonts w:asciiTheme="majorHAnsi" w:hAnsiTheme="majorHAnsi" w:cs="Arial"/>
          <w:b/>
          <w:sz w:val="21"/>
          <w:szCs w:val="21"/>
        </w:rPr>
      </w:pPr>
      <w:r w:rsidRPr="002D0957">
        <w:rPr>
          <w:rFonts w:asciiTheme="majorHAnsi" w:hAnsiTheme="majorHAnsi" w:cs="Arial"/>
          <w:b/>
          <w:sz w:val="21"/>
          <w:szCs w:val="21"/>
        </w:rPr>
        <w:t>Przedmiotowe postępowanie prowadzone jest przy użyciu środków komunikacji elektronicznej. Składanie ofert następuje za pośrednictwem platformy zakupowej dostępnej pod adresem internetowym:</w:t>
      </w:r>
    </w:p>
    <w:p w14:paraId="0A0048A9" w14:textId="45EA2E14" w:rsidR="00A825B2" w:rsidRPr="002D0957" w:rsidRDefault="00A825B2" w:rsidP="00440A17">
      <w:pPr>
        <w:jc w:val="both"/>
        <w:rPr>
          <w:rFonts w:asciiTheme="majorHAnsi" w:hAnsiTheme="majorHAnsi" w:cs="Arial"/>
          <w:b/>
          <w:sz w:val="21"/>
          <w:szCs w:val="21"/>
        </w:rPr>
      </w:pPr>
      <w:r w:rsidRPr="002D0957">
        <w:rPr>
          <w:rFonts w:asciiTheme="majorHAnsi" w:hAnsiTheme="majorHAnsi" w:cs="Arial"/>
          <w:b/>
          <w:sz w:val="21"/>
          <w:szCs w:val="21"/>
        </w:rPr>
        <w:t xml:space="preserve"> </w:t>
      </w:r>
      <w:r w:rsidR="00D90FCF" w:rsidRPr="002D0957">
        <w:rPr>
          <w:rFonts w:asciiTheme="majorHAnsi" w:hAnsiTheme="majorHAnsi" w:cs="Arial"/>
          <w:b/>
          <w:i/>
          <w:iCs/>
          <w:color w:val="1F497D" w:themeColor="text2"/>
          <w:sz w:val="21"/>
          <w:szCs w:val="21"/>
          <w:u w:val="single"/>
        </w:rPr>
        <w:t>https://platformazakupowa.pl/pn/slaskie_straz/proceedings?input_proceedings_search=&amp;proceeding_type%5B%5D=all&amp;search-in%5B%5D=1&amp;search-in%5B%5D=2&amp;search-in%5B%5D=3&amp;search-in%5B%5D=4&amp;company-divisions%5B%5D=2204</w:t>
      </w:r>
    </w:p>
    <w:p w14:paraId="294972C7" w14:textId="77777777" w:rsidR="00A16332" w:rsidRPr="002D0957" w:rsidRDefault="00A16332" w:rsidP="00440A17">
      <w:pPr>
        <w:jc w:val="both"/>
        <w:rPr>
          <w:rFonts w:asciiTheme="majorHAnsi" w:hAnsiTheme="majorHAnsi" w:cs="Arial"/>
          <w:b/>
          <w:sz w:val="21"/>
          <w:szCs w:val="21"/>
        </w:rPr>
      </w:pPr>
    </w:p>
    <w:p w14:paraId="65F68F47" w14:textId="050587B0" w:rsidR="005C2A93" w:rsidRPr="002D0957" w:rsidRDefault="005C2A93" w:rsidP="00440A17">
      <w:pPr>
        <w:jc w:val="both"/>
        <w:rPr>
          <w:rFonts w:asciiTheme="majorHAnsi" w:hAnsiTheme="majorHAnsi" w:cs="Arial"/>
          <w:sz w:val="21"/>
          <w:szCs w:val="21"/>
        </w:rPr>
      </w:pPr>
    </w:p>
    <w:p w14:paraId="40331A84" w14:textId="038D20E9" w:rsidR="00DA2738" w:rsidRPr="002D0957" w:rsidRDefault="00DA2738" w:rsidP="00440A17">
      <w:pPr>
        <w:jc w:val="both"/>
        <w:rPr>
          <w:rFonts w:asciiTheme="majorHAnsi" w:hAnsiTheme="majorHAnsi" w:cs="Arial"/>
          <w:sz w:val="21"/>
          <w:szCs w:val="21"/>
        </w:rPr>
      </w:pPr>
    </w:p>
    <w:p w14:paraId="58342DC9" w14:textId="64CD5920" w:rsidR="00DA2738" w:rsidRPr="002D0957" w:rsidRDefault="00DA2738" w:rsidP="00440A17">
      <w:pPr>
        <w:jc w:val="both"/>
        <w:rPr>
          <w:rFonts w:asciiTheme="majorHAnsi" w:hAnsiTheme="majorHAnsi" w:cs="Arial"/>
          <w:sz w:val="21"/>
          <w:szCs w:val="21"/>
        </w:rPr>
      </w:pPr>
    </w:p>
    <w:p w14:paraId="34E10A0D" w14:textId="384B5E01" w:rsidR="00DA2738" w:rsidRPr="002D0957" w:rsidRDefault="00DA2738" w:rsidP="00440A17">
      <w:pPr>
        <w:jc w:val="both"/>
        <w:rPr>
          <w:rFonts w:asciiTheme="majorHAnsi" w:hAnsiTheme="majorHAnsi" w:cs="Arial"/>
          <w:sz w:val="21"/>
          <w:szCs w:val="21"/>
        </w:rPr>
      </w:pPr>
    </w:p>
    <w:p w14:paraId="3E621891" w14:textId="77777777" w:rsidR="00DA2738" w:rsidRPr="002D0957" w:rsidRDefault="00DA2738" w:rsidP="00440A17">
      <w:pPr>
        <w:jc w:val="both"/>
        <w:rPr>
          <w:rFonts w:asciiTheme="majorHAnsi" w:hAnsiTheme="majorHAnsi" w:cs="Arial"/>
          <w:sz w:val="21"/>
          <w:szCs w:val="21"/>
        </w:rPr>
      </w:pPr>
    </w:p>
    <w:tbl>
      <w:tblPr>
        <w:tblW w:w="9781" w:type="dxa"/>
        <w:tblInd w:w="108" w:type="dxa"/>
        <w:tblLook w:val="01E0" w:firstRow="1" w:lastRow="1" w:firstColumn="1" w:lastColumn="1" w:noHBand="0" w:noVBand="0"/>
      </w:tblPr>
      <w:tblGrid>
        <w:gridCol w:w="9781"/>
      </w:tblGrid>
      <w:tr w:rsidR="00B24C3A" w:rsidRPr="002D0957" w14:paraId="78B19D6F" w14:textId="77777777" w:rsidTr="005C2A93">
        <w:tc>
          <w:tcPr>
            <w:tcW w:w="9781" w:type="dxa"/>
          </w:tcPr>
          <w:p w14:paraId="3EE37DBF" w14:textId="77777777" w:rsidR="005C2A93" w:rsidRPr="002D0957" w:rsidRDefault="005C2A93" w:rsidP="00440A17">
            <w:pPr>
              <w:jc w:val="both"/>
              <w:rPr>
                <w:rFonts w:asciiTheme="majorHAnsi" w:hAnsiTheme="majorHAnsi" w:cs="Arial"/>
                <w:sz w:val="21"/>
                <w:szCs w:val="21"/>
              </w:rPr>
            </w:pPr>
          </w:p>
          <w:p w14:paraId="385BD1E4" w14:textId="77777777" w:rsidR="005C2A93" w:rsidRPr="002D0957" w:rsidRDefault="005C2A93" w:rsidP="00440A17">
            <w:pPr>
              <w:jc w:val="right"/>
              <w:rPr>
                <w:rFonts w:asciiTheme="majorHAnsi" w:hAnsiTheme="majorHAnsi" w:cs="Arial"/>
                <w:sz w:val="21"/>
                <w:szCs w:val="21"/>
              </w:rPr>
            </w:pPr>
            <w:r w:rsidRPr="002D0957">
              <w:rPr>
                <w:rFonts w:asciiTheme="majorHAnsi" w:hAnsiTheme="majorHAnsi" w:cs="Arial"/>
                <w:sz w:val="21"/>
                <w:szCs w:val="21"/>
              </w:rPr>
              <w:t>Zatwierdzona przez:</w:t>
            </w:r>
          </w:p>
          <w:p w14:paraId="358FF8F0" w14:textId="77777777" w:rsidR="005C2A93" w:rsidRPr="002D0957" w:rsidRDefault="005C2A93" w:rsidP="00440A17">
            <w:pPr>
              <w:jc w:val="right"/>
              <w:rPr>
                <w:rFonts w:asciiTheme="majorHAnsi" w:hAnsiTheme="majorHAnsi" w:cs="Arial"/>
                <w:sz w:val="21"/>
                <w:szCs w:val="21"/>
              </w:rPr>
            </w:pPr>
          </w:p>
          <w:p w14:paraId="6F4DD23F" w14:textId="5E669C4E" w:rsidR="005C2A93" w:rsidRPr="002D0957" w:rsidRDefault="000953DE" w:rsidP="00440A17">
            <w:pPr>
              <w:jc w:val="right"/>
              <w:rPr>
                <w:rFonts w:asciiTheme="majorHAnsi" w:hAnsiTheme="majorHAnsi" w:cs="Arial"/>
                <w:sz w:val="21"/>
                <w:szCs w:val="21"/>
              </w:rPr>
            </w:pPr>
            <w:r w:rsidRPr="002D0957">
              <w:rPr>
                <w:rFonts w:asciiTheme="majorHAnsi" w:hAnsiTheme="majorHAnsi" w:cs="Arial"/>
                <w:sz w:val="21"/>
                <w:szCs w:val="21"/>
              </w:rPr>
              <w:t>Tychy</w:t>
            </w:r>
            <w:r w:rsidR="005C2A93" w:rsidRPr="002D0957">
              <w:rPr>
                <w:rFonts w:asciiTheme="majorHAnsi" w:hAnsiTheme="majorHAnsi" w:cs="Arial"/>
                <w:sz w:val="21"/>
                <w:szCs w:val="21"/>
              </w:rPr>
              <w:t xml:space="preserve">, dnia </w:t>
            </w:r>
            <w:r w:rsidR="00E62327">
              <w:rPr>
                <w:rFonts w:asciiTheme="majorHAnsi" w:hAnsiTheme="majorHAnsi" w:cs="Arial"/>
                <w:sz w:val="21"/>
                <w:szCs w:val="21"/>
              </w:rPr>
              <w:t>05</w:t>
            </w:r>
            <w:r w:rsidR="004841EF" w:rsidRPr="002D0957">
              <w:rPr>
                <w:rFonts w:asciiTheme="majorHAnsi" w:hAnsiTheme="majorHAnsi" w:cs="Arial"/>
                <w:sz w:val="21"/>
                <w:szCs w:val="21"/>
              </w:rPr>
              <w:t>.</w:t>
            </w:r>
            <w:r w:rsidR="0004720C" w:rsidRPr="002D0957">
              <w:rPr>
                <w:rFonts w:asciiTheme="majorHAnsi" w:hAnsiTheme="majorHAnsi" w:cs="Arial"/>
                <w:sz w:val="21"/>
                <w:szCs w:val="21"/>
              </w:rPr>
              <w:t>0</w:t>
            </w:r>
            <w:r w:rsidR="00E62327">
              <w:rPr>
                <w:rFonts w:asciiTheme="majorHAnsi" w:hAnsiTheme="majorHAnsi" w:cs="Arial"/>
                <w:sz w:val="21"/>
                <w:szCs w:val="21"/>
              </w:rPr>
              <w:t>3</w:t>
            </w:r>
            <w:r w:rsidR="00F66412" w:rsidRPr="002D0957">
              <w:rPr>
                <w:rFonts w:asciiTheme="majorHAnsi" w:hAnsiTheme="majorHAnsi" w:cs="Arial"/>
                <w:sz w:val="21"/>
                <w:szCs w:val="21"/>
              </w:rPr>
              <w:t>.</w:t>
            </w:r>
            <w:r w:rsidR="005C2A93" w:rsidRPr="002D0957">
              <w:rPr>
                <w:rFonts w:asciiTheme="majorHAnsi" w:hAnsiTheme="majorHAnsi" w:cs="Arial"/>
                <w:sz w:val="21"/>
                <w:szCs w:val="21"/>
              </w:rPr>
              <w:t>202</w:t>
            </w:r>
            <w:r w:rsidR="0004720C" w:rsidRPr="002D0957">
              <w:rPr>
                <w:rFonts w:asciiTheme="majorHAnsi" w:hAnsiTheme="majorHAnsi" w:cs="Arial"/>
                <w:sz w:val="21"/>
                <w:szCs w:val="21"/>
              </w:rPr>
              <w:t>5</w:t>
            </w:r>
            <w:r w:rsidR="005C2A93" w:rsidRPr="002D0957">
              <w:rPr>
                <w:rFonts w:asciiTheme="majorHAnsi" w:hAnsiTheme="majorHAnsi" w:cs="Arial"/>
                <w:sz w:val="21"/>
                <w:szCs w:val="21"/>
              </w:rPr>
              <w:t xml:space="preserve"> r.</w:t>
            </w:r>
          </w:p>
          <w:p w14:paraId="1787AA88" w14:textId="77777777" w:rsidR="005C2A93" w:rsidRPr="002D0957" w:rsidRDefault="005C2A93" w:rsidP="00440A17">
            <w:pPr>
              <w:jc w:val="right"/>
              <w:rPr>
                <w:rFonts w:asciiTheme="majorHAnsi" w:hAnsiTheme="majorHAnsi" w:cs="Arial"/>
                <w:sz w:val="21"/>
                <w:szCs w:val="21"/>
              </w:rPr>
            </w:pPr>
          </w:p>
          <w:p w14:paraId="4AA5EFC2" w14:textId="7ACEA1DB" w:rsidR="005C2A93" w:rsidRDefault="005C2A93" w:rsidP="00440A17">
            <w:pPr>
              <w:jc w:val="right"/>
              <w:rPr>
                <w:rFonts w:asciiTheme="majorHAnsi" w:hAnsiTheme="majorHAnsi" w:cs="Arial"/>
                <w:sz w:val="21"/>
                <w:szCs w:val="21"/>
              </w:rPr>
            </w:pPr>
          </w:p>
          <w:p w14:paraId="642437FB" w14:textId="77777777" w:rsidR="00180F4D" w:rsidRPr="002D0957" w:rsidRDefault="00180F4D" w:rsidP="00440A17">
            <w:pPr>
              <w:jc w:val="right"/>
              <w:rPr>
                <w:rFonts w:asciiTheme="majorHAnsi" w:hAnsiTheme="majorHAnsi" w:cs="Arial"/>
                <w:sz w:val="21"/>
                <w:szCs w:val="21"/>
              </w:rPr>
            </w:pPr>
          </w:p>
          <w:p w14:paraId="5AEBC2D6" w14:textId="77777777" w:rsidR="005C2A93" w:rsidRPr="002D0957" w:rsidRDefault="005C2A93" w:rsidP="00440A17">
            <w:pPr>
              <w:jc w:val="right"/>
              <w:rPr>
                <w:rFonts w:asciiTheme="majorHAnsi" w:hAnsiTheme="majorHAnsi" w:cs="Arial"/>
                <w:sz w:val="21"/>
                <w:szCs w:val="21"/>
              </w:rPr>
            </w:pPr>
          </w:p>
          <w:p w14:paraId="6104F9B6" w14:textId="4BFE410D" w:rsidR="005C2A93" w:rsidRPr="002D0957" w:rsidRDefault="00F66412" w:rsidP="00440A17">
            <w:pPr>
              <w:jc w:val="right"/>
              <w:rPr>
                <w:rFonts w:asciiTheme="majorHAnsi" w:hAnsiTheme="majorHAnsi" w:cs="Arial"/>
                <w:sz w:val="21"/>
                <w:szCs w:val="21"/>
              </w:rPr>
            </w:pPr>
            <w:r w:rsidRPr="002D0957">
              <w:rPr>
                <w:rFonts w:asciiTheme="majorHAnsi" w:hAnsiTheme="majorHAnsi" w:cs="Arial"/>
                <w:sz w:val="21"/>
                <w:szCs w:val="21"/>
              </w:rPr>
              <w:t>(Właściwe podpisy na oryginale)</w:t>
            </w:r>
          </w:p>
          <w:p w14:paraId="222ECE6B" w14:textId="77777777" w:rsidR="005C2A93" w:rsidRPr="002D0957" w:rsidRDefault="005C2A93" w:rsidP="00440A17">
            <w:pPr>
              <w:jc w:val="both"/>
              <w:rPr>
                <w:rFonts w:asciiTheme="majorHAnsi" w:hAnsiTheme="majorHAnsi" w:cs="Arial"/>
                <w:sz w:val="21"/>
                <w:szCs w:val="21"/>
              </w:rPr>
            </w:pPr>
          </w:p>
        </w:tc>
      </w:tr>
    </w:tbl>
    <w:p w14:paraId="4994F1FA" w14:textId="0D8FAC39" w:rsidR="000402A0" w:rsidRPr="002D0957" w:rsidRDefault="000402A0" w:rsidP="00440A17">
      <w:pPr>
        <w:jc w:val="both"/>
        <w:rPr>
          <w:rFonts w:asciiTheme="majorHAnsi" w:hAnsiTheme="majorHAnsi" w:cs="Arial"/>
          <w:b/>
          <w:sz w:val="21"/>
          <w:szCs w:val="21"/>
        </w:rPr>
      </w:pPr>
    </w:p>
    <w:p w14:paraId="225D0F88" w14:textId="2F2250C9" w:rsidR="00440A17" w:rsidRPr="002D0957" w:rsidRDefault="00440A17" w:rsidP="0095383C">
      <w:pPr>
        <w:rPr>
          <w:rFonts w:asciiTheme="majorHAnsi" w:hAnsiTheme="majorHAnsi" w:cs="Arial"/>
          <w:b/>
          <w:sz w:val="21"/>
          <w:szCs w:val="21"/>
        </w:rPr>
      </w:pPr>
    </w:p>
    <w:p w14:paraId="5281F9DF" w14:textId="5F5BCB75" w:rsidR="009A3D15" w:rsidRPr="002D0957" w:rsidRDefault="009A3D15" w:rsidP="0095383C">
      <w:pPr>
        <w:rPr>
          <w:rFonts w:asciiTheme="majorHAnsi" w:hAnsiTheme="majorHAnsi" w:cs="Arial"/>
          <w:b/>
          <w:sz w:val="21"/>
          <w:szCs w:val="21"/>
        </w:rPr>
      </w:pPr>
    </w:p>
    <w:p w14:paraId="5F993379" w14:textId="13589F59" w:rsidR="009A3D15" w:rsidRPr="002D0957" w:rsidRDefault="009A3D15" w:rsidP="0095383C">
      <w:pPr>
        <w:rPr>
          <w:rFonts w:asciiTheme="majorHAnsi" w:hAnsiTheme="majorHAnsi" w:cs="Arial"/>
          <w:b/>
          <w:sz w:val="21"/>
          <w:szCs w:val="21"/>
        </w:rPr>
      </w:pPr>
    </w:p>
    <w:p w14:paraId="49E5CC82" w14:textId="0FE37364" w:rsidR="009A3D15" w:rsidRPr="002D0957" w:rsidRDefault="009A3D15" w:rsidP="0095383C">
      <w:pPr>
        <w:rPr>
          <w:rFonts w:asciiTheme="majorHAnsi" w:hAnsiTheme="majorHAnsi" w:cs="Arial"/>
          <w:b/>
          <w:sz w:val="21"/>
          <w:szCs w:val="21"/>
        </w:rPr>
      </w:pPr>
    </w:p>
    <w:p w14:paraId="23CE86D7" w14:textId="4517B2D5" w:rsidR="009A3D15" w:rsidRPr="002D0957" w:rsidRDefault="009A3D15" w:rsidP="0095383C">
      <w:pPr>
        <w:rPr>
          <w:rFonts w:asciiTheme="majorHAnsi" w:hAnsiTheme="majorHAnsi" w:cs="Arial"/>
          <w:b/>
          <w:sz w:val="21"/>
          <w:szCs w:val="21"/>
        </w:rPr>
      </w:pPr>
    </w:p>
    <w:p w14:paraId="10DB7691" w14:textId="77777777" w:rsidR="00496D36" w:rsidRPr="002D0957" w:rsidRDefault="00496D36" w:rsidP="0095383C">
      <w:pPr>
        <w:rPr>
          <w:rFonts w:asciiTheme="majorHAnsi" w:hAnsiTheme="majorHAnsi" w:cs="Arial"/>
          <w:b/>
          <w:sz w:val="21"/>
          <w:szCs w:val="21"/>
        </w:rPr>
      </w:pPr>
    </w:p>
    <w:p w14:paraId="4E605C09" w14:textId="77777777" w:rsidR="00496D36" w:rsidRPr="002D0957" w:rsidRDefault="00496D36" w:rsidP="0095383C">
      <w:pPr>
        <w:rPr>
          <w:rFonts w:asciiTheme="majorHAnsi" w:hAnsiTheme="majorHAnsi" w:cs="Arial"/>
          <w:b/>
          <w:sz w:val="21"/>
          <w:szCs w:val="21"/>
        </w:rPr>
      </w:pPr>
    </w:p>
    <w:p w14:paraId="61B7AA6C" w14:textId="77777777" w:rsidR="00496D36" w:rsidRPr="002D0957" w:rsidRDefault="00496D36" w:rsidP="0095383C">
      <w:pPr>
        <w:rPr>
          <w:rFonts w:asciiTheme="majorHAnsi" w:hAnsiTheme="majorHAnsi" w:cs="Arial"/>
          <w:b/>
          <w:sz w:val="21"/>
          <w:szCs w:val="21"/>
        </w:rPr>
      </w:pPr>
    </w:p>
    <w:p w14:paraId="5E11D350" w14:textId="77777777" w:rsidR="00496D36" w:rsidRPr="002D0957" w:rsidRDefault="00496D36" w:rsidP="0095383C">
      <w:pPr>
        <w:rPr>
          <w:rFonts w:asciiTheme="majorHAnsi" w:hAnsiTheme="majorHAnsi" w:cs="Arial"/>
          <w:b/>
          <w:sz w:val="21"/>
          <w:szCs w:val="21"/>
        </w:rPr>
      </w:pPr>
    </w:p>
    <w:p w14:paraId="6CE49B59" w14:textId="77777777" w:rsidR="00496D36" w:rsidRPr="002D0957" w:rsidRDefault="00496D36" w:rsidP="0095383C">
      <w:pPr>
        <w:rPr>
          <w:rFonts w:asciiTheme="majorHAnsi" w:hAnsiTheme="majorHAnsi" w:cs="Arial"/>
          <w:b/>
          <w:sz w:val="21"/>
          <w:szCs w:val="21"/>
        </w:rPr>
      </w:pPr>
    </w:p>
    <w:p w14:paraId="08A4FBA6" w14:textId="77777777" w:rsidR="006F1A12" w:rsidRPr="002D0957" w:rsidRDefault="006F1A12" w:rsidP="0095383C">
      <w:pPr>
        <w:rPr>
          <w:rFonts w:asciiTheme="majorHAnsi" w:hAnsiTheme="majorHAnsi" w:cs="Arial"/>
          <w:b/>
          <w:sz w:val="21"/>
          <w:szCs w:val="21"/>
        </w:rPr>
      </w:pPr>
    </w:p>
    <w:p w14:paraId="3C56B691" w14:textId="77777777" w:rsidR="006F1A12" w:rsidRPr="002D0957" w:rsidRDefault="006F1A12" w:rsidP="0095383C">
      <w:pPr>
        <w:rPr>
          <w:rFonts w:asciiTheme="majorHAnsi" w:hAnsiTheme="majorHAnsi" w:cs="Arial"/>
          <w:b/>
          <w:sz w:val="21"/>
          <w:szCs w:val="21"/>
        </w:rPr>
      </w:pPr>
    </w:p>
    <w:p w14:paraId="65A6B968" w14:textId="77777777" w:rsidR="006F1A12" w:rsidRPr="002D0957" w:rsidRDefault="006F1A12" w:rsidP="0095383C">
      <w:pPr>
        <w:rPr>
          <w:rFonts w:asciiTheme="majorHAnsi" w:hAnsiTheme="majorHAnsi" w:cs="Arial"/>
          <w:b/>
          <w:sz w:val="21"/>
          <w:szCs w:val="21"/>
        </w:rPr>
      </w:pPr>
    </w:p>
    <w:p w14:paraId="65906888" w14:textId="77777777" w:rsidR="00A16332" w:rsidRPr="002D0957" w:rsidRDefault="00A16332" w:rsidP="00440A17">
      <w:pPr>
        <w:jc w:val="center"/>
        <w:rPr>
          <w:rFonts w:asciiTheme="majorHAnsi" w:hAnsiTheme="majorHAnsi" w:cs="Arial"/>
          <w:b/>
          <w:sz w:val="28"/>
          <w:szCs w:val="21"/>
        </w:rPr>
      </w:pPr>
      <w:r w:rsidRPr="002D0957">
        <w:rPr>
          <w:rFonts w:asciiTheme="majorHAnsi" w:hAnsiTheme="majorHAnsi" w:cs="Arial"/>
          <w:b/>
          <w:sz w:val="28"/>
          <w:szCs w:val="21"/>
        </w:rPr>
        <w:t>POSTANOWIENIA</w:t>
      </w:r>
    </w:p>
    <w:p w14:paraId="70072436" w14:textId="2CD3F61C" w:rsidR="00A16332" w:rsidRPr="002D0957" w:rsidRDefault="00A16332" w:rsidP="00440A17">
      <w:pPr>
        <w:jc w:val="center"/>
        <w:rPr>
          <w:rFonts w:asciiTheme="majorHAnsi" w:hAnsiTheme="majorHAnsi" w:cs="Arial"/>
          <w:b/>
          <w:sz w:val="28"/>
          <w:szCs w:val="21"/>
        </w:rPr>
      </w:pPr>
      <w:r w:rsidRPr="002D0957">
        <w:rPr>
          <w:rFonts w:asciiTheme="majorHAnsi" w:hAnsiTheme="majorHAnsi" w:cs="Arial"/>
          <w:b/>
          <w:sz w:val="28"/>
          <w:szCs w:val="21"/>
        </w:rPr>
        <w:t>SPECYFIKACJI  WARUNKÓW  ZAMÓWIENIA</w:t>
      </w:r>
    </w:p>
    <w:p w14:paraId="451EC445" w14:textId="694C489E" w:rsidR="00993FB1" w:rsidRPr="002D0957" w:rsidRDefault="00A16332" w:rsidP="002237E2">
      <w:pPr>
        <w:jc w:val="center"/>
        <w:rPr>
          <w:rFonts w:asciiTheme="majorHAnsi" w:hAnsiTheme="majorHAnsi" w:cs="Arial"/>
          <w:b/>
          <w:sz w:val="28"/>
          <w:szCs w:val="21"/>
        </w:rPr>
      </w:pPr>
      <w:r w:rsidRPr="002D0957">
        <w:rPr>
          <w:rFonts w:asciiTheme="majorHAnsi" w:hAnsiTheme="majorHAnsi" w:cs="Arial"/>
          <w:b/>
          <w:sz w:val="28"/>
          <w:szCs w:val="21"/>
        </w:rPr>
        <w:t>(SWZ)</w:t>
      </w:r>
    </w:p>
    <w:p w14:paraId="18BB4C46" w14:textId="6D5CA492" w:rsidR="00F72BCD" w:rsidRPr="008D6605" w:rsidRDefault="00F72BCD" w:rsidP="00451613">
      <w:pPr>
        <w:pStyle w:val="Nagwekspisutreci"/>
        <w:spacing w:line="240" w:lineRule="auto"/>
        <w:rPr>
          <w:sz w:val="21"/>
          <w:szCs w:val="21"/>
          <w:u w:val="single"/>
        </w:rPr>
      </w:pPr>
      <w:r w:rsidRPr="008D6605">
        <w:rPr>
          <w:rFonts w:asciiTheme="majorHAnsi" w:hAnsiTheme="majorHAnsi"/>
          <w:sz w:val="21"/>
          <w:szCs w:val="21"/>
          <w:u w:val="single"/>
        </w:rPr>
        <w:t>I.</w:t>
      </w:r>
      <w:r w:rsidR="00073391" w:rsidRPr="008D6605">
        <w:rPr>
          <w:rFonts w:asciiTheme="majorHAnsi" w:hAnsiTheme="majorHAnsi"/>
          <w:sz w:val="21"/>
          <w:szCs w:val="21"/>
          <w:u w:val="single"/>
        </w:rPr>
        <w:t xml:space="preserve"> </w:t>
      </w:r>
      <w:r w:rsidRPr="008D6605">
        <w:rPr>
          <w:sz w:val="21"/>
          <w:szCs w:val="21"/>
          <w:u w:val="single"/>
        </w:rPr>
        <w:t>ZAMAWIAJĄCY (NAZWA I ADRES)</w:t>
      </w:r>
    </w:p>
    <w:p w14:paraId="0BAFC705" w14:textId="77777777" w:rsidR="009678D4" w:rsidRPr="008D6605" w:rsidRDefault="009678D4" w:rsidP="00451613">
      <w:pPr>
        <w:rPr>
          <w:rFonts w:ascii="Cambria" w:hAnsi="Cambria" w:cs="Arial"/>
          <w:b/>
          <w:sz w:val="21"/>
          <w:szCs w:val="21"/>
        </w:rPr>
      </w:pPr>
      <w:r w:rsidRPr="008D6605">
        <w:rPr>
          <w:rFonts w:ascii="Cambria" w:hAnsi="Cambria" w:cs="Arial"/>
          <w:b/>
          <w:sz w:val="21"/>
          <w:szCs w:val="21"/>
        </w:rPr>
        <w:t>Komenda Miejska Państwowej Straży Pożarnej w Tychach</w:t>
      </w:r>
    </w:p>
    <w:p w14:paraId="64EC6E66" w14:textId="0A4E2861" w:rsidR="00FF1A49" w:rsidRPr="008D6605" w:rsidRDefault="0052269D" w:rsidP="00451613">
      <w:pPr>
        <w:tabs>
          <w:tab w:val="left" w:pos="567"/>
        </w:tabs>
        <w:jc w:val="both"/>
        <w:rPr>
          <w:rFonts w:ascii="Cambria" w:hAnsi="Cambria" w:cs="Arial"/>
          <w:bCs/>
          <w:sz w:val="21"/>
          <w:szCs w:val="21"/>
        </w:rPr>
      </w:pPr>
      <w:r w:rsidRPr="008D6605">
        <w:rPr>
          <w:rFonts w:ascii="Cambria" w:hAnsi="Cambria" w:cs="Arial"/>
          <w:b/>
          <w:sz w:val="21"/>
          <w:szCs w:val="21"/>
        </w:rPr>
        <w:t xml:space="preserve">Al. Niepodległości 230, </w:t>
      </w:r>
      <w:r w:rsidR="00D048D5" w:rsidRPr="008D6605">
        <w:rPr>
          <w:rFonts w:ascii="Cambria" w:hAnsi="Cambria" w:cs="Arial"/>
          <w:b/>
          <w:bCs/>
          <w:sz w:val="21"/>
          <w:szCs w:val="21"/>
        </w:rPr>
        <w:t>43</w:t>
      </w:r>
      <w:r w:rsidR="00FF1A49" w:rsidRPr="008D6605">
        <w:rPr>
          <w:rFonts w:ascii="Cambria" w:hAnsi="Cambria" w:cs="Arial"/>
          <w:b/>
          <w:bCs/>
          <w:sz w:val="21"/>
          <w:szCs w:val="21"/>
        </w:rPr>
        <w:t>-</w:t>
      </w:r>
      <w:r w:rsidRPr="008D6605">
        <w:rPr>
          <w:rFonts w:ascii="Cambria" w:hAnsi="Cambria" w:cs="Arial"/>
          <w:b/>
          <w:bCs/>
          <w:sz w:val="21"/>
          <w:szCs w:val="21"/>
        </w:rPr>
        <w:t>100</w:t>
      </w:r>
      <w:r w:rsidR="00FF1A49" w:rsidRPr="008D6605">
        <w:rPr>
          <w:rFonts w:ascii="Cambria" w:hAnsi="Cambria" w:cs="Arial"/>
          <w:b/>
          <w:bCs/>
          <w:sz w:val="21"/>
          <w:szCs w:val="21"/>
        </w:rPr>
        <w:t xml:space="preserve"> </w:t>
      </w:r>
      <w:r w:rsidRPr="008D6605">
        <w:rPr>
          <w:rFonts w:ascii="Cambria" w:hAnsi="Cambria" w:cs="Arial"/>
          <w:b/>
          <w:bCs/>
          <w:sz w:val="21"/>
          <w:szCs w:val="21"/>
        </w:rPr>
        <w:t>Tychy</w:t>
      </w:r>
    </w:p>
    <w:p w14:paraId="5D541D8A" w14:textId="64A3C6E9" w:rsidR="00FF1A49" w:rsidRPr="008D6605" w:rsidRDefault="00FF1A49" w:rsidP="00451613">
      <w:pPr>
        <w:tabs>
          <w:tab w:val="left" w:pos="567"/>
        </w:tabs>
        <w:jc w:val="both"/>
        <w:rPr>
          <w:rFonts w:ascii="Cambria" w:hAnsi="Cambria" w:cs="Arial"/>
          <w:sz w:val="21"/>
          <w:szCs w:val="21"/>
        </w:rPr>
      </w:pPr>
      <w:r w:rsidRPr="008D6605">
        <w:rPr>
          <w:rFonts w:ascii="Cambria" w:hAnsi="Cambria" w:cs="Arial"/>
          <w:sz w:val="21"/>
          <w:szCs w:val="21"/>
        </w:rPr>
        <w:t>zwany dalej „Zamawiającym”</w:t>
      </w:r>
      <w:r w:rsidR="005C2A93" w:rsidRPr="008D6605">
        <w:rPr>
          <w:rFonts w:ascii="Cambria" w:hAnsi="Cambria" w:cs="Arial"/>
          <w:sz w:val="21"/>
          <w:szCs w:val="21"/>
        </w:rPr>
        <w:t>.</w:t>
      </w:r>
    </w:p>
    <w:p w14:paraId="6A4A969C" w14:textId="606630E3" w:rsidR="00C9580A" w:rsidRPr="008D6605" w:rsidRDefault="00C9580A" w:rsidP="00451613">
      <w:pPr>
        <w:tabs>
          <w:tab w:val="left" w:pos="567"/>
        </w:tabs>
        <w:jc w:val="both"/>
        <w:rPr>
          <w:rFonts w:ascii="Cambria" w:hAnsi="Cambria" w:cs="Arial"/>
          <w:color w:val="FF0000"/>
          <w:sz w:val="21"/>
          <w:szCs w:val="21"/>
        </w:rPr>
      </w:pPr>
      <w:r w:rsidRPr="008D6605">
        <w:rPr>
          <w:rFonts w:ascii="Cambria" w:hAnsi="Cambria" w:cs="Arial"/>
          <w:sz w:val="21"/>
          <w:szCs w:val="21"/>
        </w:rPr>
        <w:t xml:space="preserve">Adres poczty elektronicznej: </w:t>
      </w:r>
      <w:hyperlink r:id="rId10" w:history="1">
        <w:r w:rsidR="002D3435" w:rsidRPr="008D6605">
          <w:rPr>
            <w:rStyle w:val="Hipercze"/>
            <w:rFonts w:ascii="Cambria" w:hAnsi="Cambria" w:cs="Arial"/>
            <w:b/>
            <w:color w:val="1F497D" w:themeColor="text2"/>
            <w:sz w:val="21"/>
            <w:szCs w:val="21"/>
            <w:lang w:val="de-DE"/>
          </w:rPr>
          <w:t>sekretariat@tychy.kmpsp.gov.pl</w:t>
        </w:r>
      </w:hyperlink>
    </w:p>
    <w:p w14:paraId="4A80BF54" w14:textId="6AF28482" w:rsidR="00C9580A" w:rsidRPr="008D6605" w:rsidRDefault="00C9580A" w:rsidP="00451613">
      <w:pPr>
        <w:tabs>
          <w:tab w:val="left" w:pos="567"/>
        </w:tabs>
        <w:jc w:val="both"/>
        <w:rPr>
          <w:rFonts w:ascii="Cambria" w:hAnsi="Cambria" w:cs="Arial"/>
          <w:color w:val="FF0000"/>
          <w:sz w:val="21"/>
          <w:szCs w:val="21"/>
        </w:rPr>
      </w:pPr>
      <w:r w:rsidRPr="008D6605">
        <w:rPr>
          <w:rFonts w:ascii="Cambria" w:hAnsi="Cambria" w:cs="Arial"/>
          <w:sz w:val="21"/>
          <w:szCs w:val="21"/>
        </w:rPr>
        <w:t xml:space="preserve">Adres strony internetowej prowadzonego postępowania: </w:t>
      </w:r>
      <w:r w:rsidR="00BA437D" w:rsidRPr="008D6605">
        <w:rPr>
          <w:rFonts w:ascii="Cambria" w:hAnsi="Cambria" w:cs="Arial"/>
          <w:b/>
          <w:i/>
          <w:iCs/>
          <w:color w:val="1F497D" w:themeColor="text2"/>
          <w:sz w:val="21"/>
          <w:szCs w:val="21"/>
          <w:u w:val="single"/>
        </w:rPr>
        <w:t>https://platformazakupowa.pl/pn/slaskie_straz/proceedings?input_proceedings_search=&amp;proceeding_type%5B%5D=all&amp;search-in%5B%5D=1&amp;search-in%5B%5D=2&amp;search-in%5B%5D=3&amp;search-in%5B%5D=4&amp;company-divisions%5B%5D=2204</w:t>
      </w:r>
    </w:p>
    <w:p w14:paraId="4838DF7E" w14:textId="74D26AEE" w:rsidR="00C9580A" w:rsidRPr="008D6605" w:rsidRDefault="00C9580A" w:rsidP="00451613">
      <w:pPr>
        <w:tabs>
          <w:tab w:val="left" w:pos="284"/>
          <w:tab w:val="left" w:pos="567"/>
        </w:tabs>
        <w:jc w:val="both"/>
        <w:rPr>
          <w:rFonts w:ascii="Cambria" w:hAnsi="Cambria" w:cs="Arial"/>
          <w:sz w:val="21"/>
          <w:szCs w:val="21"/>
        </w:rPr>
      </w:pPr>
      <w:r w:rsidRPr="008D6605">
        <w:rPr>
          <w:rFonts w:ascii="Cambria" w:hAnsi="Cambria" w:cs="Arial"/>
          <w:sz w:val="21"/>
          <w:szCs w:val="21"/>
        </w:rPr>
        <w:t xml:space="preserve">Adres strony internetowej, na której udostępniane będą zmiany i wyjaśnienia treści specyfikacji warunków zamówienia (SWZ) oraz inne dokumenty zamówienia bezpośrednio związane </w:t>
      </w:r>
      <w:r w:rsidR="00EC5CE4" w:rsidRPr="008D6605">
        <w:rPr>
          <w:rFonts w:ascii="Cambria" w:hAnsi="Cambria" w:cs="Arial"/>
          <w:sz w:val="21"/>
          <w:szCs w:val="21"/>
        </w:rPr>
        <w:br/>
      </w:r>
      <w:r w:rsidRPr="008D6605">
        <w:rPr>
          <w:rFonts w:ascii="Cambria" w:hAnsi="Cambria" w:cs="Arial"/>
          <w:sz w:val="21"/>
          <w:szCs w:val="21"/>
        </w:rPr>
        <w:t>z postępowaniem o udzielenie zamówienia:</w:t>
      </w:r>
    </w:p>
    <w:p w14:paraId="7EFE12D7" w14:textId="5C7A6389" w:rsidR="00F72BCD" w:rsidRPr="008D6605" w:rsidRDefault="00BA437D" w:rsidP="00451613">
      <w:pPr>
        <w:tabs>
          <w:tab w:val="left" w:pos="284"/>
          <w:tab w:val="left" w:pos="567"/>
        </w:tabs>
        <w:jc w:val="both"/>
        <w:rPr>
          <w:rFonts w:ascii="Cambria" w:hAnsi="Cambria" w:cs="Arial"/>
          <w:color w:val="FF0000"/>
          <w:sz w:val="21"/>
          <w:szCs w:val="21"/>
        </w:rPr>
      </w:pPr>
      <w:r w:rsidRPr="008D6605">
        <w:rPr>
          <w:rFonts w:ascii="Cambria" w:hAnsi="Cambria" w:cs="Arial"/>
          <w:b/>
          <w:i/>
          <w:iCs/>
          <w:color w:val="1F497D" w:themeColor="text2"/>
          <w:sz w:val="21"/>
          <w:szCs w:val="21"/>
          <w:u w:val="single"/>
        </w:rPr>
        <w:t>https://platformazakupowa.pl/pn/slaskie_straz/proceedings?input_proceedings_search=&amp;proceeding_type%5B%5D=all&amp;search-in%5B%5D=1&amp;search-in%5B%5D=2&amp;search-in%5B%5D=3&amp;search-in%5B%5D=4&amp;company-divisions%5B%5D=2204</w:t>
      </w:r>
    </w:p>
    <w:p w14:paraId="7425CEE5" w14:textId="03E188E0" w:rsidR="00F72BCD" w:rsidRPr="008D6605" w:rsidRDefault="00F72BCD" w:rsidP="00451613">
      <w:pPr>
        <w:pStyle w:val="Nagwekspisutreci"/>
        <w:spacing w:line="240" w:lineRule="auto"/>
        <w:rPr>
          <w:sz w:val="21"/>
          <w:szCs w:val="21"/>
          <w:u w:val="single"/>
        </w:rPr>
      </w:pPr>
      <w:r w:rsidRPr="008D6605">
        <w:rPr>
          <w:sz w:val="21"/>
          <w:szCs w:val="21"/>
          <w:u w:val="single"/>
        </w:rPr>
        <w:t>II.</w:t>
      </w:r>
      <w:r w:rsidR="003E5877" w:rsidRPr="008D6605">
        <w:rPr>
          <w:sz w:val="21"/>
          <w:szCs w:val="21"/>
          <w:u w:val="single"/>
        </w:rPr>
        <w:t xml:space="preserve"> </w:t>
      </w:r>
      <w:r w:rsidRPr="008D6605">
        <w:rPr>
          <w:sz w:val="21"/>
          <w:szCs w:val="21"/>
          <w:u w:val="single"/>
        </w:rPr>
        <w:t>TRYB UDZIELENIA ZAMÓWIENIA PUBLICZNEGO</w:t>
      </w:r>
    </w:p>
    <w:p w14:paraId="3F45AB0B" w14:textId="45594B99" w:rsidR="009A3D15" w:rsidRPr="008D6605" w:rsidRDefault="009A3D15" w:rsidP="00451613">
      <w:pPr>
        <w:pStyle w:val="Akapitzlist"/>
        <w:numPr>
          <w:ilvl w:val="0"/>
          <w:numId w:val="28"/>
        </w:numPr>
        <w:tabs>
          <w:tab w:val="left" w:pos="142"/>
        </w:tabs>
        <w:jc w:val="both"/>
        <w:rPr>
          <w:rFonts w:ascii="Cambria" w:hAnsi="Cambria" w:cs="Arial"/>
          <w:sz w:val="21"/>
          <w:szCs w:val="21"/>
        </w:rPr>
      </w:pPr>
      <w:r w:rsidRPr="008D6605">
        <w:rPr>
          <w:rFonts w:ascii="Cambria" w:hAnsi="Cambria" w:cs="Arial"/>
          <w:sz w:val="21"/>
          <w:szCs w:val="21"/>
        </w:rPr>
        <w:t>Postępowanie prowadzone jest w trybie podstawowym, zgodnie z ustawą z dnia 11 września 2019 r. Prawo zamówień publicznych (Dz. U. z 20</w:t>
      </w:r>
      <w:r w:rsidR="00313E79" w:rsidRPr="008D6605">
        <w:rPr>
          <w:rFonts w:ascii="Cambria" w:hAnsi="Cambria" w:cs="Arial"/>
          <w:sz w:val="21"/>
          <w:szCs w:val="21"/>
        </w:rPr>
        <w:t>2</w:t>
      </w:r>
      <w:r w:rsidR="00756E16" w:rsidRPr="008D6605">
        <w:rPr>
          <w:rFonts w:ascii="Cambria" w:hAnsi="Cambria" w:cs="Arial"/>
          <w:sz w:val="21"/>
          <w:szCs w:val="21"/>
        </w:rPr>
        <w:t>4</w:t>
      </w:r>
      <w:r w:rsidRPr="008D6605">
        <w:rPr>
          <w:rFonts w:ascii="Cambria" w:hAnsi="Cambria" w:cs="Arial"/>
          <w:sz w:val="21"/>
          <w:szCs w:val="21"/>
        </w:rPr>
        <w:t xml:space="preserve"> r. poz. </w:t>
      </w:r>
      <w:r w:rsidR="00313E79" w:rsidRPr="008D6605">
        <w:rPr>
          <w:rFonts w:ascii="Cambria" w:hAnsi="Cambria" w:cs="Arial"/>
          <w:sz w:val="21"/>
          <w:szCs w:val="21"/>
        </w:rPr>
        <w:t>1</w:t>
      </w:r>
      <w:r w:rsidR="00756E16" w:rsidRPr="008D6605">
        <w:rPr>
          <w:rFonts w:ascii="Cambria" w:hAnsi="Cambria" w:cs="Arial"/>
          <w:sz w:val="21"/>
          <w:szCs w:val="21"/>
        </w:rPr>
        <w:t>320</w:t>
      </w:r>
      <w:r w:rsidR="00391135" w:rsidRPr="008D6605">
        <w:rPr>
          <w:rFonts w:ascii="Cambria" w:hAnsi="Cambria" w:cs="Arial"/>
          <w:sz w:val="21"/>
          <w:szCs w:val="21"/>
        </w:rPr>
        <w:t>) zwaną w dalszej części U</w:t>
      </w:r>
      <w:r w:rsidRPr="008D6605">
        <w:rPr>
          <w:rFonts w:ascii="Cambria" w:hAnsi="Cambria" w:cs="Arial"/>
          <w:sz w:val="21"/>
          <w:szCs w:val="21"/>
        </w:rPr>
        <w:t>stawą. W sprawach nieuregulowanych zapisami niniejszej SWZ, stosuje się przepisy wspomnianej ustawy wraz z aktami wykonawczymi do tej ustawy.</w:t>
      </w:r>
    </w:p>
    <w:p w14:paraId="6F61A374" w14:textId="77777777" w:rsidR="009A3D15" w:rsidRPr="008D6605" w:rsidRDefault="009A3D15" w:rsidP="00451613">
      <w:pPr>
        <w:pStyle w:val="Akapitzlist"/>
        <w:numPr>
          <w:ilvl w:val="0"/>
          <w:numId w:val="28"/>
        </w:numPr>
        <w:tabs>
          <w:tab w:val="left" w:pos="142"/>
        </w:tabs>
        <w:jc w:val="both"/>
        <w:rPr>
          <w:rFonts w:ascii="Cambria" w:hAnsi="Cambria" w:cs="Arial"/>
          <w:sz w:val="21"/>
          <w:szCs w:val="21"/>
        </w:rPr>
      </w:pPr>
      <w:r w:rsidRPr="008D6605">
        <w:rPr>
          <w:rFonts w:ascii="Cambria" w:hAnsi="Cambria" w:cs="Arial"/>
          <w:sz w:val="21"/>
          <w:szCs w:val="21"/>
        </w:rPr>
        <w:t>Zamawiający dokona wyboru oferty najkorzystniejszej bez przeprowadzenia negocjacji, co oznacza tryb podstawowy, o którym mowa w art. 275 pkt 1 ustawy.</w:t>
      </w:r>
    </w:p>
    <w:p w14:paraId="35575628" w14:textId="780B950A" w:rsidR="009A3D15" w:rsidRPr="008D6605" w:rsidRDefault="009A3D15" w:rsidP="00451613">
      <w:pPr>
        <w:pStyle w:val="Akapitzlist"/>
        <w:numPr>
          <w:ilvl w:val="0"/>
          <w:numId w:val="28"/>
        </w:numPr>
        <w:tabs>
          <w:tab w:val="left" w:pos="142"/>
        </w:tabs>
        <w:jc w:val="both"/>
        <w:rPr>
          <w:rFonts w:ascii="Cambria" w:hAnsi="Cambria" w:cs="Arial"/>
          <w:sz w:val="21"/>
          <w:szCs w:val="21"/>
        </w:rPr>
      </w:pPr>
      <w:r w:rsidRPr="008D6605">
        <w:rPr>
          <w:rFonts w:ascii="Cambria" w:hAnsi="Cambria" w:cs="Arial"/>
          <w:sz w:val="21"/>
          <w:szCs w:val="21"/>
        </w:rPr>
        <w:t>Postępowanie prowadzone jest dla wartości zamówienia mniejszej niż próg unijny.</w:t>
      </w:r>
    </w:p>
    <w:p w14:paraId="7001FD31" w14:textId="77777777" w:rsidR="00451613" w:rsidRPr="008D6605" w:rsidRDefault="00451613" w:rsidP="00451613">
      <w:pPr>
        <w:pStyle w:val="Nagwekspisutreci"/>
        <w:spacing w:before="0" w:line="240" w:lineRule="auto"/>
        <w:rPr>
          <w:sz w:val="21"/>
          <w:szCs w:val="21"/>
          <w:u w:val="single"/>
        </w:rPr>
      </w:pPr>
    </w:p>
    <w:p w14:paraId="4CBDEBFF" w14:textId="431AA392" w:rsidR="00F72BCD" w:rsidRPr="008D6605" w:rsidRDefault="00F72BCD" w:rsidP="00451613">
      <w:pPr>
        <w:pStyle w:val="Nagwekspisutreci"/>
        <w:spacing w:before="0" w:line="240" w:lineRule="auto"/>
        <w:rPr>
          <w:sz w:val="21"/>
          <w:szCs w:val="21"/>
          <w:u w:val="single"/>
        </w:rPr>
      </w:pPr>
      <w:r w:rsidRPr="008D6605">
        <w:rPr>
          <w:sz w:val="21"/>
          <w:szCs w:val="21"/>
          <w:u w:val="single"/>
        </w:rPr>
        <w:t>III.</w:t>
      </w:r>
      <w:r w:rsidR="003C2F39" w:rsidRPr="008D6605">
        <w:rPr>
          <w:sz w:val="21"/>
          <w:szCs w:val="21"/>
          <w:u w:val="single"/>
        </w:rPr>
        <w:t xml:space="preserve"> </w:t>
      </w:r>
      <w:r w:rsidRPr="008D6605">
        <w:rPr>
          <w:sz w:val="21"/>
          <w:szCs w:val="21"/>
          <w:u w:val="single"/>
        </w:rPr>
        <w:t>OPIS PRZEDMIOTU ZAMÓWIENIA</w:t>
      </w:r>
    </w:p>
    <w:p w14:paraId="4C83BE5B" w14:textId="7EB48B72" w:rsidR="00087460" w:rsidRPr="008D6605" w:rsidRDefault="00EB0049" w:rsidP="008D6605">
      <w:pPr>
        <w:tabs>
          <w:tab w:val="left" w:pos="8904"/>
        </w:tabs>
        <w:ind w:right="451"/>
        <w:jc w:val="both"/>
        <w:rPr>
          <w:rFonts w:ascii="Cambria" w:eastAsia="Calibri" w:hAnsi="Cambria" w:cs="Arial"/>
          <w:b/>
          <w:color w:val="000000" w:themeColor="text1"/>
          <w:sz w:val="21"/>
          <w:szCs w:val="21"/>
        </w:rPr>
      </w:pPr>
      <w:bookmarkStart w:id="0" w:name="_Hlk64629366"/>
      <w:r w:rsidRPr="008D6605">
        <w:rPr>
          <w:rFonts w:ascii="Cambria" w:eastAsia="Calibri" w:hAnsi="Cambria" w:cs="Arial"/>
          <w:b/>
          <w:color w:val="000000" w:themeColor="text1"/>
          <w:sz w:val="21"/>
          <w:szCs w:val="21"/>
        </w:rPr>
        <w:t>Przedmiot zamówienia posiada kod</w:t>
      </w:r>
      <w:r w:rsidR="00087460" w:rsidRPr="008D6605">
        <w:rPr>
          <w:rFonts w:ascii="Cambria" w:eastAsia="Calibri" w:hAnsi="Cambria" w:cs="Arial"/>
          <w:b/>
          <w:color w:val="000000" w:themeColor="text1"/>
          <w:sz w:val="21"/>
          <w:szCs w:val="21"/>
        </w:rPr>
        <w:t xml:space="preserve"> CPV:</w:t>
      </w:r>
    </w:p>
    <w:p w14:paraId="1D792667" w14:textId="3E44F716" w:rsidR="00EB0049" w:rsidRPr="008D6605" w:rsidRDefault="008D6605" w:rsidP="008D6605">
      <w:pPr>
        <w:tabs>
          <w:tab w:val="left" w:pos="8904"/>
        </w:tabs>
        <w:ind w:right="451"/>
        <w:jc w:val="both"/>
        <w:rPr>
          <w:rFonts w:ascii="Cambria" w:eastAsia="Calibri" w:hAnsi="Cambria" w:cs="Arial"/>
          <w:b/>
          <w:color w:val="000000" w:themeColor="text1"/>
          <w:sz w:val="21"/>
          <w:szCs w:val="21"/>
        </w:rPr>
      </w:pPr>
      <w:r w:rsidRPr="008D6605">
        <w:rPr>
          <w:rFonts w:ascii="Cambria" w:eastAsia="Calibri" w:hAnsi="Cambria" w:cs="Arial"/>
          <w:b/>
          <w:color w:val="000000" w:themeColor="text1"/>
          <w:sz w:val="21"/>
          <w:szCs w:val="21"/>
        </w:rPr>
        <w:t xml:space="preserve">Główny przedmiot  zamówienia CPV </w:t>
      </w:r>
      <w:r w:rsidR="00EB0049" w:rsidRPr="008D6605">
        <w:rPr>
          <w:rFonts w:ascii="Cambria" w:eastAsia="Calibri" w:hAnsi="Cambria" w:cs="Arial"/>
          <w:b/>
          <w:color w:val="000000" w:themeColor="text1"/>
          <w:sz w:val="21"/>
          <w:szCs w:val="21"/>
        </w:rPr>
        <w:t>09132100-4 benzyna bezołowiowa</w:t>
      </w:r>
      <w:r w:rsidR="00643DB1">
        <w:rPr>
          <w:rFonts w:ascii="Cambria" w:eastAsia="Calibri" w:hAnsi="Cambria" w:cs="Arial"/>
          <w:b/>
          <w:color w:val="000000" w:themeColor="text1"/>
          <w:sz w:val="21"/>
          <w:szCs w:val="21"/>
        </w:rPr>
        <w:t xml:space="preserve"> </w:t>
      </w:r>
      <w:r w:rsidR="00643DB1" w:rsidRPr="00F60DC3">
        <w:rPr>
          <w:rFonts w:ascii="Cambria" w:eastAsia="Calibri" w:hAnsi="Cambria" w:cs="Arial"/>
          <w:b/>
          <w:color w:val="000000" w:themeColor="text1"/>
          <w:sz w:val="21"/>
          <w:szCs w:val="21"/>
        </w:rPr>
        <w:t>i olej napędowy</w:t>
      </w:r>
      <w:r w:rsidR="00EB0049" w:rsidRPr="00F60DC3">
        <w:rPr>
          <w:rFonts w:ascii="Cambria" w:eastAsia="Calibri" w:hAnsi="Cambria" w:cs="Arial"/>
          <w:b/>
          <w:color w:val="000000" w:themeColor="text1"/>
          <w:sz w:val="21"/>
          <w:szCs w:val="21"/>
        </w:rPr>
        <w:t>.</w:t>
      </w:r>
    </w:p>
    <w:p w14:paraId="7641D388" w14:textId="35FDBD16" w:rsidR="00C85A23" w:rsidRPr="008D6605" w:rsidRDefault="00C85A23" w:rsidP="008D6605">
      <w:pPr>
        <w:overflowPunct w:val="0"/>
        <w:autoSpaceDE w:val="0"/>
        <w:autoSpaceDN w:val="0"/>
        <w:adjustRightInd w:val="0"/>
        <w:spacing w:before="120" w:after="120" w:line="276" w:lineRule="auto"/>
        <w:jc w:val="both"/>
        <w:textAlignment w:val="baseline"/>
        <w:rPr>
          <w:rFonts w:ascii="Cambria" w:hAnsi="Cambria" w:cstheme="minorHAnsi"/>
          <w:color w:val="000000" w:themeColor="text1"/>
          <w:sz w:val="21"/>
          <w:szCs w:val="21"/>
        </w:rPr>
      </w:pPr>
      <w:r w:rsidRPr="008D6605">
        <w:rPr>
          <w:rFonts w:ascii="Cambria" w:hAnsi="Cambria" w:cstheme="minorHAnsi"/>
          <w:color w:val="000000" w:themeColor="text1"/>
          <w:sz w:val="21"/>
          <w:szCs w:val="21"/>
        </w:rPr>
        <w:t>Przedmiotem zamówienia jest bezgotówkowy zakup paliw płynnych przy użyciu kart flotowych.</w:t>
      </w:r>
    </w:p>
    <w:p w14:paraId="3CAA9F2D" w14:textId="0100D705" w:rsidR="00C85A23" w:rsidRPr="008D6605" w:rsidRDefault="00C85A23" w:rsidP="00C55A60">
      <w:pPr>
        <w:pStyle w:val="Akapitzlist"/>
        <w:numPr>
          <w:ilvl w:val="0"/>
          <w:numId w:val="59"/>
        </w:numPr>
        <w:overflowPunct w:val="0"/>
        <w:autoSpaceDE w:val="0"/>
        <w:autoSpaceDN w:val="0"/>
        <w:adjustRightInd w:val="0"/>
        <w:spacing w:before="120" w:after="120" w:line="276" w:lineRule="auto"/>
        <w:jc w:val="both"/>
        <w:textAlignment w:val="baseline"/>
        <w:rPr>
          <w:rFonts w:ascii="Cambria" w:hAnsi="Cambria" w:cstheme="minorHAnsi"/>
          <w:color w:val="000000" w:themeColor="text1"/>
          <w:sz w:val="21"/>
          <w:szCs w:val="21"/>
          <w:u w:val="single"/>
        </w:rPr>
      </w:pPr>
      <w:r w:rsidRPr="008D6605">
        <w:rPr>
          <w:rFonts w:ascii="Cambria" w:hAnsi="Cambria" w:cstheme="minorHAnsi"/>
          <w:b/>
          <w:color w:val="000000" w:themeColor="text1"/>
          <w:sz w:val="21"/>
          <w:szCs w:val="21"/>
          <w:u w:val="single"/>
        </w:rPr>
        <w:t>Zakres zamówienia</w:t>
      </w:r>
    </w:p>
    <w:p w14:paraId="78A95723" w14:textId="77777777" w:rsidR="00C85A23" w:rsidRPr="008D6605" w:rsidRDefault="00C85A23" w:rsidP="008D6605">
      <w:pPr>
        <w:pStyle w:val="Akapitzlist"/>
        <w:overflowPunct w:val="0"/>
        <w:autoSpaceDE w:val="0"/>
        <w:autoSpaceDN w:val="0"/>
        <w:adjustRightInd w:val="0"/>
        <w:spacing w:before="120" w:after="120" w:line="276" w:lineRule="auto"/>
        <w:ind w:left="426"/>
        <w:contextualSpacing/>
        <w:jc w:val="both"/>
        <w:textAlignment w:val="baseline"/>
        <w:rPr>
          <w:rFonts w:ascii="Cambria" w:hAnsi="Cambria" w:cstheme="minorHAnsi"/>
          <w:color w:val="000000" w:themeColor="text1"/>
          <w:sz w:val="21"/>
          <w:szCs w:val="21"/>
        </w:rPr>
      </w:pPr>
      <w:r w:rsidRPr="008D6605">
        <w:rPr>
          <w:rFonts w:ascii="Cambria" w:hAnsi="Cambria" w:cstheme="minorHAnsi"/>
          <w:color w:val="000000" w:themeColor="text1"/>
          <w:sz w:val="21"/>
          <w:szCs w:val="21"/>
        </w:rPr>
        <w:t>W ramach realizacji przedmiotowego zamówienia, Zamawiający będzie dokonywał bezgotówkowego, sukcesywnego zakupu paliw, spełniających określone wymagania, tj.:</w:t>
      </w:r>
    </w:p>
    <w:p w14:paraId="1380D919" w14:textId="621A752C" w:rsidR="00C85A23" w:rsidRPr="008D6605" w:rsidRDefault="00C85A23" w:rsidP="00C55A60">
      <w:pPr>
        <w:pStyle w:val="Akapitzlist"/>
        <w:numPr>
          <w:ilvl w:val="0"/>
          <w:numId w:val="61"/>
        </w:numPr>
        <w:overflowPunct w:val="0"/>
        <w:autoSpaceDE w:val="0"/>
        <w:autoSpaceDN w:val="0"/>
        <w:adjustRightInd w:val="0"/>
        <w:spacing w:before="120" w:after="120" w:line="276" w:lineRule="auto"/>
        <w:contextualSpacing/>
        <w:jc w:val="both"/>
        <w:textAlignment w:val="baseline"/>
        <w:rPr>
          <w:rFonts w:ascii="Cambria" w:hAnsi="Cambria" w:cstheme="minorHAnsi"/>
          <w:color w:val="000000" w:themeColor="text1"/>
          <w:sz w:val="21"/>
          <w:szCs w:val="21"/>
        </w:rPr>
      </w:pPr>
      <w:r w:rsidRPr="008D6605">
        <w:rPr>
          <w:rFonts w:ascii="Cambria" w:hAnsi="Cambria" w:cstheme="minorHAnsi"/>
          <w:color w:val="000000" w:themeColor="text1"/>
          <w:sz w:val="21"/>
          <w:szCs w:val="21"/>
        </w:rPr>
        <w:t>w Rozporządzeniu Ministra Gospodarki z dnia 9 października 2015 r. w sprawie wymagań jakościowych dla paliw ciekłych (</w:t>
      </w:r>
      <w:proofErr w:type="spellStart"/>
      <w:r w:rsidRPr="008D6605">
        <w:rPr>
          <w:rFonts w:ascii="Cambria" w:hAnsi="Cambria" w:cstheme="minorHAnsi"/>
          <w:color w:val="000000" w:themeColor="text1"/>
          <w:sz w:val="21"/>
          <w:szCs w:val="21"/>
        </w:rPr>
        <w:t>t.j</w:t>
      </w:r>
      <w:proofErr w:type="spellEnd"/>
      <w:r w:rsidRPr="008D6605">
        <w:rPr>
          <w:rFonts w:ascii="Cambria" w:hAnsi="Cambria" w:cstheme="minorHAnsi"/>
          <w:color w:val="000000" w:themeColor="text1"/>
          <w:sz w:val="21"/>
          <w:szCs w:val="21"/>
        </w:rPr>
        <w:t>. Dz.U. 202</w:t>
      </w:r>
      <w:r w:rsidR="00CD36EA" w:rsidRPr="008D6605">
        <w:rPr>
          <w:rFonts w:ascii="Cambria" w:hAnsi="Cambria" w:cstheme="minorHAnsi"/>
          <w:color w:val="000000" w:themeColor="text1"/>
          <w:sz w:val="21"/>
          <w:szCs w:val="21"/>
        </w:rPr>
        <w:t>4</w:t>
      </w:r>
      <w:r w:rsidRPr="008D6605">
        <w:rPr>
          <w:rFonts w:ascii="Cambria" w:hAnsi="Cambria" w:cstheme="minorHAnsi"/>
          <w:color w:val="000000" w:themeColor="text1"/>
          <w:sz w:val="21"/>
          <w:szCs w:val="21"/>
        </w:rPr>
        <w:t xml:space="preserve"> poz. 1</w:t>
      </w:r>
      <w:r w:rsidR="00CD36EA" w:rsidRPr="008D6605">
        <w:rPr>
          <w:rFonts w:ascii="Cambria" w:hAnsi="Cambria" w:cstheme="minorHAnsi"/>
          <w:color w:val="000000" w:themeColor="text1"/>
          <w:sz w:val="21"/>
          <w:szCs w:val="21"/>
        </w:rPr>
        <w:t>018</w:t>
      </w:r>
      <w:r w:rsidRPr="008D6605">
        <w:rPr>
          <w:rFonts w:ascii="Cambria" w:hAnsi="Cambria" w:cstheme="minorHAnsi"/>
          <w:color w:val="000000" w:themeColor="text1"/>
          <w:sz w:val="21"/>
          <w:szCs w:val="21"/>
        </w:rPr>
        <w:t>);</w:t>
      </w:r>
    </w:p>
    <w:p w14:paraId="51153F77" w14:textId="359A0EB8" w:rsidR="00C85A23" w:rsidRPr="008D6605" w:rsidRDefault="00C85A23" w:rsidP="00C55A60">
      <w:pPr>
        <w:pStyle w:val="Akapitzlist"/>
        <w:numPr>
          <w:ilvl w:val="0"/>
          <w:numId w:val="61"/>
        </w:numPr>
        <w:overflowPunct w:val="0"/>
        <w:autoSpaceDE w:val="0"/>
        <w:autoSpaceDN w:val="0"/>
        <w:adjustRightInd w:val="0"/>
        <w:spacing w:before="120" w:after="120" w:line="276" w:lineRule="auto"/>
        <w:contextualSpacing/>
        <w:jc w:val="both"/>
        <w:textAlignment w:val="baseline"/>
        <w:rPr>
          <w:rFonts w:ascii="Cambria" w:hAnsi="Cambria" w:cstheme="minorHAnsi"/>
          <w:color w:val="000000" w:themeColor="text1"/>
          <w:sz w:val="21"/>
          <w:szCs w:val="21"/>
        </w:rPr>
      </w:pPr>
      <w:r w:rsidRPr="008D6605">
        <w:rPr>
          <w:rFonts w:ascii="Cambria" w:hAnsi="Cambria" w:cstheme="minorHAnsi"/>
          <w:color w:val="000000" w:themeColor="text1"/>
          <w:sz w:val="21"/>
          <w:szCs w:val="21"/>
        </w:rPr>
        <w:t>benzyny bezołowiowej Pb-95 i Pb-98</w:t>
      </w:r>
      <w:r w:rsidR="006176BD">
        <w:rPr>
          <w:rFonts w:ascii="Cambria" w:hAnsi="Cambria" w:cstheme="minorHAnsi"/>
          <w:color w:val="000000" w:themeColor="text1"/>
          <w:sz w:val="21"/>
          <w:szCs w:val="21"/>
        </w:rPr>
        <w:t xml:space="preserve"> oleju napędowego</w:t>
      </w:r>
      <w:r w:rsidRPr="008D6605">
        <w:rPr>
          <w:rFonts w:ascii="Cambria" w:hAnsi="Cambria" w:cstheme="minorHAnsi"/>
          <w:color w:val="000000" w:themeColor="text1"/>
          <w:sz w:val="21"/>
          <w:szCs w:val="21"/>
        </w:rPr>
        <w:t>, spełniającej wymagania jakościowe określone w Rozporządzeniu Ministra Gospodarki z dnia 9 października 2015 r. w sprawie wymagań jakościowych dla paliw ciekłych (</w:t>
      </w:r>
      <w:proofErr w:type="spellStart"/>
      <w:r w:rsidRPr="008D6605">
        <w:rPr>
          <w:rFonts w:ascii="Cambria" w:hAnsi="Cambria" w:cstheme="minorHAnsi"/>
          <w:color w:val="000000" w:themeColor="text1"/>
          <w:sz w:val="21"/>
          <w:szCs w:val="21"/>
        </w:rPr>
        <w:t>t.j</w:t>
      </w:r>
      <w:proofErr w:type="spellEnd"/>
      <w:r w:rsidRPr="008D6605">
        <w:rPr>
          <w:rFonts w:ascii="Cambria" w:hAnsi="Cambria" w:cstheme="minorHAnsi"/>
          <w:color w:val="000000" w:themeColor="text1"/>
          <w:sz w:val="21"/>
          <w:szCs w:val="21"/>
        </w:rPr>
        <w:t>. Dz.U. 2023 poz. 1314).</w:t>
      </w:r>
    </w:p>
    <w:p w14:paraId="37309897" w14:textId="1183AB9C" w:rsidR="00C85A23" w:rsidRPr="006176BD" w:rsidRDefault="00C85A23" w:rsidP="006176BD">
      <w:pPr>
        <w:overflowPunct w:val="0"/>
        <w:autoSpaceDE w:val="0"/>
        <w:autoSpaceDN w:val="0"/>
        <w:adjustRightInd w:val="0"/>
        <w:spacing w:before="120" w:after="120" w:line="276" w:lineRule="auto"/>
        <w:ind w:left="360"/>
        <w:jc w:val="both"/>
        <w:textAlignment w:val="baseline"/>
        <w:rPr>
          <w:rFonts w:ascii="Cambria" w:hAnsi="Cambria" w:cstheme="minorHAnsi"/>
          <w:color w:val="0070C0"/>
          <w:sz w:val="21"/>
          <w:szCs w:val="21"/>
        </w:rPr>
      </w:pPr>
      <w:r w:rsidRPr="006176BD">
        <w:rPr>
          <w:rFonts w:ascii="Cambria" w:hAnsi="Cambria" w:cstheme="minorHAnsi"/>
          <w:color w:val="0070C0"/>
          <w:sz w:val="21"/>
          <w:szCs w:val="21"/>
        </w:rPr>
        <w:t xml:space="preserve">Ponadto, Zamawiający będzie mógł korzystać z dodatkowych usług </w:t>
      </w:r>
      <w:r w:rsidR="00F60DC3" w:rsidRPr="006176BD">
        <w:rPr>
          <w:rFonts w:ascii="Cambria" w:hAnsi="Cambria" w:cstheme="minorHAnsi"/>
          <w:color w:val="0070C0"/>
          <w:sz w:val="21"/>
          <w:szCs w:val="21"/>
        </w:rPr>
        <w:t xml:space="preserve">dostępnych na stacjach Wykonawcy, w tym </w:t>
      </w:r>
      <w:r w:rsidRPr="006176BD">
        <w:rPr>
          <w:rFonts w:ascii="Cambria" w:hAnsi="Cambria" w:cstheme="minorHAnsi"/>
          <w:color w:val="0070C0"/>
          <w:sz w:val="21"/>
          <w:szCs w:val="21"/>
        </w:rPr>
        <w:t>dotyczących obsługi posiadanych środków transportu</w:t>
      </w:r>
      <w:r w:rsidR="00F60DC3" w:rsidRPr="006176BD">
        <w:rPr>
          <w:rFonts w:ascii="Cambria" w:hAnsi="Cambria" w:cstheme="minorHAnsi"/>
          <w:color w:val="0070C0"/>
          <w:sz w:val="21"/>
          <w:szCs w:val="21"/>
        </w:rPr>
        <w:t xml:space="preserve">,                                                                    a </w:t>
      </w:r>
      <w:r w:rsidRPr="006176BD">
        <w:rPr>
          <w:rFonts w:ascii="Cambria" w:hAnsi="Cambria" w:cstheme="minorHAnsi"/>
          <w:color w:val="0070C0"/>
          <w:sz w:val="21"/>
          <w:szCs w:val="21"/>
        </w:rPr>
        <w:t>w szczególności: korzysta</w:t>
      </w:r>
      <w:r w:rsidR="006176BD">
        <w:rPr>
          <w:rFonts w:ascii="Cambria" w:hAnsi="Cambria" w:cstheme="minorHAnsi"/>
          <w:color w:val="0070C0"/>
          <w:sz w:val="21"/>
          <w:szCs w:val="21"/>
        </w:rPr>
        <w:t>ć</w:t>
      </w:r>
      <w:r w:rsidRPr="006176BD">
        <w:rPr>
          <w:rFonts w:ascii="Cambria" w:hAnsi="Cambria" w:cstheme="minorHAnsi"/>
          <w:color w:val="0070C0"/>
          <w:sz w:val="21"/>
          <w:szCs w:val="21"/>
        </w:rPr>
        <w:t xml:space="preserve"> z myjni, dokonywa</w:t>
      </w:r>
      <w:r w:rsidR="006176BD">
        <w:rPr>
          <w:rFonts w:ascii="Cambria" w:hAnsi="Cambria" w:cstheme="minorHAnsi"/>
          <w:color w:val="0070C0"/>
          <w:sz w:val="21"/>
          <w:szCs w:val="21"/>
        </w:rPr>
        <w:t>ć</w:t>
      </w:r>
      <w:r w:rsidRPr="006176BD">
        <w:rPr>
          <w:rFonts w:ascii="Cambria" w:hAnsi="Cambria" w:cstheme="minorHAnsi"/>
          <w:color w:val="0070C0"/>
          <w:sz w:val="21"/>
          <w:szCs w:val="21"/>
        </w:rPr>
        <w:t xml:space="preserve"> </w:t>
      </w:r>
      <w:r w:rsidR="00643DB1" w:rsidRPr="006176BD">
        <w:rPr>
          <w:rFonts w:ascii="Cambria" w:hAnsi="Cambria" w:cstheme="minorHAnsi"/>
          <w:color w:val="0070C0"/>
          <w:sz w:val="21"/>
          <w:szCs w:val="21"/>
        </w:rPr>
        <w:t xml:space="preserve">zakupów </w:t>
      </w:r>
      <w:r w:rsidR="00F60DC3" w:rsidRPr="006176BD">
        <w:rPr>
          <w:rFonts w:ascii="Cambria" w:hAnsi="Cambria" w:cstheme="minorHAnsi"/>
          <w:color w:val="0070C0"/>
          <w:sz w:val="21"/>
          <w:szCs w:val="21"/>
        </w:rPr>
        <w:t xml:space="preserve">żywości, zakupów </w:t>
      </w:r>
      <w:r w:rsidR="00643DB1" w:rsidRPr="006176BD">
        <w:rPr>
          <w:rFonts w:ascii="Cambria" w:hAnsi="Cambria" w:cstheme="minorHAnsi"/>
          <w:color w:val="0070C0"/>
          <w:sz w:val="21"/>
          <w:szCs w:val="21"/>
        </w:rPr>
        <w:t>spożywczych</w:t>
      </w:r>
      <w:r w:rsidR="00F60DC3" w:rsidRPr="006176BD">
        <w:rPr>
          <w:rFonts w:ascii="Cambria" w:hAnsi="Cambria" w:cstheme="minorHAnsi"/>
          <w:color w:val="0070C0"/>
          <w:sz w:val="21"/>
          <w:szCs w:val="21"/>
        </w:rPr>
        <w:t>-</w:t>
      </w:r>
      <w:r w:rsidR="002805ED" w:rsidRPr="006176BD">
        <w:rPr>
          <w:rFonts w:ascii="Cambria" w:hAnsi="Cambria" w:cstheme="minorHAnsi"/>
          <w:color w:val="0070C0"/>
          <w:sz w:val="21"/>
          <w:szCs w:val="21"/>
        </w:rPr>
        <w:t xml:space="preserve"> łącznie do kwoty 4</w:t>
      </w:r>
      <w:r w:rsidRPr="006176BD">
        <w:rPr>
          <w:rFonts w:ascii="Cambria" w:hAnsi="Cambria" w:cstheme="minorHAnsi"/>
          <w:color w:val="0070C0"/>
          <w:sz w:val="21"/>
          <w:szCs w:val="21"/>
        </w:rPr>
        <w:t xml:space="preserve"> 000,00 zł</w:t>
      </w:r>
      <w:r w:rsidR="00F60DC3" w:rsidRPr="006176BD">
        <w:rPr>
          <w:rFonts w:ascii="Cambria" w:hAnsi="Cambria" w:cstheme="minorHAnsi"/>
          <w:color w:val="0070C0"/>
          <w:sz w:val="21"/>
          <w:szCs w:val="21"/>
        </w:rPr>
        <w:t xml:space="preserve"> (cztery tysiące złotych)</w:t>
      </w:r>
      <w:r w:rsidRPr="006176BD">
        <w:rPr>
          <w:rFonts w:ascii="Cambria" w:hAnsi="Cambria" w:cstheme="minorHAnsi"/>
          <w:color w:val="0070C0"/>
          <w:sz w:val="21"/>
          <w:szCs w:val="21"/>
        </w:rPr>
        <w:t>, w całym okresie obowiązywania umowy.</w:t>
      </w:r>
    </w:p>
    <w:p w14:paraId="5E5AA2F5" w14:textId="3C445F89" w:rsidR="00C85A23" w:rsidRPr="008D6605" w:rsidRDefault="00C85A23" w:rsidP="00C55A60">
      <w:pPr>
        <w:pStyle w:val="Akapitzlist"/>
        <w:numPr>
          <w:ilvl w:val="0"/>
          <w:numId w:val="59"/>
        </w:numPr>
        <w:overflowPunct w:val="0"/>
        <w:autoSpaceDE w:val="0"/>
        <w:autoSpaceDN w:val="0"/>
        <w:adjustRightInd w:val="0"/>
        <w:spacing w:before="120" w:after="120" w:line="276" w:lineRule="auto"/>
        <w:contextualSpacing/>
        <w:jc w:val="both"/>
        <w:textAlignment w:val="baseline"/>
        <w:rPr>
          <w:rFonts w:ascii="Cambria" w:hAnsi="Cambria" w:cstheme="minorHAnsi"/>
          <w:color w:val="000000" w:themeColor="text1"/>
          <w:sz w:val="22"/>
          <w:szCs w:val="22"/>
        </w:rPr>
      </w:pPr>
      <w:r w:rsidRPr="008D6605">
        <w:rPr>
          <w:rFonts w:ascii="Cambria" w:hAnsi="Cambria" w:cstheme="minorHAnsi"/>
          <w:color w:val="000000" w:themeColor="text1"/>
          <w:sz w:val="22"/>
          <w:szCs w:val="22"/>
        </w:rPr>
        <w:t xml:space="preserve">Przewidywana ilość paliwa, która będzie zakupiona w okresie </w:t>
      </w:r>
      <w:r w:rsidR="006176BD">
        <w:rPr>
          <w:rFonts w:ascii="Cambria" w:hAnsi="Cambria" w:cstheme="minorHAnsi"/>
          <w:color w:val="000000" w:themeColor="text1"/>
          <w:sz w:val="22"/>
          <w:szCs w:val="22"/>
        </w:rPr>
        <w:t>obowiązywania umowy</w:t>
      </w:r>
      <w:r w:rsidRPr="008D6605">
        <w:rPr>
          <w:rFonts w:ascii="Cambria" w:hAnsi="Cambria" w:cstheme="minorHAnsi"/>
          <w:color w:val="000000" w:themeColor="text1"/>
          <w:sz w:val="22"/>
          <w:szCs w:val="22"/>
        </w:rPr>
        <w:t xml:space="preserve"> od dnia </w:t>
      </w:r>
      <w:r w:rsidR="006176BD">
        <w:rPr>
          <w:rFonts w:ascii="Cambria" w:hAnsi="Cambria" w:cstheme="minorHAnsi"/>
          <w:color w:val="000000" w:themeColor="text1"/>
          <w:sz w:val="22"/>
          <w:szCs w:val="22"/>
        </w:rPr>
        <w:t xml:space="preserve">jej </w:t>
      </w:r>
      <w:r w:rsidRPr="008D6605">
        <w:rPr>
          <w:rFonts w:ascii="Cambria" w:hAnsi="Cambria" w:cstheme="minorHAnsi"/>
          <w:color w:val="000000" w:themeColor="text1"/>
          <w:sz w:val="22"/>
          <w:szCs w:val="22"/>
        </w:rPr>
        <w:t xml:space="preserve">podpisania: </w:t>
      </w:r>
    </w:p>
    <w:p w14:paraId="562A837E" w14:textId="20431552" w:rsidR="00C85A23" w:rsidRPr="008D6605" w:rsidRDefault="002805ED" w:rsidP="00C55A60">
      <w:pPr>
        <w:pStyle w:val="Akapitzlist"/>
        <w:numPr>
          <w:ilvl w:val="0"/>
          <w:numId w:val="60"/>
        </w:numPr>
        <w:overflowPunct w:val="0"/>
        <w:autoSpaceDE w:val="0"/>
        <w:autoSpaceDN w:val="0"/>
        <w:adjustRightInd w:val="0"/>
        <w:spacing w:before="120" w:after="120" w:line="276" w:lineRule="auto"/>
        <w:contextualSpacing/>
        <w:jc w:val="both"/>
        <w:textAlignment w:val="baseline"/>
        <w:rPr>
          <w:rFonts w:ascii="Cambria" w:hAnsi="Cambria" w:cstheme="minorHAnsi"/>
          <w:color w:val="000000" w:themeColor="text1"/>
          <w:sz w:val="22"/>
          <w:szCs w:val="22"/>
        </w:rPr>
      </w:pPr>
      <w:r>
        <w:rPr>
          <w:rFonts w:ascii="Cambria" w:hAnsi="Cambria" w:cstheme="minorHAnsi"/>
          <w:color w:val="000000" w:themeColor="text1"/>
          <w:sz w:val="22"/>
          <w:szCs w:val="22"/>
        </w:rPr>
        <w:t>25</w:t>
      </w:r>
      <w:r w:rsidR="00643DB1">
        <w:rPr>
          <w:rFonts w:ascii="Cambria" w:hAnsi="Cambria" w:cstheme="minorHAnsi"/>
          <w:color w:val="000000" w:themeColor="text1"/>
          <w:sz w:val="22"/>
          <w:szCs w:val="22"/>
        </w:rPr>
        <w:t>00</w:t>
      </w:r>
      <w:r w:rsidR="00C85A23" w:rsidRPr="008D6605">
        <w:rPr>
          <w:rFonts w:ascii="Cambria" w:hAnsi="Cambria" w:cstheme="minorHAnsi"/>
          <w:color w:val="000000" w:themeColor="text1"/>
          <w:sz w:val="22"/>
          <w:szCs w:val="22"/>
        </w:rPr>
        <w:t xml:space="preserve"> litrów benzyny bezołowiowej Pb-95,</w:t>
      </w:r>
    </w:p>
    <w:p w14:paraId="38036798" w14:textId="64AA1CE8" w:rsidR="00C85A23" w:rsidRDefault="00643DB1" w:rsidP="00C55A60">
      <w:pPr>
        <w:pStyle w:val="Akapitzlist"/>
        <w:numPr>
          <w:ilvl w:val="0"/>
          <w:numId w:val="60"/>
        </w:numPr>
        <w:overflowPunct w:val="0"/>
        <w:autoSpaceDE w:val="0"/>
        <w:autoSpaceDN w:val="0"/>
        <w:adjustRightInd w:val="0"/>
        <w:spacing w:before="120" w:after="120" w:line="276" w:lineRule="auto"/>
        <w:contextualSpacing/>
        <w:jc w:val="both"/>
        <w:textAlignment w:val="baseline"/>
        <w:rPr>
          <w:rFonts w:ascii="Cambria" w:hAnsi="Cambria" w:cstheme="minorHAnsi"/>
          <w:color w:val="000000" w:themeColor="text1"/>
          <w:sz w:val="22"/>
          <w:szCs w:val="22"/>
        </w:rPr>
      </w:pPr>
      <w:r>
        <w:rPr>
          <w:rFonts w:ascii="Cambria" w:hAnsi="Cambria" w:cstheme="minorHAnsi"/>
          <w:color w:val="000000" w:themeColor="text1"/>
          <w:sz w:val="22"/>
          <w:szCs w:val="22"/>
        </w:rPr>
        <w:lastRenderedPageBreak/>
        <w:t>200</w:t>
      </w:r>
      <w:r w:rsidR="00C85A23" w:rsidRPr="008D6605">
        <w:rPr>
          <w:rFonts w:ascii="Cambria" w:hAnsi="Cambria" w:cstheme="minorHAnsi"/>
          <w:color w:val="000000" w:themeColor="text1"/>
          <w:sz w:val="22"/>
          <w:szCs w:val="22"/>
        </w:rPr>
        <w:t xml:space="preserve"> litrów benzyny bezołowiowej Pb-98.</w:t>
      </w:r>
    </w:p>
    <w:p w14:paraId="7E3F065E" w14:textId="0A173BCA" w:rsidR="00B83A1B" w:rsidRPr="008D6605" w:rsidRDefault="000A3AD3" w:rsidP="00C55A60">
      <w:pPr>
        <w:pStyle w:val="Akapitzlist"/>
        <w:numPr>
          <w:ilvl w:val="0"/>
          <w:numId w:val="60"/>
        </w:numPr>
        <w:overflowPunct w:val="0"/>
        <w:autoSpaceDE w:val="0"/>
        <w:autoSpaceDN w:val="0"/>
        <w:adjustRightInd w:val="0"/>
        <w:spacing w:before="120" w:after="120" w:line="276" w:lineRule="auto"/>
        <w:contextualSpacing/>
        <w:jc w:val="both"/>
        <w:textAlignment w:val="baseline"/>
        <w:rPr>
          <w:rFonts w:ascii="Cambria" w:hAnsi="Cambria" w:cstheme="minorHAnsi"/>
          <w:color w:val="000000" w:themeColor="text1"/>
          <w:sz w:val="22"/>
          <w:szCs w:val="22"/>
        </w:rPr>
      </w:pPr>
      <w:r>
        <w:rPr>
          <w:rFonts w:ascii="Cambria" w:hAnsi="Cambria" w:cstheme="minorHAnsi"/>
          <w:color w:val="000000" w:themeColor="text1"/>
          <w:sz w:val="22"/>
          <w:szCs w:val="22"/>
        </w:rPr>
        <w:t xml:space="preserve">200 </w:t>
      </w:r>
      <w:r w:rsidR="006176BD">
        <w:rPr>
          <w:rFonts w:ascii="Cambria" w:hAnsi="Cambria" w:cstheme="minorHAnsi"/>
          <w:color w:val="000000" w:themeColor="text1"/>
          <w:sz w:val="22"/>
          <w:szCs w:val="22"/>
        </w:rPr>
        <w:t xml:space="preserve">litrów </w:t>
      </w:r>
      <w:r w:rsidR="00B83A1B">
        <w:rPr>
          <w:rFonts w:ascii="Cambria" w:hAnsi="Cambria" w:cstheme="minorHAnsi"/>
          <w:color w:val="000000" w:themeColor="text1"/>
          <w:sz w:val="22"/>
          <w:szCs w:val="22"/>
        </w:rPr>
        <w:t>oleju napędowego  ON.</w:t>
      </w:r>
    </w:p>
    <w:p w14:paraId="75A9FE7E" w14:textId="37E29C0A" w:rsidR="00C85A23" w:rsidRPr="008D6605" w:rsidRDefault="00C85A23" w:rsidP="00C55A60">
      <w:pPr>
        <w:pStyle w:val="Akapitzlist"/>
        <w:numPr>
          <w:ilvl w:val="0"/>
          <w:numId w:val="59"/>
        </w:numPr>
        <w:overflowPunct w:val="0"/>
        <w:autoSpaceDE w:val="0"/>
        <w:autoSpaceDN w:val="0"/>
        <w:adjustRightInd w:val="0"/>
        <w:spacing w:before="120" w:after="120" w:line="276" w:lineRule="auto"/>
        <w:jc w:val="both"/>
        <w:textAlignment w:val="baseline"/>
        <w:rPr>
          <w:rFonts w:ascii="Cambria" w:hAnsi="Cambria" w:cstheme="minorHAnsi"/>
          <w:color w:val="000000" w:themeColor="text1"/>
          <w:sz w:val="22"/>
          <w:szCs w:val="22"/>
        </w:rPr>
      </w:pPr>
      <w:r w:rsidRPr="008D6605">
        <w:rPr>
          <w:rFonts w:ascii="Cambria" w:hAnsi="Cambria" w:cstheme="minorHAnsi"/>
          <w:color w:val="000000" w:themeColor="text1"/>
          <w:sz w:val="22"/>
          <w:szCs w:val="22"/>
        </w:rPr>
        <w:t xml:space="preserve">Minimalna ilość paliwa, jaka zostanie zakupiona w ramach umowy wynosi: </w:t>
      </w:r>
      <w:r w:rsidR="002805ED">
        <w:rPr>
          <w:rFonts w:ascii="Cambria" w:hAnsi="Cambria" w:cstheme="minorHAnsi"/>
          <w:color w:val="000000" w:themeColor="text1"/>
          <w:sz w:val="22"/>
          <w:szCs w:val="22"/>
        </w:rPr>
        <w:t>15</w:t>
      </w:r>
      <w:r w:rsidR="00643DB1">
        <w:rPr>
          <w:rFonts w:ascii="Cambria" w:hAnsi="Cambria" w:cstheme="minorHAnsi"/>
          <w:color w:val="000000" w:themeColor="text1"/>
          <w:sz w:val="22"/>
          <w:szCs w:val="22"/>
        </w:rPr>
        <w:t>00</w:t>
      </w:r>
      <w:r w:rsidRPr="008D6605">
        <w:rPr>
          <w:rFonts w:ascii="Cambria" w:hAnsi="Cambria" w:cstheme="minorHAnsi"/>
          <w:color w:val="000000" w:themeColor="text1"/>
          <w:sz w:val="22"/>
          <w:szCs w:val="22"/>
        </w:rPr>
        <w:t xml:space="preserve"> litrów benzyny bezołowiowej Pb-95 oraz </w:t>
      </w:r>
      <w:r w:rsidR="00072648">
        <w:rPr>
          <w:rFonts w:ascii="Cambria" w:hAnsi="Cambria" w:cstheme="minorHAnsi"/>
          <w:color w:val="000000" w:themeColor="text1"/>
          <w:sz w:val="22"/>
          <w:szCs w:val="22"/>
        </w:rPr>
        <w:t>30</w:t>
      </w:r>
      <w:r w:rsidRPr="008D6605">
        <w:rPr>
          <w:rFonts w:ascii="Cambria" w:hAnsi="Cambria" w:cstheme="minorHAnsi"/>
          <w:color w:val="000000" w:themeColor="text1"/>
          <w:sz w:val="22"/>
          <w:szCs w:val="22"/>
        </w:rPr>
        <w:t xml:space="preserve"> litrów benzyny bezołowiowej Pb-98</w:t>
      </w:r>
      <w:r w:rsidR="00B83A1B">
        <w:rPr>
          <w:rFonts w:ascii="Cambria" w:hAnsi="Cambria" w:cstheme="minorHAnsi"/>
          <w:color w:val="000000" w:themeColor="text1"/>
          <w:sz w:val="22"/>
          <w:szCs w:val="22"/>
        </w:rPr>
        <w:t xml:space="preserve"> i </w:t>
      </w:r>
      <w:r w:rsidR="006176BD">
        <w:rPr>
          <w:rFonts w:ascii="Cambria" w:hAnsi="Cambria" w:cstheme="minorHAnsi"/>
          <w:color w:val="000000" w:themeColor="text1"/>
          <w:sz w:val="22"/>
          <w:szCs w:val="22"/>
        </w:rPr>
        <w:t xml:space="preserve">30 </w:t>
      </w:r>
      <w:r w:rsidR="00B83A1B">
        <w:rPr>
          <w:rFonts w:ascii="Cambria" w:hAnsi="Cambria" w:cstheme="minorHAnsi"/>
          <w:color w:val="000000" w:themeColor="text1"/>
          <w:sz w:val="22"/>
          <w:szCs w:val="22"/>
        </w:rPr>
        <w:t>litrów oleju napędowego ON</w:t>
      </w:r>
      <w:r w:rsidRPr="008D6605">
        <w:rPr>
          <w:rFonts w:ascii="Cambria" w:hAnsi="Cambria" w:cstheme="minorHAnsi"/>
          <w:color w:val="000000" w:themeColor="text1"/>
          <w:sz w:val="22"/>
          <w:szCs w:val="22"/>
        </w:rPr>
        <w:t>.</w:t>
      </w:r>
    </w:p>
    <w:p w14:paraId="15952488" w14:textId="12B0742F" w:rsidR="00C85A23" w:rsidRPr="008D6605" w:rsidRDefault="00C85A23" w:rsidP="00C55A60">
      <w:pPr>
        <w:pStyle w:val="Akapitzlist"/>
        <w:numPr>
          <w:ilvl w:val="0"/>
          <w:numId w:val="59"/>
        </w:numPr>
        <w:overflowPunct w:val="0"/>
        <w:autoSpaceDE w:val="0"/>
        <w:autoSpaceDN w:val="0"/>
        <w:adjustRightInd w:val="0"/>
        <w:spacing w:before="120" w:after="120" w:line="276" w:lineRule="auto"/>
        <w:contextualSpacing/>
        <w:jc w:val="both"/>
        <w:textAlignment w:val="baseline"/>
        <w:rPr>
          <w:rFonts w:ascii="Cambria" w:hAnsi="Cambria"/>
          <w:color w:val="000000" w:themeColor="text1"/>
          <w:sz w:val="22"/>
          <w:szCs w:val="22"/>
          <w:u w:val="single"/>
        </w:rPr>
      </w:pPr>
      <w:r w:rsidRPr="008D6605">
        <w:rPr>
          <w:rFonts w:ascii="Cambria" w:hAnsi="Cambria"/>
          <w:color w:val="000000" w:themeColor="text1"/>
          <w:sz w:val="22"/>
          <w:szCs w:val="22"/>
          <w:u w:val="single"/>
        </w:rPr>
        <w:t>Warunki realizacji zamówienia:</w:t>
      </w:r>
    </w:p>
    <w:p w14:paraId="15A73985" w14:textId="380478E7" w:rsidR="00C85A23" w:rsidRPr="00B83A1B" w:rsidRDefault="00C85A23" w:rsidP="008D6605">
      <w:pPr>
        <w:jc w:val="both"/>
        <w:rPr>
          <w:rFonts w:ascii="Cambria" w:hAnsi="Cambria"/>
          <w:color w:val="0070C0"/>
          <w:sz w:val="21"/>
          <w:szCs w:val="21"/>
        </w:rPr>
      </w:pPr>
      <w:r w:rsidRPr="00B83A1B">
        <w:rPr>
          <w:rFonts w:ascii="Cambria" w:hAnsi="Cambria"/>
          <w:color w:val="0070C0"/>
          <w:sz w:val="22"/>
          <w:szCs w:val="22"/>
        </w:rPr>
        <w:t xml:space="preserve">Zakup paliwa dokonywany będzie na terenie całego kraju (RP) za pomocą kart do bezgotówkowych transakcji </w:t>
      </w:r>
      <w:r w:rsidRPr="00B83A1B">
        <w:rPr>
          <w:rFonts w:ascii="Cambria" w:hAnsi="Cambria"/>
          <w:color w:val="0070C0"/>
          <w:sz w:val="21"/>
          <w:szCs w:val="21"/>
        </w:rPr>
        <w:t xml:space="preserve">tzw. ,,kart flotowych”, na stacjach paliw którymi będzie dysponował Wykonawca do realizacji zamówienia, tj.: co najmniej </w:t>
      </w:r>
      <w:r w:rsidR="00072648" w:rsidRPr="00B83A1B">
        <w:rPr>
          <w:rFonts w:ascii="Cambria" w:hAnsi="Cambria"/>
          <w:color w:val="0070C0"/>
          <w:sz w:val="21"/>
          <w:szCs w:val="21"/>
        </w:rPr>
        <w:t>44</w:t>
      </w:r>
      <w:r w:rsidR="00660B4D" w:rsidRPr="00B83A1B">
        <w:rPr>
          <w:rFonts w:ascii="Cambria" w:hAnsi="Cambria"/>
          <w:color w:val="0070C0"/>
          <w:sz w:val="21"/>
          <w:szCs w:val="21"/>
        </w:rPr>
        <w:t xml:space="preserve">0 </w:t>
      </w:r>
      <w:r w:rsidRPr="00B83A1B">
        <w:rPr>
          <w:rFonts w:ascii="Cambria" w:hAnsi="Cambria"/>
          <w:color w:val="0070C0"/>
          <w:sz w:val="21"/>
          <w:szCs w:val="21"/>
        </w:rPr>
        <w:t>(</w:t>
      </w:r>
      <w:r w:rsidR="002909F2" w:rsidRPr="00B83A1B">
        <w:rPr>
          <w:rFonts w:ascii="Cambria" w:hAnsi="Cambria"/>
          <w:color w:val="0070C0"/>
          <w:sz w:val="21"/>
          <w:szCs w:val="21"/>
        </w:rPr>
        <w:t>czterysta</w:t>
      </w:r>
      <w:r w:rsidR="00643DB1" w:rsidRPr="00B83A1B">
        <w:rPr>
          <w:rFonts w:ascii="Cambria" w:hAnsi="Cambria"/>
          <w:color w:val="0070C0"/>
          <w:sz w:val="21"/>
          <w:szCs w:val="21"/>
        </w:rPr>
        <w:t xml:space="preserve"> </w:t>
      </w:r>
      <w:r w:rsidR="000660CC" w:rsidRPr="00B83A1B">
        <w:rPr>
          <w:rFonts w:ascii="Cambria" w:hAnsi="Cambria"/>
          <w:color w:val="0070C0"/>
          <w:sz w:val="21"/>
          <w:szCs w:val="21"/>
        </w:rPr>
        <w:t>czterdzieści</w:t>
      </w:r>
      <w:r w:rsidRPr="00B83A1B">
        <w:rPr>
          <w:rFonts w:ascii="Cambria" w:hAnsi="Cambria"/>
          <w:color w:val="0070C0"/>
          <w:sz w:val="21"/>
          <w:szCs w:val="21"/>
        </w:rPr>
        <w:t xml:space="preserve">) stacji paliw na terenie kraju (RP), w tym minimum </w:t>
      </w:r>
      <w:r w:rsidR="002909F2" w:rsidRPr="00B83A1B">
        <w:rPr>
          <w:rFonts w:ascii="Cambria" w:hAnsi="Cambria"/>
          <w:color w:val="0070C0"/>
          <w:sz w:val="21"/>
          <w:szCs w:val="21"/>
        </w:rPr>
        <w:t>20</w:t>
      </w:r>
      <w:r w:rsidRPr="00B83A1B">
        <w:rPr>
          <w:rFonts w:ascii="Cambria" w:hAnsi="Cambria"/>
          <w:color w:val="0070C0"/>
          <w:sz w:val="21"/>
          <w:szCs w:val="21"/>
        </w:rPr>
        <w:t xml:space="preserve"> (</w:t>
      </w:r>
      <w:r w:rsidR="00643DB1" w:rsidRPr="00B83A1B">
        <w:rPr>
          <w:rFonts w:ascii="Cambria" w:hAnsi="Cambria"/>
          <w:color w:val="0070C0"/>
          <w:sz w:val="21"/>
          <w:szCs w:val="21"/>
        </w:rPr>
        <w:t>dwadzieścia</w:t>
      </w:r>
      <w:r w:rsidRPr="00B83A1B">
        <w:rPr>
          <w:rFonts w:ascii="Cambria" w:hAnsi="Cambria"/>
          <w:color w:val="0070C0"/>
          <w:sz w:val="21"/>
          <w:szCs w:val="21"/>
        </w:rPr>
        <w:t xml:space="preserve">) na terenie każdego województwa oraz co najmniej </w:t>
      </w:r>
      <w:r w:rsidR="000660CC" w:rsidRPr="00B83A1B">
        <w:rPr>
          <w:rFonts w:ascii="Cambria" w:hAnsi="Cambria"/>
          <w:color w:val="0070C0"/>
          <w:sz w:val="21"/>
          <w:szCs w:val="21"/>
        </w:rPr>
        <w:t>2</w:t>
      </w:r>
      <w:r w:rsidRPr="00B83A1B">
        <w:rPr>
          <w:rFonts w:ascii="Cambria" w:hAnsi="Cambria"/>
          <w:color w:val="0070C0"/>
          <w:sz w:val="21"/>
          <w:szCs w:val="21"/>
        </w:rPr>
        <w:t xml:space="preserve"> (</w:t>
      </w:r>
      <w:r w:rsidR="000660CC" w:rsidRPr="00B83A1B">
        <w:rPr>
          <w:rFonts w:ascii="Cambria" w:hAnsi="Cambria"/>
          <w:color w:val="0070C0"/>
          <w:sz w:val="21"/>
          <w:szCs w:val="21"/>
        </w:rPr>
        <w:t>dwie</w:t>
      </w:r>
      <w:r w:rsidRPr="00B83A1B">
        <w:rPr>
          <w:rFonts w:ascii="Cambria" w:hAnsi="Cambria"/>
          <w:color w:val="0070C0"/>
          <w:sz w:val="21"/>
          <w:szCs w:val="21"/>
        </w:rPr>
        <w:t>) w granicach administracyjnych m.st. Tychy.</w:t>
      </w:r>
    </w:p>
    <w:p w14:paraId="4B565B10" w14:textId="7F175C16" w:rsidR="00C85A23" w:rsidRPr="00B83A1B" w:rsidRDefault="00C85A23" w:rsidP="008D6605">
      <w:pPr>
        <w:jc w:val="both"/>
        <w:rPr>
          <w:rFonts w:ascii="Cambria" w:hAnsi="Cambria"/>
          <w:color w:val="0070C0"/>
          <w:sz w:val="21"/>
          <w:szCs w:val="21"/>
        </w:rPr>
      </w:pPr>
      <w:r w:rsidRPr="00B83A1B">
        <w:rPr>
          <w:rFonts w:ascii="Cambria" w:hAnsi="Cambria"/>
          <w:color w:val="0070C0"/>
          <w:sz w:val="21"/>
          <w:szCs w:val="21"/>
        </w:rPr>
        <w:t>Wszystkie stacje paliw płynnych muszą spełniać wymogi przewidziane w rozporządzeniu Ministra Klimatu i Środowiska z dnia 24 lipca 2023 r. w sprawie warunków technicznych, jakim powinny odpowiadać bazy i stacje paliw płynnych, bazy i stacje gazu płynnego, rurociągi przesyłowe dalekosiężne służące do transportu ropy naftowej i produktów naftowych i ich usytuowanie i umożliwiać dokonanie bezgotówkowych transakcji przy pomocy wydanych Zamawiającemu kart flotowych. Wykonawca przez cały okres realizacji umowy utrzymywać będzie wymagany stan sieci stacji paliw.</w:t>
      </w:r>
    </w:p>
    <w:p w14:paraId="4AF0540C" w14:textId="2989CDC4" w:rsidR="00C85A23" w:rsidRPr="008D6605" w:rsidRDefault="00C85A23" w:rsidP="008D6605">
      <w:pPr>
        <w:overflowPunct w:val="0"/>
        <w:autoSpaceDE w:val="0"/>
        <w:autoSpaceDN w:val="0"/>
        <w:adjustRightInd w:val="0"/>
        <w:spacing w:before="120" w:after="120" w:line="276" w:lineRule="auto"/>
        <w:jc w:val="both"/>
        <w:textAlignment w:val="baseline"/>
        <w:rPr>
          <w:rFonts w:ascii="Cambria" w:hAnsi="Cambria" w:cstheme="minorHAnsi"/>
          <w:color w:val="000000" w:themeColor="text1"/>
          <w:sz w:val="21"/>
          <w:szCs w:val="21"/>
        </w:rPr>
      </w:pPr>
      <w:r w:rsidRPr="008D6605">
        <w:rPr>
          <w:rFonts w:ascii="Cambria" w:hAnsi="Cambria" w:cstheme="minorHAnsi"/>
          <w:color w:val="000000" w:themeColor="text1"/>
          <w:sz w:val="21"/>
          <w:szCs w:val="21"/>
        </w:rPr>
        <w:t xml:space="preserve">Karty do bezgotówkowych transakcji winny być wystawione na każdy z pojazdów będących własnością Zamawiającego. Obecnie Zamawiający (Kupujący) posiada </w:t>
      </w:r>
      <w:r w:rsidR="00381C8E">
        <w:rPr>
          <w:rFonts w:ascii="Cambria" w:hAnsi="Cambria" w:cstheme="minorHAnsi"/>
          <w:color w:val="000000" w:themeColor="text1"/>
          <w:sz w:val="21"/>
          <w:szCs w:val="21"/>
        </w:rPr>
        <w:t xml:space="preserve">8 sztuk </w:t>
      </w:r>
      <w:r w:rsidRPr="008D6605">
        <w:rPr>
          <w:rFonts w:ascii="Cambria" w:hAnsi="Cambria" w:cstheme="minorHAnsi"/>
          <w:color w:val="000000" w:themeColor="text1"/>
          <w:sz w:val="21"/>
          <w:szCs w:val="21"/>
        </w:rPr>
        <w:t>środków transportu. Każda karta będzie zabezpieczona kodem PIN. Ponadto, każda karta będzie zawierać następujące informacje:</w:t>
      </w:r>
    </w:p>
    <w:p w14:paraId="00D52508" w14:textId="77777777" w:rsidR="00C85A23" w:rsidRPr="008D6605" w:rsidRDefault="00C85A23" w:rsidP="00C55A60">
      <w:pPr>
        <w:pStyle w:val="Akapitzlist"/>
        <w:numPr>
          <w:ilvl w:val="0"/>
          <w:numId w:val="62"/>
        </w:numPr>
        <w:overflowPunct w:val="0"/>
        <w:autoSpaceDE w:val="0"/>
        <w:autoSpaceDN w:val="0"/>
        <w:adjustRightInd w:val="0"/>
        <w:spacing w:before="120" w:after="120" w:line="276" w:lineRule="auto"/>
        <w:contextualSpacing/>
        <w:jc w:val="both"/>
        <w:textAlignment w:val="baseline"/>
        <w:rPr>
          <w:rFonts w:ascii="Cambria" w:hAnsi="Cambria" w:cstheme="minorHAnsi"/>
          <w:color w:val="000000" w:themeColor="text1"/>
          <w:sz w:val="21"/>
          <w:szCs w:val="21"/>
        </w:rPr>
      </w:pPr>
      <w:r w:rsidRPr="008D6605">
        <w:rPr>
          <w:rFonts w:ascii="Cambria" w:hAnsi="Cambria" w:cstheme="minorHAnsi"/>
          <w:color w:val="000000" w:themeColor="text1"/>
          <w:sz w:val="21"/>
          <w:szCs w:val="21"/>
        </w:rPr>
        <w:t>nazwę Kupującego,</w:t>
      </w:r>
    </w:p>
    <w:p w14:paraId="0BFA6120" w14:textId="77777777" w:rsidR="00C85A23" w:rsidRPr="008D6605" w:rsidRDefault="00C85A23" w:rsidP="00C55A60">
      <w:pPr>
        <w:pStyle w:val="Akapitzlist"/>
        <w:numPr>
          <w:ilvl w:val="0"/>
          <w:numId w:val="62"/>
        </w:numPr>
        <w:overflowPunct w:val="0"/>
        <w:autoSpaceDE w:val="0"/>
        <w:autoSpaceDN w:val="0"/>
        <w:adjustRightInd w:val="0"/>
        <w:spacing w:before="120" w:after="120" w:line="276" w:lineRule="auto"/>
        <w:contextualSpacing/>
        <w:jc w:val="both"/>
        <w:textAlignment w:val="baseline"/>
        <w:rPr>
          <w:rFonts w:ascii="Cambria" w:hAnsi="Cambria" w:cstheme="minorHAnsi"/>
          <w:color w:val="000000" w:themeColor="text1"/>
          <w:sz w:val="21"/>
          <w:szCs w:val="21"/>
        </w:rPr>
      </w:pPr>
      <w:r w:rsidRPr="008D6605">
        <w:rPr>
          <w:rFonts w:ascii="Cambria" w:hAnsi="Cambria" w:cstheme="minorHAnsi"/>
          <w:color w:val="000000" w:themeColor="text1"/>
          <w:sz w:val="21"/>
          <w:szCs w:val="21"/>
        </w:rPr>
        <w:t>numer rejestracyjny środka transportu, którego dotyczy,</w:t>
      </w:r>
    </w:p>
    <w:p w14:paraId="1F6CCB77" w14:textId="77777777" w:rsidR="00C85A23" w:rsidRPr="008D6605" w:rsidRDefault="00C85A23" w:rsidP="00C55A60">
      <w:pPr>
        <w:pStyle w:val="Akapitzlist"/>
        <w:numPr>
          <w:ilvl w:val="0"/>
          <w:numId w:val="62"/>
        </w:numPr>
        <w:overflowPunct w:val="0"/>
        <w:autoSpaceDE w:val="0"/>
        <w:autoSpaceDN w:val="0"/>
        <w:adjustRightInd w:val="0"/>
        <w:spacing w:before="120" w:after="120" w:line="276" w:lineRule="auto"/>
        <w:contextualSpacing/>
        <w:jc w:val="both"/>
        <w:textAlignment w:val="baseline"/>
        <w:rPr>
          <w:rFonts w:ascii="Cambria" w:hAnsi="Cambria" w:cstheme="minorHAnsi"/>
          <w:color w:val="000000" w:themeColor="text1"/>
          <w:sz w:val="21"/>
          <w:szCs w:val="21"/>
        </w:rPr>
      </w:pPr>
      <w:r w:rsidRPr="008D6605">
        <w:rPr>
          <w:rFonts w:ascii="Cambria" w:hAnsi="Cambria" w:cstheme="minorHAnsi"/>
          <w:color w:val="000000" w:themeColor="text1"/>
          <w:sz w:val="21"/>
          <w:szCs w:val="21"/>
        </w:rPr>
        <w:t>datę ważności karty.</w:t>
      </w:r>
    </w:p>
    <w:p w14:paraId="2BC6541C" w14:textId="2913CD55" w:rsidR="00C85A23" w:rsidRPr="008D6605" w:rsidRDefault="00C85A23" w:rsidP="008D6605">
      <w:pPr>
        <w:overflowPunct w:val="0"/>
        <w:autoSpaceDE w:val="0"/>
        <w:autoSpaceDN w:val="0"/>
        <w:adjustRightInd w:val="0"/>
        <w:spacing w:before="120" w:after="120"/>
        <w:jc w:val="both"/>
        <w:textAlignment w:val="baseline"/>
        <w:rPr>
          <w:rFonts w:ascii="Cambria" w:hAnsi="Cambria" w:cstheme="minorHAnsi"/>
          <w:color w:val="000000" w:themeColor="text1"/>
          <w:sz w:val="21"/>
          <w:szCs w:val="21"/>
        </w:rPr>
      </w:pPr>
      <w:r w:rsidRPr="008D6605">
        <w:rPr>
          <w:rFonts w:ascii="Cambria" w:hAnsi="Cambria" w:cstheme="minorHAnsi"/>
          <w:color w:val="000000" w:themeColor="text1"/>
          <w:sz w:val="21"/>
          <w:szCs w:val="21"/>
        </w:rPr>
        <w:t xml:space="preserve">Wykonawca zapewni, iż w ramach wydanych Zamawiającemu kart, można będzie dokonywać płatności, na wybranych stacjach paliw Wykonawcy, </w:t>
      </w:r>
      <w:bookmarkStart w:id="1" w:name="_Hlk168914380"/>
      <w:r w:rsidRPr="008D6605">
        <w:rPr>
          <w:rFonts w:ascii="Cambria" w:hAnsi="Cambria" w:cstheme="minorHAnsi"/>
          <w:color w:val="000000" w:themeColor="text1"/>
          <w:sz w:val="21"/>
          <w:szCs w:val="21"/>
        </w:rPr>
        <w:t xml:space="preserve">za dodatkowe usługi dotyczące obsługi posiadanych środków transportu, w szczególności: korzystanie z myjni, </w:t>
      </w:r>
      <w:r w:rsidR="00B83A1B">
        <w:rPr>
          <w:rFonts w:ascii="Cambria" w:hAnsi="Cambria" w:cstheme="minorHAnsi"/>
          <w:color w:val="000000" w:themeColor="text1"/>
          <w:sz w:val="21"/>
          <w:szCs w:val="21"/>
        </w:rPr>
        <w:t xml:space="preserve">zakup żywności, zakup artykułów spożywczych oraz </w:t>
      </w:r>
      <w:r w:rsidRPr="008D6605">
        <w:rPr>
          <w:rFonts w:ascii="Cambria" w:hAnsi="Cambria" w:cstheme="minorHAnsi"/>
          <w:color w:val="000000" w:themeColor="text1"/>
          <w:sz w:val="21"/>
          <w:szCs w:val="21"/>
        </w:rPr>
        <w:t>dokonywanie opłat autostradowych</w:t>
      </w:r>
      <w:bookmarkEnd w:id="1"/>
      <w:r w:rsidRPr="008D6605">
        <w:rPr>
          <w:rFonts w:ascii="Cambria" w:hAnsi="Cambria" w:cstheme="minorHAnsi"/>
          <w:color w:val="000000" w:themeColor="text1"/>
          <w:sz w:val="21"/>
          <w:szCs w:val="21"/>
        </w:rPr>
        <w:t xml:space="preserve">. </w:t>
      </w:r>
    </w:p>
    <w:p w14:paraId="72957705" w14:textId="77777777" w:rsidR="00C85A23" w:rsidRPr="008D6605" w:rsidRDefault="00C85A23" w:rsidP="008D6605">
      <w:pPr>
        <w:overflowPunct w:val="0"/>
        <w:autoSpaceDE w:val="0"/>
        <w:autoSpaceDN w:val="0"/>
        <w:adjustRightInd w:val="0"/>
        <w:spacing w:before="120" w:after="120"/>
        <w:jc w:val="both"/>
        <w:textAlignment w:val="baseline"/>
        <w:rPr>
          <w:rFonts w:ascii="Cambria" w:hAnsi="Cambria" w:cstheme="minorHAnsi"/>
          <w:color w:val="000000" w:themeColor="text1"/>
          <w:sz w:val="21"/>
          <w:szCs w:val="21"/>
        </w:rPr>
      </w:pPr>
      <w:r w:rsidRPr="008D6605">
        <w:rPr>
          <w:rFonts w:ascii="Cambria" w:hAnsi="Cambria" w:cstheme="minorHAnsi"/>
          <w:color w:val="000000" w:themeColor="text1"/>
          <w:sz w:val="21"/>
          <w:szCs w:val="21"/>
        </w:rPr>
        <w:t>Zamawiający wymaga, aby Wykonawca w ramach przedmiotu zamówienia, na posiadanych przez siebie stacjach paliw, oferował ułatwienia dedykowane dla osób niepełnosprawnych, które nie mają możliwości opuszczenia pojazdu, a potrzebują pomocy przy zatankowaniu pojazdu lub przy innej czynności związanej z jego obsługą.</w:t>
      </w:r>
    </w:p>
    <w:p w14:paraId="6B03EFE4" w14:textId="4065E9C1" w:rsidR="00C85A23" w:rsidRPr="008D6605" w:rsidRDefault="00C85A23" w:rsidP="008D6605">
      <w:pPr>
        <w:autoSpaceDE w:val="0"/>
        <w:autoSpaceDN w:val="0"/>
        <w:adjustRightInd w:val="0"/>
        <w:jc w:val="both"/>
        <w:rPr>
          <w:rFonts w:ascii="Cambria" w:hAnsi="Cambria"/>
          <w:color w:val="000000" w:themeColor="text1"/>
          <w:sz w:val="21"/>
          <w:szCs w:val="21"/>
        </w:rPr>
      </w:pPr>
      <w:bookmarkStart w:id="2" w:name="_Hlk168480531"/>
      <w:r w:rsidRPr="008D6605">
        <w:rPr>
          <w:rFonts w:ascii="Cambria" w:hAnsi="Cambria"/>
          <w:color w:val="000000" w:themeColor="text1"/>
          <w:sz w:val="21"/>
          <w:szCs w:val="21"/>
        </w:rPr>
        <w:t xml:space="preserve">Opis przedmiotu zamówienia określa wymagania jakościowe odnoszące się do wszystkich istotnych cech przedmiotu zamówienia, zaś przedmiot zamówienia jest produktem powszechnie dostępnym o ustalonych standardach jakościowych, które zostały określone powyżej i wymagania te odnoszą się do głównych elementów składających się na przedmiot zamówienia. Cena zakupu przedmiotu zamówienia obejmuje wszystkie koszty związane z cyklem życia produktu, tj. obejmuje koszty wytworzenia, sprzedaży oraz dystrybucji. Produkt w wyniku jego wykorzystania ulega całkowitemu zużyciu (spaleniu), w związku z czym nie ma dodatkowych kosztów jego utylizacji. </w:t>
      </w:r>
    </w:p>
    <w:bookmarkEnd w:id="2"/>
    <w:p w14:paraId="1116E3CF" w14:textId="77777777" w:rsidR="00C85A23" w:rsidRPr="008D6605" w:rsidRDefault="00C85A23" w:rsidP="008D6605">
      <w:pPr>
        <w:jc w:val="both"/>
        <w:rPr>
          <w:rFonts w:ascii="Cambria" w:hAnsi="Cambria"/>
          <w:color w:val="000000" w:themeColor="text1"/>
          <w:sz w:val="21"/>
          <w:szCs w:val="21"/>
        </w:rPr>
      </w:pPr>
    </w:p>
    <w:p w14:paraId="362E37EB" w14:textId="77777777" w:rsidR="00C85A23" w:rsidRPr="008D6605" w:rsidRDefault="00C85A23" w:rsidP="008D6605">
      <w:pPr>
        <w:jc w:val="both"/>
        <w:rPr>
          <w:rFonts w:ascii="Cambria" w:hAnsi="Cambria"/>
          <w:color w:val="000000" w:themeColor="text1"/>
          <w:sz w:val="21"/>
          <w:szCs w:val="21"/>
        </w:rPr>
      </w:pPr>
      <w:r w:rsidRPr="007A5BD9">
        <w:rPr>
          <w:rFonts w:ascii="Cambria" w:hAnsi="Cambria"/>
          <w:color w:val="0070C0"/>
          <w:sz w:val="21"/>
          <w:szCs w:val="21"/>
        </w:rPr>
        <w:t>CPV</w:t>
      </w:r>
      <w:r w:rsidRPr="007A5BD9">
        <w:rPr>
          <w:rFonts w:ascii="Cambria" w:hAnsi="Cambria"/>
          <w:color w:val="0070C0"/>
          <w:sz w:val="21"/>
          <w:szCs w:val="21"/>
        </w:rPr>
        <w:tab/>
        <w:t>Główny przedmiot:  09132100-4 – benzyna bezołowiowa</w:t>
      </w:r>
    </w:p>
    <w:p w14:paraId="76738E49" w14:textId="77777777" w:rsidR="00C85A23" w:rsidRPr="008D6605" w:rsidRDefault="00C85A23" w:rsidP="008D6605">
      <w:pPr>
        <w:tabs>
          <w:tab w:val="left" w:pos="142"/>
        </w:tabs>
        <w:jc w:val="both"/>
        <w:rPr>
          <w:rFonts w:ascii="Cambria" w:hAnsi="Cambria" w:cs="Arial"/>
          <w:color w:val="000000" w:themeColor="text1"/>
          <w:sz w:val="21"/>
          <w:szCs w:val="21"/>
        </w:rPr>
      </w:pPr>
    </w:p>
    <w:p w14:paraId="1110A220" w14:textId="46506A7C" w:rsidR="00087460" w:rsidRPr="008D6605" w:rsidRDefault="00087460" w:rsidP="00C55A60">
      <w:pPr>
        <w:pStyle w:val="Akapitzlist"/>
        <w:numPr>
          <w:ilvl w:val="0"/>
          <w:numId w:val="59"/>
        </w:numPr>
        <w:tabs>
          <w:tab w:val="left" w:pos="142"/>
        </w:tabs>
        <w:jc w:val="both"/>
        <w:rPr>
          <w:rFonts w:ascii="Cambria" w:hAnsi="Cambria" w:cs="Arial"/>
          <w:color w:val="000000" w:themeColor="text1"/>
          <w:sz w:val="21"/>
          <w:szCs w:val="21"/>
        </w:rPr>
      </w:pPr>
      <w:r w:rsidRPr="008D6605">
        <w:rPr>
          <w:rFonts w:ascii="Cambria" w:hAnsi="Cambria" w:cs="Arial"/>
          <w:color w:val="000000" w:themeColor="text1"/>
          <w:sz w:val="21"/>
          <w:szCs w:val="21"/>
        </w:rPr>
        <w:t xml:space="preserve">Dodatkowe warunki realizacji zamówienia określa wzór umowy stanowiący </w:t>
      </w:r>
      <w:r w:rsidR="00133DDA" w:rsidRPr="008D6605">
        <w:rPr>
          <w:rFonts w:ascii="Cambria" w:hAnsi="Cambria" w:cs="Arial"/>
          <w:b/>
          <w:color w:val="000000" w:themeColor="text1"/>
          <w:sz w:val="21"/>
          <w:szCs w:val="21"/>
          <w:u w:val="single"/>
        </w:rPr>
        <w:t xml:space="preserve">Załącznik </w:t>
      </w:r>
      <w:r w:rsidR="003E5D6C" w:rsidRPr="008D6605">
        <w:rPr>
          <w:rFonts w:ascii="Cambria" w:hAnsi="Cambria" w:cs="Arial"/>
          <w:b/>
          <w:color w:val="000000" w:themeColor="text1"/>
          <w:sz w:val="21"/>
          <w:szCs w:val="21"/>
          <w:u w:val="single"/>
        </w:rPr>
        <w:t xml:space="preserve">do </w:t>
      </w:r>
      <w:r w:rsidRPr="008D6605">
        <w:rPr>
          <w:rFonts w:ascii="Cambria" w:hAnsi="Cambria" w:cs="Arial"/>
          <w:b/>
          <w:color w:val="000000" w:themeColor="text1"/>
          <w:sz w:val="21"/>
          <w:szCs w:val="21"/>
          <w:u w:val="single"/>
        </w:rPr>
        <w:t>SWZ</w:t>
      </w:r>
      <w:r w:rsidRPr="008D6605">
        <w:rPr>
          <w:rFonts w:ascii="Cambria" w:hAnsi="Cambria" w:cs="Arial"/>
          <w:bCs/>
          <w:color w:val="000000" w:themeColor="text1"/>
          <w:sz w:val="21"/>
          <w:szCs w:val="21"/>
          <w:u w:val="single"/>
        </w:rPr>
        <w:t>.</w:t>
      </w:r>
    </w:p>
    <w:p w14:paraId="46286936" w14:textId="04F5E21B" w:rsidR="00087460" w:rsidRPr="008D6605" w:rsidRDefault="00087460" w:rsidP="00C55A60">
      <w:pPr>
        <w:pStyle w:val="Akapitzlist"/>
        <w:numPr>
          <w:ilvl w:val="0"/>
          <w:numId w:val="59"/>
        </w:numPr>
        <w:tabs>
          <w:tab w:val="left" w:pos="142"/>
        </w:tabs>
        <w:jc w:val="both"/>
        <w:rPr>
          <w:rFonts w:ascii="Cambria" w:hAnsi="Cambria" w:cs="Arial"/>
          <w:color w:val="000000" w:themeColor="text1"/>
          <w:sz w:val="21"/>
          <w:szCs w:val="21"/>
        </w:rPr>
      </w:pPr>
      <w:r w:rsidRPr="008D6605">
        <w:rPr>
          <w:rFonts w:ascii="Cambria" w:hAnsi="Cambria" w:cs="Arial"/>
          <w:color w:val="000000" w:themeColor="text1"/>
          <w:sz w:val="21"/>
          <w:szCs w:val="21"/>
        </w:rPr>
        <w:t xml:space="preserve">Zamawiający </w:t>
      </w:r>
      <w:r w:rsidR="00304CB6" w:rsidRPr="008D6605">
        <w:rPr>
          <w:rFonts w:ascii="Cambria" w:hAnsi="Cambria" w:cs="Arial"/>
          <w:color w:val="000000" w:themeColor="text1"/>
          <w:sz w:val="21"/>
          <w:szCs w:val="21"/>
        </w:rPr>
        <w:t>nie wymaga</w:t>
      </w:r>
      <w:r w:rsidRPr="008D6605">
        <w:rPr>
          <w:rFonts w:ascii="Cambria" w:hAnsi="Cambria" w:cs="Arial"/>
          <w:color w:val="000000" w:themeColor="text1"/>
          <w:sz w:val="21"/>
          <w:szCs w:val="21"/>
        </w:rPr>
        <w:t xml:space="preserve"> przedmiotowych środków dowodowych.</w:t>
      </w:r>
    </w:p>
    <w:p w14:paraId="48F801C7" w14:textId="04C97016" w:rsidR="006744A9" w:rsidRPr="008D6605" w:rsidRDefault="006744A9" w:rsidP="00C55A60">
      <w:pPr>
        <w:pStyle w:val="Akapitzlist"/>
        <w:numPr>
          <w:ilvl w:val="0"/>
          <w:numId w:val="59"/>
        </w:numPr>
        <w:tabs>
          <w:tab w:val="left" w:pos="142"/>
        </w:tabs>
        <w:jc w:val="both"/>
        <w:rPr>
          <w:rFonts w:ascii="Cambria" w:hAnsi="Cambria" w:cs="Arial"/>
          <w:color w:val="000000" w:themeColor="text1"/>
          <w:sz w:val="21"/>
          <w:szCs w:val="21"/>
        </w:rPr>
      </w:pPr>
      <w:r w:rsidRPr="008D6605">
        <w:rPr>
          <w:rFonts w:ascii="Cambria" w:hAnsi="Cambria" w:cs="Arial"/>
          <w:color w:val="000000" w:themeColor="text1"/>
          <w:sz w:val="21"/>
          <w:szCs w:val="21"/>
        </w:rPr>
        <w:t xml:space="preserve">Zamawiający nie dopuszcza składania ofert częściowych. Oferty częściowe jako sprzeczne z treścią SWZ (nieodpowiadające treści SWZ) </w:t>
      </w:r>
      <w:r w:rsidRPr="008D6605">
        <w:rPr>
          <w:rFonts w:ascii="Cambria" w:hAnsi="Cambria" w:cs="Arial"/>
          <w:b/>
          <w:color w:val="000000" w:themeColor="text1"/>
          <w:sz w:val="21"/>
          <w:szCs w:val="21"/>
          <w:u w:val="single"/>
        </w:rPr>
        <w:t>zostaną odrzucone.</w:t>
      </w:r>
    </w:p>
    <w:p w14:paraId="5B217341" w14:textId="77777777" w:rsidR="006744A9" w:rsidRPr="008D6605" w:rsidRDefault="006744A9" w:rsidP="00C55A60">
      <w:pPr>
        <w:pStyle w:val="Akapitzlist"/>
        <w:numPr>
          <w:ilvl w:val="1"/>
          <w:numId w:val="59"/>
        </w:numPr>
        <w:jc w:val="both"/>
        <w:rPr>
          <w:rFonts w:ascii="Cambria" w:hAnsi="Cambria" w:cs="Arial"/>
          <w:color w:val="000000" w:themeColor="text1"/>
          <w:sz w:val="21"/>
          <w:szCs w:val="21"/>
        </w:rPr>
      </w:pPr>
      <w:r w:rsidRPr="008D6605">
        <w:rPr>
          <w:rFonts w:ascii="Cambria" w:hAnsi="Cambria" w:cs="Arial"/>
          <w:color w:val="000000" w:themeColor="text1"/>
          <w:sz w:val="21"/>
          <w:szCs w:val="21"/>
        </w:rPr>
        <w:t>Oferta musi obejmować całość zamówienia. Zamawiający nie dopuszcza możliwości składania ofert częściowych.</w:t>
      </w:r>
    </w:p>
    <w:p w14:paraId="5C4556F2" w14:textId="68F7CF00" w:rsidR="006744A9" w:rsidRPr="008D6605" w:rsidRDefault="006744A9" w:rsidP="00C55A60">
      <w:pPr>
        <w:pStyle w:val="Akapitzlist"/>
        <w:numPr>
          <w:ilvl w:val="1"/>
          <w:numId w:val="59"/>
        </w:numPr>
        <w:jc w:val="both"/>
        <w:rPr>
          <w:rFonts w:ascii="Cambria" w:hAnsi="Cambria" w:cs="Arial"/>
          <w:color w:val="000000" w:themeColor="text1"/>
          <w:sz w:val="21"/>
          <w:szCs w:val="21"/>
        </w:rPr>
      </w:pPr>
      <w:r w:rsidRPr="008D6605">
        <w:rPr>
          <w:rFonts w:ascii="Cambria" w:hAnsi="Cambria" w:cs="Arial"/>
          <w:color w:val="000000" w:themeColor="text1"/>
          <w:sz w:val="21"/>
          <w:szCs w:val="21"/>
        </w:rPr>
        <w:t>Oferta częściowa stanowić będzie ofertę o treści niezgodnej z warunkami zamówienia i zostanie odrzucona zgodnie z art. 226 ust. 1 pkt 5 ustawy.</w:t>
      </w:r>
    </w:p>
    <w:p w14:paraId="05CD26FE" w14:textId="7FAB43DB" w:rsidR="006744A9" w:rsidRPr="008D6605" w:rsidRDefault="00752B2E" w:rsidP="00C55A60">
      <w:pPr>
        <w:pStyle w:val="Akapitzlist"/>
        <w:numPr>
          <w:ilvl w:val="0"/>
          <w:numId w:val="59"/>
        </w:numPr>
        <w:jc w:val="both"/>
        <w:rPr>
          <w:rFonts w:ascii="Cambria" w:hAnsi="Cambria" w:cs="Arial"/>
          <w:color w:val="000000" w:themeColor="text1"/>
          <w:sz w:val="21"/>
          <w:szCs w:val="21"/>
        </w:rPr>
      </w:pPr>
      <w:r w:rsidRPr="008D6605">
        <w:rPr>
          <w:rFonts w:ascii="Cambria" w:hAnsi="Cambria" w:cs="Arial"/>
          <w:color w:val="000000" w:themeColor="text1"/>
          <w:sz w:val="21"/>
          <w:szCs w:val="21"/>
        </w:rPr>
        <w:t>Powody niedokonania podziału zamówienia na części:</w:t>
      </w:r>
    </w:p>
    <w:p w14:paraId="68573473" w14:textId="0F6CE623" w:rsidR="00752B2E" w:rsidRPr="008D6605" w:rsidRDefault="00752B2E" w:rsidP="00C55A60">
      <w:pPr>
        <w:pStyle w:val="Akapitzlist"/>
        <w:numPr>
          <w:ilvl w:val="1"/>
          <w:numId w:val="59"/>
        </w:numPr>
        <w:jc w:val="both"/>
        <w:rPr>
          <w:rFonts w:ascii="Cambria" w:hAnsi="Cambria" w:cs="Arial"/>
          <w:color w:val="000000" w:themeColor="text1"/>
          <w:sz w:val="21"/>
          <w:szCs w:val="21"/>
        </w:rPr>
      </w:pPr>
      <w:r w:rsidRPr="008D6605">
        <w:rPr>
          <w:rFonts w:ascii="Cambria" w:hAnsi="Cambria" w:cs="Arial"/>
          <w:color w:val="000000" w:themeColor="text1"/>
          <w:sz w:val="21"/>
          <w:szCs w:val="21"/>
        </w:rPr>
        <w:lastRenderedPageBreak/>
        <w:t>Podział przedmiotowego zadania byłby z technicznego punktu widzenia trudny do zrealizowania i uciążliwy zwłaszcza na etapie realizacji umowy. Jednocześnie Zamawiający podkreśla, że wartość przedmiotu zamówienia czyni go dostępnym dla Wykonawców sektora MŚP.</w:t>
      </w:r>
    </w:p>
    <w:bookmarkEnd w:id="0"/>
    <w:p w14:paraId="34D715F9" w14:textId="20525813" w:rsidR="00BC625E" w:rsidRPr="008D6605" w:rsidRDefault="00F72BCD" w:rsidP="00C25444">
      <w:pPr>
        <w:pStyle w:val="Nagwekspisutreci"/>
        <w:rPr>
          <w:rFonts w:asciiTheme="majorHAnsi" w:hAnsiTheme="majorHAnsi"/>
          <w:sz w:val="21"/>
          <w:szCs w:val="21"/>
          <w:u w:val="single"/>
        </w:rPr>
      </w:pPr>
      <w:r w:rsidRPr="008D6605">
        <w:rPr>
          <w:rFonts w:asciiTheme="majorHAnsi" w:hAnsiTheme="majorHAnsi"/>
          <w:sz w:val="21"/>
          <w:szCs w:val="21"/>
          <w:u w:val="single"/>
        </w:rPr>
        <w:t>IV.</w:t>
      </w:r>
      <w:r w:rsidR="003C2F39" w:rsidRPr="008D6605">
        <w:rPr>
          <w:rFonts w:asciiTheme="majorHAnsi" w:hAnsiTheme="majorHAnsi"/>
          <w:sz w:val="21"/>
          <w:szCs w:val="21"/>
          <w:u w:val="single"/>
        </w:rPr>
        <w:t xml:space="preserve"> </w:t>
      </w:r>
      <w:bookmarkStart w:id="3" w:name="_Hlk63147364"/>
      <w:r w:rsidR="006B1009" w:rsidRPr="008D6605">
        <w:rPr>
          <w:rFonts w:asciiTheme="majorHAnsi" w:hAnsiTheme="majorHAnsi"/>
          <w:sz w:val="21"/>
          <w:szCs w:val="21"/>
          <w:u w:val="single"/>
        </w:rPr>
        <w:t>TERMIN WYKONANIA ZAMÓWIENIA</w:t>
      </w:r>
      <w:bookmarkEnd w:id="3"/>
    </w:p>
    <w:p w14:paraId="1AB8A918" w14:textId="752E1FE5" w:rsidR="002638A1" w:rsidRPr="008D6605" w:rsidRDefault="00752B2E" w:rsidP="00C55A60">
      <w:pPr>
        <w:pStyle w:val="Akapitzlist"/>
        <w:numPr>
          <w:ilvl w:val="0"/>
          <w:numId w:val="56"/>
        </w:numPr>
        <w:ind w:left="426"/>
        <w:jc w:val="both"/>
        <w:rPr>
          <w:rFonts w:asciiTheme="majorHAnsi" w:hAnsiTheme="majorHAnsi" w:cs="Arial"/>
          <w:sz w:val="21"/>
          <w:szCs w:val="21"/>
        </w:rPr>
      </w:pPr>
      <w:r w:rsidRPr="008D6605">
        <w:rPr>
          <w:rFonts w:asciiTheme="majorHAnsi" w:hAnsiTheme="majorHAnsi" w:cs="Arial"/>
          <w:sz w:val="21"/>
          <w:szCs w:val="21"/>
        </w:rPr>
        <w:t xml:space="preserve">Zamówienie należy zrealizować w terminie: </w:t>
      </w:r>
      <w:r w:rsidRPr="008D6605">
        <w:rPr>
          <w:rFonts w:asciiTheme="majorHAnsi" w:hAnsiTheme="majorHAnsi" w:cs="Arial"/>
          <w:b/>
          <w:bCs/>
          <w:sz w:val="21"/>
          <w:szCs w:val="21"/>
        </w:rPr>
        <w:t>od dnia podpisania umowy do dnia</w:t>
      </w:r>
      <w:r w:rsidRPr="008D6605">
        <w:rPr>
          <w:rFonts w:asciiTheme="majorHAnsi" w:hAnsiTheme="majorHAnsi" w:cs="Arial"/>
          <w:sz w:val="21"/>
          <w:szCs w:val="21"/>
        </w:rPr>
        <w:t xml:space="preserve"> </w:t>
      </w:r>
      <w:r w:rsidRPr="006176BD">
        <w:rPr>
          <w:rFonts w:asciiTheme="majorHAnsi" w:hAnsiTheme="majorHAnsi" w:cs="Arial"/>
          <w:b/>
          <w:bCs/>
          <w:sz w:val="21"/>
          <w:szCs w:val="21"/>
        </w:rPr>
        <w:t>31 grudnia 202</w:t>
      </w:r>
      <w:r w:rsidR="00F24C49" w:rsidRPr="006176BD">
        <w:rPr>
          <w:rFonts w:asciiTheme="majorHAnsi" w:hAnsiTheme="majorHAnsi" w:cs="Arial"/>
          <w:b/>
          <w:bCs/>
          <w:sz w:val="21"/>
          <w:szCs w:val="21"/>
        </w:rPr>
        <w:t>5</w:t>
      </w:r>
      <w:r w:rsidRPr="006176BD">
        <w:rPr>
          <w:rFonts w:asciiTheme="majorHAnsi" w:hAnsiTheme="majorHAnsi" w:cs="Arial"/>
          <w:b/>
          <w:bCs/>
          <w:sz w:val="21"/>
          <w:szCs w:val="21"/>
        </w:rPr>
        <w:t xml:space="preserve"> roku</w:t>
      </w:r>
      <w:r w:rsidRPr="006176BD">
        <w:rPr>
          <w:rFonts w:asciiTheme="majorHAnsi" w:hAnsiTheme="majorHAnsi" w:cs="Arial"/>
          <w:sz w:val="21"/>
          <w:szCs w:val="21"/>
        </w:rPr>
        <w:t>.</w:t>
      </w:r>
      <w:r w:rsidRPr="008D6605">
        <w:rPr>
          <w:rFonts w:asciiTheme="majorHAnsi" w:hAnsiTheme="majorHAnsi" w:cs="Arial"/>
          <w:sz w:val="21"/>
          <w:szCs w:val="21"/>
        </w:rPr>
        <w:t xml:space="preserve"> Zamawiający wskazuje czas realizacji zamówienia w dacie dziennej ze względu na jego specyfikę.</w:t>
      </w:r>
    </w:p>
    <w:p w14:paraId="10A48DD9" w14:textId="77777777" w:rsidR="00E51B63" w:rsidRDefault="00252F3C" w:rsidP="00E51B63">
      <w:pPr>
        <w:pStyle w:val="Akapitzlist"/>
        <w:numPr>
          <w:ilvl w:val="0"/>
          <w:numId w:val="56"/>
        </w:numPr>
        <w:ind w:left="426"/>
        <w:jc w:val="both"/>
        <w:rPr>
          <w:rFonts w:asciiTheme="majorHAnsi" w:hAnsiTheme="majorHAnsi" w:cs="Arial"/>
          <w:sz w:val="21"/>
          <w:szCs w:val="21"/>
        </w:rPr>
      </w:pPr>
      <w:r w:rsidRPr="008D6605">
        <w:rPr>
          <w:rFonts w:asciiTheme="majorHAnsi" w:hAnsiTheme="majorHAnsi" w:cs="Arial"/>
          <w:sz w:val="21"/>
          <w:szCs w:val="21"/>
        </w:rPr>
        <w:t>Zamawiający odstępuje od wskazania terminu realizacji przedmiotu zamówienia w dniach, tygodniach i miesiącach z uwagi na specyfikę przedmiotu zamówienia oraz potrzebę zabezpieczenia dostaw do końca roku budżetowego</w:t>
      </w:r>
      <w:r w:rsidR="00752B2E" w:rsidRPr="008D6605">
        <w:rPr>
          <w:rFonts w:asciiTheme="majorHAnsi" w:hAnsiTheme="majorHAnsi" w:cs="Arial"/>
          <w:sz w:val="21"/>
          <w:szCs w:val="21"/>
        </w:rPr>
        <w:t>.</w:t>
      </w:r>
    </w:p>
    <w:p w14:paraId="5946E7CD" w14:textId="34E75204" w:rsidR="008B3F4A" w:rsidRPr="00E51B63" w:rsidRDefault="00E84A58" w:rsidP="00E51B63">
      <w:pPr>
        <w:pStyle w:val="Akapitzlist"/>
        <w:numPr>
          <w:ilvl w:val="0"/>
          <w:numId w:val="56"/>
        </w:numPr>
        <w:ind w:left="426"/>
        <w:jc w:val="both"/>
        <w:rPr>
          <w:rFonts w:asciiTheme="majorHAnsi" w:hAnsiTheme="majorHAnsi" w:cs="Arial"/>
          <w:color w:val="000000" w:themeColor="text1"/>
          <w:sz w:val="21"/>
          <w:szCs w:val="21"/>
        </w:rPr>
      </w:pPr>
      <w:r w:rsidRPr="00E51B63">
        <w:rPr>
          <w:rFonts w:asciiTheme="majorHAnsi" w:hAnsiTheme="majorHAnsi" w:cs="Arial"/>
          <w:color w:val="000000" w:themeColor="text1"/>
          <w:sz w:val="21"/>
          <w:szCs w:val="21"/>
        </w:rPr>
        <w:t>Olej napędowy i benzyna bezołowiowa są produktami jednorodnymi o ściśle określonych normach jakościowych wynikających z przepisów prawa (np. normy PN-EN 590 dla oleju napędowego oraz PN-EN 228 dla benzyny bezołowiowej). W związku z tym jakość dostarczanych paliw jest zdefiniowana standardami technicznymi</w:t>
      </w:r>
      <w:r w:rsidR="00E51B63" w:rsidRPr="00E51B63">
        <w:rPr>
          <w:rFonts w:asciiTheme="majorHAnsi" w:hAnsiTheme="majorHAnsi" w:cs="Arial"/>
          <w:color w:val="000000" w:themeColor="text1"/>
          <w:sz w:val="21"/>
          <w:szCs w:val="21"/>
        </w:rPr>
        <w:t xml:space="preserve">. </w:t>
      </w:r>
      <w:r w:rsidRPr="00E51B63">
        <w:rPr>
          <w:rFonts w:asciiTheme="majorHAnsi" w:hAnsiTheme="majorHAnsi" w:cs="Arial"/>
          <w:color w:val="000000" w:themeColor="text1"/>
          <w:sz w:val="21"/>
          <w:szCs w:val="21"/>
        </w:rPr>
        <w:t xml:space="preserve">Paliwa ciekłe, zgodnie z obowiązującymi regulacjami, muszą spełniać określone normy jakościowe, co oznacza, że nie występuje istotne zróżnicowanie pod względem parametrów technicznych u różnych dostawców. W efekcie, kryterium jakościowe nie wpływa na możliwość użytkowania paliwa w sposób zgodny z przeznaczeniem. Cena paliwa jest jednoznaczna, mierzalna i obiektywna, co pozwala na łatwą weryfikację ofert i wyłonienie najkorzystniejszej ekonomicznie propozycji. Ograniczenie się do kryterium ceny </w:t>
      </w:r>
      <w:r w:rsidR="00E51B63" w:rsidRPr="00E51B63">
        <w:rPr>
          <w:rFonts w:asciiTheme="majorHAnsi" w:hAnsiTheme="majorHAnsi" w:cs="Arial"/>
          <w:color w:val="000000" w:themeColor="text1"/>
          <w:sz w:val="21"/>
          <w:szCs w:val="21"/>
        </w:rPr>
        <w:t xml:space="preserve">i upustu </w:t>
      </w:r>
      <w:r w:rsidRPr="00E51B63">
        <w:rPr>
          <w:rFonts w:asciiTheme="majorHAnsi" w:hAnsiTheme="majorHAnsi" w:cs="Arial"/>
          <w:color w:val="000000" w:themeColor="text1"/>
          <w:sz w:val="21"/>
          <w:szCs w:val="21"/>
        </w:rPr>
        <w:t>minimalizuje ryzyko arbitralności w procesie oceny ofert.</w:t>
      </w:r>
      <w:r w:rsidR="008B3F4A" w:rsidRPr="00E51B63">
        <w:rPr>
          <w:rFonts w:asciiTheme="majorHAnsi" w:hAnsiTheme="majorHAnsi" w:cs="Arial"/>
          <w:color w:val="000000" w:themeColor="text1"/>
          <w:sz w:val="21"/>
          <w:szCs w:val="21"/>
        </w:rPr>
        <w:t xml:space="preserve"> Stosowanie </w:t>
      </w:r>
      <w:r w:rsidR="00E51B63" w:rsidRPr="00E51B63">
        <w:rPr>
          <w:rFonts w:asciiTheme="majorHAnsi" w:hAnsiTheme="majorHAnsi" w:cs="Arial"/>
          <w:color w:val="000000" w:themeColor="text1"/>
          <w:sz w:val="21"/>
          <w:szCs w:val="21"/>
        </w:rPr>
        <w:t>taki</w:t>
      </w:r>
      <w:r w:rsidR="00C876F1">
        <w:rPr>
          <w:rFonts w:asciiTheme="majorHAnsi" w:hAnsiTheme="majorHAnsi" w:cs="Arial"/>
          <w:color w:val="000000" w:themeColor="text1"/>
          <w:sz w:val="21"/>
          <w:szCs w:val="21"/>
        </w:rPr>
        <w:t>ch</w:t>
      </w:r>
      <w:r w:rsidR="00E51B63" w:rsidRPr="00E51B63">
        <w:rPr>
          <w:rFonts w:asciiTheme="majorHAnsi" w:hAnsiTheme="majorHAnsi" w:cs="Arial"/>
          <w:color w:val="000000" w:themeColor="text1"/>
          <w:sz w:val="21"/>
          <w:szCs w:val="21"/>
        </w:rPr>
        <w:t xml:space="preserve"> kryterium</w:t>
      </w:r>
      <w:r w:rsidR="008B3F4A" w:rsidRPr="00E51B63">
        <w:rPr>
          <w:rFonts w:asciiTheme="majorHAnsi" w:hAnsiTheme="majorHAnsi" w:cs="Arial"/>
          <w:color w:val="000000" w:themeColor="text1"/>
          <w:sz w:val="21"/>
          <w:szCs w:val="21"/>
        </w:rPr>
        <w:t xml:space="preserve"> wynika z konieczności zapewnienia efektywnego zarządzania środkami publicznymi, zgodnie z zasadą oszczędności, efektywności i celowości wydatków publicznych, określoną w ustawie o finansach publicznych. Rynek paliw jest wysoko regulowany i poddany nadzorowi instytucji państwowych (np. Urząd Regulacji Energetyki, Inspekcja Handlowa), co dodatkowo gwarantuje spełnienie norm jakościowych przez wszystkich dostawców. Ceny paliw są łatwo weryfikowalne, a ich wahania można śledzić w ogólnodostępnych źródłach rynkowych (np. notowania cen hurtowych).</w:t>
      </w:r>
      <w:r w:rsidR="00C876F1">
        <w:rPr>
          <w:rFonts w:asciiTheme="majorHAnsi" w:hAnsiTheme="majorHAnsi" w:cs="Arial"/>
          <w:color w:val="000000" w:themeColor="text1"/>
          <w:sz w:val="21"/>
          <w:szCs w:val="21"/>
        </w:rPr>
        <w:t>Kryterium upust wpływa na konkurencyjność ofert.</w:t>
      </w:r>
    </w:p>
    <w:p w14:paraId="6AEFE886" w14:textId="2C811E08" w:rsidR="00F72BCD" w:rsidRPr="002D0957" w:rsidRDefault="00F72BCD" w:rsidP="00C25444">
      <w:pPr>
        <w:pStyle w:val="Nagwekspisutreci"/>
        <w:rPr>
          <w:rFonts w:asciiTheme="majorHAnsi" w:hAnsiTheme="majorHAnsi"/>
          <w:sz w:val="24"/>
          <w:u w:val="single"/>
        </w:rPr>
      </w:pPr>
      <w:r w:rsidRPr="002D0957">
        <w:rPr>
          <w:rFonts w:asciiTheme="majorHAnsi" w:hAnsiTheme="majorHAnsi"/>
          <w:sz w:val="24"/>
          <w:u w:val="single"/>
        </w:rPr>
        <w:t>V.</w:t>
      </w:r>
      <w:r w:rsidR="003E5877" w:rsidRPr="002D0957">
        <w:rPr>
          <w:rFonts w:asciiTheme="majorHAnsi" w:hAnsiTheme="majorHAnsi"/>
          <w:sz w:val="24"/>
          <w:u w:val="single"/>
        </w:rPr>
        <w:t xml:space="preserve"> </w:t>
      </w:r>
      <w:r w:rsidR="00DA58AC" w:rsidRPr="002D0957">
        <w:rPr>
          <w:rFonts w:asciiTheme="majorHAnsi" w:hAnsiTheme="majorHAnsi"/>
          <w:sz w:val="24"/>
          <w:u w:val="single"/>
        </w:rPr>
        <w:t>PODSTAWY WYKLUCZENIA Z POSTĘPOWANIA</w:t>
      </w:r>
    </w:p>
    <w:p w14:paraId="14E1821E" w14:textId="1D374385" w:rsidR="00DA58AC" w:rsidRPr="002D0957" w:rsidRDefault="00DA58AC" w:rsidP="00C55A60">
      <w:pPr>
        <w:pStyle w:val="Akapitzlist"/>
        <w:numPr>
          <w:ilvl w:val="0"/>
          <w:numId w:val="53"/>
        </w:numPr>
        <w:tabs>
          <w:tab w:val="left" w:pos="142"/>
        </w:tabs>
        <w:jc w:val="both"/>
        <w:rPr>
          <w:rFonts w:asciiTheme="majorHAnsi" w:hAnsiTheme="majorHAnsi" w:cs="Arial"/>
          <w:bCs/>
          <w:sz w:val="21"/>
          <w:szCs w:val="21"/>
        </w:rPr>
      </w:pPr>
      <w:r w:rsidRPr="002D0957">
        <w:rPr>
          <w:rFonts w:asciiTheme="majorHAnsi" w:hAnsiTheme="majorHAnsi" w:cs="Arial"/>
          <w:bCs/>
          <w:sz w:val="21"/>
          <w:szCs w:val="21"/>
        </w:rPr>
        <w:t xml:space="preserve">Z postępowania o udzielenie zamówienia wyklucza się Wykonawców, w stosunku do których zachodzi którakolwiek z okoliczności wskazanych w art. 108 ust. 1 </w:t>
      </w:r>
      <w:r w:rsidR="00440A17" w:rsidRPr="002D0957">
        <w:rPr>
          <w:rFonts w:asciiTheme="majorHAnsi" w:hAnsiTheme="majorHAnsi" w:cs="Arial"/>
          <w:bCs/>
          <w:sz w:val="21"/>
          <w:szCs w:val="21"/>
        </w:rPr>
        <w:t xml:space="preserve">oraz w art. 109 ust. 1 pkt 4 </w:t>
      </w:r>
      <w:r w:rsidR="00503FC3" w:rsidRPr="002D0957">
        <w:rPr>
          <w:rFonts w:asciiTheme="majorHAnsi" w:hAnsiTheme="majorHAnsi" w:cs="Arial"/>
          <w:bCs/>
          <w:sz w:val="21"/>
          <w:szCs w:val="21"/>
        </w:rPr>
        <w:t xml:space="preserve">ustawy </w:t>
      </w:r>
      <w:proofErr w:type="spellStart"/>
      <w:r w:rsidRPr="002D0957">
        <w:rPr>
          <w:rFonts w:asciiTheme="majorHAnsi" w:hAnsiTheme="majorHAnsi" w:cs="Arial"/>
          <w:bCs/>
          <w:sz w:val="21"/>
          <w:szCs w:val="21"/>
        </w:rPr>
        <w:t>Pzp</w:t>
      </w:r>
      <w:proofErr w:type="spellEnd"/>
      <w:r w:rsidRPr="002D0957">
        <w:rPr>
          <w:rFonts w:asciiTheme="majorHAnsi" w:hAnsiTheme="majorHAnsi" w:cs="Arial"/>
          <w:bCs/>
          <w:sz w:val="21"/>
          <w:szCs w:val="21"/>
        </w:rPr>
        <w:t>.</w:t>
      </w:r>
    </w:p>
    <w:p w14:paraId="6F4274AB" w14:textId="2865F2CF" w:rsidR="00DA58AC" w:rsidRPr="002D0957" w:rsidRDefault="00DA58AC" w:rsidP="00C55A60">
      <w:pPr>
        <w:pStyle w:val="Akapitzlist"/>
        <w:numPr>
          <w:ilvl w:val="0"/>
          <w:numId w:val="53"/>
        </w:numPr>
        <w:tabs>
          <w:tab w:val="left" w:pos="142"/>
        </w:tabs>
        <w:jc w:val="both"/>
        <w:rPr>
          <w:rFonts w:asciiTheme="majorHAnsi" w:hAnsiTheme="majorHAnsi" w:cs="Arial"/>
          <w:bCs/>
          <w:sz w:val="21"/>
          <w:szCs w:val="21"/>
        </w:rPr>
      </w:pPr>
      <w:r w:rsidRPr="002D0957">
        <w:rPr>
          <w:rFonts w:asciiTheme="majorHAnsi" w:hAnsiTheme="majorHAnsi" w:cs="Arial"/>
          <w:bCs/>
          <w:sz w:val="21"/>
          <w:szCs w:val="21"/>
        </w:rPr>
        <w:t xml:space="preserve">Wykluczenie Wykonawcy następuje zgodnie z art. 111 </w:t>
      </w:r>
      <w:r w:rsidR="00503FC3" w:rsidRPr="002D0957">
        <w:rPr>
          <w:rFonts w:asciiTheme="majorHAnsi" w:hAnsiTheme="majorHAnsi" w:cs="Arial"/>
          <w:bCs/>
          <w:sz w:val="21"/>
          <w:szCs w:val="21"/>
        </w:rPr>
        <w:t xml:space="preserve">ustawy </w:t>
      </w:r>
      <w:proofErr w:type="spellStart"/>
      <w:r w:rsidR="00415926" w:rsidRPr="002D0957">
        <w:rPr>
          <w:rFonts w:asciiTheme="majorHAnsi" w:hAnsiTheme="majorHAnsi" w:cs="Arial"/>
          <w:bCs/>
          <w:sz w:val="21"/>
          <w:szCs w:val="21"/>
        </w:rPr>
        <w:t>Pzp</w:t>
      </w:r>
      <w:proofErr w:type="spellEnd"/>
      <w:r w:rsidRPr="002D0957">
        <w:rPr>
          <w:rFonts w:asciiTheme="majorHAnsi" w:hAnsiTheme="majorHAnsi" w:cs="Arial"/>
          <w:bCs/>
          <w:sz w:val="21"/>
          <w:szCs w:val="21"/>
        </w:rPr>
        <w:t>.</w:t>
      </w:r>
    </w:p>
    <w:p w14:paraId="253FB16F" w14:textId="6A07F7DC" w:rsidR="00DA58AC" w:rsidRPr="00A97776" w:rsidRDefault="00DA58AC" w:rsidP="00C55A60">
      <w:pPr>
        <w:pStyle w:val="Akapitzlist"/>
        <w:numPr>
          <w:ilvl w:val="0"/>
          <w:numId w:val="53"/>
        </w:numPr>
        <w:tabs>
          <w:tab w:val="left" w:pos="142"/>
        </w:tabs>
        <w:jc w:val="both"/>
        <w:rPr>
          <w:rFonts w:ascii="Cambria" w:hAnsi="Cambria" w:cs="Arial"/>
          <w:bCs/>
          <w:sz w:val="21"/>
          <w:szCs w:val="21"/>
        </w:rPr>
      </w:pPr>
      <w:r w:rsidRPr="002D0957">
        <w:rPr>
          <w:rFonts w:asciiTheme="majorHAnsi" w:hAnsiTheme="majorHAnsi" w:cs="Arial"/>
          <w:bCs/>
          <w:sz w:val="21"/>
          <w:szCs w:val="21"/>
        </w:rPr>
        <w:t>Wyko</w:t>
      </w:r>
      <w:r w:rsidRPr="00A97776">
        <w:rPr>
          <w:rFonts w:ascii="Cambria" w:hAnsi="Cambria" w:cs="Arial"/>
          <w:bCs/>
          <w:sz w:val="21"/>
          <w:szCs w:val="21"/>
        </w:rPr>
        <w:t>nawca nie podlega wykluczeniu w okolicznościach określonych w art. 108 ust.</w:t>
      </w:r>
      <w:r w:rsidR="00440A17" w:rsidRPr="00A97776">
        <w:rPr>
          <w:rFonts w:ascii="Cambria" w:hAnsi="Cambria" w:cs="Arial"/>
          <w:bCs/>
          <w:sz w:val="21"/>
          <w:szCs w:val="21"/>
        </w:rPr>
        <w:t xml:space="preserve"> </w:t>
      </w:r>
      <w:r w:rsidRPr="00A97776">
        <w:rPr>
          <w:rFonts w:ascii="Cambria" w:hAnsi="Cambria" w:cs="Arial"/>
          <w:bCs/>
          <w:sz w:val="21"/>
          <w:szCs w:val="21"/>
        </w:rPr>
        <w:t>1 pkt 1,</w:t>
      </w:r>
      <w:r w:rsidR="00440A17" w:rsidRPr="00A97776">
        <w:rPr>
          <w:rFonts w:ascii="Cambria" w:hAnsi="Cambria" w:cs="Arial"/>
          <w:bCs/>
          <w:sz w:val="21"/>
          <w:szCs w:val="21"/>
        </w:rPr>
        <w:t xml:space="preserve"> </w:t>
      </w:r>
      <w:r w:rsidRPr="00A97776">
        <w:rPr>
          <w:rFonts w:ascii="Cambria" w:hAnsi="Cambria" w:cs="Arial"/>
          <w:bCs/>
          <w:sz w:val="21"/>
          <w:szCs w:val="21"/>
        </w:rPr>
        <w:t>2</w:t>
      </w:r>
      <w:r w:rsidR="00440A17" w:rsidRPr="00A97776">
        <w:rPr>
          <w:rFonts w:ascii="Cambria" w:hAnsi="Cambria" w:cs="Arial"/>
          <w:bCs/>
          <w:sz w:val="21"/>
          <w:szCs w:val="21"/>
        </w:rPr>
        <w:t xml:space="preserve"> i</w:t>
      </w:r>
      <w:r w:rsidR="00803B42" w:rsidRPr="00A97776">
        <w:rPr>
          <w:rFonts w:ascii="Cambria" w:hAnsi="Cambria" w:cs="Arial"/>
          <w:bCs/>
          <w:sz w:val="21"/>
          <w:szCs w:val="21"/>
        </w:rPr>
        <w:t> </w:t>
      </w:r>
      <w:r w:rsidRPr="00A97776">
        <w:rPr>
          <w:rFonts w:ascii="Cambria" w:hAnsi="Cambria" w:cs="Arial"/>
          <w:bCs/>
          <w:sz w:val="21"/>
          <w:szCs w:val="21"/>
        </w:rPr>
        <w:t>5</w:t>
      </w:r>
      <w:r w:rsidR="00440A17" w:rsidRPr="00A97776">
        <w:rPr>
          <w:rFonts w:ascii="Cambria" w:hAnsi="Cambria" w:cs="Arial"/>
          <w:bCs/>
          <w:sz w:val="21"/>
          <w:szCs w:val="21"/>
        </w:rPr>
        <w:t xml:space="preserve"> lub art. 109 ust. 1 pkt 4</w:t>
      </w:r>
      <w:r w:rsidRPr="00A97776">
        <w:rPr>
          <w:rFonts w:ascii="Cambria" w:hAnsi="Cambria" w:cs="Arial"/>
          <w:bCs/>
          <w:sz w:val="21"/>
          <w:szCs w:val="21"/>
        </w:rPr>
        <w:t xml:space="preserve"> </w:t>
      </w:r>
      <w:r w:rsidR="00503FC3" w:rsidRPr="00A97776">
        <w:rPr>
          <w:rFonts w:ascii="Cambria" w:hAnsi="Cambria" w:cs="Arial"/>
          <w:bCs/>
          <w:sz w:val="21"/>
          <w:szCs w:val="21"/>
        </w:rPr>
        <w:t xml:space="preserve">ustawy </w:t>
      </w:r>
      <w:proofErr w:type="spellStart"/>
      <w:r w:rsidRPr="00A97776">
        <w:rPr>
          <w:rFonts w:ascii="Cambria" w:hAnsi="Cambria" w:cs="Arial"/>
          <w:bCs/>
          <w:sz w:val="21"/>
          <w:szCs w:val="21"/>
        </w:rPr>
        <w:t>Pzp</w:t>
      </w:r>
      <w:proofErr w:type="spellEnd"/>
      <w:r w:rsidRPr="00A97776">
        <w:rPr>
          <w:rFonts w:ascii="Cambria" w:hAnsi="Cambria" w:cs="Arial"/>
          <w:bCs/>
          <w:sz w:val="21"/>
          <w:szCs w:val="21"/>
        </w:rPr>
        <w:t xml:space="preserve">, jeżeli udowodni Zamawiającemu, że spełnił łącznie przesłanki wskazane w art. 110 ust. 2 </w:t>
      </w:r>
      <w:r w:rsidR="00503FC3" w:rsidRPr="00A97776">
        <w:rPr>
          <w:rFonts w:ascii="Cambria" w:hAnsi="Cambria" w:cs="Arial"/>
          <w:bCs/>
          <w:sz w:val="21"/>
          <w:szCs w:val="21"/>
        </w:rPr>
        <w:t xml:space="preserve">ustawy </w:t>
      </w:r>
      <w:proofErr w:type="spellStart"/>
      <w:r w:rsidRPr="00A97776">
        <w:rPr>
          <w:rFonts w:ascii="Cambria" w:hAnsi="Cambria" w:cs="Arial"/>
          <w:bCs/>
          <w:sz w:val="21"/>
          <w:szCs w:val="21"/>
        </w:rPr>
        <w:t>Pzp</w:t>
      </w:r>
      <w:proofErr w:type="spellEnd"/>
      <w:r w:rsidRPr="00A97776">
        <w:rPr>
          <w:rFonts w:ascii="Cambria" w:hAnsi="Cambria" w:cs="Arial"/>
          <w:bCs/>
          <w:sz w:val="21"/>
          <w:szCs w:val="21"/>
        </w:rPr>
        <w:t>.</w:t>
      </w:r>
    </w:p>
    <w:p w14:paraId="2982BF44" w14:textId="73708065" w:rsidR="00DA58AC" w:rsidRPr="00A97776" w:rsidRDefault="00DA58AC" w:rsidP="00C55A60">
      <w:pPr>
        <w:pStyle w:val="Akapitzlist"/>
        <w:numPr>
          <w:ilvl w:val="0"/>
          <w:numId w:val="53"/>
        </w:numPr>
        <w:tabs>
          <w:tab w:val="left" w:pos="142"/>
        </w:tabs>
        <w:jc w:val="both"/>
        <w:rPr>
          <w:rFonts w:ascii="Cambria" w:hAnsi="Cambria" w:cs="Arial"/>
          <w:bCs/>
          <w:sz w:val="21"/>
          <w:szCs w:val="21"/>
        </w:rPr>
      </w:pPr>
      <w:r w:rsidRPr="00A97776">
        <w:rPr>
          <w:rFonts w:ascii="Cambria" w:hAnsi="Cambria" w:cs="Arial"/>
          <w:bCs/>
          <w:sz w:val="21"/>
          <w:szCs w:val="21"/>
        </w:rPr>
        <w:t xml:space="preserve">Zamawiający oceni, czy podjęte przez Wykonawcę czynności, o których mowa w art. 110 ust. 2 </w:t>
      </w:r>
      <w:r w:rsidR="00503FC3" w:rsidRPr="00A97776">
        <w:rPr>
          <w:rFonts w:ascii="Cambria" w:hAnsi="Cambria" w:cs="Arial"/>
          <w:bCs/>
          <w:sz w:val="21"/>
          <w:szCs w:val="21"/>
        </w:rPr>
        <w:t xml:space="preserve">ustawy </w:t>
      </w:r>
      <w:proofErr w:type="spellStart"/>
      <w:r w:rsidRPr="00A97776">
        <w:rPr>
          <w:rFonts w:ascii="Cambria" w:hAnsi="Cambria" w:cs="Arial"/>
          <w:bCs/>
          <w:sz w:val="21"/>
          <w:szCs w:val="21"/>
        </w:rPr>
        <w:t>Pzp</w:t>
      </w:r>
      <w:proofErr w:type="spellEnd"/>
      <w:r w:rsidRPr="00A97776">
        <w:rPr>
          <w:rFonts w:ascii="Cambria" w:hAnsi="Cambria" w:cs="Arial"/>
          <w:bCs/>
          <w:sz w:val="21"/>
          <w:szCs w:val="21"/>
        </w:rPr>
        <w:t>, są wystarczające do wykazania jego rzetelności, uwzględniając wagę i szczególne okoliczności czynu Wykonawcy. Jeżeli podjęte przez Wykonawcę czynności nie są wystarczające do wykazania jego rzetelności, Zamawiający wyklucza Wykonawcę.</w:t>
      </w:r>
    </w:p>
    <w:p w14:paraId="5E0F74DE" w14:textId="10EE1101" w:rsidR="00F84B82" w:rsidRPr="00A97776" w:rsidRDefault="000D00D9" w:rsidP="00C55A60">
      <w:pPr>
        <w:pStyle w:val="Tekstpodstawowy"/>
        <w:numPr>
          <w:ilvl w:val="0"/>
          <w:numId w:val="53"/>
        </w:numPr>
        <w:suppressAutoHyphens/>
        <w:rPr>
          <w:rFonts w:ascii="Cambria" w:hAnsi="Cambria" w:cs="Arial"/>
          <w:sz w:val="21"/>
          <w:szCs w:val="21"/>
        </w:rPr>
      </w:pPr>
      <w:r w:rsidRPr="00A97776">
        <w:rPr>
          <w:rFonts w:ascii="Cambria" w:hAnsi="Cambria" w:cs="Arial"/>
          <w:color w:val="000000"/>
          <w:sz w:val="21"/>
          <w:szCs w:val="21"/>
        </w:rPr>
        <w:t>Z postępowania o udzielenie zamówienia wyklucza się Wykonawcę w przypadkach, o których mowa w art. 7 ust. 1 ustawy z dnia 13 kwietnia 2022 r. o szczególnych rozwiązaniach w zakresie przeciwdziałania wspieraniu agresji na Ukrainę oraz służących ochronie bezpieczeństwa narodowego (Dz.U. z 202</w:t>
      </w:r>
      <w:r w:rsidR="002C62C7" w:rsidRPr="00A97776">
        <w:rPr>
          <w:rFonts w:ascii="Cambria" w:hAnsi="Cambria" w:cs="Arial"/>
          <w:color w:val="000000"/>
          <w:sz w:val="21"/>
          <w:szCs w:val="21"/>
        </w:rPr>
        <w:t>4</w:t>
      </w:r>
      <w:r w:rsidRPr="00A97776">
        <w:rPr>
          <w:rFonts w:ascii="Cambria" w:hAnsi="Cambria" w:cs="Arial"/>
          <w:color w:val="000000"/>
          <w:sz w:val="21"/>
          <w:szCs w:val="21"/>
        </w:rPr>
        <w:t xml:space="preserve"> r. poz. </w:t>
      </w:r>
      <w:r w:rsidR="002C62C7" w:rsidRPr="00A97776">
        <w:rPr>
          <w:rFonts w:ascii="Cambria" w:hAnsi="Cambria" w:cs="Arial"/>
          <w:color w:val="000000"/>
          <w:sz w:val="21"/>
          <w:szCs w:val="21"/>
        </w:rPr>
        <w:t>507</w:t>
      </w:r>
      <w:r w:rsidRPr="00A97776">
        <w:rPr>
          <w:rFonts w:ascii="Cambria" w:hAnsi="Cambria" w:cs="Arial"/>
          <w:color w:val="000000"/>
          <w:sz w:val="21"/>
          <w:szCs w:val="21"/>
        </w:rPr>
        <w:t>). Do Wykonawcy podlegającego wykluczeniu w tym zakresie, stosuje się art. 7 ust. 3 wspomnianej ustawy.</w:t>
      </w:r>
    </w:p>
    <w:p w14:paraId="25BE8524" w14:textId="22A3B1A1" w:rsidR="00110EA9" w:rsidRPr="00A97776" w:rsidRDefault="00F72BCD" w:rsidP="00A97776">
      <w:pPr>
        <w:pStyle w:val="Nagwekspisutreci"/>
        <w:spacing w:line="240" w:lineRule="auto"/>
        <w:rPr>
          <w:sz w:val="21"/>
          <w:szCs w:val="21"/>
          <w:u w:val="single"/>
        </w:rPr>
      </w:pPr>
      <w:r w:rsidRPr="00A97776">
        <w:rPr>
          <w:sz w:val="21"/>
          <w:szCs w:val="21"/>
          <w:u w:val="single"/>
        </w:rPr>
        <w:t xml:space="preserve">VI. </w:t>
      </w:r>
      <w:r w:rsidR="00DA58AC" w:rsidRPr="00A97776">
        <w:rPr>
          <w:sz w:val="21"/>
          <w:szCs w:val="21"/>
          <w:u w:val="single"/>
        </w:rPr>
        <w:t>WARUNKI UDZIAŁU W POSTĘPOWANIU</w:t>
      </w:r>
    </w:p>
    <w:p w14:paraId="4C5D7F4B" w14:textId="2EAA9176" w:rsidR="00AC2AFE" w:rsidRPr="00A97776" w:rsidRDefault="00AC2AFE" w:rsidP="00A97776">
      <w:pPr>
        <w:pStyle w:val="Akapitzlist"/>
        <w:numPr>
          <w:ilvl w:val="0"/>
          <w:numId w:val="30"/>
        </w:numPr>
        <w:tabs>
          <w:tab w:val="left" w:pos="142"/>
        </w:tabs>
        <w:jc w:val="both"/>
        <w:rPr>
          <w:rFonts w:ascii="Cambria" w:hAnsi="Cambria" w:cs="Arial"/>
          <w:bCs/>
          <w:sz w:val="21"/>
          <w:szCs w:val="21"/>
        </w:rPr>
      </w:pPr>
      <w:r w:rsidRPr="00A97776">
        <w:rPr>
          <w:rFonts w:ascii="Cambria" w:hAnsi="Cambria" w:cs="Arial"/>
          <w:bCs/>
          <w:sz w:val="21"/>
          <w:szCs w:val="21"/>
        </w:rPr>
        <w:t xml:space="preserve">O udzielenie zamówienia mogą ubiegać się Wykonawcy, którzy: </w:t>
      </w:r>
    </w:p>
    <w:p w14:paraId="39E93F1B" w14:textId="3D6040F4" w:rsidR="00AC2AFE" w:rsidRPr="00A97776" w:rsidRDefault="00AC2AFE" w:rsidP="00A97776">
      <w:pPr>
        <w:pStyle w:val="Akapitzlist"/>
        <w:numPr>
          <w:ilvl w:val="0"/>
          <w:numId w:val="31"/>
        </w:numPr>
        <w:tabs>
          <w:tab w:val="left" w:pos="284"/>
          <w:tab w:val="left" w:pos="426"/>
          <w:tab w:val="left" w:pos="1843"/>
        </w:tabs>
        <w:jc w:val="both"/>
        <w:rPr>
          <w:rFonts w:ascii="Cambria" w:hAnsi="Cambria" w:cs="Arial"/>
          <w:bCs/>
          <w:sz w:val="21"/>
          <w:szCs w:val="21"/>
        </w:rPr>
      </w:pPr>
      <w:r w:rsidRPr="00A97776">
        <w:rPr>
          <w:rFonts w:ascii="Cambria" w:hAnsi="Cambria" w:cs="Arial"/>
          <w:bCs/>
          <w:sz w:val="21"/>
          <w:szCs w:val="21"/>
        </w:rPr>
        <w:t>nie podlegają wykluczeniu;</w:t>
      </w:r>
    </w:p>
    <w:p w14:paraId="4426C700" w14:textId="11884634" w:rsidR="00AC2AFE" w:rsidRPr="00A97776" w:rsidRDefault="00AC2AFE" w:rsidP="00A97776">
      <w:pPr>
        <w:pStyle w:val="Akapitzlist"/>
        <w:numPr>
          <w:ilvl w:val="0"/>
          <w:numId w:val="31"/>
        </w:numPr>
        <w:tabs>
          <w:tab w:val="left" w:pos="284"/>
          <w:tab w:val="left" w:pos="426"/>
          <w:tab w:val="left" w:pos="1843"/>
        </w:tabs>
        <w:jc w:val="both"/>
        <w:rPr>
          <w:rFonts w:ascii="Cambria" w:hAnsi="Cambria" w:cs="Arial"/>
          <w:bCs/>
          <w:sz w:val="21"/>
          <w:szCs w:val="21"/>
        </w:rPr>
      </w:pPr>
      <w:r w:rsidRPr="00A97776">
        <w:rPr>
          <w:rFonts w:ascii="Cambria" w:hAnsi="Cambria" w:cs="Arial"/>
          <w:bCs/>
          <w:sz w:val="21"/>
          <w:szCs w:val="21"/>
        </w:rPr>
        <w:t xml:space="preserve">spełniają warunki udziału w postępowaniu określone przez </w:t>
      </w:r>
      <w:r w:rsidR="00264B8E">
        <w:rPr>
          <w:rFonts w:ascii="Cambria" w:hAnsi="Cambria" w:cs="Arial"/>
          <w:bCs/>
          <w:sz w:val="21"/>
          <w:szCs w:val="21"/>
        </w:rPr>
        <w:t>Z</w:t>
      </w:r>
      <w:r w:rsidRPr="00A97776">
        <w:rPr>
          <w:rFonts w:ascii="Cambria" w:hAnsi="Cambria" w:cs="Arial"/>
          <w:bCs/>
          <w:sz w:val="21"/>
          <w:szCs w:val="21"/>
        </w:rPr>
        <w:t xml:space="preserve">amawiającego w ogłoszeniu </w:t>
      </w:r>
      <w:r w:rsidRPr="00A97776">
        <w:rPr>
          <w:rFonts w:ascii="Cambria" w:hAnsi="Cambria" w:cs="Arial"/>
          <w:bCs/>
          <w:sz w:val="21"/>
          <w:szCs w:val="21"/>
        </w:rPr>
        <w:br/>
        <w:t xml:space="preserve">o zamówieniu i niniejszej SWZ. </w:t>
      </w:r>
    </w:p>
    <w:p w14:paraId="75D578E1" w14:textId="7A2E4A37" w:rsidR="00DA58AC" w:rsidRPr="00A97776" w:rsidRDefault="0033342F" w:rsidP="00A97776">
      <w:pPr>
        <w:pStyle w:val="Akapitzlist"/>
        <w:numPr>
          <w:ilvl w:val="0"/>
          <w:numId w:val="30"/>
        </w:numPr>
        <w:tabs>
          <w:tab w:val="left" w:pos="142"/>
        </w:tabs>
        <w:jc w:val="both"/>
        <w:rPr>
          <w:rFonts w:ascii="Cambria" w:hAnsi="Cambria" w:cs="Arial"/>
          <w:bCs/>
          <w:sz w:val="21"/>
          <w:szCs w:val="21"/>
        </w:rPr>
      </w:pPr>
      <w:r w:rsidRPr="00A97776">
        <w:rPr>
          <w:rFonts w:ascii="Cambria" w:hAnsi="Cambria" w:cs="Arial"/>
          <w:bCs/>
          <w:sz w:val="21"/>
          <w:szCs w:val="21"/>
        </w:rPr>
        <w:lastRenderedPageBreak/>
        <w:t>O udzielenie zamówienia mogą ubiegać się Wykonawcy, którzy spełniają warunki dotyczące:</w:t>
      </w:r>
    </w:p>
    <w:p w14:paraId="3BAB1A79" w14:textId="77777777" w:rsidR="00AD3B69" w:rsidRPr="00A97776" w:rsidRDefault="00AD3B69" w:rsidP="00A97776">
      <w:pPr>
        <w:tabs>
          <w:tab w:val="left" w:pos="284"/>
          <w:tab w:val="left" w:pos="426"/>
          <w:tab w:val="left" w:pos="1843"/>
        </w:tabs>
        <w:ind w:left="360"/>
        <w:jc w:val="both"/>
        <w:rPr>
          <w:rFonts w:ascii="Cambria" w:hAnsi="Cambria" w:cs="Arial"/>
          <w:bCs/>
          <w:sz w:val="21"/>
          <w:szCs w:val="21"/>
        </w:rPr>
      </w:pPr>
      <w:r w:rsidRPr="00A97776">
        <w:rPr>
          <w:rFonts w:ascii="Cambria" w:hAnsi="Cambria" w:cs="Arial"/>
          <w:bCs/>
          <w:sz w:val="21"/>
          <w:szCs w:val="21"/>
          <w:u w:val="single"/>
        </w:rPr>
        <w:t xml:space="preserve">2.1. </w:t>
      </w:r>
      <w:r w:rsidR="0033342F" w:rsidRPr="00A97776">
        <w:rPr>
          <w:rFonts w:ascii="Cambria" w:hAnsi="Cambria" w:cs="Arial"/>
          <w:bCs/>
          <w:sz w:val="21"/>
          <w:szCs w:val="21"/>
          <w:u w:val="single"/>
        </w:rPr>
        <w:t>zdolności do występowania w obrocie gospodarczym</w:t>
      </w:r>
      <w:r w:rsidR="0033342F" w:rsidRPr="00A97776">
        <w:rPr>
          <w:rFonts w:ascii="Cambria" w:hAnsi="Cambria" w:cs="Arial"/>
          <w:bCs/>
          <w:sz w:val="21"/>
          <w:szCs w:val="21"/>
        </w:rPr>
        <w:t>:</w:t>
      </w:r>
    </w:p>
    <w:p w14:paraId="020EC8DD" w14:textId="49141430" w:rsidR="0033342F" w:rsidRPr="00A97776" w:rsidRDefault="00E93CEA" w:rsidP="00E93CEA">
      <w:pPr>
        <w:tabs>
          <w:tab w:val="left" w:pos="284"/>
          <w:tab w:val="left" w:pos="426"/>
          <w:tab w:val="left" w:pos="1843"/>
        </w:tabs>
        <w:ind w:left="360"/>
        <w:jc w:val="both"/>
        <w:rPr>
          <w:rFonts w:ascii="Cambria" w:hAnsi="Cambria" w:cs="Arial"/>
          <w:bCs/>
          <w:sz w:val="21"/>
          <w:szCs w:val="21"/>
        </w:rPr>
      </w:pPr>
      <w:r w:rsidRPr="00A97776">
        <w:rPr>
          <w:rFonts w:ascii="Cambria" w:hAnsi="Cambria" w:cs="Arial"/>
          <w:bCs/>
          <w:sz w:val="21"/>
          <w:szCs w:val="21"/>
        </w:rPr>
        <w:t>Zamawiający nie stawia warunków w powyższym zakresie</w:t>
      </w:r>
    </w:p>
    <w:p w14:paraId="4E5CC958" w14:textId="0B6BD7F9" w:rsidR="00AD3B69" w:rsidRDefault="00AD3B69" w:rsidP="00A97776">
      <w:pPr>
        <w:tabs>
          <w:tab w:val="left" w:pos="284"/>
          <w:tab w:val="left" w:pos="426"/>
          <w:tab w:val="left" w:pos="1843"/>
        </w:tabs>
        <w:ind w:left="360"/>
        <w:jc w:val="both"/>
        <w:rPr>
          <w:rFonts w:ascii="Cambria" w:hAnsi="Cambria" w:cs="Arial"/>
          <w:bCs/>
          <w:sz w:val="21"/>
          <w:szCs w:val="21"/>
        </w:rPr>
      </w:pPr>
      <w:r w:rsidRPr="00A97776">
        <w:rPr>
          <w:rFonts w:ascii="Cambria" w:hAnsi="Cambria" w:cs="Arial"/>
          <w:bCs/>
          <w:sz w:val="21"/>
          <w:szCs w:val="21"/>
          <w:u w:val="single"/>
        </w:rPr>
        <w:t xml:space="preserve">2.2. </w:t>
      </w:r>
      <w:r w:rsidR="0033342F" w:rsidRPr="00A97776">
        <w:rPr>
          <w:rFonts w:ascii="Cambria" w:hAnsi="Cambria" w:cs="Arial"/>
          <w:bCs/>
          <w:sz w:val="21"/>
          <w:szCs w:val="21"/>
          <w:u w:val="single"/>
        </w:rPr>
        <w:t>uprawnień do prowadzenia określonej działalności gospodarczej lub zawodowej, o ile wynika to z odrębnych przepisów</w:t>
      </w:r>
      <w:r w:rsidR="0033342F" w:rsidRPr="00A97776">
        <w:rPr>
          <w:rFonts w:ascii="Cambria" w:hAnsi="Cambria" w:cs="Arial"/>
          <w:bCs/>
          <w:sz w:val="21"/>
          <w:szCs w:val="21"/>
        </w:rPr>
        <w:t>:</w:t>
      </w:r>
    </w:p>
    <w:p w14:paraId="41537032" w14:textId="77777777" w:rsidR="00E93CEA" w:rsidRDefault="00E93CEA" w:rsidP="00E93CEA">
      <w:pPr>
        <w:pStyle w:val="Akapitzlist"/>
        <w:tabs>
          <w:tab w:val="left" w:pos="284"/>
          <w:tab w:val="left" w:pos="1843"/>
        </w:tabs>
        <w:ind w:left="644"/>
        <w:jc w:val="both"/>
        <w:rPr>
          <w:rFonts w:ascii="Cambria" w:hAnsi="Cambria" w:cs="Arial"/>
          <w:bCs/>
          <w:sz w:val="21"/>
          <w:szCs w:val="21"/>
        </w:rPr>
      </w:pPr>
      <w:r w:rsidRPr="00A97776">
        <w:rPr>
          <w:rFonts w:ascii="Cambria" w:hAnsi="Cambria" w:cs="Arial"/>
          <w:bCs/>
          <w:sz w:val="21"/>
          <w:szCs w:val="21"/>
        </w:rPr>
        <w:t>Zamawiający stawia warunk</w:t>
      </w:r>
      <w:r>
        <w:rPr>
          <w:rFonts w:ascii="Cambria" w:hAnsi="Cambria" w:cs="Arial"/>
          <w:bCs/>
          <w:sz w:val="21"/>
          <w:szCs w:val="21"/>
        </w:rPr>
        <w:t xml:space="preserve">i w tym zakresie i Wykonawca musi wykazać, że: </w:t>
      </w:r>
    </w:p>
    <w:p w14:paraId="39041604" w14:textId="77777777" w:rsidR="00E93CEA" w:rsidRPr="00A97776" w:rsidRDefault="00E93CEA" w:rsidP="00E93CEA">
      <w:pPr>
        <w:pStyle w:val="Akapitzlist"/>
        <w:numPr>
          <w:ilvl w:val="0"/>
          <w:numId w:val="27"/>
        </w:numPr>
        <w:tabs>
          <w:tab w:val="left" w:pos="284"/>
          <w:tab w:val="left" w:pos="1843"/>
        </w:tabs>
        <w:jc w:val="both"/>
        <w:rPr>
          <w:rFonts w:ascii="Cambria" w:hAnsi="Cambria" w:cs="Arial"/>
          <w:bCs/>
          <w:sz w:val="21"/>
          <w:szCs w:val="21"/>
        </w:rPr>
      </w:pPr>
      <w:r w:rsidRPr="00A97776">
        <w:rPr>
          <w:rFonts w:ascii="Cambria" w:hAnsi="Cambria" w:cs="Arial"/>
          <w:bCs/>
          <w:sz w:val="21"/>
          <w:szCs w:val="21"/>
        </w:rPr>
        <w:t>posiada aktualną koncesję na obrót paliwami płynnymi, zgodnie z ustawą z dnia 10 kwietnia    1997 r. Prawo energetyczne tj. z dnia 31 marca 2021 r. (Dz.U. z 2024 r. poz. 266),</w:t>
      </w:r>
    </w:p>
    <w:p w14:paraId="60D40868" w14:textId="22573FD8" w:rsidR="00E93CEA" w:rsidRPr="00E93CEA" w:rsidRDefault="00E93CEA" w:rsidP="00E93CEA">
      <w:pPr>
        <w:pStyle w:val="Default"/>
        <w:ind w:left="644" w:hanging="360"/>
        <w:jc w:val="both"/>
        <w:rPr>
          <w:rFonts w:ascii="Cambria" w:hAnsi="Cambria"/>
          <w:bCs/>
          <w:color w:val="auto"/>
          <w:sz w:val="21"/>
          <w:szCs w:val="21"/>
        </w:rPr>
      </w:pPr>
      <w:r w:rsidRPr="00A97776">
        <w:rPr>
          <w:rFonts w:ascii="Cambria" w:hAnsi="Cambria"/>
          <w:bCs/>
          <w:color w:val="auto"/>
          <w:sz w:val="21"/>
          <w:szCs w:val="21"/>
        </w:rPr>
        <w:t xml:space="preserve">c) </w:t>
      </w:r>
      <w:r w:rsidRPr="00A97776">
        <w:rPr>
          <w:rFonts w:ascii="Cambria" w:hAnsi="Cambria"/>
          <w:bCs/>
          <w:color w:val="auto"/>
          <w:sz w:val="21"/>
          <w:szCs w:val="21"/>
        </w:rPr>
        <w:tab/>
        <w:t>posiada odpis z właściwego rejestru lub centralnej ewidencji i informacji o działalności gospodarczej, jeżeli odrębne przepisy wymagają wpisu do rejestru lub ewidencji.</w:t>
      </w:r>
    </w:p>
    <w:p w14:paraId="4879DA30" w14:textId="77777777" w:rsidR="00AD3B69" w:rsidRPr="00A97776" w:rsidRDefault="00AD3B69" w:rsidP="00A97776">
      <w:pPr>
        <w:tabs>
          <w:tab w:val="left" w:pos="284"/>
          <w:tab w:val="left" w:pos="426"/>
          <w:tab w:val="left" w:pos="1843"/>
        </w:tabs>
        <w:ind w:left="360"/>
        <w:jc w:val="both"/>
        <w:rPr>
          <w:rFonts w:ascii="Cambria" w:hAnsi="Cambria" w:cs="Arial"/>
          <w:bCs/>
          <w:sz w:val="21"/>
          <w:szCs w:val="21"/>
        </w:rPr>
      </w:pPr>
      <w:r w:rsidRPr="00A97776">
        <w:rPr>
          <w:rFonts w:ascii="Cambria" w:hAnsi="Cambria" w:cs="Arial"/>
          <w:bCs/>
          <w:sz w:val="21"/>
          <w:szCs w:val="21"/>
          <w:u w:val="single"/>
        </w:rPr>
        <w:t xml:space="preserve">2.3. </w:t>
      </w:r>
      <w:r w:rsidR="0033342F" w:rsidRPr="00A97776">
        <w:rPr>
          <w:rFonts w:ascii="Cambria" w:hAnsi="Cambria" w:cs="Arial"/>
          <w:bCs/>
          <w:sz w:val="21"/>
          <w:szCs w:val="21"/>
          <w:u w:val="single"/>
        </w:rPr>
        <w:t>sytuacji ekonomicznej lub finansowej</w:t>
      </w:r>
      <w:r w:rsidR="0033342F" w:rsidRPr="00A97776">
        <w:rPr>
          <w:rFonts w:ascii="Cambria" w:hAnsi="Cambria" w:cs="Arial"/>
          <w:bCs/>
          <w:sz w:val="21"/>
          <w:szCs w:val="21"/>
        </w:rPr>
        <w:t>:</w:t>
      </w:r>
    </w:p>
    <w:p w14:paraId="71F58D70" w14:textId="77777777" w:rsidR="00AD3B69" w:rsidRPr="00A97776" w:rsidRDefault="0033342F" w:rsidP="00A97776">
      <w:pPr>
        <w:tabs>
          <w:tab w:val="left" w:pos="284"/>
          <w:tab w:val="left" w:pos="426"/>
          <w:tab w:val="left" w:pos="1843"/>
        </w:tabs>
        <w:ind w:left="360"/>
        <w:jc w:val="both"/>
        <w:rPr>
          <w:rFonts w:ascii="Cambria" w:hAnsi="Cambria" w:cs="Arial"/>
          <w:bCs/>
          <w:sz w:val="21"/>
          <w:szCs w:val="21"/>
        </w:rPr>
      </w:pPr>
      <w:r w:rsidRPr="00A97776">
        <w:rPr>
          <w:rFonts w:ascii="Cambria" w:hAnsi="Cambria" w:cs="Arial"/>
          <w:bCs/>
          <w:sz w:val="21"/>
          <w:szCs w:val="21"/>
        </w:rPr>
        <w:t>Zamawiający nie stawia warunków w powyższym zakresie</w:t>
      </w:r>
    </w:p>
    <w:p w14:paraId="02D02B2A" w14:textId="77777777" w:rsidR="00AD3B69" w:rsidRPr="00A97776" w:rsidRDefault="00AD3B69" w:rsidP="00A97776">
      <w:pPr>
        <w:tabs>
          <w:tab w:val="left" w:pos="284"/>
          <w:tab w:val="left" w:pos="426"/>
          <w:tab w:val="left" w:pos="1843"/>
        </w:tabs>
        <w:ind w:left="360"/>
        <w:jc w:val="both"/>
        <w:rPr>
          <w:rFonts w:ascii="Cambria" w:hAnsi="Cambria" w:cs="Arial"/>
          <w:bCs/>
          <w:sz w:val="21"/>
          <w:szCs w:val="21"/>
        </w:rPr>
      </w:pPr>
      <w:r w:rsidRPr="00A97776">
        <w:rPr>
          <w:rFonts w:ascii="Cambria" w:hAnsi="Cambria" w:cs="Arial"/>
          <w:bCs/>
          <w:sz w:val="21"/>
          <w:szCs w:val="21"/>
          <w:u w:val="single"/>
        </w:rPr>
        <w:t xml:space="preserve">2.4. </w:t>
      </w:r>
      <w:r w:rsidR="0033342F" w:rsidRPr="00A97776">
        <w:rPr>
          <w:rFonts w:ascii="Cambria" w:hAnsi="Cambria" w:cs="Arial"/>
          <w:bCs/>
          <w:sz w:val="21"/>
          <w:szCs w:val="21"/>
          <w:u w:val="single"/>
        </w:rPr>
        <w:t>zdolności technicznej lub zawodowej</w:t>
      </w:r>
      <w:r w:rsidR="0033342F" w:rsidRPr="00A97776">
        <w:rPr>
          <w:rFonts w:ascii="Cambria" w:hAnsi="Cambria" w:cs="Arial"/>
          <w:bCs/>
          <w:sz w:val="21"/>
          <w:szCs w:val="21"/>
        </w:rPr>
        <w:t>:</w:t>
      </w:r>
    </w:p>
    <w:p w14:paraId="5488B477" w14:textId="77777777" w:rsidR="005E7B60" w:rsidRDefault="005E7B60" w:rsidP="00A97776">
      <w:pPr>
        <w:tabs>
          <w:tab w:val="left" w:pos="284"/>
          <w:tab w:val="left" w:pos="1843"/>
        </w:tabs>
        <w:ind w:left="284"/>
        <w:jc w:val="both"/>
        <w:rPr>
          <w:rFonts w:ascii="Cambria" w:hAnsi="Cambria" w:cs="Arial"/>
          <w:bCs/>
          <w:color w:val="0070C0"/>
          <w:sz w:val="21"/>
          <w:szCs w:val="21"/>
        </w:rPr>
      </w:pPr>
      <w:r w:rsidRPr="00A97776">
        <w:rPr>
          <w:rFonts w:ascii="Cambria" w:hAnsi="Cambria" w:cs="Arial"/>
          <w:bCs/>
          <w:color w:val="0070C0"/>
          <w:sz w:val="21"/>
          <w:szCs w:val="21"/>
        </w:rPr>
        <w:t>Wykonawca spełni warunek, jeżeli wykaże, że:</w:t>
      </w:r>
    </w:p>
    <w:p w14:paraId="6304C643" w14:textId="77777777" w:rsidR="00E93CEA" w:rsidRDefault="00E93CEA" w:rsidP="00E93CEA">
      <w:pPr>
        <w:tabs>
          <w:tab w:val="left" w:pos="284"/>
          <w:tab w:val="left" w:pos="1843"/>
        </w:tabs>
        <w:ind w:left="284"/>
        <w:jc w:val="both"/>
        <w:rPr>
          <w:rFonts w:ascii="Cambria" w:hAnsi="Cambria" w:cs="Arial"/>
          <w:bCs/>
          <w:color w:val="0070C0"/>
          <w:sz w:val="21"/>
          <w:szCs w:val="21"/>
        </w:rPr>
      </w:pPr>
      <w:r>
        <w:rPr>
          <w:rFonts w:ascii="Cambria" w:hAnsi="Cambria"/>
          <w:color w:val="0070C0"/>
          <w:sz w:val="21"/>
          <w:szCs w:val="21"/>
        </w:rPr>
        <w:t xml:space="preserve">Na czas trwania umowy będzie </w:t>
      </w:r>
      <w:r w:rsidRPr="00B83A1B">
        <w:rPr>
          <w:rFonts w:ascii="Cambria" w:hAnsi="Cambria"/>
          <w:color w:val="0070C0"/>
          <w:sz w:val="21"/>
          <w:szCs w:val="21"/>
        </w:rPr>
        <w:t xml:space="preserve">dysponował do realizacji zamówienia, </w:t>
      </w:r>
      <w:r>
        <w:rPr>
          <w:rFonts w:ascii="Cambria" w:hAnsi="Cambria"/>
          <w:color w:val="0070C0"/>
          <w:sz w:val="21"/>
          <w:szCs w:val="21"/>
        </w:rPr>
        <w:t xml:space="preserve">tj. </w:t>
      </w:r>
      <w:r>
        <w:rPr>
          <w:rFonts w:ascii="Cambria" w:hAnsi="Cambria"/>
          <w:color w:val="0070C0"/>
          <w:sz w:val="22"/>
          <w:szCs w:val="22"/>
        </w:rPr>
        <w:t>z</w:t>
      </w:r>
      <w:r w:rsidRPr="00B83A1B">
        <w:rPr>
          <w:rFonts w:ascii="Cambria" w:hAnsi="Cambria"/>
          <w:color w:val="0070C0"/>
          <w:sz w:val="22"/>
          <w:szCs w:val="22"/>
        </w:rPr>
        <w:t>akup</w:t>
      </w:r>
      <w:r>
        <w:rPr>
          <w:rFonts w:ascii="Cambria" w:hAnsi="Cambria"/>
          <w:color w:val="0070C0"/>
          <w:sz w:val="22"/>
          <w:szCs w:val="22"/>
        </w:rPr>
        <w:t>u</w:t>
      </w:r>
      <w:r w:rsidRPr="00B83A1B">
        <w:rPr>
          <w:rFonts w:ascii="Cambria" w:hAnsi="Cambria"/>
          <w:color w:val="0070C0"/>
          <w:sz w:val="22"/>
          <w:szCs w:val="22"/>
        </w:rPr>
        <w:t xml:space="preserve"> paliwa na terenie całego kraju (RP) za pomocą kart do bezgotówkowych</w:t>
      </w:r>
      <w:r w:rsidRPr="00B83A1B">
        <w:rPr>
          <w:rFonts w:ascii="Cambria" w:hAnsi="Cambria"/>
          <w:color w:val="0070C0"/>
          <w:sz w:val="21"/>
          <w:szCs w:val="21"/>
        </w:rPr>
        <w:t>,</w:t>
      </w:r>
      <w:r>
        <w:rPr>
          <w:rFonts w:ascii="Cambria" w:hAnsi="Cambria" w:cs="Arial"/>
          <w:bCs/>
          <w:color w:val="0070C0"/>
          <w:sz w:val="21"/>
          <w:szCs w:val="21"/>
        </w:rPr>
        <w:t xml:space="preserve"> </w:t>
      </w:r>
      <w:r w:rsidRPr="00B83A1B">
        <w:rPr>
          <w:rFonts w:ascii="Cambria" w:hAnsi="Cambria"/>
          <w:color w:val="0070C0"/>
          <w:sz w:val="21"/>
          <w:szCs w:val="21"/>
        </w:rPr>
        <w:t>co najmniej 440 (czterysta czterdzieści) stacj</w:t>
      </w:r>
      <w:r>
        <w:rPr>
          <w:rFonts w:ascii="Cambria" w:hAnsi="Cambria"/>
          <w:color w:val="0070C0"/>
          <w:sz w:val="21"/>
          <w:szCs w:val="21"/>
        </w:rPr>
        <w:t>ami</w:t>
      </w:r>
      <w:r w:rsidRPr="00B83A1B">
        <w:rPr>
          <w:rFonts w:ascii="Cambria" w:hAnsi="Cambria"/>
          <w:color w:val="0070C0"/>
          <w:sz w:val="21"/>
          <w:szCs w:val="21"/>
        </w:rPr>
        <w:t xml:space="preserve"> paliw na terenie kraju (RP), w tym minimum 20 (dwadzieścia) na terenie każdego województwa oraz co najmniej 2 (dwie) w granicach administracyjnych m.st. Tychy.</w:t>
      </w:r>
    </w:p>
    <w:p w14:paraId="6ED39C32" w14:textId="6A15D7CD" w:rsidR="00E93CEA" w:rsidRPr="00E93CEA" w:rsidRDefault="00E93CEA" w:rsidP="00E93CEA">
      <w:pPr>
        <w:tabs>
          <w:tab w:val="left" w:pos="284"/>
          <w:tab w:val="left" w:pos="1843"/>
        </w:tabs>
        <w:ind w:left="284"/>
        <w:jc w:val="both"/>
        <w:rPr>
          <w:rFonts w:ascii="Cambria" w:hAnsi="Cambria" w:cs="Arial"/>
          <w:bCs/>
          <w:color w:val="0070C0"/>
          <w:sz w:val="21"/>
          <w:szCs w:val="21"/>
        </w:rPr>
      </w:pPr>
      <w:r w:rsidRPr="00B83A1B">
        <w:rPr>
          <w:rFonts w:ascii="Cambria" w:hAnsi="Cambria"/>
          <w:color w:val="0070C0"/>
          <w:sz w:val="21"/>
          <w:szCs w:val="21"/>
        </w:rPr>
        <w:t>Wszystkie stacje paliw płynnych muszą spełniać wymogi przewidziane w rozporządzeniu Ministra Klimatu i Środowiska z dnia 24 lipca 2023 r. w sprawie warunków technicznych, jakim powinny odpowiadać bazy i stacje paliw płynnych, bazy i stacje gazu płynnego, rurociągi przesyłowe dalekosiężne służące do transportu ropy naftowej i produktów naftowych i ich usytuowanie i umożliwiać dokonanie bezgotówkowych transakcji przy pomocy wydanych Zamawiającemu kart flotowych. Wykonawca przez cały okres realizacji umowy utrzymywać będzie wymagany stan sieci stacji paliw.</w:t>
      </w:r>
    </w:p>
    <w:p w14:paraId="2FF3D65D" w14:textId="77777777" w:rsidR="00E93CEA" w:rsidRPr="00A97776" w:rsidRDefault="00E93CEA" w:rsidP="00A97776">
      <w:pPr>
        <w:tabs>
          <w:tab w:val="left" w:pos="284"/>
          <w:tab w:val="left" w:pos="1843"/>
        </w:tabs>
        <w:ind w:left="284"/>
        <w:jc w:val="both"/>
        <w:rPr>
          <w:rFonts w:ascii="Cambria" w:hAnsi="Cambria" w:cs="Arial"/>
          <w:bCs/>
          <w:color w:val="0070C0"/>
          <w:sz w:val="21"/>
          <w:szCs w:val="21"/>
        </w:rPr>
      </w:pPr>
    </w:p>
    <w:p w14:paraId="36E20C2B" w14:textId="0661562A" w:rsidR="00AB74AA" w:rsidRPr="00A97776" w:rsidRDefault="00AB74AA" w:rsidP="00A97776">
      <w:pPr>
        <w:pStyle w:val="Default"/>
        <w:spacing w:after="10"/>
        <w:ind w:left="426"/>
        <w:jc w:val="both"/>
        <w:rPr>
          <w:rFonts w:ascii="Cambria" w:hAnsi="Cambria"/>
          <w:color w:val="auto"/>
          <w:sz w:val="21"/>
          <w:szCs w:val="21"/>
        </w:rPr>
      </w:pPr>
      <w:r w:rsidRPr="00A97776">
        <w:rPr>
          <w:rFonts w:ascii="Cambria" w:hAnsi="Cambria"/>
          <w:color w:val="auto"/>
          <w:sz w:val="21"/>
          <w:szCs w:val="21"/>
        </w:rPr>
        <w:t xml:space="preserve">3. Zamawiający, w stosunku do Wykonawców wspólnie ubiegających się o udzielenie zamówienia, w odniesieniu do warunku dotyczącego zdolności technicznej lub zawodowej - dopuszcza łączne spełnianie warunku przez </w:t>
      </w:r>
      <w:r w:rsidR="00D5407F" w:rsidRPr="00A97776">
        <w:rPr>
          <w:rFonts w:ascii="Cambria" w:hAnsi="Cambria"/>
          <w:color w:val="auto"/>
          <w:sz w:val="21"/>
          <w:szCs w:val="21"/>
        </w:rPr>
        <w:t>Wykonawców.</w:t>
      </w:r>
      <w:r w:rsidRPr="00A97776">
        <w:rPr>
          <w:rFonts w:ascii="Cambria" w:hAnsi="Cambria"/>
          <w:color w:val="auto"/>
          <w:sz w:val="21"/>
          <w:szCs w:val="21"/>
        </w:rPr>
        <w:t xml:space="preserve"> </w:t>
      </w:r>
    </w:p>
    <w:p w14:paraId="18F993C2" w14:textId="5B04243A" w:rsidR="00AB74AA" w:rsidRPr="00A97776" w:rsidRDefault="00AB74AA" w:rsidP="00A97776">
      <w:pPr>
        <w:pStyle w:val="Default"/>
        <w:spacing w:after="10"/>
        <w:ind w:left="426"/>
        <w:jc w:val="both"/>
        <w:rPr>
          <w:rFonts w:ascii="Cambria" w:hAnsi="Cambria"/>
          <w:color w:val="auto"/>
          <w:sz w:val="21"/>
          <w:szCs w:val="21"/>
        </w:rPr>
      </w:pPr>
      <w:r w:rsidRPr="00A97776">
        <w:rPr>
          <w:rFonts w:ascii="Cambria" w:hAnsi="Cambria"/>
          <w:color w:val="auto"/>
          <w:sz w:val="21"/>
          <w:szCs w:val="21"/>
        </w:rPr>
        <w:t xml:space="preserve">4. Zamawiający, w stosunku do Wykonawców wspólnie ubiegających się o udzielenie zamówienia, w odniesieniu do warunku dotyczącego zdolności technicznej lub zawodowej - dopuszcza łączne spełnianie warunku przez </w:t>
      </w:r>
      <w:r w:rsidR="00D5407F" w:rsidRPr="00A97776">
        <w:rPr>
          <w:rFonts w:ascii="Cambria" w:hAnsi="Cambria"/>
          <w:color w:val="auto"/>
          <w:sz w:val="21"/>
          <w:szCs w:val="21"/>
        </w:rPr>
        <w:t>Wykonawców.</w:t>
      </w:r>
      <w:r w:rsidRPr="00A97776">
        <w:rPr>
          <w:rFonts w:ascii="Cambria" w:hAnsi="Cambria"/>
          <w:color w:val="auto"/>
          <w:sz w:val="21"/>
          <w:szCs w:val="21"/>
        </w:rPr>
        <w:t xml:space="preserve"> </w:t>
      </w:r>
    </w:p>
    <w:p w14:paraId="4B54BA99" w14:textId="59931255" w:rsidR="00AB74AA" w:rsidRPr="00A97776" w:rsidRDefault="00AB74AA" w:rsidP="00A97776">
      <w:pPr>
        <w:pStyle w:val="Default"/>
        <w:spacing w:after="10"/>
        <w:ind w:left="426"/>
        <w:jc w:val="both"/>
        <w:rPr>
          <w:rFonts w:ascii="Cambria" w:hAnsi="Cambria"/>
          <w:color w:val="auto"/>
          <w:sz w:val="21"/>
          <w:szCs w:val="21"/>
        </w:rPr>
      </w:pPr>
      <w:r w:rsidRPr="00A97776">
        <w:rPr>
          <w:rFonts w:ascii="Cambria" w:hAnsi="Cambria"/>
          <w:color w:val="auto"/>
          <w:sz w:val="21"/>
          <w:szCs w:val="21"/>
        </w:rPr>
        <w:t xml:space="preserve">5.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0C8765CA" w14:textId="77777777" w:rsidR="00AB74AA" w:rsidRPr="00A97776" w:rsidRDefault="00AB74AA" w:rsidP="00A97776">
      <w:pPr>
        <w:pStyle w:val="Akapitzlist"/>
        <w:tabs>
          <w:tab w:val="left" w:pos="284"/>
          <w:tab w:val="left" w:pos="1843"/>
        </w:tabs>
        <w:ind w:left="426"/>
        <w:jc w:val="both"/>
        <w:rPr>
          <w:rFonts w:ascii="Cambria" w:hAnsi="Cambria" w:cs="Arial"/>
          <w:bCs/>
          <w:sz w:val="21"/>
          <w:szCs w:val="21"/>
        </w:rPr>
      </w:pPr>
    </w:p>
    <w:p w14:paraId="79C2E03B" w14:textId="3249066E" w:rsidR="005E7B60" w:rsidRPr="00A97776" w:rsidRDefault="005E7B60" w:rsidP="00A97776">
      <w:pPr>
        <w:tabs>
          <w:tab w:val="left" w:pos="284"/>
          <w:tab w:val="left" w:pos="1843"/>
        </w:tabs>
        <w:ind w:left="426"/>
        <w:jc w:val="both"/>
        <w:rPr>
          <w:rFonts w:ascii="Cambria" w:hAnsi="Cambria" w:cs="Arial"/>
          <w:bCs/>
          <w:color w:val="FF0000"/>
          <w:sz w:val="21"/>
          <w:szCs w:val="21"/>
        </w:rPr>
      </w:pPr>
      <w:r w:rsidRPr="00A97776">
        <w:rPr>
          <w:rFonts w:ascii="Cambria" w:hAnsi="Cambria" w:cs="Arial"/>
          <w:b/>
          <w:color w:val="FF0000"/>
          <w:sz w:val="21"/>
          <w:szCs w:val="21"/>
        </w:rPr>
        <w:t>Uwaga:</w:t>
      </w:r>
      <w:r w:rsidRPr="00A97776">
        <w:rPr>
          <w:rFonts w:ascii="Cambria" w:hAnsi="Cambria" w:cs="Arial"/>
          <w:bCs/>
          <w:color w:val="FF0000"/>
          <w:sz w:val="21"/>
          <w:szCs w:val="21"/>
        </w:rPr>
        <w:t xml:space="preserve"> </w:t>
      </w:r>
    </w:p>
    <w:p w14:paraId="487423DB" w14:textId="015A4F48" w:rsidR="00AD3B69" w:rsidRPr="00A97776" w:rsidRDefault="00AD3B69" w:rsidP="00C55A60">
      <w:pPr>
        <w:pStyle w:val="Akapitzlist"/>
        <w:numPr>
          <w:ilvl w:val="0"/>
          <w:numId w:val="57"/>
        </w:numPr>
        <w:autoSpaceDE w:val="0"/>
        <w:autoSpaceDN w:val="0"/>
        <w:adjustRightInd w:val="0"/>
        <w:ind w:left="426"/>
        <w:jc w:val="both"/>
        <w:rPr>
          <w:rFonts w:ascii="Cambria" w:hAnsi="Cambria" w:cs="Arial"/>
          <w:sz w:val="21"/>
          <w:szCs w:val="21"/>
        </w:rPr>
      </w:pPr>
      <w:r w:rsidRPr="00A97776">
        <w:rPr>
          <w:rFonts w:ascii="Cambria" w:hAnsi="Cambria" w:cs="Arial"/>
          <w:sz w:val="21"/>
          <w:szCs w:val="21"/>
        </w:rPr>
        <w:t xml:space="preserve">Mając na uwadze art. 58 ust. 4 ustawy </w:t>
      </w:r>
      <w:proofErr w:type="spellStart"/>
      <w:r w:rsidR="00415926" w:rsidRPr="00A97776">
        <w:rPr>
          <w:rFonts w:ascii="Cambria" w:hAnsi="Cambria" w:cs="Arial"/>
          <w:sz w:val="21"/>
          <w:szCs w:val="21"/>
        </w:rPr>
        <w:t>Pzp</w:t>
      </w:r>
      <w:proofErr w:type="spellEnd"/>
      <w:r w:rsidR="00415926" w:rsidRPr="00A97776">
        <w:rPr>
          <w:rFonts w:ascii="Cambria" w:hAnsi="Cambria" w:cs="Arial"/>
          <w:sz w:val="21"/>
          <w:szCs w:val="21"/>
        </w:rPr>
        <w:t xml:space="preserve"> </w:t>
      </w:r>
      <w:r w:rsidRPr="00A97776">
        <w:rPr>
          <w:rFonts w:ascii="Cambria" w:hAnsi="Cambria" w:cs="Arial"/>
          <w:sz w:val="21"/>
          <w:szCs w:val="21"/>
        </w:rPr>
        <w:t>Zamawiający zastrzega, że w sytuacji składania oferty przez dwa lub więcej podmiotów (Wykonawcy wspólnie ubiegający się o udzielenie zamówienia) oraz analogicznie w sytuacji, gdy Wykonawca będzie polegał na zasobach innego podmiotu, na</w:t>
      </w:r>
      <w:r w:rsidR="009E7B41" w:rsidRPr="00A97776">
        <w:rPr>
          <w:rFonts w:ascii="Cambria" w:hAnsi="Cambria" w:cs="Arial"/>
          <w:sz w:val="21"/>
          <w:szCs w:val="21"/>
        </w:rPr>
        <w:t> </w:t>
      </w:r>
      <w:r w:rsidRPr="00A97776">
        <w:rPr>
          <w:rFonts w:ascii="Cambria" w:hAnsi="Cambria" w:cs="Arial"/>
          <w:sz w:val="21"/>
          <w:szCs w:val="21"/>
        </w:rPr>
        <w:t xml:space="preserve">zasadach określonych w art. </w:t>
      </w:r>
      <w:r w:rsidR="009E7B41" w:rsidRPr="00A97776">
        <w:rPr>
          <w:rFonts w:ascii="Cambria" w:hAnsi="Cambria" w:cs="Arial"/>
          <w:sz w:val="21"/>
          <w:szCs w:val="21"/>
        </w:rPr>
        <w:t>118</w:t>
      </w:r>
      <w:r w:rsidRPr="00A97776">
        <w:rPr>
          <w:rFonts w:ascii="Cambria" w:hAnsi="Cambria" w:cs="Arial"/>
          <w:sz w:val="21"/>
          <w:szCs w:val="21"/>
        </w:rPr>
        <w:t xml:space="preserve"> ustawy</w:t>
      </w:r>
      <w:r w:rsidR="00415926" w:rsidRPr="00A97776">
        <w:rPr>
          <w:rFonts w:ascii="Cambria" w:hAnsi="Cambria" w:cs="Arial"/>
          <w:sz w:val="21"/>
          <w:szCs w:val="21"/>
        </w:rPr>
        <w:t xml:space="preserve"> </w:t>
      </w:r>
      <w:proofErr w:type="spellStart"/>
      <w:r w:rsidR="00415926" w:rsidRPr="00A97776">
        <w:rPr>
          <w:rFonts w:ascii="Cambria" w:hAnsi="Cambria" w:cs="Arial"/>
          <w:sz w:val="21"/>
          <w:szCs w:val="21"/>
        </w:rPr>
        <w:t>Pzp</w:t>
      </w:r>
      <w:proofErr w:type="spellEnd"/>
      <w:r w:rsidRPr="00A97776">
        <w:rPr>
          <w:rFonts w:ascii="Cambria" w:hAnsi="Cambria" w:cs="Arial"/>
          <w:sz w:val="21"/>
          <w:szCs w:val="21"/>
        </w:rPr>
        <w:t xml:space="preserve">, warunek, o którym wyżej mowa musi zostać spełniony w </w:t>
      </w:r>
      <w:r w:rsidRPr="00A97776">
        <w:rPr>
          <w:rFonts w:ascii="Cambria" w:hAnsi="Cambria" w:cs="Arial"/>
          <w:b/>
          <w:bCs/>
          <w:sz w:val="21"/>
          <w:szCs w:val="21"/>
        </w:rPr>
        <w:t xml:space="preserve">całości </w:t>
      </w:r>
      <w:r w:rsidRPr="00A97776">
        <w:rPr>
          <w:rFonts w:ascii="Cambria" w:hAnsi="Cambria" w:cs="Arial"/>
          <w:sz w:val="21"/>
          <w:szCs w:val="21"/>
        </w:rPr>
        <w:t>przez Wykonawcę (jednego z Wykonawców wspólnie składającego ofertę) lub podmiot, na którego zdolności w tym zakresie powołuje się Wykonawca – brak możliwości tzw. sumowania doświadczenia.</w:t>
      </w:r>
    </w:p>
    <w:p w14:paraId="38FB813A" w14:textId="77777777" w:rsidR="004131D0" w:rsidRPr="00A97776" w:rsidRDefault="00AD3B69" w:rsidP="00C55A60">
      <w:pPr>
        <w:pStyle w:val="Akapitzlist"/>
        <w:numPr>
          <w:ilvl w:val="0"/>
          <w:numId w:val="58"/>
        </w:numPr>
        <w:autoSpaceDE w:val="0"/>
        <w:autoSpaceDN w:val="0"/>
        <w:adjustRightInd w:val="0"/>
        <w:ind w:left="284"/>
        <w:jc w:val="both"/>
        <w:rPr>
          <w:rFonts w:ascii="Cambria" w:hAnsi="Cambria" w:cs="Arial"/>
          <w:sz w:val="21"/>
          <w:szCs w:val="21"/>
        </w:rPr>
      </w:pPr>
      <w:r w:rsidRPr="00A97776">
        <w:rPr>
          <w:rFonts w:ascii="Cambria" w:hAnsi="Cambria" w:cs="Arial"/>
          <w:sz w:val="21"/>
          <w:szCs w:val="21"/>
        </w:rPr>
        <w:t>Jeżeli Wykonawca powołuje się na doświadczenie zdobyte w ramach konsorcjum, to w wykazie usług zobowiązany jest wyraźnie wskazać, jaki zakres usług był przez niego faktycznie zrealizowany.</w:t>
      </w:r>
    </w:p>
    <w:p w14:paraId="0010E22D" w14:textId="2C399AFC" w:rsidR="003B0478" w:rsidRPr="00A97776" w:rsidRDefault="003B0478" w:rsidP="00C55A60">
      <w:pPr>
        <w:pStyle w:val="Akapitzlist"/>
        <w:numPr>
          <w:ilvl w:val="0"/>
          <w:numId w:val="58"/>
        </w:numPr>
        <w:autoSpaceDE w:val="0"/>
        <w:autoSpaceDN w:val="0"/>
        <w:adjustRightInd w:val="0"/>
        <w:ind w:left="284"/>
        <w:jc w:val="both"/>
        <w:rPr>
          <w:rFonts w:ascii="Cambria" w:hAnsi="Cambria" w:cs="Arial"/>
          <w:sz w:val="21"/>
          <w:szCs w:val="21"/>
        </w:rPr>
      </w:pPr>
      <w:r w:rsidRPr="00A97776">
        <w:rPr>
          <w:rFonts w:ascii="Cambria" w:hAnsi="Cambria" w:cs="Arial"/>
          <w:bCs/>
          <w:sz w:val="21"/>
          <w:szCs w:val="21"/>
        </w:rPr>
        <w:t>Zamawiający może na każdym etapie postępowania uznać, że Wykonawca nie posiada wymaganych zdolności, jeżeli posiadanie przez Wykonawcę sprzecznych interesów, w</w:t>
      </w:r>
      <w:r w:rsidR="003C55D5" w:rsidRPr="00A97776">
        <w:rPr>
          <w:rFonts w:ascii="Cambria" w:hAnsi="Cambria" w:cs="Arial"/>
          <w:bCs/>
          <w:sz w:val="21"/>
          <w:szCs w:val="21"/>
        </w:rPr>
        <w:t> </w:t>
      </w:r>
      <w:r w:rsidRPr="00A97776">
        <w:rPr>
          <w:rFonts w:ascii="Cambria" w:hAnsi="Cambria" w:cs="Arial"/>
          <w:bCs/>
          <w:sz w:val="21"/>
          <w:szCs w:val="21"/>
        </w:rPr>
        <w:t>szczególności zaangażowanie zasobów technicznych lub zawodowych Wykonawcy w inne przedsięwzięcie gospodarcze Wykonawcy może mieć negatywny wpływ na realizacje zamówienia.</w:t>
      </w:r>
    </w:p>
    <w:p w14:paraId="5C17EC2E" w14:textId="77777777" w:rsidR="007331B5" w:rsidRPr="00A97776" w:rsidRDefault="007331B5" w:rsidP="00A97776">
      <w:pPr>
        <w:pStyle w:val="Nagwekspisutreci"/>
        <w:spacing w:line="240" w:lineRule="auto"/>
        <w:jc w:val="both"/>
        <w:rPr>
          <w:sz w:val="21"/>
          <w:szCs w:val="21"/>
          <w:u w:val="single"/>
        </w:rPr>
      </w:pPr>
      <w:r w:rsidRPr="00A97776">
        <w:rPr>
          <w:sz w:val="21"/>
          <w:szCs w:val="21"/>
          <w:u w:val="single"/>
        </w:rPr>
        <w:lastRenderedPageBreak/>
        <w:t>VII. WYKAZ PODMIOTOWYCH ŚRODKÓW DOWODOWYCH ORAZ OŚWIADCZEŃ LUB DOKUMENTÓW, POTWIERDZAJĄCYCH SPEŁNIANIE WARUNKÓW UDZIAŁU W POSTĘPOWANIU ORAZ BRAKU PODSTAW WYKLUCZENIA</w:t>
      </w:r>
    </w:p>
    <w:p w14:paraId="1CCC9706" w14:textId="06F5A7D3" w:rsidR="007331B5" w:rsidRPr="00A97776" w:rsidRDefault="007331B5" w:rsidP="00A97776">
      <w:pPr>
        <w:pStyle w:val="Akapitzlist"/>
        <w:numPr>
          <w:ilvl w:val="0"/>
          <w:numId w:val="32"/>
        </w:numPr>
        <w:tabs>
          <w:tab w:val="left" w:pos="142"/>
        </w:tabs>
        <w:jc w:val="both"/>
        <w:rPr>
          <w:rFonts w:ascii="Cambria" w:hAnsi="Cambria" w:cs="Arial"/>
          <w:bCs/>
          <w:sz w:val="21"/>
          <w:szCs w:val="21"/>
        </w:rPr>
      </w:pPr>
      <w:r w:rsidRPr="00A97776">
        <w:rPr>
          <w:rFonts w:ascii="Cambria" w:hAnsi="Cambria" w:cs="Arial"/>
          <w:bCs/>
          <w:sz w:val="21"/>
          <w:szCs w:val="21"/>
        </w:rPr>
        <w:t xml:space="preserve">Do oferty Wykonawca zobowiązany jest dołączyć aktualne na dzień składania ofert oświadczenie o spełnianiu warunków udziału w postępowaniu oraz </w:t>
      </w:r>
      <w:r w:rsidR="00D007E2" w:rsidRPr="00A97776">
        <w:rPr>
          <w:rFonts w:ascii="Cambria" w:hAnsi="Cambria" w:cs="Arial"/>
          <w:bCs/>
          <w:sz w:val="21"/>
          <w:szCs w:val="21"/>
        </w:rPr>
        <w:t xml:space="preserve">o braku podstaw do wykluczenia </w:t>
      </w:r>
      <w:r w:rsidRPr="00A97776">
        <w:rPr>
          <w:rFonts w:ascii="Cambria" w:hAnsi="Cambria" w:cs="Arial"/>
          <w:bCs/>
          <w:sz w:val="21"/>
          <w:szCs w:val="21"/>
        </w:rPr>
        <w:t xml:space="preserve">z postępowania – zgodnie z </w:t>
      </w:r>
      <w:r w:rsidRPr="00A97776">
        <w:rPr>
          <w:rFonts w:ascii="Cambria" w:hAnsi="Cambria" w:cs="Arial"/>
          <w:b/>
          <w:sz w:val="21"/>
          <w:szCs w:val="21"/>
          <w:u w:val="single"/>
        </w:rPr>
        <w:t>Załącznikiem</w:t>
      </w:r>
      <w:r w:rsidR="00D5730E">
        <w:rPr>
          <w:rFonts w:ascii="Cambria" w:hAnsi="Cambria" w:cs="Arial"/>
          <w:b/>
          <w:sz w:val="21"/>
          <w:szCs w:val="21"/>
          <w:u w:val="single"/>
        </w:rPr>
        <w:t xml:space="preserve"> do</w:t>
      </w:r>
      <w:r w:rsidRPr="00A97776">
        <w:rPr>
          <w:rFonts w:ascii="Cambria" w:hAnsi="Cambria" w:cs="Arial"/>
          <w:b/>
          <w:sz w:val="21"/>
          <w:szCs w:val="21"/>
          <w:u w:val="single"/>
        </w:rPr>
        <w:t xml:space="preserve"> formularza ofertowego</w:t>
      </w:r>
      <w:r w:rsidRPr="00A97776">
        <w:rPr>
          <w:rFonts w:ascii="Cambria" w:hAnsi="Cambria" w:cs="Arial"/>
          <w:bCs/>
          <w:sz w:val="21"/>
          <w:szCs w:val="21"/>
        </w:rPr>
        <w:t>.</w:t>
      </w:r>
    </w:p>
    <w:p w14:paraId="028259F2" w14:textId="77777777" w:rsidR="00A97776" w:rsidRPr="00A97776" w:rsidRDefault="007331B5" w:rsidP="00A97776">
      <w:pPr>
        <w:pStyle w:val="Akapitzlist"/>
        <w:numPr>
          <w:ilvl w:val="0"/>
          <w:numId w:val="32"/>
        </w:numPr>
        <w:tabs>
          <w:tab w:val="left" w:pos="142"/>
        </w:tabs>
        <w:jc w:val="both"/>
        <w:rPr>
          <w:rFonts w:ascii="Cambria" w:hAnsi="Cambria" w:cs="Arial"/>
          <w:b/>
          <w:bCs/>
          <w:color w:val="0070C0"/>
          <w:sz w:val="21"/>
          <w:szCs w:val="21"/>
        </w:rPr>
      </w:pPr>
      <w:r w:rsidRPr="00A97776">
        <w:rPr>
          <w:rFonts w:ascii="Cambria" w:hAnsi="Cambria" w:cs="Arial"/>
          <w:b/>
          <w:bCs/>
          <w:color w:val="0070C0"/>
          <w:sz w:val="21"/>
          <w:szCs w:val="21"/>
        </w:rPr>
        <w:t>Informacje zawarte w oświadczeniu, o którym mowa w pkt 1 stanowią wstępne potwierdzenie, że Wykonawca nie podlega wykluczeniu oraz spełnia warunki udziału w postępowaniu.</w:t>
      </w:r>
    </w:p>
    <w:p w14:paraId="5F1831B8" w14:textId="7B14093E" w:rsidR="00D5730E" w:rsidRPr="00D5730E" w:rsidRDefault="00A97776" w:rsidP="00A97776">
      <w:pPr>
        <w:pStyle w:val="Akapitzlist"/>
        <w:numPr>
          <w:ilvl w:val="0"/>
          <w:numId w:val="32"/>
        </w:numPr>
        <w:tabs>
          <w:tab w:val="left" w:pos="142"/>
        </w:tabs>
        <w:jc w:val="both"/>
        <w:rPr>
          <w:rFonts w:ascii="Cambria" w:hAnsi="Cambria" w:cs="Arial"/>
          <w:b/>
          <w:bCs/>
          <w:color w:val="FF0000"/>
          <w:sz w:val="21"/>
          <w:szCs w:val="21"/>
        </w:rPr>
      </w:pPr>
      <w:r w:rsidRPr="00D5730E">
        <w:rPr>
          <w:rFonts w:ascii="Cambria" w:hAnsi="Cambria"/>
          <w:color w:val="FF0000"/>
          <w:sz w:val="21"/>
          <w:szCs w:val="21"/>
        </w:rPr>
        <w:t xml:space="preserve">Wykaz co najmniej </w:t>
      </w:r>
      <w:r w:rsidR="00D5730E" w:rsidRPr="00D5730E">
        <w:rPr>
          <w:rFonts w:ascii="Cambria" w:hAnsi="Cambria"/>
          <w:color w:val="FF0000"/>
          <w:sz w:val="21"/>
          <w:szCs w:val="21"/>
        </w:rPr>
        <w:t>440</w:t>
      </w:r>
      <w:r w:rsidRPr="00D5730E">
        <w:rPr>
          <w:rFonts w:ascii="Cambria" w:hAnsi="Cambria"/>
          <w:color w:val="FF0000"/>
          <w:sz w:val="21"/>
          <w:szCs w:val="21"/>
        </w:rPr>
        <w:t xml:space="preserve"> (</w:t>
      </w:r>
      <w:r w:rsidR="00D5730E" w:rsidRPr="00D5730E">
        <w:rPr>
          <w:rFonts w:ascii="Cambria" w:hAnsi="Cambria"/>
          <w:color w:val="FF0000"/>
          <w:sz w:val="21"/>
          <w:szCs w:val="21"/>
        </w:rPr>
        <w:t>czterysta czterdzieści</w:t>
      </w:r>
      <w:r w:rsidRPr="00D5730E">
        <w:rPr>
          <w:rFonts w:ascii="Cambria" w:hAnsi="Cambria"/>
          <w:color w:val="FF0000"/>
          <w:sz w:val="21"/>
          <w:szCs w:val="21"/>
        </w:rPr>
        <w:t xml:space="preserve">) stacji paliw na terenie kraju (RP), którymi dysponuje lub będzie dysponował Wykonawca do realizacji zamówienia, </w:t>
      </w:r>
      <w:r w:rsidR="00D5730E" w:rsidRPr="00D5730E">
        <w:rPr>
          <w:rFonts w:ascii="Cambria" w:hAnsi="Cambria"/>
          <w:color w:val="FF0000"/>
          <w:sz w:val="21"/>
          <w:szCs w:val="21"/>
        </w:rPr>
        <w:t xml:space="preserve">w tym minimum 20 (dwadzieścia) na terenie każdego województwa oraz co najmniej 2 (dwie) w granicach administracyjnych m.st. Tychy </w:t>
      </w:r>
      <w:r w:rsidRPr="00D5730E">
        <w:rPr>
          <w:rFonts w:ascii="Cambria" w:hAnsi="Cambria"/>
          <w:color w:val="FF0000"/>
          <w:sz w:val="21"/>
          <w:szCs w:val="21"/>
        </w:rPr>
        <w:t xml:space="preserve">administracyjnych m.st. Tychy wraz z informacją wskazującą podstawę do dysponowania stacjami. </w:t>
      </w:r>
    </w:p>
    <w:p w14:paraId="15A25C58" w14:textId="1F743507" w:rsidR="00A97776" w:rsidRPr="00A97776" w:rsidRDefault="00A97776" w:rsidP="00A97776">
      <w:pPr>
        <w:pStyle w:val="Akapitzlist"/>
        <w:numPr>
          <w:ilvl w:val="0"/>
          <w:numId w:val="32"/>
        </w:numPr>
        <w:tabs>
          <w:tab w:val="left" w:pos="142"/>
        </w:tabs>
        <w:jc w:val="both"/>
        <w:rPr>
          <w:rFonts w:ascii="Cambria" w:hAnsi="Cambria" w:cs="Arial"/>
          <w:b/>
          <w:bCs/>
          <w:color w:val="FF0000"/>
          <w:sz w:val="21"/>
          <w:szCs w:val="21"/>
        </w:rPr>
      </w:pPr>
      <w:r w:rsidRPr="00A97776">
        <w:rPr>
          <w:rFonts w:ascii="Cambria" w:hAnsi="Cambria"/>
          <w:sz w:val="21"/>
          <w:szCs w:val="21"/>
        </w:rPr>
        <w:t>Wszystkie stacje paliw płynnych muszą spełniać wymogi przewidziane w Rozporządzeniu Ministra Klimatu i Środowiska z dnia 24 lipca 2023 r. w sprawie warunków technicznych, jakim powinny odpowiadać bazy i stacje paliw płynnych, bazy i stacje gazu płynnego, rurociągi przesyłowe dalekosiężne służące do transportu ropy naftowej i produktów naftowych i ich usytuowanie (Dz.U. z 2023 r. poz. 1707) i umożliwiać dokonanie transakcji bezgotówkowo za pomocą wydanych Zamawiającemu kart flotowych. Wykaz zawierający wymagane informacje (zaleca się sporządzić według wzoru stanowiącego Załącznik 7 do SWZ).</w:t>
      </w:r>
    </w:p>
    <w:p w14:paraId="49930D08" w14:textId="77777777" w:rsidR="007331B5" w:rsidRPr="00A97776" w:rsidRDefault="007331B5" w:rsidP="00A97776">
      <w:pPr>
        <w:pStyle w:val="Akapitzlist"/>
        <w:numPr>
          <w:ilvl w:val="0"/>
          <w:numId w:val="32"/>
        </w:numPr>
        <w:tabs>
          <w:tab w:val="left" w:pos="142"/>
        </w:tabs>
        <w:jc w:val="both"/>
        <w:rPr>
          <w:rFonts w:ascii="Cambria" w:hAnsi="Cambria" w:cs="Arial"/>
          <w:sz w:val="21"/>
          <w:szCs w:val="21"/>
        </w:rPr>
      </w:pPr>
      <w:r w:rsidRPr="00A97776">
        <w:rPr>
          <w:rFonts w:ascii="Cambria" w:hAnsi="Cambria" w:cs="Arial"/>
          <w:bCs/>
          <w:color w:val="0070C0"/>
          <w:sz w:val="21"/>
          <w:szCs w:val="21"/>
        </w:rPr>
        <w:t xml:space="preserve">Zamawiający wzywa Wykonawcę, którego oferta została najwyżej oceniona, do złożenia </w:t>
      </w:r>
      <w:r w:rsidRPr="00A97776">
        <w:rPr>
          <w:rFonts w:ascii="Cambria" w:hAnsi="Cambria" w:cs="Arial"/>
          <w:bCs/>
          <w:color w:val="0070C0"/>
          <w:sz w:val="21"/>
          <w:szCs w:val="21"/>
        </w:rPr>
        <w:br/>
        <w:t xml:space="preserve">w wyznaczonym terminie, nie krótszym niż </w:t>
      </w:r>
      <w:r w:rsidRPr="00A97776">
        <w:rPr>
          <w:rFonts w:ascii="Cambria" w:hAnsi="Cambria" w:cs="Arial"/>
          <w:b/>
          <w:color w:val="0070C0"/>
          <w:sz w:val="21"/>
          <w:szCs w:val="21"/>
        </w:rPr>
        <w:t>5 dni</w:t>
      </w:r>
      <w:r w:rsidRPr="00A97776">
        <w:rPr>
          <w:rFonts w:ascii="Cambria" w:hAnsi="Cambria" w:cs="Arial"/>
          <w:bCs/>
          <w:color w:val="0070C0"/>
          <w:sz w:val="21"/>
          <w:szCs w:val="21"/>
        </w:rPr>
        <w:t xml:space="preserve"> od dnia wezwania</w:t>
      </w:r>
      <w:r w:rsidRPr="00A97776">
        <w:rPr>
          <w:rFonts w:ascii="Cambria" w:hAnsi="Cambria" w:cs="Arial"/>
          <w:bCs/>
          <w:sz w:val="21"/>
          <w:szCs w:val="21"/>
        </w:rPr>
        <w:t xml:space="preserve">, podmiotowych środków dowodowych, jeżeli wymagał ich złożenia w ogłoszeniu o zamówieniu lub dokumentach zamówienia, aktualnych na dzień złożenia </w:t>
      </w:r>
      <w:r w:rsidRPr="00A97776">
        <w:rPr>
          <w:rFonts w:ascii="Cambria" w:eastAsia="Calibri" w:hAnsi="Cambria" w:cs="Arial"/>
          <w:sz w:val="21"/>
          <w:szCs w:val="21"/>
        </w:rPr>
        <w:t>podmiotowych środków dowodowych.</w:t>
      </w:r>
    </w:p>
    <w:p w14:paraId="2967D57B" w14:textId="77777777" w:rsidR="007331B5" w:rsidRPr="00A97776" w:rsidRDefault="007331B5" w:rsidP="00A97776">
      <w:pPr>
        <w:pStyle w:val="Akapitzlist"/>
        <w:numPr>
          <w:ilvl w:val="0"/>
          <w:numId w:val="32"/>
        </w:numPr>
        <w:tabs>
          <w:tab w:val="left" w:pos="142"/>
        </w:tabs>
        <w:jc w:val="both"/>
        <w:rPr>
          <w:rFonts w:ascii="Cambria" w:hAnsi="Cambria" w:cs="Arial"/>
          <w:color w:val="0070C0"/>
          <w:sz w:val="21"/>
          <w:szCs w:val="21"/>
        </w:rPr>
      </w:pPr>
      <w:r w:rsidRPr="00A97776">
        <w:rPr>
          <w:rFonts w:ascii="Cambria" w:eastAsia="Calibri" w:hAnsi="Cambria" w:cs="Arial"/>
          <w:b/>
          <w:color w:val="0070C0"/>
          <w:sz w:val="21"/>
          <w:szCs w:val="21"/>
        </w:rPr>
        <w:t>Podmiotowe środki dowodowe</w:t>
      </w:r>
      <w:r w:rsidRPr="00A97776">
        <w:rPr>
          <w:rFonts w:ascii="Cambria" w:eastAsia="Calibri" w:hAnsi="Cambria" w:cs="Arial"/>
          <w:color w:val="0070C0"/>
          <w:sz w:val="21"/>
          <w:szCs w:val="21"/>
        </w:rPr>
        <w:t xml:space="preserve"> wymagane od Wykonawcy obejmują:</w:t>
      </w:r>
    </w:p>
    <w:p w14:paraId="0F75A6E7" w14:textId="3F5623AC" w:rsidR="007331B5" w:rsidRPr="00A97776" w:rsidRDefault="007331B5" w:rsidP="00C55A60">
      <w:pPr>
        <w:pStyle w:val="Akapitzlist"/>
        <w:numPr>
          <w:ilvl w:val="0"/>
          <w:numId w:val="64"/>
        </w:numPr>
        <w:tabs>
          <w:tab w:val="left" w:pos="142"/>
        </w:tabs>
        <w:jc w:val="both"/>
        <w:rPr>
          <w:rFonts w:ascii="Cambria" w:hAnsi="Cambria" w:cs="Arial"/>
          <w:bCs/>
          <w:sz w:val="21"/>
          <w:szCs w:val="21"/>
        </w:rPr>
      </w:pPr>
      <w:r w:rsidRPr="00A97776">
        <w:rPr>
          <w:rFonts w:ascii="Cambria" w:hAnsi="Cambria" w:cs="Arial"/>
          <w:bCs/>
          <w:sz w:val="21"/>
          <w:szCs w:val="21"/>
        </w:rPr>
        <w:t>Oświadczenie wykonawcy, w zakresie art. 108 ust. 1 pkt 5 ustawy, o braku przynależności do tej samej grupy kapitałowej, w rozumieniu ustawy z dnia 16 lutego 2007 r. o ochronie konkurencji i konsumentów (Dz. U. z 20</w:t>
      </w:r>
      <w:r w:rsidR="002E3B1E" w:rsidRPr="00A97776">
        <w:rPr>
          <w:rFonts w:ascii="Cambria" w:hAnsi="Cambria" w:cs="Arial"/>
          <w:bCs/>
          <w:sz w:val="21"/>
          <w:szCs w:val="21"/>
        </w:rPr>
        <w:t>24</w:t>
      </w:r>
      <w:r w:rsidRPr="00A97776">
        <w:rPr>
          <w:rFonts w:ascii="Cambria" w:hAnsi="Cambria" w:cs="Arial"/>
          <w:bCs/>
          <w:sz w:val="21"/>
          <w:szCs w:val="21"/>
        </w:rPr>
        <w:t xml:space="preserve"> r. poz. </w:t>
      </w:r>
      <w:r w:rsidR="002E3B1E" w:rsidRPr="00A97776">
        <w:rPr>
          <w:rFonts w:ascii="Cambria" w:hAnsi="Cambria" w:cs="Arial"/>
          <w:bCs/>
          <w:sz w:val="21"/>
          <w:szCs w:val="21"/>
        </w:rPr>
        <w:t>116</w:t>
      </w:r>
      <w:r w:rsidRPr="00A97776">
        <w:rPr>
          <w:rFonts w:ascii="Cambria" w:hAnsi="Cambria" w:cs="Arial"/>
          <w:bCs/>
          <w:sz w:val="21"/>
          <w:szCs w:val="21"/>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lub wniosku o dopuszczenie do udziału w postępowaniu niezależnie od innego wykonawcy należącego do tej samej grupy kapitałowej;</w:t>
      </w:r>
    </w:p>
    <w:p w14:paraId="2F90AFE1" w14:textId="1AF25F90" w:rsidR="007331B5" w:rsidRDefault="007331B5" w:rsidP="00C55A60">
      <w:pPr>
        <w:pStyle w:val="Akapitzlist"/>
        <w:numPr>
          <w:ilvl w:val="0"/>
          <w:numId w:val="64"/>
        </w:numPr>
        <w:tabs>
          <w:tab w:val="left" w:pos="142"/>
        </w:tabs>
        <w:jc w:val="both"/>
        <w:rPr>
          <w:rFonts w:ascii="Cambria" w:hAnsi="Cambria" w:cs="Arial"/>
          <w:bCs/>
          <w:sz w:val="21"/>
          <w:szCs w:val="21"/>
        </w:rPr>
      </w:pPr>
      <w:r w:rsidRPr="00A97776">
        <w:rPr>
          <w:rFonts w:ascii="Cambria" w:hAnsi="Cambria" w:cs="Arial"/>
          <w:bCs/>
          <w:sz w:val="21"/>
          <w:szCs w:val="21"/>
        </w:rPr>
        <w:t>Odpis lub informacja z Krajowego Rejestru Sądowego lub z Centralnej Ewidencji i Informacji o Działalności Gospodarczej, w zakresie art. 109 ust. 1 pkt 4 ustawy</w:t>
      </w:r>
      <w:r w:rsidR="00A97776" w:rsidRPr="00A97776">
        <w:rPr>
          <w:rFonts w:ascii="Cambria" w:hAnsi="Cambria" w:cs="Arial"/>
          <w:bCs/>
          <w:sz w:val="21"/>
          <w:szCs w:val="21"/>
        </w:rPr>
        <w:t xml:space="preserve"> PZP</w:t>
      </w:r>
      <w:r w:rsidRPr="00A97776">
        <w:rPr>
          <w:rFonts w:ascii="Cambria" w:hAnsi="Cambria" w:cs="Arial"/>
          <w:bCs/>
          <w:sz w:val="21"/>
          <w:szCs w:val="21"/>
        </w:rPr>
        <w:t xml:space="preserve">, sporządzonych </w:t>
      </w:r>
      <w:r w:rsidRPr="00A97776">
        <w:rPr>
          <w:rFonts w:ascii="Cambria" w:hAnsi="Cambria" w:cs="Arial"/>
          <w:b/>
          <w:bCs/>
          <w:sz w:val="21"/>
          <w:szCs w:val="21"/>
        </w:rPr>
        <w:t>nie wcześniej niż 3 miesiące przed jej złożeniem</w:t>
      </w:r>
      <w:r w:rsidRPr="00A97776">
        <w:rPr>
          <w:rFonts w:ascii="Cambria" w:hAnsi="Cambria" w:cs="Arial"/>
          <w:bCs/>
          <w:sz w:val="21"/>
          <w:szCs w:val="21"/>
        </w:rPr>
        <w:t>, jeżeli odrębne przepisy wymagają wpisu do rejestru lub ewidencji;</w:t>
      </w:r>
    </w:p>
    <w:p w14:paraId="2E6A64D1" w14:textId="57D95D5A" w:rsidR="00EF3ED0" w:rsidRPr="00EF3ED0" w:rsidRDefault="00EF3ED0" w:rsidP="00C55A60">
      <w:pPr>
        <w:pStyle w:val="Akapitzlist"/>
        <w:numPr>
          <w:ilvl w:val="1"/>
          <w:numId w:val="64"/>
        </w:numPr>
        <w:tabs>
          <w:tab w:val="left" w:pos="426"/>
        </w:tabs>
        <w:contextualSpacing/>
        <w:jc w:val="both"/>
        <w:rPr>
          <w:rFonts w:ascii="Cambria" w:hAnsi="Cambria"/>
          <w:color w:val="000000" w:themeColor="text1"/>
          <w:sz w:val="21"/>
          <w:szCs w:val="21"/>
        </w:rPr>
      </w:pPr>
      <w:r w:rsidRPr="00EF3ED0">
        <w:rPr>
          <w:rFonts w:ascii="Cambria" w:hAnsi="Cambria"/>
          <w:color w:val="000000" w:themeColor="text1"/>
          <w:sz w:val="21"/>
          <w:szCs w:val="21"/>
        </w:rPr>
        <w:t>koncesję w zakresie obrotu paliwami objętymi niniejszym zamówieniem, tj. benzyną bezołowiową, zgodnie z wymogami ustawy z dnia 10  kwietnia 1997 roku Prawo energetyczne (</w:t>
      </w:r>
      <w:proofErr w:type="spellStart"/>
      <w:r w:rsidRPr="00EF3ED0">
        <w:rPr>
          <w:rFonts w:ascii="Cambria" w:hAnsi="Cambria"/>
          <w:color w:val="000000" w:themeColor="text1"/>
          <w:sz w:val="21"/>
          <w:szCs w:val="21"/>
        </w:rPr>
        <w:t>t.j</w:t>
      </w:r>
      <w:proofErr w:type="spellEnd"/>
      <w:r w:rsidRPr="00EF3ED0">
        <w:rPr>
          <w:rFonts w:ascii="Cambria" w:hAnsi="Cambria"/>
          <w:color w:val="000000" w:themeColor="text1"/>
          <w:sz w:val="21"/>
          <w:szCs w:val="21"/>
        </w:rPr>
        <w:t xml:space="preserve">.: Dz. U. 2024 r. poz. 266); </w:t>
      </w:r>
    </w:p>
    <w:p w14:paraId="13BC7258" w14:textId="77777777" w:rsidR="00A97776" w:rsidRPr="00A97776" w:rsidRDefault="004D7038" w:rsidP="00C55A60">
      <w:pPr>
        <w:pStyle w:val="Akapitzlist"/>
        <w:numPr>
          <w:ilvl w:val="0"/>
          <w:numId w:val="64"/>
        </w:numPr>
        <w:tabs>
          <w:tab w:val="left" w:pos="142"/>
        </w:tabs>
        <w:jc w:val="both"/>
        <w:rPr>
          <w:rFonts w:ascii="Cambria" w:hAnsi="Cambria" w:cs="Arial"/>
          <w:bCs/>
          <w:sz w:val="21"/>
          <w:szCs w:val="21"/>
        </w:rPr>
      </w:pPr>
      <w:r w:rsidRPr="00A97776">
        <w:rPr>
          <w:rFonts w:ascii="Cambria" w:hAnsi="Cambria" w:cs="Arial"/>
          <w:bCs/>
          <w:sz w:val="21"/>
          <w:szCs w:val="21"/>
        </w:rPr>
        <w:t>Dokument – referencje lub inny dokument poświadczający należytą realizację dostawy wskazanej jako warunek udziału w postępowaniu</w:t>
      </w:r>
      <w:r w:rsidR="00A97776" w:rsidRPr="00A97776">
        <w:rPr>
          <w:rFonts w:ascii="Cambria" w:hAnsi="Cambria" w:cs="Arial"/>
          <w:bCs/>
          <w:sz w:val="21"/>
          <w:szCs w:val="21"/>
        </w:rPr>
        <w:t>, jeżeli dotyczy.</w:t>
      </w:r>
    </w:p>
    <w:p w14:paraId="5C43E1B7" w14:textId="02C70722" w:rsidR="00A97776" w:rsidRPr="00A97776" w:rsidRDefault="00A97776" w:rsidP="00C55A60">
      <w:pPr>
        <w:pStyle w:val="Akapitzlist"/>
        <w:numPr>
          <w:ilvl w:val="0"/>
          <w:numId w:val="64"/>
        </w:numPr>
        <w:tabs>
          <w:tab w:val="left" w:pos="142"/>
        </w:tabs>
        <w:jc w:val="both"/>
        <w:rPr>
          <w:rFonts w:ascii="Cambria" w:hAnsi="Cambria" w:cs="Arial"/>
          <w:bCs/>
          <w:sz w:val="21"/>
          <w:szCs w:val="21"/>
        </w:rPr>
      </w:pPr>
      <w:r w:rsidRPr="00A97776">
        <w:rPr>
          <w:rFonts w:ascii="Cambria" w:hAnsi="Cambria" w:cstheme="minorHAnsi"/>
          <w:sz w:val="21"/>
          <w:szCs w:val="21"/>
        </w:rPr>
        <w:t>zaświadczenie właściwego naczelnika urzędu skarbowego potwierdzające, że Wykonawca nie zalega z opłacaniem podatków i opłat, w zakresie art. 109 ust. 1 pkt 1 ustawy PZP, wystawione nie wcześniej niż 3 miesiące przed jego złożeniem, a w przypadku zalegania z opłaceniem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p w14:paraId="178E499D" w14:textId="77291D28" w:rsidR="00A97776" w:rsidRPr="00A97776" w:rsidRDefault="00A97776" w:rsidP="00C55A60">
      <w:pPr>
        <w:pStyle w:val="Akapitzlist"/>
        <w:numPr>
          <w:ilvl w:val="0"/>
          <w:numId w:val="64"/>
        </w:numPr>
        <w:tabs>
          <w:tab w:val="left" w:pos="142"/>
        </w:tabs>
        <w:jc w:val="both"/>
        <w:rPr>
          <w:rFonts w:ascii="Cambria" w:hAnsi="Cambria" w:cs="Arial"/>
          <w:bCs/>
          <w:sz w:val="21"/>
          <w:szCs w:val="21"/>
        </w:rPr>
      </w:pPr>
      <w:r w:rsidRPr="00A97776">
        <w:rPr>
          <w:rFonts w:ascii="Cambria" w:hAnsi="Cambria" w:cstheme="minorHAnsi"/>
          <w:sz w:val="21"/>
          <w:szCs w:val="21"/>
        </w:rPr>
        <w:t xml:space="preserve">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PZP, wystawione nie wcześniej niż 3 miesiące przed jego złożeniem, a w przypadku zalegania z opłaceniem składek na ubezpieczenie </w:t>
      </w:r>
      <w:r w:rsidRPr="00A97776">
        <w:rPr>
          <w:rFonts w:ascii="Cambria" w:hAnsi="Cambria" w:cstheme="minorHAnsi"/>
          <w:sz w:val="21"/>
          <w:szCs w:val="21"/>
        </w:rPr>
        <w:lastRenderedPageBreak/>
        <w:t>społeczne lub zdrowotne wraz z zaświadczeniem albo innym dokumentem Zamawiający żąda złożenia dokumentów potwierdzających, że przed upływem terminu składania ofert Wykonawca dokonał płatności należnych składek na ubezpieczenia społeczne lub zdrowotne wraz z odsetkami lub grzywnami lub zawarł wiążące porozumienie w sprawie spłat tych należności;</w:t>
      </w:r>
    </w:p>
    <w:p w14:paraId="325B2D2F" w14:textId="50A88F20" w:rsidR="007331B5" w:rsidRPr="002D0957" w:rsidRDefault="007331B5" w:rsidP="00A97776">
      <w:pPr>
        <w:pStyle w:val="Akapitzlist"/>
        <w:numPr>
          <w:ilvl w:val="0"/>
          <w:numId w:val="32"/>
        </w:numPr>
        <w:tabs>
          <w:tab w:val="left" w:pos="142"/>
        </w:tabs>
        <w:jc w:val="both"/>
        <w:rPr>
          <w:rFonts w:asciiTheme="majorHAnsi" w:hAnsiTheme="majorHAnsi" w:cs="Arial"/>
          <w:b/>
          <w:bCs/>
          <w:sz w:val="21"/>
          <w:szCs w:val="21"/>
        </w:rPr>
      </w:pPr>
      <w:r w:rsidRPr="00A97776">
        <w:rPr>
          <w:rFonts w:ascii="Cambria" w:hAnsi="Cambria" w:cs="Arial"/>
          <w:bCs/>
          <w:sz w:val="21"/>
          <w:szCs w:val="21"/>
        </w:rPr>
        <w:t xml:space="preserve">Jeżeli Wykonawca ma siedzibę lub miejsce zamieszkania poza terytorium Rzeczypospolitej Polskiej, zamiast dokumentu, o których mowa w pkt 4.2, składa dokument lub dokumenty wystawione w kraju, w którym wykonawca ma siedzibę lub miejsce zamieszkania, potwierdzające odpowiednio, że nie otwarto jego likwidacji ani nie ogłoszono upadłości. Dokument, o którym mowa powyżej, powinien być wystawiony </w:t>
      </w:r>
      <w:r w:rsidRPr="00A97776">
        <w:rPr>
          <w:rFonts w:ascii="Cambria" w:hAnsi="Cambria" w:cs="Arial"/>
          <w:b/>
          <w:bCs/>
          <w:sz w:val="21"/>
          <w:szCs w:val="21"/>
        </w:rPr>
        <w:t xml:space="preserve">nie wcześniej niż 6 miesięcy </w:t>
      </w:r>
      <w:r w:rsidRPr="002D0957">
        <w:rPr>
          <w:rFonts w:asciiTheme="majorHAnsi" w:hAnsiTheme="majorHAnsi" w:cs="Arial"/>
          <w:b/>
          <w:bCs/>
          <w:sz w:val="21"/>
          <w:szCs w:val="21"/>
        </w:rPr>
        <w:t xml:space="preserve">przed upływem terminu składania </w:t>
      </w:r>
      <w:r w:rsidR="004827A6" w:rsidRPr="002D0957">
        <w:rPr>
          <w:rFonts w:asciiTheme="majorHAnsi" w:hAnsiTheme="majorHAnsi" w:cs="Arial"/>
          <w:b/>
          <w:bCs/>
          <w:sz w:val="21"/>
          <w:szCs w:val="21"/>
        </w:rPr>
        <w:t>ofert.</w:t>
      </w:r>
    </w:p>
    <w:p w14:paraId="6EE12855" w14:textId="6C048792" w:rsidR="007331B5" w:rsidRPr="002D0957" w:rsidRDefault="007331B5">
      <w:pPr>
        <w:pStyle w:val="Akapitzlist"/>
        <w:numPr>
          <w:ilvl w:val="0"/>
          <w:numId w:val="32"/>
        </w:numPr>
        <w:tabs>
          <w:tab w:val="left" w:pos="142"/>
        </w:tabs>
        <w:jc w:val="both"/>
        <w:rPr>
          <w:rFonts w:asciiTheme="majorHAnsi" w:hAnsiTheme="majorHAnsi" w:cs="Arial"/>
          <w:bCs/>
          <w:sz w:val="21"/>
          <w:szCs w:val="21"/>
        </w:rPr>
      </w:pPr>
      <w:r w:rsidRPr="002D0957">
        <w:rPr>
          <w:rFonts w:asciiTheme="majorHAnsi" w:hAnsiTheme="majorHAnsi" w:cs="Arial"/>
          <w:bCs/>
          <w:sz w:val="21"/>
          <w:szCs w:val="21"/>
        </w:rPr>
        <w:t xml:space="preserve">Jeżeli w kraju, w którym Wykonawca ma siedzibę lub miejsce zamieszkania, nie wydaje się dokumentów, o których mowa w pkt 4.2,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t>
      </w:r>
      <w:r w:rsidR="004C4C27" w:rsidRPr="002D0957">
        <w:rPr>
          <w:rFonts w:asciiTheme="majorHAnsi" w:hAnsiTheme="majorHAnsi" w:cs="Arial"/>
          <w:bCs/>
          <w:sz w:val="21"/>
          <w:szCs w:val="21"/>
        </w:rPr>
        <w:t>Wykonawcy.</w:t>
      </w:r>
    </w:p>
    <w:p w14:paraId="4ED530ED" w14:textId="77777777" w:rsidR="007331B5" w:rsidRPr="00EF3ED0" w:rsidRDefault="007331B5">
      <w:pPr>
        <w:pStyle w:val="Akapitzlist"/>
        <w:numPr>
          <w:ilvl w:val="0"/>
          <w:numId w:val="32"/>
        </w:numPr>
        <w:tabs>
          <w:tab w:val="left" w:pos="142"/>
        </w:tabs>
        <w:jc w:val="both"/>
        <w:rPr>
          <w:rFonts w:asciiTheme="majorHAnsi" w:hAnsiTheme="majorHAnsi" w:cs="Arial"/>
          <w:b/>
          <w:bCs/>
          <w:color w:val="0070C0"/>
          <w:sz w:val="21"/>
          <w:szCs w:val="21"/>
        </w:rPr>
      </w:pPr>
      <w:r w:rsidRPr="00EF3ED0">
        <w:rPr>
          <w:rFonts w:asciiTheme="majorHAnsi" w:hAnsiTheme="majorHAnsi" w:cs="Arial"/>
          <w:b/>
          <w:bCs/>
          <w:color w:val="0070C0"/>
          <w:sz w:val="21"/>
          <w:szCs w:val="21"/>
        </w:rPr>
        <w:t>Zamawiający nie wzywa do złożenia podmiotowych środków dowodowych, jeżeli:</w:t>
      </w:r>
    </w:p>
    <w:p w14:paraId="63C2CB3D" w14:textId="58C32DC8" w:rsidR="007331B5" w:rsidRPr="002D0957" w:rsidRDefault="00A97776" w:rsidP="007331B5">
      <w:pPr>
        <w:pStyle w:val="Akapitzlist"/>
        <w:tabs>
          <w:tab w:val="left" w:pos="142"/>
        </w:tabs>
        <w:ind w:left="360"/>
        <w:jc w:val="both"/>
        <w:rPr>
          <w:rFonts w:asciiTheme="majorHAnsi" w:hAnsiTheme="majorHAnsi" w:cs="Arial"/>
          <w:bCs/>
          <w:sz w:val="21"/>
          <w:szCs w:val="21"/>
        </w:rPr>
      </w:pPr>
      <w:r>
        <w:rPr>
          <w:rFonts w:asciiTheme="majorHAnsi" w:hAnsiTheme="majorHAnsi" w:cs="Arial"/>
          <w:bCs/>
          <w:sz w:val="21"/>
          <w:szCs w:val="21"/>
        </w:rPr>
        <w:t xml:space="preserve">a. </w:t>
      </w:r>
      <w:r w:rsidR="007331B5" w:rsidRPr="002D0957">
        <w:rPr>
          <w:rFonts w:asciiTheme="majorHAnsi" w:hAnsiTheme="majorHAnsi" w:cs="Arial"/>
          <w:bCs/>
          <w:sz w:val="21"/>
          <w:szCs w:val="21"/>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w:t>
      </w:r>
      <w:proofErr w:type="spellStart"/>
      <w:r w:rsidR="007331B5" w:rsidRPr="002D0957">
        <w:rPr>
          <w:rFonts w:asciiTheme="majorHAnsi" w:hAnsiTheme="majorHAnsi" w:cs="Arial"/>
          <w:bCs/>
          <w:sz w:val="21"/>
          <w:szCs w:val="21"/>
        </w:rPr>
        <w:t>Pzp</w:t>
      </w:r>
      <w:proofErr w:type="spellEnd"/>
      <w:r w:rsidR="007331B5" w:rsidRPr="002D0957">
        <w:rPr>
          <w:rFonts w:asciiTheme="majorHAnsi" w:hAnsiTheme="majorHAnsi" w:cs="Arial"/>
          <w:bCs/>
          <w:sz w:val="21"/>
          <w:szCs w:val="21"/>
        </w:rPr>
        <w:t xml:space="preserve"> dane umożliwiające dostęp do tych środków;</w:t>
      </w:r>
    </w:p>
    <w:p w14:paraId="42FBC684" w14:textId="560E9AF1" w:rsidR="007331B5" w:rsidRPr="002D0957" w:rsidRDefault="00A97776" w:rsidP="007331B5">
      <w:pPr>
        <w:pStyle w:val="Akapitzlist"/>
        <w:tabs>
          <w:tab w:val="left" w:pos="142"/>
        </w:tabs>
        <w:ind w:left="360"/>
        <w:jc w:val="both"/>
        <w:rPr>
          <w:rFonts w:asciiTheme="majorHAnsi" w:hAnsiTheme="majorHAnsi" w:cs="Arial"/>
          <w:bCs/>
          <w:sz w:val="21"/>
          <w:szCs w:val="21"/>
        </w:rPr>
      </w:pPr>
      <w:r>
        <w:rPr>
          <w:rFonts w:asciiTheme="majorHAnsi" w:hAnsiTheme="majorHAnsi" w:cs="Arial"/>
          <w:bCs/>
          <w:sz w:val="21"/>
          <w:szCs w:val="21"/>
        </w:rPr>
        <w:t>b.</w:t>
      </w:r>
      <w:r w:rsidR="007331B5" w:rsidRPr="002D0957">
        <w:rPr>
          <w:rFonts w:asciiTheme="majorHAnsi" w:hAnsiTheme="majorHAnsi" w:cs="Arial"/>
          <w:bCs/>
          <w:sz w:val="21"/>
          <w:szCs w:val="21"/>
        </w:rPr>
        <w:tab/>
        <w:t>podmiotowym środkiem dowodowym jest oświadczenie, którego treść odpowiada zakresowi oświadczenia, o którym mowa w art. 125 ust. 1</w:t>
      </w:r>
      <w:r w:rsidR="00E82828" w:rsidRPr="002D0957">
        <w:rPr>
          <w:rFonts w:asciiTheme="majorHAnsi" w:hAnsiTheme="majorHAnsi" w:cs="Arial"/>
          <w:bCs/>
          <w:sz w:val="21"/>
          <w:szCs w:val="21"/>
        </w:rPr>
        <w:t xml:space="preserve"> ustawy </w:t>
      </w:r>
      <w:proofErr w:type="spellStart"/>
      <w:r w:rsidR="00E82828" w:rsidRPr="002D0957">
        <w:rPr>
          <w:rFonts w:asciiTheme="majorHAnsi" w:hAnsiTheme="majorHAnsi" w:cs="Arial"/>
          <w:bCs/>
          <w:sz w:val="21"/>
          <w:szCs w:val="21"/>
        </w:rPr>
        <w:t>Pzp</w:t>
      </w:r>
      <w:proofErr w:type="spellEnd"/>
      <w:r w:rsidR="007331B5" w:rsidRPr="002D0957">
        <w:rPr>
          <w:rFonts w:asciiTheme="majorHAnsi" w:hAnsiTheme="majorHAnsi" w:cs="Arial"/>
          <w:bCs/>
          <w:sz w:val="21"/>
          <w:szCs w:val="21"/>
        </w:rPr>
        <w:t>.</w:t>
      </w:r>
    </w:p>
    <w:p w14:paraId="4FFB8A3F" w14:textId="77777777" w:rsidR="007331B5" w:rsidRPr="002D0957" w:rsidRDefault="007331B5">
      <w:pPr>
        <w:pStyle w:val="Akapitzlist"/>
        <w:numPr>
          <w:ilvl w:val="0"/>
          <w:numId w:val="32"/>
        </w:numPr>
        <w:tabs>
          <w:tab w:val="left" w:pos="142"/>
        </w:tabs>
        <w:jc w:val="both"/>
        <w:rPr>
          <w:rFonts w:asciiTheme="majorHAnsi" w:hAnsiTheme="majorHAnsi" w:cs="Arial"/>
          <w:bCs/>
          <w:sz w:val="21"/>
          <w:szCs w:val="21"/>
        </w:rPr>
      </w:pPr>
      <w:r w:rsidRPr="002D0957">
        <w:rPr>
          <w:rFonts w:asciiTheme="majorHAnsi" w:hAnsiTheme="majorHAnsi" w:cs="Arial"/>
          <w:bCs/>
          <w:sz w:val="21"/>
          <w:szCs w:val="21"/>
        </w:rPr>
        <w:t>Wykonawca nie jest zobowiązany do złożenia podmiotowych środków dowodowych, które Zamawiający posiada, jeżeli Wykonawca wskaże te środki oraz potwierdzi ich prawidłowość i aktualność.</w:t>
      </w:r>
    </w:p>
    <w:p w14:paraId="400403EE" w14:textId="77777777" w:rsidR="0044271F" w:rsidRPr="002D0957" w:rsidRDefault="0044271F" w:rsidP="007A067F">
      <w:pPr>
        <w:pStyle w:val="Nagwekspisutreci"/>
        <w:rPr>
          <w:rFonts w:asciiTheme="majorHAnsi" w:hAnsiTheme="majorHAnsi"/>
          <w:sz w:val="24"/>
          <w:u w:val="single"/>
        </w:rPr>
      </w:pPr>
      <w:r w:rsidRPr="002D0957">
        <w:rPr>
          <w:rFonts w:asciiTheme="majorHAnsi" w:hAnsiTheme="majorHAnsi"/>
          <w:sz w:val="24"/>
          <w:u w:val="single"/>
        </w:rPr>
        <w:t>VIII. POLEGANIE NA ZASOBACH INNYCH PODMIOTÓW</w:t>
      </w:r>
    </w:p>
    <w:p w14:paraId="75179707" w14:textId="77777777" w:rsidR="0044271F" w:rsidRPr="002D0957" w:rsidRDefault="0044271F">
      <w:pPr>
        <w:pStyle w:val="Akapitzlist"/>
        <w:numPr>
          <w:ilvl w:val="0"/>
          <w:numId w:val="33"/>
        </w:numPr>
        <w:tabs>
          <w:tab w:val="left" w:pos="142"/>
        </w:tabs>
        <w:jc w:val="both"/>
        <w:rPr>
          <w:rFonts w:asciiTheme="majorHAnsi" w:hAnsiTheme="majorHAnsi" w:cs="Arial"/>
          <w:b/>
          <w:sz w:val="21"/>
          <w:szCs w:val="21"/>
          <w:u w:val="single"/>
        </w:rPr>
      </w:pPr>
      <w:r w:rsidRPr="002D0957">
        <w:rPr>
          <w:rFonts w:asciiTheme="majorHAnsi" w:hAnsiTheme="majorHAnsi" w:cs="Arial"/>
          <w:bCs/>
          <w:sz w:val="21"/>
          <w:szCs w:val="21"/>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2509D205" w14:textId="77777777" w:rsidR="0044271F" w:rsidRPr="002D0957" w:rsidRDefault="0044271F">
      <w:pPr>
        <w:pStyle w:val="Akapitzlist"/>
        <w:numPr>
          <w:ilvl w:val="0"/>
          <w:numId w:val="33"/>
        </w:numPr>
        <w:tabs>
          <w:tab w:val="left" w:pos="142"/>
        </w:tabs>
        <w:jc w:val="both"/>
        <w:rPr>
          <w:rFonts w:asciiTheme="majorHAnsi" w:hAnsiTheme="majorHAnsi" w:cs="Arial"/>
          <w:b/>
          <w:sz w:val="21"/>
          <w:szCs w:val="21"/>
          <w:u w:val="single"/>
        </w:rPr>
      </w:pPr>
      <w:r w:rsidRPr="002D0957">
        <w:rPr>
          <w:rFonts w:asciiTheme="majorHAnsi" w:hAnsiTheme="majorHAnsi" w:cs="Arial"/>
          <w:bCs/>
          <w:sz w:val="21"/>
          <w:szCs w:val="21"/>
        </w:rPr>
        <w:t>Wymagania dotyczące polegania na zdolnościach lub sytuacjach innych podmiotów, o których mowa w pkt 1:</w:t>
      </w:r>
    </w:p>
    <w:p w14:paraId="04CAC1A4" w14:textId="77777777" w:rsidR="0044271F" w:rsidRPr="002D0957" w:rsidRDefault="0044271F">
      <w:pPr>
        <w:pStyle w:val="Akapitzlist"/>
        <w:numPr>
          <w:ilvl w:val="0"/>
          <w:numId w:val="34"/>
        </w:numPr>
        <w:tabs>
          <w:tab w:val="left" w:pos="142"/>
        </w:tabs>
        <w:jc w:val="both"/>
        <w:rPr>
          <w:rFonts w:asciiTheme="majorHAnsi" w:hAnsiTheme="majorHAnsi" w:cs="Arial"/>
          <w:b/>
          <w:sz w:val="21"/>
          <w:szCs w:val="21"/>
        </w:rPr>
      </w:pPr>
      <w:r w:rsidRPr="002D0957">
        <w:rPr>
          <w:rFonts w:asciiTheme="majorHAnsi" w:hAnsiTheme="majorHAnsi" w:cs="Arial"/>
          <w:bCs/>
          <w:sz w:val="21"/>
          <w:szCs w:val="21"/>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w:t>
      </w:r>
    </w:p>
    <w:p w14:paraId="7173706A" w14:textId="77777777" w:rsidR="0044271F" w:rsidRPr="002D0957" w:rsidRDefault="0044271F">
      <w:pPr>
        <w:pStyle w:val="Akapitzlist"/>
        <w:numPr>
          <w:ilvl w:val="0"/>
          <w:numId w:val="34"/>
        </w:numPr>
        <w:tabs>
          <w:tab w:val="left" w:pos="142"/>
        </w:tabs>
        <w:jc w:val="both"/>
        <w:rPr>
          <w:rFonts w:asciiTheme="majorHAnsi" w:hAnsiTheme="majorHAnsi" w:cs="Arial"/>
          <w:b/>
          <w:sz w:val="21"/>
          <w:szCs w:val="21"/>
        </w:rPr>
      </w:pPr>
      <w:r w:rsidRPr="002D0957">
        <w:rPr>
          <w:rFonts w:asciiTheme="majorHAnsi" w:hAnsiTheme="majorHAnsi" w:cs="Arial"/>
          <w:bCs/>
          <w:sz w:val="21"/>
          <w:szCs w:val="21"/>
        </w:rPr>
        <w:t>Zamawiający ocenia czy udostępniane Wykonawcy przez podmioty udostępniające zasoby zdolności techniczne lub zawodowe, pozwalają na wykazanie przez Wykonawcę spełniania warunków udziału w postępowaniu, a także bada czy zachodzą wobec tego podmiotu podstawy wykluczenia, które zostały przewidziane względem Wykonawcy;</w:t>
      </w:r>
    </w:p>
    <w:p w14:paraId="74AC896B" w14:textId="5873BF93" w:rsidR="0044271F" w:rsidRPr="002D0957" w:rsidRDefault="0044271F">
      <w:pPr>
        <w:pStyle w:val="Akapitzlist"/>
        <w:numPr>
          <w:ilvl w:val="0"/>
          <w:numId w:val="34"/>
        </w:numPr>
        <w:tabs>
          <w:tab w:val="left" w:pos="142"/>
        </w:tabs>
        <w:jc w:val="both"/>
        <w:rPr>
          <w:rFonts w:asciiTheme="majorHAnsi" w:hAnsiTheme="majorHAnsi" w:cs="Arial"/>
          <w:b/>
          <w:sz w:val="21"/>
          <w:szCs w:val="21"/>
        </w:rPr>
      </w:pPr>
      <w:r w:rsidRPr="002D0957">
        <w:rPr>
          <w:rFonts w:asciiTheme="majorHAnsi" w:hAnsiTheme="majorHAnsi" w:cs="Arial"/>
          <w:bCs/>
          <w:sz w:val="21"/>
          <w:szCs w:val="21"/>
        </w:rPr>
        <w:t xml:space="preserve">w odniesieniu do warunków dotyczących wykształcenia, kwalifikacji zawodowych lub doświadczenia Wykonawcy mogą polegać na zdolnościach podmiotów udostępniających zasoby, jeśli podmioty te wykonają </w:t>
      </w:r>
      <w:r w:rsidR="00432499" w:rsidRPr="002D0957">
        <w:rPr>
          <w:rFonts w:asciiTheme="majorHAnsi" w:hAnsiTheme="majorHAnsi" w:cs="Arial"/>
          <w:bCs/>
          <w:sz w:val="21"/>
          <w:szCs w:val="21"/>
        </w:rPr>
        <w:t>czynności</w:t>
      </w:r>
      <w:r w:rsidRPr="002D0957">
        <w:rPr>
          <w:rFonts w:asciiTheme="majorHAnsi" w:hAnsiTheme="majorHAnsi" w:cs="Arial"/>
          <w:bCs/>
          <w:sz w:val="21"/>
          <w:szCs w:val="21"/>
        </w:rPr>
        <w:t>, do realizacji których te zdolności są wymagane;</w:t>
      </w:r>
    </w:p>
    <w:p w14:paraId="1A20B1E7" w14:textId="77777777" w:rsidR="0044271F" w:rsidRPr="002D0957" w:rsidRDefault="0044271F">
      <w:pPr>
        <w:pStyle w:val="Akapitzlist"/>
        <w:numPr>
          <w:ilvl w:val="0"/>
          <w:numId w:val="34"/>
        </w:numPr>
        <w:tabs>
          <w:tab w:val="left" w:pos="142"/>
        </w:tabs>
        <w:jc w:val="both"/>
        <w:rPr>
          <w:rFonts w:asciiTheme="majorHAnsi" w:hAnsiTheme="majorHAnsi" w:cs="Arial"/>
          <w:b/>
          <w:color w:val="FF0000"/>
          <w:sz w:val="21"/>
          <w:szCs w:val="21"/>
        </w:rPr>
      </w:pPr>
      <w:r w:rsidRPr="002D0957">
        <w:rPr>
          <w:rFonts w:asciiTheme="majorHAnsi" w:hAnsiTheme="majorHAnsi" w:cs="Arial"/>
          <w:bCs/>
          <w:sz w:val="21"/>
          <w:szCs w:val="21"/>
        </w:rPr>
        <w:t>jeżeli zdolności techniczne lub zawodowe,</w:t>
      </w:r>
      <w:r w:rsidRPr="002D0957">
        <w:rPr>
          <w:rFonts w:asciiTheme="majorHAnsi" w:hAnsiTheme="majorHAnsi" w:cs="Arial"/>
          <w:bCs/>
          <w:color w:val="FF0000"/>
          <w:sz w:val="21"/>
          <w:szCs w:val="21"/>
        </w:rPr>
        <w:t xml:space="preserve"> </w:t>
      </w:r>
      <w:r w:rsidRPr="002D0957">
        <w:rPr>
          <w:rFonts w:asciiTheme="majorHAnsi" w:hAnsiTheme="majorHAnsi" w:cs="Arial"/>
          <w:bCs/>
          <w:sz w:val="21"/>
          <w:szCs w:val="21"/>
        </w:rPr>
        <w:t xml:space="preserve">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ofert, powoływać się na zdolności lub sytuację podmiotów udostępniających zasoby, jeżeli na </w:t>
      </w:r>
      <w:r w:rsidRPr="002D0957">
        <w:rPr>
          <w:rFonts w:asciiTheme="majorHAnsi" w:hAnsiTheme="majorHAnsi" w:cs="Arial"/>
          <w:bCs/>
          <w:sz w:val="21"/>
          <w:szCs w:val="21"/>
        </w:rPr>
        <w:lastRenderedPageBreak/>
        <w:t>etapie składania ofert nie polegał on w danym zakresie na zdolnościach lub sytuacji podmiotów udostępniających zasoby.</w:t>
      </w:r>
    </w:p>
    <w:p w14:paraId="7355B146" w14:textId="180AEAE4" w:rsidR="0044271F" w:rsidRPr="002D0957" w:rsidRDefault="0044271F">
      <w:pPr>
        <w:pStyle w:val="Akapitzlist"/>
        <w:numPr>
          <w:ilvl w:val="0"/>
          <w:numId w:val="33"/>
        </w:numPr>
        <w:tabs>
          <w:tab w:val="left" w:pos="142"/>
        </w:tabs>
        <w:jc w:val="both"/>
        <w:rPr>
          <w:rFonts w:asciiTheme="majorHAnsi" w:hAnsiTheme="majorHAnsi" w:cs="Arial"/>
          <w:bCs/>
          <w:sz w:val="21"/>
          <w:szCs w:val="21"/>
        </w:rPr>
      </w:pPr>
      <w:r w:rsidRPr="002D0957">
        <w:rPr>
          <w:rFonts w:asciiTheme="majorHAnsi" w:hAnsiTheme="majorHAnsi" w:cs="Arial"/>
          <w:bCs/>
          <w:sz w:val="21"/>
          <w:szCs w:val="21"/>
        </w:rPr>
        <w:t>W celu oceny, czy Wykonawca polegając na zdolnościach lub sytuacji innych podmiotów na zasadach określonych w pkt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w:t>
      </w:r>
    </w:p>
    <w:p w14:paraId="397EB9C6" w14:textId="75E1E5FF" w:rsidR="0044271F" w:rsidRPr="002D0957" w:rsidRDefault="0044271F">
      <w:pPr>
        <w:pStyle w:val="Akapitzlist"/>
        <w:numPr>
          <w:ilvl w:val="0"/>
          <w:numId w:val="35"/>
        </w:numPr>
        <w:tabs>
          <w:tab w:val="left" w:pos="142"/>
        </w:tabs>
        <w:jc w:val="both"/>
        <w:rPr>
          <w:rFonts w:asciiTheme="majorHAnsi" w:hAnsiTheme="majorHAnsi" w:cs="Arial"/>
          <w:bCs/>
          <w:sz w:val="21"/>
          <w:szCs w:val="21"/>
        </w:rPr>
      </w:pPr>
      <w:r w:rsidRPr="002D0957">
        <w:rPr>
          <w:rFonts w:asciiTheme="majorHAnsi" w:hAnsiTheme="majorHAnsi" w:cs="Arial"/>
          <w:bCs/>
          <w:sz w:val="21"/>
          <w:szCs w:val="21"/>
        </w:rPr>
        <w:t xml:space="preserve">składa wraz z ofertą zobowiązanie innego podmiotu do udostępnienia niezbędnych zasobów Wykonawcy </w:t>
      </w:r>
      <w:r w:rsidRPr="002D0957">
        <w:rPr>
          <w:rFonts w:asciiTheme="majorHAnsi" w:hAnsiTheme="majorHAnsi" w:cs="Arial"/>
          <w:b/>
          <w:sz w:val="21"/>
          <w:szCs w:val="21"/>
        </w:rPr>
        <w:t>– Załącznik do formularza ofertowego</w:t>
      </w:r>
      <w:r w:rsidRPr="002D0957">
        <w:rPr>
          <w:rFonts w:asciiTheme="majorHAnsi" w:hAnsiTheme="majorHAnsi" w:cs="Arial"/>
          <w:bCs/>
          <w:sz w:val="21"/>
          <w:szCs w:val="21"/>
        </w:rPr>
        <w:t>,</w:t>
      </w:r>
      <w:r w:rsidRPr="002D0957">
        <w:rPr>
          <w:rFonts w:asciiTheme="majorHAnsi" w:hAnsiTheme="majorHAnsi" w:cs="Arial"/>
          <w:bCs/>
          <w:color w:val="FF0000"/>
          <w:sz w:val="21"/>
          <w:szCs w:val="21"/>
        </w:rPr>
        <w:t xml:space="preserve"> </w:t>
      </w:r>
      <w:r w:rsidRPr="002D0957">
        <w:rPr>
          <w:rFonts w:asciiTheme="majorHAnsi" w:hAnsiTheme="majorHAnsi" w:cs="Arial"/>
          <w:bCs/>
          <w:sz w:val="21"/>
          <w:szCs w:val="21"/>
        </w:rPr>
        <w:t>określające w szczególności:</w:t>
      </w:r>
    </w:p>
    <w:p w14:paraId="4DA9B7C5" w14:textId="77777777" w:rsidR="0044271F" w:rsidRPr="002D0957" w:rsidRDefault="0044271F" w:rsidP="00C55A60">
      <w:pPr>
        <w:pStyle w:val="Akapitzlist"/>
        <w:numPr>
          <w:ilvl w:val="0"/>
          <w:numId w:val="65"/>
        </w:numPr>
        <w:jc w:val="both"/>
        <w:rPr>
          <w:rFonts w:asciiTheme="majorHAnsi" w:hAnsiTheme="majorHAnsi" w:cs="Arial"/>
          <w:sz w:val="21"/>
          <w:szCs w:val="21"/>
        </w:rPr>
      </w:pPr>
      <w:r w:rsidRPr="002D0957">
        <w:rPr>
          <w:rFonts w:asciiTheme="majorHAnsi" w:hAnsiTheme="majorHAnsi" w:cs="Arial"/>
          <w:color w:val="000000"/>
          <w:sz w:val="21"/>
          <w:szCs w:val="21"/>
        </w:rPr>
        <w:t>zakres dostępnych Wykonawcy zasobów podmiotu udostępniającego zasoby;</w:t>
      </w:r>
    </w:p>
    <w:p w14:paraId="02FBEE6A" w14:textId="77777777" w:rsidR="0044271F" w:rsidRPr="002D0957" w:rsidRDefault="0044271F" w:rsidP="00C55A60">
      <w:pPr>
        <w:pStyle w:val="Akapitzlist"/>
        <w:numPr>
          <w:ilvl w:val="0"/>
          <w:numId w:val="65"/>
        </w:numPr>
        <w:jc w:val="both"/>
        <w:rPr>
          <w:rFonts w:asciiTheme="majorHAnsi" w:hAnsiTheme="majorHAnsi" w:cs="Arial"/>
          <w:sz w:val="21"/>
          <w:szCs w:val="21"/>
        </w:rPr>
      </w:pPr>
      <w:r w:rsidRPr="002D0957">
        <w:rPr>
          <w:rFonts w:asciiTheme="majorHAnsi" w:hAnsiTheme="majorHAnsi" w:cs="Arial"/>
          <w:color w:val="000000"/>
          <w:sz w:val="21"/>
          <w:szCs w:val="21"/>
        </w:rPr>
        <w:t>sposób i okres udostępnienia Wykonawcy i wykorzystania przez niego zasobów podmiotu udostępniającego te zasoby przy wykonywaniu zamówienia;</w:t>
      </w:r>
    </w:p>
    <w:p w14:paraId="15F616ED" w14:textId="77777777" w:rsidR="0044271F" w:rsidRPr="002D0957" w:rsidRDefault="0044271F" w:rsidP="00C55A60">
      <w:pPr>
        <w:pStyle w:val="Akapitzlist"/>
        <w:numPr>
          <w:ilvl w:val="0"/>
          <w:numId w:val="65"/>
        </w:numPr>
        <w:jc w:val="both"/>
        <w:rPr>
          <w:rFonts w:asciiTheme="majorHAnsi" w:hAnsiTheme="majorHAnsi" w:cs="Arial"/>
          <w:sz w:val="21"/>
          <w:szCs w:val="21"/>
        </w:rPr>
      </w:pPr>
      <w:r w:rsidRPr="002D0957">
        <w:rPr>
          <w:rFonts w:asciiTheme="majorHAnsi" w:hAnsiTheme="majorHAnsi" w:cs="Arial"/>
          <w:color w:val="000000"/>
          <w:sz w:val="21"/>
          <w:szCs w:val="21"/>
        </w:rPr>
        <w:t xml:space="preserve">czy i w jakim zakresie podmiot udostępniający zasoby, na zdolnościach którego Wykonawca polega w odniesieniu do warunków udziału w postępowaniu dotyczących wykształcenia, kwalifikacji zawodowych lub doświadczenia, </w:t>
      </w:r>
      <w:r w:rsidRPr="002D0957">
        <w:rPr>
          <w:rFonts w:asciiTheme="majorHAnsi" w:hAnsiTheme="majorHAnsi" w:cs="Arial"/>
          <w:sz w:val="21"/>
          <w:szCs w:val="21"/>
        </w:rPr>
        <w:t>zrealizuje roboty budowlane</w:t>
      </w:r>
      <w:r w:rsidRPr="002D0957">
        <w:rPr>
          <w:rFonts w:asciiTheme="majorHAnsi" w:hAnsiTheme="majorHAnsi" w:cs="Arial"/>
          <w:color w:val="FF0000"/>
          <w:sz w:val="21"/>
          <w:szCs w:val="21"/>
        </w:rPr>
        <w:t xml:space="preserve">, </w:t>
      </w:r>
      <w:r w:rsidRPr="002D0957">
        <w:rPr>
          <w:rFonts w:asciiTheme="majorHAnsi" w:hAnsiTheme="majorHAnsi" w:cs="Arial"/>
          <w:color w:val="000000"/>
          <w:sz w:val="21"/>
          <w:szCs w:val="21"/>
        </w:rPr>
        <w:t>których wskazane zdolności dotyczą;</w:t>
      </w:r>
    </w:p>
    <w:p w14:paraId="1CDA4158" w14:textId="77777777" w:rsidR="0044271F" w:rsidRPr="002D0957" w:rsidRDefault="0044271F">
      <w:pPr>
        <w:pStyle w:val="Akapitzlist"/>
        <w:numPr>
          <w:ilvl w:val="0"/>
          <w:numId w:val="35"/>
        </w:numPr>
        <w:tabs>
          <w:tab w:val="left" w:pos="142"/>
        </w:tabs>
        <w:jc w:val="both"/>
        <w:rPr>
          <w:rFonts w:asciiTheme="majorHAnsi" w:hAnsiTheme="majorHAnsi" w:cs="Arial"/>
          <w:bCs/>
          <w:color w:val="000000" w:themeColor="text1"/>
          <w:sz w:val="21"/>
          <w:szCs w:val="21"/>
        </w:rPr>
      </w:pPr>
      <w:r w:rsidRPr="002D0957">
        <w:rPr>
          <w:rFonts w:asciiTheme="majorHAnsi" w:hAnsiTheme="majorHAnsi" w:cs="Arial"/>
          <w:bCs/>
          <w:color w:val="000000" w:themeColor="text1"/>
          <w:sz w:val="21"/>
          <w:szCs w:val="21"/>
        </w:rPr>
        <w:t xml:space="preserve">składa wraz z ofertą </w:t>
      </w:r>
      <w:r w:rsidRPr="002D0957">
        <w:rPr>
          <w:rFonts w:asciiTheme="majorHAnsi" w:hAnsiTheme="majorHAnsi" w:cs="Arial"/>
          <w:bCs/>
          <w:sz w:val="21"/>
          <w:szCs w:val="21"/>
        </w:rPr>
        <w:t xml:space="preserve">aktualne na dzień składania ofert oświadczenie o spełnianiu warunków udziału w postępowaniu oraz o </w:t>
      </w:r>
      <w:r w:rsidRPr="002D0957">
        <w:rPr>
          <w:rFonts w:asciiTheme="majorHAnsi" w:hAnsiTheme="majorHAnsi" w:cs="Arial"/>
          <w:b/>
          <w:sz w:val="21"/>
          <w:szCs w:val="21"/>
        </w:rPr>
        <w:t>braku podstaw do wykluczenia z postępowania</w:t>
      </w:r>
      <w:r w:rsidRPr="002D0957">
        <w:rPr>
          <w:rFonts w:asciiTheme="majorHAnsi" w:hAnsiTheme="majorHAnsi" w:cs="Arial"/>
          <w:bCs/>
          <w:color w:val="000000" w:themeColor="text1"/>
          <w:sz w:val="21"/>
          <w:szCs w:val="21"/>
        </w:rPr>
        <w:t>.</w:t>
      </w:r>
    </w:p>
    <w:p w14:paraId="30A976AA" w14:textId="4F2962B0" w:rsidR="007331B5" w:rsidRPr="002D0957" w:rsidRDefault="0044271F" w:rsidP="0044271F">
      <w:pPr>
        <w:spacing w:after="120"/>
        <w:jc w:val="both"/>
        <w:rPr>
          <w:rFonts w:asciiTheme="majorHAnsi" w:hAnsiTheme="majorHAnsi" w:cs="Arial"/>
          <w:bCs/>
          <w:color w:val="000000" w:themeColor="text1"/>
          <w:sz w:val="21"/>
          <w:szCs w:val="21"/>
        </w:rPr>
      </w:pPr>
      <w:r w:rsidRPr="002D0957">
        <w:rPr>
          <w:rFonts w:asciiTheme="majorHAnsi" w:hAnsiTheme="majorHAnsi" w:cs="Arial"/>
          <w:bCs/>
          <w:color w:val="000000" w:themeColor="text1"/>
          <w:sz w:val="21"/>
          <w:szCs w:val="21"/>
        </w:rPr>
        <w:t>W terminie określonym w pkt VII.3 SWZ, przedkłada w odniesieniu do tych podmiotów oświadczenia i dokumenty wskazane w pkt VII.4.2) SWZ.</w:t>
      </w:r>
    </w:p>
    <w:p w14:paraId="4D561EEB" w14:textId="77777777" w:rsidR="00774907" w:rsidRPr="002D0957" w:rsidRDefault="00774907" w:rsidP="00D26726">
      <w:pPr>
        <w:pStyle w:val="Nagwekspisutreci"/>
        <w:rPr>
          <w:rFonts w:asciiTheme="majorHAnsi" w:hAnsiTheme="majorHAnsi"/>
          <w:sz w:val="24"/>
          <w:u w:val="single"/>
        </w:rPr>
      </w:pPr>
      <w:r w:rsidRPr="002D0957">
        <w:rPr>
          <w:rFonts w:asciiTheme="majorHAnsi" w:hAnsiTheme="majorHAnsi"/>
          <w:sz w:val="24"/>
          <w:u w:val="single"/>
        </w:rPr>
        <w:t>IX. INFORMACJA DLA WYKONAWCÓW WSPÓLNIE UBIEGAJĄCYCH SIĘ O UDZIELENIE ZAMÓWIENIA (SPÓŁKI CYWILNE / KONSORCJA)</w:t>
      </w:r>
    </w:p>
    <w:p w14:paraId="7BECFFE6" w14:textId="77777777" w:rsidR="00774907" w:rsidRPr="002D0957" w:rsidRDefault="00774907">
      <w:pPr>
        <w:pStyle w:val="Akapitzlist"/>
        <w:numPr>
          <w:ilvl w:val="0"/>
          <w:numId w:val="36"/>
        </w:numPr>
        <w:tabs>
          <w:tab w:val="left" w:pos="142"/>
        </w:tabs>
        <w:jc w:val="both"/>
        <w:rPr>
          <w:rFonts w:asciiTheme="majorHAnsi" w:hAnsiTheme="majorHAnsi" w:cs="Arial"/>
          <w:bCs/>
          <w:sz w:val="21"/>
          <w:szCs w:val="21"/>
        </w:rPr>
      </w:pPr>
      <w:r w:rsidRPr="002D0957">
        <w:rPr>
          <w:rFonts w:asciiTheme="majorHAnsi" w:hAnsiTheme="majorHAnsi" w:cs="Arial"/>
          <w:bCs/>
          <w:sz w:val="21"/>
          <w:szCs w:val="21"/>
        </w:rPr>
        <w:t>Wykonawcy mogą wspólnie ubiegać się o udzielenie zamówienia. W takim przypadku Wykonawcy ustanawiają pełnomocnika do reprezentowania ich w postępowaniu albo do reprezentowania i zawarcia umowy w sprawie zamówienia publicznego.</w:t>
      </w:r>
    </w:p>
    <w:p w14:paraId="4E221549" w14:textId="77777777" w:rsidR="00774907" w:rsidRPr="002D0957" w:rsidRDefault="00774907">
      <w:pPr>
        <w:pStyle w:val="Akapitzlist"/>
        <w:numPr>
          <w:ilvl w:val="0"/>
          <w:numId w:val="36"/>
        </w:numPr>
        <w:tabs>
          <w:tab w:val="left" w:pos="142"/>
        </w:tabs>
        <w:jc w:val="both"/>
        <w:rPr>
          <w:rFonts w:asciiTheme="majorHAnsi" w:hAnsiTheme="majorHAnsi" w:cs="Arial"/>
          <w:bCs/>
          <w:sz w:val="21"/>
          <w:szCs w:val="21"/>
        </w:rPr>
      </w:pPr>
      <w:r w:rsidRPr="002D0957">
        <w:rPr>
          <w:rFonts w:asciiTheme="majorHAnsi" w:hAnsiTheme="majorHAnsi" w:cs="Arial"/>
          <w:bCs/>
          <w:sz w:val="21"/>
          <w:szCs w:val="21"/>
        </w:rPr>
        <w:t>W przypadku Wykonawców wspólnie ubiegających się o udzielenie zamówienia, oświadczenia, o których mowa w pkt VII.1 SWZ, składa każdy z Wykonawców. Oświadczenia te potwierdzają brak podstaw do wykluczenia oraz spełnianie warunków udziału w zakresie, w jakim każdy z Wykonawców wykazuje spełnianie warunków udziału w postępowaniu.</w:t>
      </w:r>
    </w:p>
    <w:p w14:paraId="0C977FBE" w14:textId="1FA5463C" w:rsidR="00774907" w:rsidRPr="002D0957" w:rsidRDefault="00774907">
      <w:pPr>
        <w:pStyle w:val="Akapitzlist"/>
        <w:numPr>
          <w:ilvl w:val="0"/>
          <w:numId w:val="36"/>
        </w:numPr>
        <w:tabs>
          <w:tab w:val="left" w:pos="142"/>
        </w:tabs>
        <w:jc w:val="both"/>
        <w:rPr>
          <w:rFonts w:asciiTheme="majorHAnsi" w:hAnsiTheme="majorHAnsi" w:cs="Arial"/>
          <w:bCs/>
          <w:sz w:val="21"/>
          <w:szCs w:val="21"/>
        </w:rPr>
      </w:pPr>
      <w:r w:rsidRPr="002D0957">
        <w:rPr>
          <w:rFonts w:asciiTheme="majorHAnsi" w:hAnsiTheme="majorHAnsi" w:cs="Arial"/>
          <w:bCs/>
          <w:sz w:val="21"/>
          <w:szCs w:val="21"/>
        </w:rPr>
        <w:t>Wykonawcy wspólnie ubiegający się o udzielenie zamówienia dołączają do oferty oświadczenie, z którego wynika, które dostawy</w:t>
      </w:r>
      <w:r w:rsidR="001049A3" w:rsidRPr="002D0957">
        <w:rPr>
          <w:rFonts w:asciiTheme="majorHAnsi" w:hAnsiTheme="majorHAnsi" w:cs="Arial"/>
          <w:bCs/>
          <w:sz w:val="21"/>
          <w:szCs w:val="21"/>
        </w:rPr>
        <w:t xml:space="preserve"> lub usługi wykonają</w:t>
      </w:r>
      <w:r w:rsidRPr="002D0957">
        <w:rPr>
          <w:rFonts w:asciiTheme="majorHAnsi" w:hAnsiTheme="majorHAnsi" w:cs="Arial"/>
          <w:bCs/>
          <w:sz w:val="21"/>
          <w:szCs w:val="21"/>
        </w:rPr>
        <w:t xml:space="preserve"> poszczególni wykonawcy.</w:t>
      </w:r>
    </w:p>
    <w:p w14:paraId="65B4D902" w14:textId="6C5D327F" w:rsidR="00404CF5" w:rsidRPr="002D0957" w:rsidRDefault="00774907" w:rsidP="00D26726">
      <w:pPr>
        <w:pStyle w:val="Akapitzlist"/>
        <w:numPr>
          <w:ilvl w:val="0"/>
          <w:numId w:val="36"/>
        </w:numPr>
        <w:tabs>
          <w:tab w:val="left" w:pos="142"/>
        </w:tabs>
        <w:jc w:val="both"/>
        <w:rPr>
          <w:rFonts w:asciiTheme="majorHAnsi" w:hAnsiTheme="majorHAnsi" w:cs="Arial"/>
          <w:bCs/>
          <w:sz w:val="21"/>
          <w:szCs w:val="21"/>
        </w:rPr>
      </w:pPr>
      <w:r w:rsidRPr="002D0957">
        <w:rPr>
          <w:rFonts w:asciiTheme="majorHAnsi" w:hAnsiTheme="majorHAnsi" w:cs="Arial"/>
          <w:bCs/>
          <w:sz w:val="21"/>
          <w:szCs w:val="21"/>
        </w:rPr>
        <w:t>Oświadczenia i dokumenty potwierdzające brak podstaw do wykluczenia z postępowania składa każdy z Wykonawców wspólnie ubiegających się o zamówienie.</w:t>
      </w:r>
    </w:p>
    <w:p w14:paraId="7DC4EF10" w14:textId="77777777" w:rsidR="00404CF5" w:rsidRPr="002D0957" w:rsidRDefault="00404CF5" w:rsidP="002D0957">
      <w:pPr>
        <w:pStyle w:val="Nagwekspisutreci"/>
        <w:spacing w:line="240" w:lineRule="auto"/>
        <w:jc w:val="both"/>
        <w:rPr>
          <w:rFonts w:asciiTheme="majorHAnsi" w:hAnsiTheme="majorHAnsi"/>
          <w:sz w:val="24"/>
          <w:u w:val="single"/>
        </w:rPr>
      </w:pPr>
      <w:r w:rsidRPr="002D0957">
        <w:rPr>
          <w:rFonts w:asciiTheme="majorHAnsi" w:hAnsiTheme="majorHAnsi"/>
          <w:sz w:val="24"/>
          <w:u w:val="single"/>
        </w:rPr>
        <w:t>X. SPOSÓB SPORZĄDZANIA I PRZEKAZYWANIA INFORMACJI ORAZ WYMAGAŃ TECHNICZNYCH DLA DOKUMENTÓW ELEKTRONICZNYCH ORAZ ŚRODKÓW KOMUNIKACJI ELEKTRONICZNEJ W POSTĘPOWANIU O UDZIELENIE ZAMÓWIENIA PUBLICZNEGO</w:t>
      </w:r>
    </w:p>
    <w:p w14:paraId="0714362C" w14:textId="77777777" w:rsidR="00404CF5" w:rsidRPr="002D0957" w:rsidRDefault="00404CF5" w:rsidP="00404CF5">
      <w:pPr>
        <w:ind w:left="720" w:hanging="360"/>
        <w:jc w:val="both"/>
        <w:rPr>
          <w:rFonts w:asciiTheme="majorHAnsi" w:hAnsiTheme="majorHAnsi" w:cs="Arial"/>
          <w:b/>
          <w:bCs/>
          <w:sz w:val="21"/>
          <w:szCs w:val="21"/>
        </w:rPr>
      </w:pPr>
    </w:p>
    <w:p w14:paraId="2D6EE51E" w14:textId="191F77B9" w:rsidR="00404CF5" w:rsidRPr="002D0957" w:rsidRDefault="00404CF5" w:rsidP="00C55A60">
      <w:pPr>
        <w:pStyle w:val="Akapitzlist"/>
        <w:numPr>
          <w:ilvl w:val="0"/>
          <w:numId w:val="54"/>
        </w:numPr>
        <w:ind w:left="284" w:hanging="284"/>
        <w:contextualSpacing/>
        <w:jc w:val="both"/>
        <w:rPr>
          <w:rFonts w:asciiTheme="majorHAnsi" w:hAnsiTheme="majorHAnsi" w:cs="Arial"/>
          <w:sz w:val="21"/>
          <w:szCs w:val="21"/>
        </w:rPr>
      </w:pPr>
      <w:r w:rsidRPr="002D0957">
        <w:rPr>
          <w:rFonts w:asciiTheme="majorHAnsi" w:hAnsiTheme="majorHAnsi" w:cs="Arial"/>
          <w:sz w:val="21"/>
          <w:szCs w:val="21"/>
        </w:rPr>
        <w:t xml:space="preserve">Oferty, oświadczenia, o których mowa w art. 125 ust. 1 ustawy </w:t>
      </w:r>
      <w:proofErr w:type="spellStart"/>
      <w:r w:rsidRPr="002D0957">
        <w:rPr>
          <w:rFonts w:asciiTheme="majorHAnsi" w:hAnsiTheme="majorHAnsi" w:cs="Arial"/>
          <w:sz w:val="21"/>
          <w:szCs w:val="21"/>
        </w:rPr>
        <w:t>Pzp</w:t>
      </w:r>
      <w:proofErr w:type="spellEnd"/>
      <w:r w:rsidRPr="002D0957">
        <w:rPr>
          <w:rFonts w:asciiTheme="majorHAnsi" w:hAnsiTheme="majorHAnsi" w:cs="Arial"/>
          <w:sz w:val="21"/>
          <w:szCs w:val="21"/>
        </w:rPr>
        <w:t xml:space="preserve">, podmiotowe środki dowodowe, w tym oświadczenie, o którym mowa w art. 117 ust. 4 ustawy </w:t>
      </w:r>
      <w:proofErr w:type="spellStart"/>
      <w:r w:rsidRPr="002D0957">
        <w:rPr>
          <w:rFonts w:asciiTheme="majorHAnsi" w:hAnsiTheme="majorHAnsi" w:cs="Arial"/>
          <w:sz w:val="21"/>
          <w:szCs w:val="21"/>
        </w:rPr>
        <w:t>Pzp</w:t>
      </w:r>
      <w:proofErr w:type="spellEnd"/>
      <w:r w:rsidRPr="002D0957">
        <w:rPr>
          <w:rFonts w:asciiTheme="majorHAnsi" w:hAnsiTheme="majorHAnsi" w:cs="Arial"/>
          <w:sz w:val="21"/>
          <w:szCs w:val="21"/>
        </w:rPr>
        <w:t xml:space="preserve">, oraz zobowiązanie podmiotu udostępniającego zasoby, o którym mowa w art. 118 ust. 3 ustawy </w:t>
      </w:r>
      <w:proofErr w:type="spellStart"/>
      <w:r w:rsidRPr="002D0957">
        <w:rPr>
          <w:rFonts w:asciiTheme="majorHAnsi" w:hAnsiTheme="majorHAnsi" w:cs="Arial"/>
          <w:sz w:val="21"/>
          <w:szCs w:val="21"/>
        </w:rPr>
        <w:t>Pzp</w:t>
      </w:r>
      <w:proofErr w:type="spellEnd"/>
      <w:r w:rsidRPr="002D0957">
        <w:rPr>
          <w:rFonts w:asciiTheme="majorHAnsi" w:hAnsiTheme="majorHAnsi" w:cs="Arial"/>
          <w:sz w:val="21"/>
          <w:szCs w:val="21"/>
        </w:rPr>
        <w:t>, przedmiotowe środki dowodowe, pełnomocnictwo, sporządza się w postaci elektronicznej, w formatach danych określonych w przepisach wydanych na podstawie art. 18 u</w:t>
      </w:r>
      <w:r w:rsidR="00924D95" w:rsidRPr="002D0957">
        <w:rPr>
          <w:rFonts w:asciiTheme="majorHAnsi" w:hAnsiTheme="majorHAnsi" w:cs="Arial"/>
          <w:sz w:val="21"/>
          <w:szCs w:val="21"/>
        </w:rPr>
        <w:t xml:space="preserve">stawy z dnia 17 lutego 2005 r. </w:t>
      </w:r>
      <w:r w:rsidRPr="002D0957">
        <w:rPr>
          <w:rFonts w:asciiTheme="majorHAnsi" w:hAnsiTheme="majorHAnsi" w:cs="Arial"/>
          <w:sz w:val="21"/>
          <w:szCs w:val="21"/>
        </w:rPr>
        <w:t>o informatyzacji działalności podmiotów realizujących zadania publiczne (tekst jednolity: Dz. U. z 202</w:t>
      </w:r>
      <w:r w:rsidR="00775E5D" w:rsidRPr="002D0957">
        <w:rPr>
          <w:rFonts w:asciiTheme="majorHAnsi" w:hAnsiTheme="majorHAnsi" w:cs="Arial"/>
          <w:sz w:val="21"/>
          <w:szCs w:val="21"/>
        </w:rPr>
        <w:t>4</w:t>
      </w:r>
      <w:r w:rsidRPr="002D0957">
        <w:rPr>
          <w:rFonts w:asciiTheme="majorHAnsi" w:hAnsiTheme="majorHAnsi" w:cs="Arial"/>
          <w:sz w:val="21"/>
          <w:szCs w:val="21"/>
        </w:rPr>
        <w:t xml:space="preserve"> r. poz. </w:t>
      </w:r>
      <w:r w:rsidR="00775E5D" w:rsidRPr="002D0957">
        <w:rPr>
          <w:rFonts w:asciiTheme="majorHAnsi" w:hAnsiTheme="majorHAnsi" w:cs="Arial"/>
          <w:sz w:val="21"/>
          <w:szCs w:val="21"/>
        </w:rPr>
        <w:t>1557</w:t>
      </w:r>
      <w:r w:rsidRPr="002D0957">
        <w:rPr>
          <w:rFonts w:asciiTheme="majorHAnsi" w:hAnsiTheme="majorHAnsi" w:cs="Arial"/>
          <w:sz w:val="21"/>
          <w:szCs w:val="21"/>
        </w:rPr>
        <w:t xml:space="preserve"> z </w:t>
      </w:r>
      <w:proofErr w:type="spellStart"/>
      <w:r w:rsidRPr="002D0957">
        <w:rPr>
          <w:rFonts w:asciiTheme="majorHAnsi" w:hAnsiTheme="majorHAnsi" w:cs="Arial"/>
          <w:sz w:val="21"/>
          <w:szCs w:val="21"/>
        </w:rPr>
        <w:t>późn</w:t>
      </w:r>
      <w:proofErr w:type="spellEnd"/>
      <w:r w:rsidRPr="002D0957">
        <w:rPr>
          <w:rFonts w:asciiTheme="majorHAnsi" w:hAnsiTheme="majorHAnsi" w:cs="Arial"/>
          <w:sz w:val="21"/>
          <w:szCs w:val="21"/>
        </w:rPr>
        <w:t xml:space="preserve">. zm.), z zastrzeżeniem formatów, o których mowa w art. 66 ust. 1 ustawy, z uwzględnieniem rodzaju przekazywanych danych. </w:t>
      </w:r>
    </w:p>
    <w:p w14:paraId="12586D0B" w14:textId="77777777" w:rsidR="00404CF5" w:rsidRPr="002D0957" w:rsidRDefault="00404CF5" w:rsidP="00C55A60">
      <w:pPr>
        <w:pStyle w:val="Akapitzlist"/>
        <w:numPr>
          <w:ilvl w:val="0"/>
          <w:numId w:val="54"/>
        </w:numPr>
        <w:ind w:left="284" w:hanging="284"/>
        <w:contextualSpacing/>
        <w:jc w:val="both"/>
        <w:rPr>
          <w:rFonts w:asciiTheme="majorHAnsi" w:hAnsiTheme="majorHAnsi" w:cs="Arial"/>
          <w:sz w:val="21"/>
          <w:szCs w:val="21"/>
        </w:rPr>
      </w:pPr>
      <w:r w:rsidRPr="002D0957">
        <w:rPr>
          <w:rFonts w:asciiTheme="majorHAnsi" w:hAnsiTheme="majorHAnsi" w:cs="Arial"/>
          <w:sz w:val="21"/>
          <w:szCs w:val="21"/>
        </w:rPr>
        <w:t xml:space="preserve">Informacje, oświadczenia lub dokumenty, inne niż określone w pkt 1, przekazywane </w:t>
      </w:r>
      <w:r w:rsidRPr="002D0957">
        <w:rPr>
          <w:rFonts w:asciiTheme="majorHAnsi" w:hAnsiTheme="majorHAnsi" w:cs="Arial"/>
          <w:sz w:val="21"/>
          <w:szCs w:val="21"/>
        </w:rPr>
        <w:br/>
        <w:t xml:space="preserve">w postępowaniu, sporządza się w postaci elektronicznej, w formatach danych określonych </w:t>
      </w:r>
      <w:r w:rsidRPr="002D0957">
        <w:rPr>
          <w:rFonts w:asciiTheme="majorHAnsi" w:hAnsiTheme="majorHAnsi" w:cs="Arial"/>
          <w:sz w:val="21"/>
          <w:szCs w:val="21"/>
        </w:rPr>
        <w:br/>
        <w:t>w przepisach wydanych na podstawie art. 18 ustawy z dnia 17 lutego 2005 r. o informatyzacji działalności podmiotów realizujących zadania publiczne lub jako tekst wpisany bezpośrednio</w:t>
      </w:r>
      <w:r w:rsidRPr="002D0957">
        <w:rPr>
          <w:rFonts w:asciiTheme="majorHAnsi" w:hAnsiTheme="majorHAnsi" w:cs="Arial"/>
          <w:sz w:val="21"/>
          <w:szCs w:val="21"/>
        </w:rPr>
        <w:br/>
      </w:r>
      <w:r w:rsidRPr="002D0957">
        <w:rPr>
          <w:rFonts w:asciiTheme="majorHAnsi" w:hAnsiTheme="majorHAnsi" w:cs="Arial"/>
          <w:sz w:val="21"/>
          <w:szCs w:val="21"/>
        </w:rPr>
        <w:lastRenderedPageBreak/>
        <w:t xml:space="preserve">do wiadomości przekazywanej przy użyciu środków komunikacji elektronicznej, o których mowa w pkt 3. </w:t>
      </w:r>
    </w:p>
    <w:p w14:paraId="655BFADD" w14:textId="3C5202BD" w:rsidR="00404CF5" w:rsidRPr="002D0957" w:rsidRDefault="00404CF5" w:rsidP="00C55A60">
      <w:pPr>
        <w:pStyle w:val="Akapitzlist"/>
        <w:numPr>
          <w:ilvl w:val="0"/>
          <w:numId w:val="54"/>
        </w:numPr>
        <w:ind w:left="284" w:hanging="284"/>
        <w:contextualSpacing/>
        <w:jc w:val="both"/>
        <w:rPr>
          <w:rFonts w:asciiTheme="majorHAnsi" w:hAnsiTheme="majorHAnsi"/>
          <w:sz w:val="21"/>
          <w:szCs w:val="21"/>
        </w:rPr>
      </w:pPr>
      <w:r w:rsidRPr="002D0957">
        <w:rPr>
          <w:rFonts w:asciiTheme="majorHAnsi" w:hAnsiTheme="majorHAnsi" w:cs="Arial"/>
          <w:sz w:val="21"/>
          <w:szCs w:val="21"/>
        </w:rPr>
        <w:t>Dokumenty elektroniczne</w:t>
      </w:r>
      <w:r w:rsidRPr="002D0957">
        <w:rPr>
          <w:rFonts w:asciiTheme="majorHAnsi" w:hAnsiTheme="majorHAnsi" w:cs="Arial"/>
          <w:color w:val="FF0000"/>
          <w:sz w:val="21"/>
          <w:szCs w:val="21"/>
        </w:rPr>
        <w:t xml:space="preserve"> </w:t>
      </w:r>
      <w:r w:rsidRPr="002D0957">
        <w:rPr>
          <w:rFonts w:asciiTheme="majorHAnsi" w:hAnsiTheme="majorHAnsi" w:cs="Arial"/>
          <w:sz w:val="21"/>
          <w:szCs w:val="21"/>
        </w:rPr>
        <w:t xml:space="preserve">przekazuje się w postępowaniu przy użyciu środków komunikacji elektronicznej wskazanych przez Zamawiającego w pkt XI.1, z zastrzeżeniem, że </w:t>
      </w:r>
      <w:r w:rsidRPr="002D0957">
        <w:rPr>
          <w:rFonts w:asciiTheme="majorHAnsi" w:hAnsiTheme="majorHAnsi" w:cs="Arial"/>
          <w:b/>
          <w:bCs/>
          <w:sz w:val="21"/>
          <w:szCs w:val="21"/>
        </w:rPr>
        <w:t xml:space="preserve">ofertę wraz </w:t>
      </w:r>
      <w:r w:rsidRPr="002D0957">
        <w:rPr>
          <w:rFonts w:asciiTheme="majorHAnsi" w:hAnsiTheme="majorHAnsi" w:cs="Arial"/>
          <w:b/>
          <w:bCs/>
          <w:sz w:val="21"/>
          <w:szCs w:val="21"/>
        </w:rPr>
        <w:br/>
        <w:t xml:space="preserve">z załącznikami, o których mowa w pkt XIII.3.1)-6) należy przekazać wyłącznie </w:t>
      </w:r>
      <w:r w:rsidRPr="002D0957">
        <w:rPr>
          <w:rFonts w:asciiTheme="majorHAnsi" w:hAnsiTheme="majorHAnsi" w:cs="Arial"/>
          <w:b/>
          <w:bCs/>
          <w:sz w:val="21"/>
          <w:szCs w:val="21"/>
        </w:rPr>
        <w:br/>
        <w:t>za pomocą Platformy do elektronicznej obsługi zamówień, dostępnej pod adresem:</w:t>
      </w:r>
      <w:r w:rsidRPr="002D0957">
        <w:rPr>
          <w:rFonts w:asciiTheme="majorHAnsi" w:hAnsiTheme="majorHAnsi" w:cs="Arial"/>
          <w:sz w:val="21"/>
          <w:szCs w:val="21"/>
        </w:rPr>
        <w:t xml:space="preserve"> </w:t>
      </w:r>
      <w:r w:rsidR="00304C65" w:rsidRPr="002D0957">
        <w:rPr>
          <w:rFonts w:asciiTheme="majorHAnsi" w:hAnsiTheme="majorHAnsi" w:cs="Arial"/>
          <w:b/>
          <w:i/>
          <w:iCs/>
          <w:color w:val="1F497D" w:themeColor="text2"/>
          <w:sz w:val="21"/>
          <w:szCs w:val="21"/>
          <w:u w:val="single"/>
        </w:rPr>
        <w:t>https://platformazakupowa.pl/pn/slaskie_straz/proceedings?input_proceedings_search=&amp;proceeding_type%5B%5D=all&amp;search-in%5B%5D=1&amp;search-in%5B%5D=2&amp;search-in%5B%5D=3&amp;search-in%5B%5D=4&amp;company-divisions%5B%5D=2204</w:t>
      </w:r>
    </w:p>
    <w:p w14:paraId="14B3CF26" w14:textId="2BB62435" w:rsidR="00404CF5" w:rsidRPr="002D0957" w:rsidRDefault="00404CF5" w:rsidP="00C55A60">
      <w:pPr>
        <w:pStyle w:val="Akapitzlist"/>
        <w:numPr>
          <w:ilvl w:val="0"/>
          <w:numId w:val="54"/>
        </w:numPr>
        <w:ind w:left="284" w:hanging="284"/>
        <w:contextualSpacing/>
        <w:jc w:val="both"/>
        <w:rPr>
          <w:rFonts w:asciiTheme="majorHAnsi" w:hAnsiTheme="majorHAnsi" w:cs="Arial"/>
          <w:sz w:val="21"/>
          <w:szCs w:val="21"/>
        </w:rPr>
      </w:pPr>
      <w:r w:rsidRPr="002D0957">
        <w:rPr>
          <w:rFonts w:asciiTheme="majorHAnsi" w:hAnsiTheme="majorHAnsi" w:cs="Arial"/>
          <w:sz w:val="21"/>
          <w:szCs w:val="21"/>
        </w:rPr>
        <w:t>W przypadku gdy dokumenty elektroniczne w postępowaniu, przekazywane przy użyciu środków komunikacji elektronicznej, zawierają informacje stanowi</w:t>
      </w:r>
      <w:r w:rsidR="0003771E" w:rsidRPr="002D0957">
        <w:rPr>
          <w:rFonts w:asciiTheme="majorHAnsi" w:hAnsiTheme="majorHAnsi" w:cs="Arial"/>
          <w:sz w:val="21"/>
          <w:szCs w:val="21"/>
        </w:rPr>
        <w:t xml:space="preserve">ące tajemnicę przedsiębiorstwa </w:t>
      </w:r>
      <w:r w:rsidRPr="002D0957">
        <w:rPr>
          <w:rFonts w:asciiTheme="majorHAnsi" w:hAnsiTheme="majorHAnsi" w:cs="Arial"/>
          <w:sz w:val="21"/>
          <w:szCs w:val="21"/>
        </w:rPr>
        <w:t>w rozumieniu przepisów ustawy z dnia 16 kwietnia 1993 r. o zwalczaniu nieuczciwej konkurencji (tekst jednolity: Dz. U. z 202</w:t>
      </w:r>
      <w:r w:rsidR="00775E5D" w:rsidRPr="002D0957">
        <w:rPr>
          <w:rFonts w:asciiTheme="majorHAnsi" w:hAnsiTheme="majorHAnsi" w:cs="Arial"/>
          <w:sz w:val="21"/>
          <w:szCs w:val="21"/>
        </w:rPr>
        <w:t>2</w:t>
      </w:r>
      <w:r w:rsidRPr="002D0957">
        <w:rPr>
          <w:rFonts w:asciiTheme="majorHAnsi" w:hAnsiTheme="majorHAnsi" w:cs="Arial"/>
          <w:sz w:val="21"/>
          <w:szCs w:val="21"/>
        </w:rPr>
        <w:t xml:space="preserve"> r. poz. </w:t>
      </w:r>
      <w:r w:rsidR="00775E5D" w:rsidRPr="002D0957">
        <w:rPr>
          <w:rFonts w:asciiTheme="majorHAnsi" w:hAnsiTheme="majorHAnsi" w:cs="Arial"/>
          <w:sz w:val="21"/>
          <w:szCs w:val="21"/>
        </w:rPr>
        <w:t>1233</w:t>
      </w:r>
      <w:r w:rsidRPr="002D0957">
        <w:rPr>
          <w:rFonts w:asciiTheme="majorHAnsi" w:hAnsiTheme="majorHAnsi" w:cs="Arial"/>
          <w:sz w:val="21"/>
          <w:szCs w:val="21"/>
        </w:rPr>
        <w:t>), Wykonawca, w celu utrzymania w poufności tych informacji, przekazuje je w wydzielonym i odpowiednio oznaczonym pliku.</w:t>
      </w:r>
    </w:p>
    <w:p w14:paraId="511E96A2" w14:textId="77777777" w:rsidR="00404CF5" w:rsidRPr="002D0957" w:rsidRDefault="00404CF5" w:rsidP="00C55A60">
      <w:pPr>
        <w:pStyle w:val="Akapitzlist"/>
        <w:numPr>
          <w:ilvl w:val="0"/>
          <w:numId w:val="54"/>
        </w:numPr>
        <w:ind w:left="284" w:hanging="284"/>
        <w:contextualSpacing/>
        <w:jc w:val="both"/>
        <w:rPr>
          <w:rFonts w:asciiTheme="majorHAnsi" w:hAnsiTheme="majorHAnsi" w:cs="Arial"/>
          <w:sz w:val="21"/>
          <w:szCs w:val="21"/>
        </w:rPr>
      </w:pPr>
      <w:r w:rsidRPr="002D0957">
        <w:rPr>
          <w:rFonts w:asciiTheme="majorHAnsi" w:hAnsiTheme="majorHAnsi" w:cs="Arial"/>
          <w:sz w:val="21"/>
          <w:szCs w:val="21"/>
        </w:rPr>
        <w:t xml:space="preserve">Podmiotowe środki dowodowe, przedmiotowe środki dowodowe oraz inne dokumenty </w:t>
      </w:r>
      <w:r w:rsidRPr="002D0957">
        <w:rPr>
          <w:rFonts w:asciiTheme="majorHAnsi" w:hAnsiTheme="majorHAnsi" w:cs="Arial"/>
          <w:sz w:val="21"/>
          <w:szCs w:val="21"/>
        </w:rPr>
        <w:br/>
        <w:t xml:space="preserve">lub oświadczenia, sporządzone w języku obcym przekazuje się wraz z tłumaczeniem </w:t>
      </w:r>
      <w:r w:rsidRPr="002D0957">
        <w:rPr>
          <w:rFonts w:asciiTheme="majorHAnsi" w:hAnsiTheme="majorHAnsi" w:cs="Arial"/>
          <w:sz w:val="21"/>
          <w:szCs w:val="21"/>
        </w:rPr>
        <w:br/>
        <w:t xml:space="preserve">na język polski. </w:t>
      </w:r>
    </w:p>
    <w:p w14:paraId="1D8596AD" w14:textId="77777777" w:rsidR="00404CF5" w:rsidRPr="002D0957" w:rsidRDefault="00404CF5" w:rsidP="00C55A60">
      <w:pPr>
        <w:pStyle w:val="Akapitzlist"/>
        <w:numPr>
          <w:ilvl w:val="0"/>
          <w:numId w:val="54"/>
        </w:numPr>
        <w:ind w:left="284" w:hanging="284"/>
        <w:contextualSpacing/>
        <w:jc w:val="both"/>
        <w:rPr>
          <w:rFonts w:asciiTheme="majorHAnsi" w:hAnsiTheme="majorHAnsi" w:cs="Arial"/>
          <w:sz w:val="21"/>
          <w:szCs w:val="21"/>
        </w:rPr>
      </w:pPr>
      <w:r w:rsidRPr="002D0957">
        <w:rPr>
          <w:rFonts w:asciiTheme="majorHAnsi" w:hAnsiTheme="majorHAnsi" w:cs="Arial"/>
          <w:sz w:val="21"/>
          <w:szCs w:val="21"/>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w:t>
      </w:r>
      <w:proofErr w:type="spellStart"/>
      <w:r w:rsidRPr="002D0957">
        <w:rPr>
          <w:rFonts w:asciiTheme="majorHAnsi" w:hAnsiTheme="majorHAnsi" w:cs="Arial"/>
          <w:sz w:val="21"/>
          <w:szCs w:val="21"/>
        </w:rPr>
        <w:t>Pzp</w:t>
      </w:r>
      <w:proofErr w:type="spellEnd"/>
      <w:r w:rsidRPr="002D0957">
        <w:rPr>
          <w:rFonts w:asciiTheme="majorHAnsi" w:hAnsiTheme="majorHAnsi" w:cs="Arial"/>
          <w:sz w:val="21"/>
          <w:szCs w:val="21"/>
        </w:rPr>
        <w:t xml:space="preserve"> , zwane dalej „dokumentami potwierdzającymi umocowanie do reprezentowania”, zostały </w:t>
      </w:r>
      <w:r w:rsidRPr="002D0957">
        <w:rPr>
          <w:rFonts w:asciiTheme="majorHAnsi" w:hAnsiTheme="majorHAnsi" w:cs="Arial"/>
          <w:sz w:val="21"/>
          <w:szCs w:val="21"/>
          <w:u w:val="single"/>
        </w:rPr>
        <w:t>wystawione przez upoważnione podmioty</w:t>
      </w:r>
      <w:r w:rsidRPr="002D0957">
        <w:rPr>
          <w:rFonts w:asciiTheme="majorHAnsi" w:hAnsiTheme="majorHAnsi" w:cs="Arial"/>
          <w:sz w:val="21"/>
          <w:szCs w:val="21"/>
        </w:rPr>
        <w:t xml:space="preserve"> inne niż Wykonawca, Wykonawca wspólnie ubiegający się </w:t>
      </w:r>
      <w:r w:rsidRPr="002D0957">
        <w:rPr>
          <w:rFonts w:asciiTheme="majorHAnsi" w:hAnsiTheme="majorHAnsi" w:cs="Arial"/>
          <w:sz w:val="21"/>
          <w:szCs w:val="21"/>
        </w:rPr>
        <w:br/>
        <w:t>o udzielenie zamówienia, podmiot udostępniający zasoby, zwane dalej „upoważnionymi podmiotami”, jako dokument elektroniczny, przekazuje się ten dokument.</w:t>
      </w:r>
    </w:p>
    <w:p w14:paraId="28F22BD0" w14:textId="77777777" w:rsidR="00404CF5" w:rsidRPr="002D0957" w:rsidRDefault="00404CF5" w:rsidP="00C55A60">
      <w:pPr>
        <w:pStyle w:val="Akapitzlist"/>
        <w:numPr>
          <w:ilvl w:val="0"/>
          <w:numId w:val="54"/>
        </w:numPr>
        <w:ind w:left="284" w:hanging="284"/>
        <w:contextualSpacing/>
        <w:jc w:val="both"/>
        <w:rPr>
          <w:rFonts w:asciiTheme="majorHAnsi" w:hAnsiTheme="majorHAnsi" w:cs="Arial"/>
          <w:sz w:val="21"/>
          <w:szCs w:val="21"/>
        </w:rPr>
      </w:pPr>
      <w:r w:rsidRPr="002D0957">
        <w:rPr>
          <w:rFonts w:asciiTheme="majorHAnsi" w:hAnsiTheme="majorHAnsi" w:cs="Arial"/>
          <w:sz w:val="21"/>
          <w:szCs w:val="21"/>
        </w:rPr>
        <w:t xml:space="preserve">W przypadku gdy podmiotowe środki dowodowe, przedmiotowe środki dowodowe, inne dokumenty, lub dokumenty potwierdzające umocowanie do reprezentowania, zostały </w:t>
      </w:r>
      <w:r w:rsidRPr="002D0957">
        <w:rPr>
          <w:rFonts w:asciiTheme="majorHAnsi" w:hAnsiTheme="majorHAnsi" w:cs="Arial"/>
          <w:sz w:val="21"/>
          <w:szCs w:val="21"/>
          <w:u w:val="single"/>
        </w:rPr>
        <w:t>wystawione przez upoważnione podmioty</w:t>
      </w:r>
      <w:r w:rsidRPr="002D0957">
        <w:rPr>
          <w:rFonts w:asciiTheme="majorHAnsi" w:hAnsiTheme="majorHAnsi" w:cs="Arial"/>
          <w:sz w:val="21"/>
          <w:szCs w:val="21"/>
        </w:rPr>
        <w:t xml:space="preserve"> jako dokument w postaci papierowej, przekazuje się cyfrowe odwzorowanie tego dokumentu opatrzone kwalifikowanym podpisem elektronicznym, </w:t>
      </w:r>
      <w:bookmarkStart w:id="4" w:name="_Hlk66273032"/>
      <w:r w:rsidRPr="002D0957">
        <w:rPr>
          <w:rFonts w:asciiTheme="majorHAnsi" w:hAnsiTheme="majorHAnsi" w:cs="Arial"/>
          <w:sz w:val="21"/>
          <w:szCs w:val="21"/>
        </w:rPr>
        <w:br/>
        <w:t xml:space="preserve">a w przypadku postępowań </w:t>
      </w:r>
      <w:r w:rsidRPr="002D0957">
        <w:rPr>
          <w:rFonts w:asciiTheme="majorHAnsi" w:hAnsiTheme="majorHAnsi" w:cs="Arial"/>
          <w:b/>
          <w:bCs/>
          <w:sz w:val="21"/>
          <w:szCs w:val="21"/>
        </w:rPr>
        <w:t>o wartości mniejszej niż progi unijne</w:t>
      </w:r>
      <w:r w:rsidRPr="002D0957">
        <w:rPr>
          <w:rFonts w:asciiTheme="majorHAnsi" w:hAnsiTheme="majorHAnsi" w:cs="Arial"/>
          <w:sz w:val="21"/>
          <w:szCs w:val="21"/>
        </w:rPr>
        <w:t>, kwalifikowanym podpisem elektronicznym, podpisem zaufanym lub podpisem osobistym</w:t>
      </w:r>
      <w:bookmarkEnd w:id="4"/>
      <w:r w:rsidRPr="002D0957">
        <w:rPr>
          <w:rFonts w:asciiTheme="majorHAnsi" w:hAnsiTheme="majorHAnsi" w:cs="Arial"/>
          <w:sz w:val="21"/>
          <w:szCs w:val="21"/>
        </w:rPr>
        <w:t>, poświadczające zgodność cyfrowego odwzorowania z dokumentem w postaci papierowej.</w:t>
      </w:r>
    </w:p>
    <w:p w14:paraId="6D87908B" w14:textId="77777777" w:rsidR="00404CF5" w:rsidRPr="002D0957" w:rsidRDefault="00404CF5" w:rsidP="00C55A60">
      <w:pPr>
        <w:pStyle w:val="Akapitzlist"/>
        <w:numPr>
          <w:ilvl w:val="0"/>
          <w:numId w:val="54"/>
        </w:numPr>
        <w:ind w:left="284" w:hanging="284"/>
        <w:contextualSpacing/>
        <w:jc w:val="both"/>
        <w:rPr>
          <w:rFonts w:asciiTheme="majorHAnsi" w:hAnsiTheme="majorHAnsi" w:cs="Arial"/>
          <w:sz w:val="21"/>
          <w:szCs w:val="21"/>
        </w:rPr>
      </w:pPr>
      <w:r w:rsidRPr="002D0957">
        <w:rPr>
          <w:rFonts w:asciiTheme="majorHAnsi" w:hAnsiTheme="majorHAnsi" w:cs="Arial"/>
          <w:sz w:val="21"/>
          <w:szCs w:val="21"/>
        </w:rPr>
        <w:t xml:space="preserve">Poświadczenia zgodności cyfrowego odwzorowania z dokumentem w postaci papierowej, </w:t>
      </w:r>
      <w:r w:rsidRPr="002D0957">
        <w:rPr>
          <w:rFonts w:asciiTheme="majorHAnsi" w:hAnsiTheme="majorHAnsi" w:cs="Arial"/>
          <w:sz w:val="21"/>
          <w:szCs w:val="21"/>
        </w:rPr>
        <w:br/>
        <w:t xml:space="preserve">o którym mowa w pkt 7, dokonuje w przypadku: </w:t>
      </w:r>
    </w:p>
    <w:p w14:paraId="04C1175D" w14:textId="77777777" w:rsidR="00404CF5" w:rsidRPr="002D0957" w:rsidRDefault="00404CF5" w:rsidP="00404CF5">
      <w:pPr>
        <w:pStyle w:val="Akapitzlist"/>
        <w:ind w:left="567" w:hanging="283"/>
        <w:jc w:val="both"/>
        <w:rPr>
          <w:rFonts w:asciiTheme="majorHAnsi" w:hAnsiTheme="majorHAnsi" w:cs="Arial"/>
          <w:sz w:val="21"/>
          <w:szCs w:val="21"/>
        </w:rPr>
      </w:pPr>
      <w:r w:rsidRPr="002D0957">
        <w:rPr>
          <w:rFonts w:asciiTheme="majorHAnsi" w:hAnsiTheme="majorHAnsi" w:cs="Arial"/>
          <w:sz w:val="21"/>
          <w:szCs w:val="21"/>
        </w:rPr>
        <w:t xml:space="preserve">1) podmiotowych środków dowodowych oraz dokumentów potwierdzających umocowanie </w:t>
      </w:r>
      <w:r w:rsidRPr="002D0957">
        <w:rPr>
          <w:rFonts w:asciiTheme="majorHAnsi" w:hAnsiTheme="majorHAnsi" w:cs="Arial"/>
          <w:sz w:val="21"/>
          <w:szCs w:val="21"/>
        </w:rPr>
        <w:br/>
        <w:t xml:space="preserve">do reprezentowania – odpowiednio Wykonawca, Wykonawca wspólnie ubiegający się </w:t>
      </w:r>
      <w:r w:rsidRPr="002D0957">
        <w:rPr>
          <w:rFonts w:asciiTheme="majorHAnsi" w:hAnsiTheme="majorHAnsi" w:cs="Arial"/>
          <w:sz w:val="21"/>
          <w:szCs w:val="21"/>
        </w:rPr>
        <w:br/>
        <w:t xml:space="preserve">o udzielenie zamówienia, podmiot udostępniający zasoby, w zakresie podmiotowych środków dowodowych lub dokumentów potwierdzających umocowanie do reprezentowania, które każdego z nich dotyczą; </w:t>
      </w:r>
    </w:p>
    <w:p w14:paraId="7EAA0FCA" w14:textId="5D6C48A0" w:rsidR="00404CF5" w:rsidRPr="002D0957" w:rsidRDefault="00404CF5" w:rsidP="00404CF5">
      <w:pPr>
        <w:pStyle w:val="Akapitzlist"/>
        <w:ind w:left="567" w:hanging="283"/>
        <w:jc w:val="both"/>
        <w:rPr>
          <w:rFonts w:asciiTheme="majorHAnsi" w:hAnsiTheme="majorHAnsi" w:cs="Arial"/>
          <w:sz w:val="21"/>
          <w:szCs w:val="21"/>
        </w:rPr>
      </w:pPr>
      <w:r w:rsidRPr="002D0957">
        <w:rPr>
          <w:rFonts w:asciiTheme="majorHAnsi" w:hAnsiTheme="majorHAnsi" w:cs="Arial"/>
          <w:sz w:val="21"/>
          <w:szCs w:val="21"/>
        </w:rPr>
        <w:t>2)  przedmiotowych środków dowodowych – odpowiednio Wykonawca lub Wykonawc</w:t>
      </w:r>
      <w:r w:rsidR="00057899" w:rsidRPr="002D0957">
        <w:rPr>
          <w:rFonts w:asciiTheme="majorHAnsi" w:hAnsiTheme="majorHAnsi" w:cs="Arial"/>
          <w:sz w:val="21"/>
          <w:szCs w:val="21"/>
        </w:rPr>
        <w:t>a</w:t>
      </w:r>
      <w:r w:rsidRPr="002D0957">
        <w:rPr>
          <w:rFonts w:asciiTheme="majorHAnsi" w:hAnsiTheme="majorHAnsi" w:cs="Arial"/>
          <w:sz w:val="21"/>
          <w:szCs w:val="21"/>
        </w:rPr>
        <w:t xml:space="preserve"> wspólnie  ubiegający się o udzielenie zamówienia; </w:t>
      </w:r>
    </w:p>
    <w:p w14:paraId="5D2CC3BF" w14:textId="77777777" w:rsidR="00404CF5" w:rsidRPr="002D0957" w:rsidRDefault="00404CF5" w:rsidP="00404CF5">
      <w:pPr>
        <w:pStyle w:val="Akapitzlist"/>
        <w:ind w:left="567" w:hanging="283"/>
        <w:jc w:val="both"/>
        <w:rPr>
          <w:rFonts w:asciiTheme="majorHAnsi" w:hAnsiTheme="majorHAnsi" w:cs="Arial"/>
          <w:sz w:val="21"/>
          <w:szCs w:val="21"/>
        </w:rPr>
      </w:pPr>
      <w:r w:rsidRPr="002D0957">
        <w:rPr>
          <w:rFonts w:asciiTheme="majorHAnsi" w:hAnsiTheme="majorHAnsi" w:cs="Arial"/>
          <w:sz w:val="21"/>
          <w:szCs w:val="21"/>
        </w:rPr>
        <w:t xml:space="preserve">3) innych dokumentów – odpowiednio Wykonawca lub Wykonawca wspólnie ubiegający się </w:t>
      </w:r>
      <w:r w:rsidRPr="002D0957">
        <w:rPr>
          <w:rFonts w:asciiTheme="majorHAnsi" w:hAnsiTheme="majorHAnsi" w:cs="Arial"/>
          <w:sz w:val="21"/>
          <w:szCs w:val="21"/>
        </w:rPr>
        <w:br/>
        <w:t>o udzielenie zamówienia, w zakresie dokumentów, które każdego z nich dotyczą.</w:t>
      </w:r>
    </w:p>
    <w:p w14:paraId="0550DA49" w14:textId="77777777" w:rsidR="00C80ED3" w:rsidRPr="002D0957" w:rsidRDefault="00404CF5" w:rsidP="00C55A60">
      <w:pPr>
        <w:pStyle w:val="Akapitzlist"/>
        <w:numPr>
          <w:ilvl w:val="0"/>
          <w:numId w:val="54"/>
        </w:numPr>
        <w:ind w:left="284" w:hanging="284"/>
        <w:contextualSpacing/>
        <w:jc w:val="both"/>
        <w:rPr>
          <w:rFonts w:asciiTheme="majorHAnsi" w:hAnsiTheme="majorHAnsi" w:cs="Arial"/>
          <w:sz w:val="21"/>
          <w:szCs w:val="21"/>
        </w:rPr>
      </w:pPr>
      <w:r w:rsidRPr="002D0957">
        <w:rPr>
          <w:rFonts w:asciiTheme="majorHAnsi" w:hAnsiTheme="majorHAnsi" w:cs="Arial"/>
          <w:sz w:val="21"/>
          <w:szCs w:val="21"/>
        </w:rPr>
        <w:t xml:space="preserve">Poświadczenia zgodności cyfrowego odwzorowania z dokumentem w postaci papierowej, </w:t>
      </w:r>
      <w:r w:rsidRPr="002D0957">
        <w:rPr>
          <w:rFonts w:asciiTheme="majorHAnsi" w:hAnsiTheme="majorHAnsi" w:cs="Arial"/>
          <w:sz w:val="21"/>
          <w:szCs w:val="21"/>
        </w:rPr>
        <w:br/>
        <w:t xml:space="preserve">o którym mowa w pkt 7, może dokonać również notariusz. </w:t>
      </w:r>
    </w:p>
    <w:p w14:paraId="571DDA5B" w14:textId="0DC6239C" w:rsidR="00404CF5" w:rsidRPr="002D0957" w:rsidRDefault="00404CF5" w:rsidP="00C55A60">
      <w:pPr>
        <w:pStyle w:val="Akapitzlist"/>
        <w:numPr>
          <w:ilvl w:val="0"/>
          <w:numId w:val="54"/>
        </w:numPr>
        <w:ind w:left="284" w:hanging="284"/>
        <w:contextualSpacing/>
        <w:jc w:val="both"/>
        <w:rPr>
          <w:rFonts w:asciiTheme="majorHAnsi" w:hAnsiTheme="majorHAnsi" w:cs="Arial"/>
          <w:sz w:val="21"/>
          <w:szCs w:val="21"/>
        </w:rPr>
      </w:pPr>
      <w:r w:rsidRPr="002D0957">
        <w:rPr>
          <w:rFonts w:asciiTheme="majorHAnsi" w:hAnsiTheme="majorHAnsi" w:cs="Arial"/>
          <w:sz w:val="21"/>
          <w:szCs w:val="21"/>
        </w:rPr>
        <w:t xml:space="preserve">Przez cyfrowe odwzorowanie, o którym mowa w pkt 7–9 oraz </w:t>
      </w:r>
      <w:r w:rsidRPr="002D0957">
        <w:rPr>
          <w:rFonts w:asciiTheme="majorHAnsi" w:hAnsiTheme="majorHAnsi" w:cs="Arial"/>
          <w:color w:val="000000" w:themeColor="text1"/>
          <w:sz w:val="21"/>
          <w:szCs w:val="21"/>
        </w:rPr>
        <w:t>pkt 12–14,</w:t>
      </w:r>
      <w:r w:rsidRPr="002D0957">
        <w:rPr>
          <w:rFonts w:asciiTheme="majorHAnsi" w:hAnsiTheme="majorHAnsi" w:cs="Arial"/>
          <w:color w:val="FF0000"/>
          <w:sz w:val="21"/>
          <w:szCs w:val="21"/>
        </w:rPr>
        <w:t xml:space="preserve"> </w:t>
      </w:r>
      <w:r w:rsidRPr="002D0957">
        <w:rPr>
          <w:rFonts w:asciiTheme="majorHAnsi" w:hAnsiTheme="majorHAnsi" w:cs="Arial"/>
          <w:sz w:val="21"/>
          <w:szCs w:val="21"/>
        </w:rPr>
        <w:t xml:space="preserve">należy rozumieć dokument elektroniczny będący kopią elektroniczną treści zapisanej w postaci papierowej, umożliwiający zapoznanie się z tą treścią i jej zrozumienie, bez konieczności bezpośredniego dostępu do oryginału. </w:t>
      </w:r>
    </w:p>
    <w:p w14:paraId="2F4EB4BE" w14:textId="77777777" w:rsidR="00404CF5" w:rsidRPr="002D0957" w:rsidRDefault="00404CF5" w:rsidP="00C55A60">
      <w:pPr>
        <w:pStyle w:val="Akapitzlist"/>
        <w:numPr>
          <w:ilvl w:val="0"/>
          <w:numId w:val="54"/>
        </w:numPr>
        <w:ind w:left="284" w:hanging="284"/>
        <w:contextualSpacing/>
        <w:jc w:val="both"/>
        <w:rPr>
          <w:rFonts w:asciiTheme="majorHAnsi" w:hAnsiTheme="majorHAnsi" w:cs="Arial"/>
          <w:sz w:val="21"/>
          <w:szCs w:val="21"/>
        </w:rPr>
      </w:pPr>
      <w:r w:rsidRPr="002D0957">
        <w:rPr>
          <w:rFonts w:asciiTheme="majorHAnsi" w:hAnsiTheme="majorHAnsi" w:cs="Arial"/>
          <w:sz w:val="21"/>
          <w:szCs w:val="21"/>
        </w:rPr>
        <w:t xml:space="preserve">Podmiotowe środki dowodowe, w tym oświadczenie, o którym mowa w art. 117 ust. 4 ustawy </w:t>
      </w:r>
      <w:proofErr w:type="spellStart"/>
      <w:r w:rsidRPr="002D0957">
        <w:rPr>
          <w:rFonts w:asciiTheme="majorHAnsi" w:hAnsiTheme="majorHAnsi" w:cs="Arial"/>
          <w:sz w:val="21"/>
          <w:szCs w:val="21"/>
        </w:rPr>
        <w:t>Pzp</w:t>
      </w:r>
      <w:proofErr w:type="spellEnd"/>
      <w:r w:rsidRPr="002D0957">
        <w:rPr>
          <w:rFonts w:asciiTheme="majorHAnsi" w:hAnsiTheme="majorHAnsi" w:cs="Arial"/>
          <w:sz w:val="21"/>
          <w:szCs w:val="21"/>
        </w:rPr>
        <w:t xml:space="preserve">, oraz zobowiązanie podmiotu udostępniającego zasoby, przedmiotowe środki dowodowe, </w:t>
      </w:r>
      <w:r w:rsidRPr="002D0957">
        <w:rPr>
          <w:rFonts w:asciiTheme="majorHAnsi" w:hAnsiTheme="majorHAnsi" w:cs="Arial"/>
          <w:sz w:val="21"/>
          <w:szCs w:val="21"/>
          <w:u w:val="single"/>
        </w:rPr>
        <w:t>niewystawione przez upoważnione podmioty</w:t>
      </w:r>
      <w:r w:rsidRPr="002D0957">
        <w:rPr>
          <w:rFonts w:asciiTheme="majorHAnsi" w:hAnsiTheme="majorHAnsi" w:cs="Arial"/>
          <w:sz w:val="21"/>
          <w:szCs w:val="21"/>
        </w:rPr>
        <w:t xml:space="preserve">, oraz pełnomocnictwo przekazuje się w postaci elektronicznej i opatruje się kwalifikowanym podpisem elektronicznym, a w przypadku postępowań </w:t>
      </w:r>
      <w:r w:rsidRPr="002D0957">
        <w:rPr>
          <w:rFonts w:asciiTheme="majorHAnsi" w:hAnsiTheme="majorHAnsi" w:cs="Arial"/>
          <w:b/>
          <w:bCs/>
          <w:sz w:val="21"/>
          <w:szCs w:val="21"/>
        </w:rPr>
        <w:t>o wartości mniejszej niż progi unijne</w:t>
      </w:r>
      <w:r w:rsidRPr="002D0957">
        <w:rPr>
          <w:rFonts w:asciiTheme="majorHAnsi" w:hAnsiTheme="majorHAnsi" w:cs="Arial"/>
          <w:sz w:val="21"/>
          <w:szCs w:val="21"/>
        </w:rPr>
        <w:t>, kwalifikowanym podpisem elektronicznym, podpisem zaufanym lub podpisem osobistym.</w:t>
      </w:r>
    </w:p>
    <w:p w14:paraId="7978B523" w14:textId="77777777" w:rsidR="00404CF5" w:rsidRPr="002D0957" w:rsidRDefault="00404CF5" w:rsidP="00C55A60">
      <w:pPr>
        <w:pStyle w:val="Akapitzlist"/>
        <w:numPr>
          <w:ilvl w:val="0"/>
          <w:numId w:val="54"/>
        </w:numPr>
        <w:ind w:left="284" w:hanging="284"/>
        <w:contextualSpacing/>
        <w:jc w:val="both"/>
        <w:rPr>
          <w:rFonts w:asciiTheme="majorHAnsi" w:hAnsiTheme="majorHAnsi" w:cs="Arial"/>
          <w:sz w:val="21"/>
          <w:szCs w:val="21"/>
        </w:rPr>
      </w:pPr>
      <w:r w:rsidRPr="002D0957">
        <w:rPr>
          <w:rFonts w:asciiTheme="majorHAnsi" w:hAnsiTheme="majorHAnsi" w:cs="Arial"/>
          <w:sz w:val="21"/>
          <w:szCs w:val="21"/>
        </w:rPr>
        <w:lastRenderedPageBreak/>
        <w:t xml:space="preserve">W przypadku gdy podmiotowe środki dowodowe, w tym oświadczenie, o którym mowa w art. 117 ust. 4 ustawy </w:t>
      </w:r>
      <w:proofErr w:type="spellStart"/>
      <w:r w:rsidRPr="002D0957">
        <w:rPr>
          <w:rFonts w:asciiTheme="majorHAnsi" w:hAnsiTheme="majorHAnsi" w:cs="Arial"/>
          <w:sz w:val="21"/>
          <w:szCs w:val="21"/>
        </w:rPr>
        <w:t>Pzp</w:t>
      </w:r>
      <w:proofErr w:type="spellEnd"/>
      <w:r w:rsidRPr="002D0957">
        <w:rPr>
          <w:rFonts w:asciiTheme="majorHAnsi" w:hAnsiTheme="majorHAnsi" w:cs="Arial"/>
          <w:sz w:val="21"/>
          <w:szCs w:val="21"/>
        </w:rPr>
        <w:t xml:space="preserve">, oraz zobowiązanie podmiotu udostępniającego zasoby, przedmiotowe środki dowodowe, </w:t>
      </w:r>
      <w:r w:rsidRPr="002D0957">
        <w:rPr>
          <w:rFonts w:asciiTheme="majorHAnsi" w:hAnsiTheme="majorHAnsi" w:cs="Arial"/>
          <w:sz w:val="21"/>
          <w:szCs w:val="21"/>
          <w:u w:val="single"/>
        </w:rPr>
        <w:t>niewystawione przez upoważnione podmioty</w:t>
      </w:r>
      <w:r w:rsidRPr="002D0957">
        <w:rPr>
          <w:rFonts w:asciiTheme="majorHAnsi" w:hAnsiTheme="majorHAnsi" w:cs="Arial"/>
          <w:sz w:val="21"/>
          <w:szCs w:val="21"/>
        </w:rPr>
        <w:t xml:space="preserve"> lub pełnomocnictwo, zostały sporządzone jako dokument w postaci papierowej i opatrzone własnoręcznym podpisem, przekazuje się cyfrowe odwzorowanie tego dokumentu opatrzone kwalifikowanym podpisem elektronicznym, a w przypadku postępowań </w:t>
      </w:r>
      <w:r w:rsidRPr="002D0957">
        <w:rPr>
          <w:rFonts w:asciiTheme="majorHAnsi" w:hAnsiTheme="majorHAnsi" w:cs="Arial"/>
          <w:b/>
          <w:bCs/>
          <w:sz w:val="21"/>
          <w:szCs w:val="21"/>
        </w:rPr>
        <w:t>o wartości mniejszej niż progi unijne</w:t>
      </w:r>
      <w:r w:rsidRPr="002D0957">
        <w:rPr>
          <w:rFonts w:asciiTheme="majorHAnsi" w:hAnsiTheme="majorHAnsi" w:cs="Arial"/>
          <w:sz w:val="21"/>
          <w:szCs w:val="21"/>
        </w:rPr>
        <w:t xml:space="preserve">, kwalifikowanym podpisem elektronicznym, podpisem zaufanym lub podpisem osobistym, poświadczającym zgodność cyfrowego odwzorowania z dokumentem w postaci papierowej. </w:t>
      </w:r>
    </w:p>
    <w:p w14:paraId="26C9F0EF" w14:textId="77777777" w:rsidR="00404CF5" w:rsidRPr="002D0957" w:rsidRDefault="00404CF5" w:rsidP="00C55A60">
      <w:pPr>
        <w:pStyle w:val="Akapitzlist"/>
        <w:numPr>
          <w:ilvl w:val="0"/>
          <w:numId w:val="54"/>
        </w:numPr>
        <w:ind w:left="284" w:hanging="284"/>
        <w:contextualSpacing/>
        <w:jc w:val="both"/>
        <w:rPr>
          <w:rFonts w:asciiTheme="majorHAnsi" w:hAnsiTheme="majorHAnsi" w:cs="Arial"/>
          <w:sz w:val="21"/>
          <w:szCs w:val="21"/>
        </w:rPr>
      </w:pPr>
      <w:r w:rsidRPr="002D0957">
        <w:rPr>
          <w:rFonts w:asciiTheme="majorHAnsi" w:hAnsiTheme="majorHAnsi" w:cs="Arial"/>
          <w:sz w:val="21"/>
          <w:szCs w:val="21"/>
        </w:rPr>
        <w:t xml:space="preserve">Poświadczenia zgodności cyfrowego odwzorowania z dokumentem w postaci papierowej, </w:t>
      </w:r>
      <w:r w:rsidRPr="002D0957">
        <w:rPr>
          <w:rFonts w:asciiTheme="majorHAnsi" w:hAnsiTheme="majorHAnsi" w:cs="Arial"/>
          <w:sz w:val="21"/>
          <w:szCs w:val="21"/>
        </w:rPr>
        <w:br/>
        <w:t xml:space="preserve">o którym mowa w pkt 12, dokonuje w przypadku: </w:t>
      </w:r>
    </w:p>
    <w:p w14:paraId="2C2CC5FC" w14:textId="77777777" w:rsidR="00404CF5" w:rsidRPr="002D0957" w:rsidRDefault="00404CF5" w:rsidP="00C55A60">
      <w:pPr>
        <w:pStyle w:val="Akapitzlist"/>
        <w:numPr>
          <w:ilvl w:val="0"/>
          <w:numId w:val="55"/>
        </w:numPr>
        <w:ind w:left="567" w:hanging="283"/>
        <w:contextualSpacing/>
        <w:jc w:val="both"/>
        <w:rPr>
          <w:rFonts w:asciiTheme="majorHAnsi" w:hAnsiTheme="majorHAnsi" w:cs="Arial"/>
          <w:sz w:val="21"/>
          <w:szCs w:val="21"/>
        </w:rPr>
      </w:pPr>
      <w:r w:rsidRPr="002D0957">
        <w:rPr>
          <w:rFonts w:asciiTheme="majorHAnsi" w:hAnsiTheme="majorHAnsi" w:cs="Arial"/>
          <w:sz w:val="21"/>
          <w:szCs w:val="21"/>
        </w:rPr>
        <w:t>podmiotowych środków dowodowych – odpowiednio Wykonawca, Wykonawca wspólnie ubiegający się o udzielenie zamówienia, podmiot udostępniający zasoby, w zakresie podmiotowych środków dowodowych, które każdego z nich dotyczą;</w:t>
      </w:r>
    </w:p>
    <w:p w14:paraId="4CB42120" w14:textId="77777777" w:rsidR="00404CF5" w:rsidRPr="002D0957" w:rsidRDefault="00404CF5" w:rsidP="00C55A60">
      <w:pPr>
        <w:pStyle w:val="Akapitzlist"/>
        <w:numPr>
          <w:ilvl w:val="0"/>
          <w:numId w:val="55"/>
        </w:numPr>
        <w:ind w:left="567" w:hanging="283"/>
        <w:contextualSpacing/>
        <w:jc w:val="both"/>
        <w:rPr>
          <w:rFonts w:asciiTheme="majorHAnsi" w:hAnsiTheme="majorHAnsi" w:cs="Arial"/>
          <w:sz w:val="21"/>
          <w:szCs w:val="21"/>
        </w:rPr>
      </w:pPr>
      <w:r w:rsidRPr="002D0957">
        <w:rPr>
          <w:rFonts w:asciiTheme="majorHAnsi" w:hAnsiTheme="majorHAnsi" w:cs="Arial"/>
          <w:sz w:val="21"/>
          <w:szCs w:val="21"/>
        </w:rPr>
        <w:t xml:space="preserve">przedmiotowego środka dowodowego, oświadczenia, o którym mowa w art. 117 ust. 4 ustawy </w:t>
      </w:r>
      <w:proofErr w:type="spellStart"/>
      <w:r w:rsidRPr="002D0957">
        <w:rPr>
          <w:rFonts w:asciiTheme="majorHAnsi" w:hAnsiTheme="majorHAnsi" w:cs="Arial"/>
          <w:sz w:val="21"/>
          <w:szCs w:val="21"/>
        </w:rPr>
        <w:t>Pzp</w:t>
      </w:r>
      <w:proofErr w:type="spellEnd"/>
      <w:r w:rsidRPr="002D0957">
        <w:rPr>
          <w:rFonts w:asciiTheme="majorHAnsi" w:hAnsiTheme="majorHAnsi" w:cs="Arial"/>
          <w:sz w:val="21"/>
          <w:szCs w:val="21"/>
        </w:rPr>
        <w:t xml:space="preserve">, lub zobowiązania podmiotu udostępniającego zasoby – odpowiednio Wykonawca lub Wykonawca wspólnie ubiegający się o udzielenie zamówienia; </w:t>
      </w:r>
    </w:p>
    <w:p w14:paraId="35679487" w14:textId="77777777" w:rsidR="00404CF5" w:rsidRPr="002D0957" w:rsidRDefault="00404CF5" w:rsidP="00404CF5">
      <w:pPr>
        <w:pStyle w:val="Akapitzlist"/>
        <w:ind w:left="567" w:hanging="283"/>
        <w:jc w:val="both"/>
        <w:rPr>
          <w:rFonts w:asciiTheme="majorHAnsi" w:hAnsiTheme="majorHAnsi" w:cs="Arial"/>
          <w:sz w:val="21"/>
          <w:szCs w:val="21"/>
        </w:rPr>
      </w:pPr>
      <w:r w:rsidRPr="002D0957">
        <w:rPr>
          <w:rFonts w:asciiTheme="majorHAnsi" w:hAnsiTheme="majorHAnsi" w:cs="Arial"/>
          <w:sz w:val="21"/>
          <w:szCs w:val="21"/>
        </w:rPr>
        <w:t xml:space="preserve">3)  pełnomocnictwa – mocodawca. </w:t>
      </w:r>
    </w:p>
    <w:p w14:paraId="61B9D8F5" w14:textId="77777777" w:rsidR="00404CF5" w:rsidRPr="002D0957" w:rsidRDefault="00404CF5" w:rsidP="00C55A60">
      <w:pPr>
        <w:pStyle w:val="Akapitzlist"/>
        <w:numPr>
          <w:ilvl w:val="0"/>
          <w:numId w:val="54"/>
        </w:numPr>
        <w:ind w:left="284" w:hanging="284"/>
        <w:contextualSpacing/>
        <w:jc w:val="both"/>
        <w:rPr>
          <w:rFonts w:asciiTheme="majorHAnsi" w:hAnsiTheme="majorHAnsi" w:cs="Arial"/>
          <w:sz w:val="21"/>
          <w:szCs w:val="21"/>
        </w:rPr>
      </w:pPr>
      <w:r w:rsidRPr="002D0957">
        <w:rPr>
          <w:rFonts w:asciiTheme="majorHAnsi" w:hAnsiTheme="majorHAnsi" w:cs="Arial"/>
          <w:sz w:val="21"/>
          <w:szCs w:val="21"/>
        </w:rPr>
        <w:t xml:space="preserve">Poświadczenia zgodności cyfrowego odwzorowania z dokumentem w postaci papierowej, </w:t>
      </w:r>
      <w:r w:rsidRPr="002D0957">
        <w:rPr>
          <w:rFonts w:asciiTheme="majorHAnsi" w:hAnsiTheme="majorHAnsi" w:cs="Arial"/>
          <w:sz w:val="21"/>
          <w:szCs w:val="21"/>
        </w:rPr>
        <w:br/>
        <w:t xml:space="preserve">  o którym mowa w pkt. 12, może dokonać również notariusz. </w:t>
      </w:r>
    </w:p>
    <w:p w14:paraId="2EEB6B8D" w14:textId="00BAE125" w:rsidR="00774907" w:rsidRPr="002D0957" w:rsidRDefault="00404CF5" w:rsidP="00C55A60">
      <w:pPr>
        <w:pStyle w:val="Akapitzlist"/>
        <w:numPr>
          <w:ilvl w:val="0"/>
          <w:numId w:val="54"/>
        </w:numPr>
        <w:spacing w:after="120"/>
        <w:ind w:left="426" w:hanging="426"/>
        <w:jc w:val="both"/>
        <w:rPr>
          <w:rFonts w:asciiTheme="majorHAnsi" w:hAnsiTheme="majorHAnsi" w:cs="Arial"/>
          <w:bCs/>
          <w:color w:val="000000" w:themeColor="text1"/>
          <w:sz w:val="21"/>
          <w:szCs w:val="21"/>
        </w:rPr>
      </w:pPr>
      <w:r w:rsidRPr="002D0957">
        <w:rPr>
          <w:rFonts w:asciiTheme="majorHAnsi" w:hAnsiTheme="majorHAnsi" w:cs="Arial"/>
          <w:bCs/>
          <w:sz w:val="21"/>
          <w:szCs w:val="21"/>
        </w:rPr>
        <w:t xml:space="preserve">W zakresie nieuregulowanym ustawą </w:t>
      </w:r>
      <w:proofErr w:type="spellStart"/>
      <w:r w:rsidRPr="002D0957">
        <w:rPr>
          <w:rFonts w:asciiTheme="majorHAnsi" w:hAnsiTheme="majorHAnsi" w:cs="Arial"/>
          <w:bCs/>
          <w:sz w:val="21"/>
          <w:szCs w:val="21"/>
        </w:rPr>
        <w:t>Pzp</w:t>
      </w:r>
      <w:proofErr w:type="spellEnd"/>
      <w:r w:rsidRPr="002D0957">
        <w:rPr>
          <w:rFonts w:asciiTheme="majorHAnsi" w:hAnsiTheme="majorHAnsi" w:cs="Arial"/>
          <w:bCs/>
          <w:sz w:val="21"/>
          <w:szCs w:val="21"/>
        </w:rPr>
        <w:t xml:space="preserve"> lub niniejszą SWZ do oświadczenia, o którym mowa w art. 125 ustawy </w:t>
      </w:r>
      <w:proofErr w:type="spellStart"/>
      <w:r w:rsidRPr="002D0957">
        <w:rPr>
          <w:rFonts w:asciiTheme="majorHAnsi" w:hAnsiTheme="majorHAnsi" w:cs="Arial"/>
          <w:bCs/>
          <w:sz w:val="21"/>
          <w:szCs w:val="21"/>
        </w:rPr>
        <w:t>Pzp</w:t>
      </w:r>
      <w:proofErr w:type="spellEnd"/>
      <w:r w:rsidRPr="002D0957">
        <w:rPr>
          <w:rFonts w:asciiTheme="majorHAnsi" w:hAnsiTheme="majorHAnsi" w:cs="Arial"/>
          <w:bCs/>
          <w:sz w:val="21"/>
          <w:szCs w:val="21"/>
        </w:rPr>
        <w:t>, podmiotowych środków dowodowych oraz innych oświadczeń lub dokumentów (w szczególności zobowiązania, pełnomocnictwa), sporządzanych i przekazywanych przez Wykonawcę</w:t>
      </w:r>
      <w:r w:rsidRPr="002D0957">
        <w:rPr>
          <w:rFonts w:asciiTheme="majorHAnsi" w:hAnsiTheme="majorHAnsi" w:cs="Arial"/>
          <w:bCs/>
          <w:color w:val="000000" w:themeColor="text1"/>
          <w:sz w:val="21"/>
          <w:szCs w:val="21"/>
        </w:rPr>
        <w:t xml:space="preserve">/ów w postępowaniu, zastosowanie mają przepisy rozporządzenia </w:t>
      </w:r>
      <w:r w:rsidRPr="002D0957">
        <w:rPr>
          <w:rFonts w:asciiTheme="majorHAnsi" w:hAnsiTheme="majorHAnsi" w:cs="Arial"/>
          <w:bCs/>
          <w:sz w:val="21"/>
          <w:szCs w:val="21"/>
        </w:rPr>
        <w:t xml:space="preserve">Ministra Rozwoju, Pracy i Technologii z dnia 23 grudnia 2020 r. w sprawie podmiotowych środków dowodowych oraz innych dokumentów lub oświadczeń, jakich może żądać zamawiający od wykonawcy (Dz. U. z 2020 r. poz. 2415) oraz przepisy rozporządzenia Prezesa Rady Ministrów z dnia 30 grudnia 2020 r. w sprawie sposobu sporządzania </w:t>
      </w:r>
      <w:r w:rsidRPr="002D0957">
        <w:rPr>
          <w:rFonts w:asciiTheme="majorHAnsi" w:hAnsiTheme="majorHAnsi" w:cs="Arial"/>
          <w:bCs/>
          <w:sz w:val="21"/>
          <w:szCs w:val="21"/>
        </w:rPr>
        <w:br/>
        <w:t>i przekazywania informacji oraz wymagań technicznych dla dokumentów elektronicznych oraz środków komunikacji elektronicznej w postępowaniu o udzielenie zamówienia publicznego</w:t>
      </w:r>
      <w:r w:rsidRPr="002D0957">
        <w:rPr>
          <w:rFonts w:asciiTheme="majorHAnsi" w:hAnsiTheme="majorHAnsi" w:cs="Arial"/>
          <w:bCs/>
          <w:sz w:val="21"/>
          <w:szCs w:val="21"/>
        </w:rPr>
        <w:br/>
        <w:t>lub konkursie (Dz. U. z 2020 r. poz. 2452).</w:t>
      </w:r>
    </w:p>
    <w:p w14:paraId="55D1691B" w14:textId="77777777" w:rsidR="00C70CEB" w:rsidRPr="002D0957" w:rsidRDefault="00C70CEB" w:rsidP="00775E5D">
      <w:pPr>
        <w:pStyle w:val="Nagwekspisutreci"/>
        <w:rPr>
          <w:rFonts w:asciiTheme="majorHAnsi" w:hAnsiTheme="majorHAnsi"/>
          <w:sz w:val="24"/>
          <w:u w:val="single"/>
        </w:rPr>
      </w:pPr>
      <w:r w:rsidRPr="002D0957">
        <w:rPr>
          <w:rFonts w:asciiTheme="majorHAnsi" w:hAnsiTheme="majorHAnsi"/>
          <w:sz w:val="24"/>
          <w:u w:val="single"/>
        </w:rPr>
        <w:t>XI. SPOSÓB KOMUNIKACJI ORAZ WYJAŚNIENIA TREŚCI SWZ</w:t>
      </w:r>
    </w:p>
    <w:p w14:paraId="19E9D63D" w14:textId="77777777" w:rsidR="00775E5D" w:rsidRPr="002D0957" w:rsidRDefault="00C70CEB" w:rsidP="00C55A60">
      <w:pPr>
        <w:pStyle w:val="Akapitzlist"/>
        <w:numPr>
          <w:ilvl w:val="0"/>
          <w:numId w:val="37"/>
        </w:numPr>
        <w:tabs>
          <w:tab w:val="left" w:pos="142"/>
        </w:tabs>
        <w:jc w:val="both"/>
        <w:rPr>
          <w:rFonts w:asciiTheme="majorHAnsi" w:hAnsiTheme="majorHAnsi" w:cs="Arial"/>
          <w:b/>
          <w:sz w:val="21"/>
          <w:szCs w:val="21"/>
        </w:rPr>
      </w:pPr>
      <w:r w:rsidRPr="002D0957">
        <w:rPr>
          <w:rFonts w:asciiTheme="majorHAnsi" w:hAnsiTheme="majorHAnsi" w:cs="Arial"/>
          <w:sz w:val="21"/>
          <w:szCs w:val="21"/>
        </w:rPr>
        <w:t>W postępowaniu o udzielenie zamówienia komunikacja między Zamawiającym, a Wykonawcami odbywa się przy użyciu Platformy do elektronicznej obsługi zamówień (zwanej dalej: „Platformą”)</w:t>
      </w:r>
      <w:r w:rsidR="00BB1AFC" w:rsidRPr="002D0957">
        <w:rPr>
          <w:rFonts w:asciiTheme="majorHAnsi" w:hAnsiTheme="majorHAnsi" w:cs="Arial"/>
          <w:sz w:val="21"/>
          <w:szCs w:val="21"/>
        </w:rPr>
        <w:t xml:space="preserve"> </w:t>
      </w:r>
      <w:r w:rsidRPr="002D0957">
        <w:rPr>
          <w:rFonts w:asciiTheme="majorHAnsi" w:hAnsiTheme="majorHAnsi" w:cs="Arial"/>
          <w:sz w:val="21"/>
          <w:szCs w:val="21"/>
        </w:rPr>
        <w:t>dostępnej</w:t>
      </w:r>
      <w:r w:rsidR="0057071D" w:rsidRPr="002D0957">
        <w:rPr>
          <w:rFonts w:asciiTheme="majorHAnsi" w:hAnsiTheme="majorHAnsi" w:cs="Arial"/>
          <w:sz w:val="21"/>
          <w:szCs w:val="21"/>
        </w:rPr>
        <w:t xml:space="preserve"> </w:t>
      </w:r>
      <w:r w:rsidRPr="002D0957">
        <w:rPr>
          <w:rFonts w:asciiTheme="majorHAnsi" w:hAnsiTheme="majorHAnsi" w:cs="Arial"/>
          <w:sz w:val="21"/>
          <w:szCs w:val="21"/>
        </w:rPr>
        <w:t>pod</w:t>
      </w:r>
      <w:r w:rsidR="0057071D" w:rsidRPr="002D0957">
        <w:rPr>
          <w:rFonts w:asciiTheme="majorHAnsi" w:hAnsiTheme="majorHAnsi" w:cs="Arial"/>
          <w:sz w:val="21"/>
          <w:szCs w:val="21"/>
        </w:rPr>
        <w:t xml:space="preserve"> </w:t>
      </w:r>
      <w:r w:rsidRPr="002D0957">
        <w:rPr>
          <w:rFonts w:asciiTheme="majorHAnsi" w:hAnsiTheme="majorHAnsi" w:cs="Arial"/>
          <w:sz w:val="21"/>
          <w:szCs w:val="21"/>
        </w:rPr>
        <w:t>adresem:</w:t>
      </w:r>
    </w:p>
    <w:p w14:paraId="138FBE53" w14:textId="511125F4" w:rsidR="00BB1AFC" w:rsidRPr="002D0957" w:rsidRDefault="00BB1AFC" w:rsidP="00775E5D">
      <w:pPr>
        <w:pStyle w:val="Akapitzlist"/>
        <w:tabs>
          <w:tab w:val="left" w:pos="142"/>
        </w:tabs>
        <w:ind w:left="360"/>
        <w:jc w:val="both"/>
        <w:rPr>
          <w:rFonts w:asciiTheme="majorHAnsi" w:hAnsiTheme="majorHAnsi" w:cs="Arial"/>
          <w:b/>
          <w:sz w:val="21"/>
          <w:szCs w:val="21"/>
        </w:rPr>
      </w:pPr>
      <w:r w:rsidRPr="002D0957">
        <w:rPr>
          <w:rFonts w:asciiTheme="majorHAnsi" w:hAnsiTheme="majorHAnsi" w:cs="Arial"/>
          <w:sz w:val="21"/>
          <w:szCs w:val="21"/>
        </w:rPr>
        <w:t xml:space="preserve"> </w:t>
      </w:r>
      <w:hyperlink r:id="rId11" w:history="1">
        <w:r w:rsidRPr="002D0957">
          <w:rPr>
            <w:rStyle w:val="Hipercze"/>
            <w:rFonts w:asciiTheme="majorHAnsi" w:hAnsiTheme="majorHAnsi" w:cs="Arial"/>
            <w:b/>
            <w:i/>
            <w:iCs/>
            <w:sz w:val="21"/>
            <w:szCs w:val="21"/>
          </w:rPr>
          <w:t>https://platformazakupowa.pl/pn/slaskie_straz/proceedings?input_proceedings_search=&amp;proceeding_type%5B%5D=all&amp;search-in%5B%5D=1&amp;search-in%5B%5D=2&amp;search-in%5B%5D=3&amp;search-in%5B%5D=4&amp;company-divisions%5B%5D=2204</w:t>
        </w:r>
      </w:hyperlink>
      <w:r w:rsidR="00C70CEB" w:rsidRPr="002D0957">
        <w:rPr>
          <w:rFonts w:asciiTheme="majorHAnsi" w:hAnsiTheme="majorHAnsi" w:cs="Arial"/>
          <w:sz w:val="21"/>
          <w:szCs w:val="21"/>
        </w:rPr>
        <w:t xml:space="preserve"> </w:t>
      </w:r>
    </w:p>
    <w:p w14:paraId="5DBA1416" w14:textId="30A8D992" w:rsidR="00C70CEB" w:rsidRPr="002D0957" w:rsidRDefault="00C70CEB" w:rsidP="00BB1AFC">
      <w:pPr>
        <w:pStyle w:val="Akapitzlist"/>
        <w:tabs>
          <w:tab w:val="left" w:pos="142"/>
        </w:tabs>
        <w:ind w:left="360"/>
        <w:jc w:val="both"/>
        <w:rPr>
          <w:rFonts w:asciiTheme="majorHAnsi" w:hAnsiTheme="majorHAnsi" w:cs="Arial"/>
          <w:b/>
          <w:sz w:val="21"/>
          <w:szCs w:val="21"/>
        </w:rPr>
      </w:pPr>
      <w:r w:rsidRPr="002D0957">
        <w:rPr>
          <w:rFonts w:asciiTheme="majorHAnsi" w:hAnsiTheme="majorHAnsi" w:cs="Arial"/>
          <w:sz w:val="21"/>
          <w:szCs w:val="21"/>
        </w:rPr>
        <w:t xml:space="preserve">oraz poczty elektronicznej na adres: </w:t>
      </w:r>
      <w:hyperlink r:id="rId12" w:history="1">
        <w:r w:rsidR="00F14C9C" w:rsidRPr="002D0957">
          <w:rPr>
            <w:rStyle w:val="Hipercze"/>
            <w:rFonts w:asciiTheme="majorHAnsi" w:hAnsiTheme="majorHAnsi" w:cs="Arial"/>
            <w:b/>
            <w:color w:val="1F497D" w:themeColor="text2"/>
            <w:sz w:val="21"/>
            <w:szCs w:val="21"/>
            <w:lang w:val="de-DE"/>
          </w:rPr>
          <w:t>sekretariat@tychy.kmpsp.gov.pl</w:t>
        </w:r>
      </w:hyperlink>
      <w:r w:rsidR="00BB1AFC" w:rsidRPr="002D0957">
        <w:rPr>
          <w:rStyle w:val="Hipercze"/>
          <w:rFonts w:asciiTheme="majorHAnsi" w:hAnsiTheme="majorHAnsi" w:cs="Arial"/>
          <w:b/>
          <w:color w:val="1F497D" w:themeColor="text2"/>
          <w:sz w:val="21"/>
          <w:szCs w:val="21"/>
          <w:lang w:val="de-DE"/>
        </w:rPr>
        <w:t xml:space="preserve"> </w:t>
      </w:r>
      <w:r w:rsidRPr="002D0957">
        <w:rPr>
          <w:rFonts w:asciiTheme="majorHAnsi" w:hAnsiTheme="majorHAnsi" w:cs="Arial"/>
          <w:b/>
          <w:sz w:val="21"/>
          <w:szCs w:val="21"/>
        </w:rPr>
        <w:t xml:space="preserve">– </w:t>
      </w:r>
      <w:r w:rsidRPr="002D0957">
        <w:rPr>
          <w:rFonts w:asciiTheme="majorHAnsi" w:hAnsiTheme="majorHAnsi" w:cs="Arial"/>
          <w:b/>
          <w:color w:val="0070C0"/>
          <w:sz w:val="21"/>
          <w:szCs w:val="21"/>
        </w:rPr>
        <w:t>z zastrzeżeniem, iż ofert</w:t>
      </w:r>
      <w:r w:rsidR="00AF2CCB" w:rsidRPr="002D0957">
        <w:rPr>
          <w:rFonts w:asciiTheme="majorHAnsi" w:hAnsiTheme="majorHAnsi" w:cs="Arial"/>
          <w:b/>
          <w:color w:val="0070C0"/>
          <w:sz w:val="21"/>
          <w:szCs w:val="21"/>
        </w:rPr>
        <w:t xml:space="preserve">ę wraz z załącznikami, </w:t>
      </w:r>
      <w:r w:rsidRPr="002D0957">
        <w:rPr>
          <w:rFonts w:asciiTheme="majorHAnsi" w:hAnsiTheme="majorHAnsi" w:cs="Arial"/>
          <w:b/>
          <w:color w:val="0070C0"/>
          <w:sz w:val="21"/>
          <w:szCs w:val="21"/>
        </w:rPr>
        <w:t>o których mowa w pkt XIII.8.1)-6) należy przekazać wyłącznie za pomocą powyższej Platformy.</w:t>
      </w:r>
    </w:p>
    <w:p w14:paraId="46A183AE" w14:textId="77777777" w:rsidR="00C70CEB" w:rsidRPr="002D0957" w:rsidRDefault="00C70CEB" w:rsidP="00C55A60">
      <w:pPr>
        <w:pStyle w:val="Akapitzlist"/>
        <w:numPr>
          <w:ilvl w:val="0"/>
          <w:numId w:val="37"/>
        </w:numPr>
        <w:tabs>
          <w:tab w:val="left" w:pos="142"/>
        </w:tabs>
        <w:jc w:val="both"/>
        <w:rPr>
          <w:rFonts w:asciiTheme="majorHAnsi" w:hAnsiTheme="majorHAnsi" w:cs="Arial"/>
          <w:b/>
          <w:sz w:val="21"/>
          <w:szCs w:val="21"/>
        </w:rPr>
      </w:pPr>
      <w:r w:rsidRPr="002D0957">
        <w:rPr>
          <w:rFonts w:asciiTheme="majorHAnsi" w:hAnsiTheme="majorHAnsi" w:cs="Arial"/>
          <w:color w:val="000000" w:themeColor="text1"/>
          <w:sz w:val="21"/>
          <w:szCs w:val="21"/>
        </w:rPr>
        <w:t xml:space="preserve">Osobami uprawnionymi do porozumiewania się z Wykonawcami są: </w:t>
      </w:r>
    </w:p>
    <w:p w14:paraId="5C1FDB0E" w14:textId="159273DB" w:rsidR="00710215" w:rsidRPr="002D0957" w:rsidRDefault="00C70CEB" w:rsidP="00043B09">
      <w:pPr>
        <w:pStyle w:val="Akapitzlist"/>
        <w:tabs>
          <w:tab w:val="left" w:pos="567"/>
        </w:tabs>
        <w:ind w:left="426"/>
        <w:jc w:val="both"/>
        <w:rPr>
          <w:rFonts w:asciiTheme="majorHAnsi" w:hAnsiTheme="majorHAnsi" w:cs="Arial"/>
          <w:b/>
          <w:sz w:val="21"/>
          <w:szCs w:val="21"/>
        </w:rPr>
      </w:pPr>
      <w:r w:rsidRPr="002D0957">
        <w:rPr>
          <w:rFonts w:asciiTheme="majorHAnsi" w:hAnsiTheme="majorHAnsi" w:cs="Arial"/>
          <w:b/>
          <w:sz w:val="21"/>
          <w:szCs w:val="21"/>
        </w:rPr>
        <w:t xml:space="preserve">- </w:t>
      </w:r>
      <w:r w:rsidR="00043B09" w:rsidRPr="002D0957">
        <w:rPr>
          <w:rFonts w:asciiTheme="majorHAnsi" w:hAnsiTheme="majorHAnsi" w:cs="Arial"/>
          <w:b/>
          <w:sz w:val="21"/>
          <w:szCs w:val="21"/>
        </w:rPr>
        <w:t xml:space="preserve">Dariusz Batek </w:t>
      </w:r>
      <w:hyperlink r:id="rId13" w:history="1">
        <w:r w:rsidR="002D0957">
          <w:rPr>
            <w:rStyle w:val="address"/>
            <w:rFonts w:ascii="Segoe UI" w:hAnsi="Segoe UI" w:cs="Segoe UI"/>
            <w:color w:val="767676"/>
            <w:u w:val="single"/>
            <w:shd w:val="clear" w:color="auto" w:fill="FFFFFF"/>
          </w:rPr>
          <w:t>dbatek@tychy.kmpsp.gov.pl</w:t>
        </w:r>
      </w:hyperlink>
    </w:p>
    <w:p w14:paraId="7A69CAB6" w14:textId="72220330" w:rsidR="00C70CEB" w:rsidRPr="002D0957" w:rsidRDefault="00C70CEB" w:rsidP="00F14C9C">
      <w:pPr>
        <w:pStyle w:val="Akapitzlist"/>
        <w:tabs>
          <w:tab w:val="left" w:pos="567"/>
        </w:tabs>
        <w:ind w:left="426"/>
        <w:jc w:val="both"/>
        <w:rPr>
          <w:rFonts w:asciiTheme="majorHAnsi" w:hAnsiTheme="majorHAnsi" w:cs="Arial"/>
          <w:sz w:val="21"/>
          <w:szCs w:val="21"/>
        </w:rPr>
      </w:pPr>
      <w:r w:rsidRPr="002D0957">
        <w:rPr>
          <w:rFonts w:asciiTheme="majorHAnsi" w:hAnsiTheme="majorHAnsi" w:cs="Arial"/>
          <w:sz w:val="21"/>
          <w:szCs w:val="21"/>
        </w:rPr>
        <w:t>Wykonawca zamierzający wziąć udział w postępowaniu o udzielenie zamówienia publicznego, musi posiadać konto na Platformie. Wykonawca posiadający konto na Platformie ma możliwość złożenia, zmiany, wycofania oferty oraz składania wniosków o wyjaśnienie treści SWZ.</w:t>
      </w:r>
    </w:p>
    <w:p w14:paraId="4792A6E5" w14:textId="77777777" w:rsidR="00C70CEB" w:rsidRPr="002D0957" w:rsidRDefault="00C70CEB" w:rsidP="00C55A60">
      <w:pPr>
        <w:pStyle w:val="Akapitzlist"/>
        <w:numPr>
          <w:ilvl w:val="0"/>
          <w:numId w:val="37"/>
        </w:numPr>
        <w:tabs>
          <w:tab w:val="left" w:pos="142"/>
        </w:tabs>
        <w:jc w:val="both"/>
        <w:rPr>
          <w:rFonts w:asciiTheme="majorHAnsi" w:hAnsiTheme="majorHAnsi" w:cs="Arial"/>
          <w:sz w:val="21"/>
          <w:szCs w:val="21"/>
        </w:rPr>
      </w:pPr>
      <w:r w:rsidRPr="002D0957">
        <w:rPr>
          <w:rFonts w:asciiTheme="majorHAnsi" w:hAnsiTheme="majorHAnsi" w:cs="Arial"/>
          <w:sz w:val="21"/>
          <w:szCs w:val="21"/>
        </w:rPr>
        <w:t>Wymagania techniczne i organizacyjne wysyłania i odbierania dokumentów elektronicznych, elektronicznych kopii dokumentów i oświadczeń oraz informacji przekazywanych przy ich użyciu zostały opisane poniżej:</w:t>
      </w:r>
    </w:p>
    <w:p w14:paraId="601985EB" w14:textId="77777777" w:rsidR="00C70CEB" w:rsidRPr="002D0957" w:rsidRDefault="00C70CEB" w:rsidP="00C55A60">
      <w:pPr>
        <w:pStyle w:val="Akapitzlist"/>
        <w:numPr>
          <w:ilvl w:val="0"/>
          <w:numId w:val="38"/>
        </w:numPr>
        <w:tabs>
          <w:tab w:val="left" w:pos="142"/>
        </w:tabs>
        <w:jc w:val="both"/>
        <w:rPr>
          <w:rFonts w:asciiTheme="majorHAnsi" w:hAnsiTheme="majorHAnsi" w:cs="Arial"/>
          <w:sz w:val="21"/>
          <w:szCs w:val="21"/>
        </w:rPr>
      </w:pPr>
      <w:r w:rsidRPr="002D0957">
        <w:rPr>
          <w:rFonts w:asciiTheme="majorHAnsi" w:hAnsiTheme="majorHAnsi" w:cs="Arial"/>
          <w:sz w:val="21"/>
          <w:szCs w:val="21"/>
        </w:rPr>
        <w:t>do połączenia używany jest szyfrowany protokół HTTPS. Szyfrowanie danych odbywa się przy pomocy protokołu SSL. Certyfikat SSL zapewnia poufność transmisji danych przesyłanych przez Internet. Wykonawca posiadający konto na Platformie ma dostęp do możliwości złożenia, zmiany, wycofania oferty, a także funkcjonalności pozwalających na zadawanie pytań do treści SWZ oraz komunikację z Zamawiającym w pozostałych obszarach;</w:t>
      </w:r>
    </w:p>
    <w:p w14:paraId="4E336355" w14:textId="77777777" w:rsidR="00C70CEB" w:rsidRPr="002D0957" w:rsidRDefault="00C70CEB" w:rsidP="00C55A60">
      <w:pPr>
        <w:pStyle w:val="Akapitzlist"/>
        <w:numPr>
          <w:ilvl w:val="0"/>
          <w:numId w:val="38"/>
        </w:numPr>
        <w:tabs>
          <w:tab w:val="left" w:pos="142"/>
        </w:tabs>
        <w:jc w:val="both"/>
        <w:rPr>
          <w:rFonts w:asciiTheme="majorHAnsi" w:hAnsiTheme="majorHAnsi" w:cs="Arial"/>
          <w:sz w:val="21"/>
          <w:szCs w:val="21"/>
        </w:rPr>
      </w:pPr>
      <w:r w:rsidRPr="002D0957">
        <w:rPr>
          <w:rFonts w:asciiTheme="majorHAnsi" w:hAnsiTheme="majorHAnsi" w:cs="Arial"/>
          <w:sz w:val="21"/>
          <w:szCs w:val="21"/>
        </w:rPr>
        <w:lastRenderedPageBreak/>
        <w:t>wymagania techniczne wysyłania i odbierania dokumentów elektronicznych, elektronicznych kopii dokumentów i oświadczeń oraz informacji przekazywanych przy użyciu Platformy:</w:t>
      </w:r>
    </w:p>
    <w:p w14:paraId="2476A15A" w14:textId="77777777" w:rsidR="00C70CEB" w:rsidRPr="002D0957" w:rsidRDefault="00C70CEB" w:rsidP="00C55A60">
      <w:pPr>
        <w:pStyle w:val="Akapitzlist"/>
        <w:numPr>
          <w:ilvl w:val="0"/>
          <w:numId w:val="39"/>
        </w:numPr>
        <w:jc w:val="both"/>
        <w:rPr>
          <w:rFonts w:asciiTheme="majorHAnsi" w:hAnsiTheme="majorHAnsi" w:cs="Arial"/>
          <w:sz w:val="21"/>
          <w:szCs w:val="21"/>
        </w:rPr>
      </w:pPr>
      <w:r w:rsidRPr="002D0957">
        <w:rPr>
          <w:rFonts w:asciiTheme="majorHAnsi" w:hAnsiTheme="majorHAnsi" w:cs="Arial"/>
          <w:sz w:val="21"/>
          <w:szCs w:val="21"/>
        </w:rPr>
        <w:t>Dopuszczalne przeglądarki internetowe:</w:t>
      </w:r>
    </w:p>
    <w:p w14:paraId="7618BBA1" w14:textId="77777777" w:rsidR="00C70CEB" w:rsidRPr="002D0957" w:rsidRDefault="00C70CEB" w:rsidP="00C55A60">
      <w:pPr>
        <w:pStyle w:val="Akapitzlist"/>
        <w:numPr>
          <w:ilvl w:val="0"/>
          <w:numId w:val="40"/>
        </w:numPr>
        <w:jc w:val="both"/>
        <w:rPr>
          <w:rFonts w:asciiTheme="majorHAnsi" w:hAnsiTheme="majorHAnsi" w:cs="Arial"/>
          <w:sz w:val="21"/>
          <w:szCs w:val="21"/>
          <w:lang w:val="en-US"/>
        </w:rPr>
      </w:pPr>
      <w:r w:rsidRPr="002D0957">
        <w:rPr>
          <w:rFonts w:asciiTheme="majorHAnsi" w:hAnsiTheme="majorHAnsi" w:cs="Arial"/>
          <w:sz w:val="21"/>
          <w:szCs w:val="21"/>
          <w:lang w:val="en-US"/>
        </w:rPr>
        <w:t>Internet Explorer 8, Internet Explorer 9, Internet Explorer 10, Internet Explorer 11</w:t>
      </w:r>
    </w:p>
    <w:p w14:paraId="2DE309B3" w14:textId="77777777" w:rsidR="00C70CEB" w:rsidRPr="002D0957" w:rsidRDefault="00C70CEB" w:rsidP="00C55A60">
      <w:pPr>
        <w:pStyle w:val="Akapitzlist"/>
        <w:numPr>
          <w:ilvl w:val="0"/>
          <w:numId w:val="40"/>
        </w:numPr>
        <w:jc w:val="both"/>
        <w:rPr>
          <w:rFonts w:asciiTheme="majorHAnsi" w:hAnsiTheme="majorHAnsi" w:cs="Arial"/>
          <w:sz w:val="21"/>
          <w:szCs w:val="21"/>
        </w:rPr>
      </w:pPr>
      <w:r w:rsidRPr="002D0957">
        <w:rPr>
          <w:rFonts w:asciiTheme="majorHAnsi" w:hAnsiTheme="majorHAnsi" w:cs="Arial"/>
          <w:sz w:val="21"/>
          <w:szCs w:val="21"/>
        </w:rPr>
        <w:t>Google Chrome 31</w:t>
      </w:r>
    </w:p>
    <w:p w14:paraId="79F7D564" w14:textId="77777777" w:rsidR="00C70CEB" w:rsidRPr="002D0957" w:rsidRDefault="00C70CEB" w:rsidP="00C55A60">
      <w:pPr>
        <w:pStyle w:val="Akapitzlist"/>
        <w:numPr>
          <w:ilvl w:val="0"/>
          <w:numId w:val="40"/>
        </w:numPr>
        <w:jc w:val="both"/>
        <w:rPr>
          <w:rFonts w:asciiTheme="majorHAnsi" w:hAnsiTheme="majorHAnsi" w:cs="Arial"/>
          <w:sz w:val="21"/>
          <w:szCs w:val="21"/>
        </w:rPr>
      </w:pPr>
      <w:r w:rsidRPr="002D0957">
        <w:rPr>
          <w:rFonts w:asciiTheme="majorHAnsi" w:hAnsiTheme="majorHAnsi" w:cs="Arial"/>
          <w:sz w:val="21"/>
          <w:szCs w:val="21"/>
        </w:rPr>
        <w:t xml:space="preserve">Mozilla </w:t>
      </w:r>
      <w:proofErr w:type="spellStart"/>
      <w:r w:rsidRPr="002D0957">
        <w:rPr>
          <w:rFonts w:asciiTheme="majorHAnsi" w:hAnsiTheme="majorHAnsi" w:cs="Arial"/>
          <w:sz w:val="21"/>
          <w:szCs w:val="21"/>
        </w:rPr>
        <w:t>Firefox</w:t>
      </w:r>
      <w:proofErr w:type="spellEnd"/>
      <w:r w:rsidRPr="002D0957">
        <w:rPr>
          <w:rFonts w:asciiTheme="majorHAnsi" w:hAnsiTheme="majorHAnsi" w:cs="Arial"/>
          <w:sz w:val="21"/>
          <w:szCs w:val="21"/>
        </w:rPr>
        <w:t xml:space="preserve"> 26</w:t>
      </w:r>
    </w:p>
    <w:p w14:paraId="33C25477" w14:textId="77777777" w:rsidR="00C70CEB" w:rsidRPr="002D0957" w:rsidRDefault="00C70CEB" w:rsidP="00C55A60">
      <w:pPr>
        <w:pStyle w:val="Akapitzlist"/>
        <w:numPr>
          <w:ilvl w:val="0"/>
          <w:numId w:val="40"/>
        </w:numPr>
        <w:jc w:val="both"/>
        <w:rPr>
          <w:rFonts w:asciiTheme="majorHAnsi" w:hAnsiTheme="majorHAnsi" w:cs="Arial"/>
          <w:sz w:val="21"/>
          <w:szCs w:val="21"/>
        </w:rPr>
      </w:pPr>
      <w:r w:rsidRPr="002D0957">
        <w:rPr>
          <w:rFonts w:asciiTheme="majorHAnsi" w:hAnsiTheme="majorHAnsi" w:cs="Arial"/>
          <w:sz w:val="21"/>
          <w:szCs w:val="21"/>
        </w:rPr>
        <w:t>Opera 18</w:t>
      </w:r>
    </w:p>
    <w:p w14:paraId="412F2BE0" w14:textId="77777777" w:rsidR="00C70CEB" w:rsidRPr="002D0957" w:rsidRDefault="00C70CEB" w:rsidP="00C55A60">
      <w:pPr>
        <w:pStyle w:val="Akapitzlist"/>
        <w:numPr>
          <w:ilvl w:val="0"/>
          <w:numId w:val="39"/>
        </w:numPr>
        <w:jc w:val="both"/>
        <w:rPr>
          <w:rFonts w:asciiTheme="majorHAnsi" w:hAnsiTheme="majorHAnsi" w:cs="Arial"/>
          <w:sz w:val="21"/>
          <w:szCs w:val="21"/>
        </w:rPr>
      </w:pPr>
      <w:r w:rsidRPr="002D0957">
        <w:rPr>
          <w:rFonts w:asciiTheme="majorHAnsi" w:hAnsiTheme="majorHAnsi" w:cs="Arial"/>
          <w:sz w:val="21"/>
          <w:szCs w:val="21"/>
        </w:rPr>
        <w:t>Pozostałe wymagania techniczne:</w:t>
      </w:r>
    </w:p>
    <w:p w14:paraId="49B317A0" w14:textId="77777777" w:rsidR="00C70CEB" w:rsidRPr="002D0957" w:rsidRDefault="00C70CEB" w:rsidP="00C55A60">
      <w:pPr>
        <w:pStyle w:val="Akapitzlist"/>
        <w:numPr>
          <w:ilvl w:val="0"/>
          <w:numId w:val="41"/>
        </w:numPr>
        <w:jc w:val="both"/>
        <w:rPr>
          <w:rFonts w:asciiTheme="majorHAnsi" w:hAnsiTheme="majorHAnsi" w:cs="Arial"/>
          <w:sz w:val="21"/>
          <w:szCs w:val="21"/>
        </w:rPr>
      </w:pPr>
      <w:r w:rsidRPr="002D0957">
        <w:rPr>
          <w:rFonts w:asciiTheme="majorHAnsi" w:hAnsiTheme="majorHAnsi" w:cs="Arial"/>
          <w:sz w:val="21"/>
          <w:szCs w:val="21"/>
        </w:rPr>
        <w:t>dostęp do sieci Internet</w:t>
      </w:r>
    </w:p>
    <w:p w14:paraId="769E3A80" w14:textId="77777777" w:rsidR="00C70CEB" w:rsidRPr="002D0957" w:rsidRDefault="00C70CEB" w:rsidP="00C55A60">
      <w:pPr>
        <w:pStyle w:val="Akapitzlist"/>
        <w:numPr>
          <w:ilvl w:val="0"/>
          <w:numId w:val="41"/>
        </w:numPr>
        <w:jc w:val="both"/>
        <w:rPr>
          <w:rFonts w:asciiTheme="majorHAnsi" w:hAnsiTheme="majorHAnsi" w:cs="Arial"/>
          <w:sz w:val="21"/>
          <w:szCs w:val="21"/>
        </w:rPr>
      </w:pPr>
      <w:r w:rsidRPr="002D0957">
        <w:rPr>
          <w:rFonts w:asciiTheme="majorHAnsi" w:hAnsiTheme="majorHAnsi" w:cs="Arial"/>
          <w:sz w:val="21"/>
          <w:szCs w:val="21"/>
        </w:rPr>
        <w:t xml:space="preserve">obsługa przez przeglądarkę protokołu </w:t>
      </w:r>
      <w:proofErr w:type="spellStart"/>
      <w:r w:rsidRPr="002D0957">
        <w:rPr>
          <w:rFonts w:asciiTheme="majorHAnsi" w:hAnsiTheme="majorHAnsi" w:cs="Arial"/>
          <w:sz w:val="21"/>
          <w:szCs w:val="21"/>
        </w:rPr>
        <w:t>XMLHttpRequest</w:t>
      </w:r>
      <w:proofErr w:type="spellEnd"/>
      <w:r w:rsidRPr="002D0957">
        <w:rPr>
          <w:rFonts w:asciiTheme="majorHAnsi" w:hAnsiTheme="majorHAnsi" w:cs="Arial"/>
          <w:sz w:val="21"/>
          <w:szCs w:val="21"/>
        </w:rPr>
        <w:t xml:space="preserve"> – </w:t>
      </w:r>
      <w:proofErr w:type="spellStart"/>
      <w:r w:rsidRPr="002D0957">
        <w:rPr>
          <w:rFonts w:asciiTheme="majorHAnsi" w:hAnsiTheme="majorHAnsi" w:cs="Arial"/>
          <w:sz w:val="21"/>
          <w:szCs w:val="21"/>
        </w:rPr>
        <w:t>ajax</w:t>
      </w:r>
      <w:proofErr w:type="spellEnd"/>
    </w:p>
    <w:p w14:paraId="2F37377D" w14:textId="77777777" w:rsidR="00C70CEB" w:rsidRPr="002D0957" w:rsidRDefault="00C70CEB" w:rsidP="00C55A60">
      <w:pPr>
        <w:pStyle w:val="Akapitzlist"/>
        <w:numPr>
          <w:ilvl w:val="0"/>
          <w:numId w:val="41"/>
        </w:numPr>
        <w:jc w:val="both"/>
        <w:rPr>
          <w:rFonts w:asciiTheme="majorHAnsi" w:hAnsiTheme="majorHAnsi" w:cs="Arial"/>
          <w:sz w:val="21"/>
          <w:szCs w:val="21"/>
        </w:rPr>
      </w:pPr>
      <w:r w:rsidRPr="002D0957">
        <w:rPr>
          <w:rFonts w:asciiTheme="majorHAnsi" w:hAnsiTheme="majorHAnsi" w:cs="Arial"/>
          <w:sz w:val="21"/>
          <w:szCs w:val="21"/>
        </w:rPr>
        <w:t>włączona obsługa JavaScript</w:t>
      </w:r>
    </w:p>
    <w:p w14:paraId="74587AF7" w14:textId="77777777" w:rsidR="00C70CEB" w:rsidRPr="002D0957" w:rsidRDefault="00C70CEB" w:rsidP="00C55A60">
      <w:pPr>
        <w:pStyle w:val="Akapitzlist"/>
        <w:numPr>
          <w:ilvl w:val="0"/>
          <w:numId w:val="41"/>
        </w:numPr>
        <w:jc w:val="both"/>
        <w:rPr>
          <w:rFonts w:asciiTheme="majorHAnsi" w:hAnsiTheme="majorHAnsi" w:cs="Arial"/>
          <w:sz w:val="21"/>
          <w:szCs w:val="21"/>
        </w:rPr>
      </w:pPr>
      <w:r w:rsidRPr="002D0957">
        <w:rPr>
          <w:rFonts w:asciiTheme="majorHAnsi" w:hAnsiTheme="majorHAnsi" w:cs="Arial"/>
          <w:sz w:val="21"/>
          <w:szCs w:val="21"/>
        </w:rPr>
        <w:t>zalecana szybkość łącza internetowego powyżej 500 KB/s</w:t>
      </w:r>
    </w:p>
    <w:p w14:paraId="01725DA8" w14:textId="77777777" w:rsidR="00C70CEB" w:rsidRPr="002D0957" w:rsidRDefault="00C70CEB" w:rsidP="00C55A60">
      <w:pPr>
        <w:pStyle w:val="Akapitzlist"/>
        <w:numPr>
          <w:ilvl w:val="0"/>
          <w:numId w:val="41"/>
        </w:numPr>
        <w:jc w:val="both"/>
        <w:rPr>
          <w:rFonts w:asciiTheme="majorHAnsi" w:hAnsiTheme="majorHAnsi" w:cs="Arial"/>
          <w:sz w:val="21"/>
          <w:szCs w:val="21"/>
        </w:rPr>
      </w:pPr>
      <w:r w:rsidRPr="002D0957">
        <w:rPr>
          <w:rFonts w:asciiTheme="majorHAnsi" w:hAnsiTheme="majorHAnsi" w:cs="Arial"/>
          <w:sz w:val="21"/>
          <w:szCs w:val="21"/>
        </w:rPr>
        <w:t xml:space="preserve">zainstalowany </w:t>
      </w:r>
      <w:proofErr w:type="spellStart"/>
      <w:r w:rsidRPr="002D0957">
        <w:rPr>
          <w:rFonts w:asciiTheme="majorHAnsi" w:hAnsiTheme="majorHAnsi" w:cs="Arial"/>
          <w:sz w:val="21"/>
          <w:szCs w:val="21"/>
        </w:rPr>
        <w:t>Acrobat</w:t>
      </w:r>
      <w:proofErr w:type="spellEnd"/>
      <w:r w:rsidRPr="002D0957">
        <w:rPr>
          <w:rFonts w:asciiTheme="majorHAnsi" w:hAnsiTheme="majorHAnsi" w:cs="Arial"/>
          <w:sz w:val="21"/>
          <w:szCs w:val="21"/>
        </w:rPr>
        <w:t xml:space="preserve"> Reader</w:t>
      </w:r>
    </w:p>
    <w:p w14:paraId="1B7F9654" w14:textId="77777777" w:rsidR="00C70CEB" w:rsidRPr="002D0957" w:rsidRDefault="00C70CEB" w:rsidP="00C55A60">
      <w:pPr>
        <w:pStyle w:val="Akapitzlist"/>
        <w:numPr>
          <w:ilvl w:val="0"/>
          <w:numId w:val="41"/>
        </w:numPr>
        <w:jc w:val="both"/>
        <w:rPr>
          <w:rFonts w:asciiTheme="majorHAnsi" w:hAnsiTheme="majorHAnsi" w:cs="Arial"/>
          <w:sz w:val="21"/>
          <w:szCs w:val="21"/>
        </w:rPr>
      </w:pPr>
      <w:r w:rsidRPr="002D0957">
        <w:rPr>
          <w:rFonts w:asciiTheme="majorHAnsi" w:hAnsiTheme="majorHAnsi" w:cs="Arial"/>
          <w:sz w:val="21"/>
          <w:szCs w:val="21"/>
        </w:rPr>
        <w:t>zainstalowane środowisko uruchomieniowe Java – Java SE Runtime Environment 6 Update 24 lub nowszy</w:t>
      </w:r>
    </w:p>
    <w:p w14:paraId="08B6D303" w14:textId="77777777" w:rsidR="00C70CEB" w:rsidRPr="002D0957" w:rsidRDefault="00C70CEB" w:rsidP="00C55A60">
      <w:pPr>
        <w:pStyle w:val="Akapitzlist"/>
        <w:numPr>
          <w:ilvl w:val="0"/>
          <w:numId w:val="39"/>
        </w:numPr>
        <w:jc w:val="both"/>
        <w:rPr>
          <w:rFonts w:asciiTheme="majorHAnsi" w:hAnsiTheme="majorHAnsi" w:cs="Arial"/>
          <w:sz w:val="21"/>
          <w:szCs w:val="21"/>
        </w:rPr>
      </w:pPr>
      <w:r w:rsidRPr="002D0957">
        <w:rPr>
          <w:rFonts w:asciiTheme="majorHAnsi" w:hAnsiTheme="majorHAnsi" w:cs="Arial"/>
          <w:sz w:val="21"/>
          <w:szCs w:val="21"/>
        </w:rPr>
        <w:t>W przypadku aukcji z podpisem elektronicznym dopuszczalne są przeglądarki internetowe:</w:t>
      </w:r>
    </w:p>
    <w:p w14:paraId="68C9C56F" w14:textId="77777777" w:rsidR="00C70CEB" w:rsidRPr="002D0957" w:rsidRDefault="00C70CEB" w:rsidP="00C55A60">
      <w:pPr>
        <w:pStyle w:val="Akapitzlist"/>
        <w:numPr>
          <w:ilvl w:val="0"/>
          <w:numId w:val="42"/>
        </w:numPr>
        <w:jc w:val="both"/>
        <w:rPr>
          <w:rFonts w:asciiTheme="majorHAnsi" w:hAnsiTheme="majorHAnsi" w:cs="Arial"/>
          <w:sz w:val="21"/>
          <w:szCs w:val="21"/>
          <w:lang w:val="en-US"/>
        </w:rPr>
      </w:pPr>
      <w:r w:rsidRPr="002D0957">
        <w:rPr>
          <w:rFonts w:asciiTheme="majorHAnsi" w:hAnsiTheme="majorHAnsi" w:cs="Arial"/>
          <w:sz w:val="21"/>
          <w:szCs w:val="21"/>
          <w:lang w:val="en-US"/>
        </w:rPr>
        <w:t>dla Windows Vista: Internet Explorer 8, Internet Explorer 9</w:t>
      </w:r>
    </w:p>
    <w:p w14:paraId="1FA82362" w14:textId="77777777" w:rsidR="00C70CEB" w:rsidRPr="002D0957" w:rsidRDefault="00C70CEB" w:rsidP="00C55A60">
      <w:pPr>
        <w:pStyle w:val="Akapitzlist"/>
        <w:numPr>
          <w:ilvl w:val="0"/>
          <w:numId w:val="42"/>
        </w:numPr>
        <w:jc w:val="both"/>
        <w:rPr>
          <w:rFonts w:asciiTheme="majorHAnsi" w:hAnsiTheme="majorHAnsi" w:cs="Arial"/>
          <w:sz w:val="21"/>
          <w:szCs w:val="21"/>
          <w:lang w:val="en-US"/>
        </w:rPr>
      </w:pPr>
      <w:r w:rsidRPr="002D0957">
        <w:rPr>
          <w:rFonts w:asciiTheme="majorHAnsi" w:hAnsiTheme="majorHAnsi" w:cs="Arial"/>
          <w:sz w:val="21"/>
          <w:szCs w:val="21"/>
          <w:lang w:val="en-US"/>
        </w:rPr>
        <w:t>dla Windows 7: Internet Explorer 9, Internet Explorer 11</w:t>
      </w:r>
    </w:p>
    <w:p w14:paraId="10621F8D" w14:textId="77777777" w:rsidR="00C70CEB" w:rsidRPr="002D0957" w:rsidRDefault="00C70CEB" w:rsidP="00C55A60">
      <w:pPr>
        <w:pStyle w:val="Akapitzlist"/>
        <w:numPr>
          <w:ilvl w:val="0"/>
          <w:numId w:val="42"/>
        </w:numPr>
        <w:jc w:val="both"/>
        <w:rPr>
          <w:rFonts w:asciiTheme="majorHAnsi" w:hAnsiTheme="majorHAnsi" w:cs="Arial"/>
          <w:sz w:val="21"/>
          <w:szCs w:val="21"/>
        </w:rPr>
      </w:pPr>
      <w:r w:rsidRPr="002D0957">
        <w:rPr>
          <w:rFonts w:asciiTheme="majorHAnsi" w:hAnsiTheme="majorHAnsi" w:cs="Arial"/>
          <w:sz w:val="21"/>
          <w:szCs w:val="21"/>
        </w:rPr>
        <w:t>dla Windows 8: Internet Explorer 11</w:t>
      </w:r>
    </w:p>
    <w:p w14:paraId="1F611980" w14:textId="77777777" w:rsidR="00C70CEB" w:rsidRPr="002D0957" w:rsidRDefault="00C70CEB" w:rsidP="00C55A60">
      <w:pPr>
        <w:pStyle w:val="Akapitzlist"/>
        <w:numPr>
          <w:ilvl w:val="0"/>
          <w:numId w:val="42"/>
        </w:numPr>
        <w:jc w:val="both"/>
        <w:rPr>
          <w:rFonts w:asciiTheme="majorHAnsi" w:hAnsiTheme="majorHAnsi" w:cs="Arial"/>
          <w:sz w:val="21"/>
          <w:szCs w:val="21"/>
        </w:rPr>
      </w:pPr>
      <w:r w:rsidRPr="002D0957">
        <w:rPr>
          <w:rFonts w:asciiTheme="majorHAnsi" w:hAnsiTheme="majorHAnsi" w:cs="Arial"/>
          <w:sz w:val="21"/>
          <w:szCs w:val="21"/>
        </w:rPr>
        <w:t>dla Windows 10: Internet Explorer 11</w:t>
      </w:r>
    </w:p>
    <w:p w14:paraId="6B1BFC98" w14:textId="77777777" w:rsidR="00C70CEB" w:rsidRPr="002D0957" w:rsidRDefault="00C70CEB" w:rsidP="00C55A60">
      <w:pPr>
        <w:pStyle w:val="Akapitzlist"/>
        <w:numPr>
          <w:ilvl w:val="0"/>
          <w:numId w:val="39"/>
        </w:numPr>
        <w:jc w:val="both"/>
        <w:rPr>
          <w:rFonts w:asciiTheme="majorHAnsi" w:hAnsiTheme="majorHAnsi" w:cs="Arial"/>
          <w:sz w:val="21"/>
          <w:szCs w:val="21"/>
        </w:rPr>
      </w:pPr>
      <w:r w:rsidRPr="002D0957">
        <w:rPr>
          <w:rFonts w:asciiTheme="majorHAnsi" w:hAnsiTheme="majorHAnsi" w:cs="Arial"/>
          <w:sz w:val="21"/>
          <w:szCs w:val="21"/>
        </w:rPr>
        <w:t>Wspierane są rozwiązania dostarczane przez firmy:</w:t>
      </w:r>
    </w:p>
    <w:p w14:paraId="2BB63CCB" w14:textId="77777777" w:rsidR="00C70CEB" w:rsidRPr="002D0957" w:rsidRDefault="00C70CEB" w:rsidP="00C55A60">
      <w:pPr>
        <w:pStyle w:val="Akapitzlist"/>
        <w:numPr>
          <w:ilvl w:val="0"/>
          <w:numId w:val="43"/>
        </w:numPr>
        <w:jc w:val="both"/>
        <w:rPr>
          <w:rFonts w:asciiTheme="majorHAnsi" w:hAnsiTheme="majorHAnsi" w:cs="Arial"/>
          <w:sz w:val="21"/>
          <w:szCs w:val="21"/>
        </w:rPr>
      </w:pPr>
      <w:r w:rsidRPr="002D0957">
        <w:rPr>
          <w:rFonts w:asciiTheme="majorHAnsi" w:hAnsiTheme="majorHAnsi" w:cs="Arial"/>
          <w:sz w:val="21"/>
          <w:szCs w:val="21"/>
        </w:rPr>
        <w:t xml:space="preserve">Polskie Centrum Certyfikacji Elektronicznej </w:t>
      </w:r>
      <w:proofErr w:type="spellStart"/>
      <w:r w:rsidRPr="002D0957">
        <w:rPr>
          <w:rFonts w:asciiTheme="majorHAnsi" w:hAnsiTheme="majorHAnsi" w:cs="Arial"/>
          <w:sz w:val="21"/>
          <w:szCs w:val="21"/>
        </w:rPr>
        <w:t>Sigillum</w:t>
      </w:r>
      <w:proofErr w:type="spellEnd"/>
      <w:r w:rsidRPr="002D0957">
        <w:rPr>
          <w:rFonts w:asciiTheme="majorHAnsi" w:hAnsiTheme="majorHAnsi" w:cs="Arial"/>
          <w:sz w:val="21"/>
          <w:szCs w:val="21"/>
        </w:rPr>
        <w:t xml:space="preserve"> Polskiej Wytwórni Papierów Wartościowych S.A.</w:t>
      </w:r>
    </w:p>
    <w:p w14:paraId="09470F0B" w14:textId="77777777" w:rsidR="00C70CEB" w:rsidRPr="002D0957" w:rsidRDefault="00C70CEB" w:rsidP="00C55A60">
      <w:pPr>
        <w:pStyle w:val="Akapitzlist"/>
        <w:numPr>
          <w:ilvl w:val="0"/>
          <w:numId w:val="43"/>
        </w:numPr>
        <w:jc w:val="both"/>
        <w:rPr>
          <w:rFonts w:asciiTheme="majorHAnsi" w:hAnsiTheme="majorHAnsi" w:cs="Arial"/>
          <w:sz w:val="21"/>
          <w:szCs w:val="21"/>
        </w:rPr>
      </w:pPr>
      <w:r w:rsidRPr="002D0957">
        <w:rPr>
          <w:rFonts w:asciiTheme="majorHAnsi" w:hAnsiTheme="majorHAnsi" w:cs="Arial"/>
          <w:sz w:val="21"/>
          <w:szCs w:val="21"/>
        </w:rPr>
        <w:t>Centrum Obsługi Podpisu Elektronicznego Szafir Krajowej Izby Rozliczeniowej S.A.</w:t>
      </w:r>
    </w:p>
    <w:p w14:paraId="0618BD91" w14:textId="77777777" w:rsidR="00C70CEB" w:rsidRPr="002D0957" w:rsidRDefault="00C70CEB" w:rsidP="00C55A60">
      <w:pPr>
        <w:pStyle w:val="Akapitzlist"/>
        <w:numPr>
          <w:ilvl w:val="0"/>
          <w:numId w:val="43"/>
        </w:numPr>
        <w:jc w:val="both"/>
        <w:rPr>
          <w:rFonts w:asciiTheme="majorHAnsi" w:hAnsiTheme="majorHAnsi" w:cs="Arial"/>
          <w:sz w:val="21"/>
          <w:szCs w:val="21"/>
        </w:rPr>
      </w:pPr>
      <w:r w:rsidRPr="002D0957">
        <w:rPr>
          <w:rFonts w:asciiTheme="majorHAnsi" w:hAnsiTheme="majorHAnsi" w:cs="Arial"/>
          <w:sz w:val="21"/>
          <w:szCs w:val="21"/>
        </w:rPr>
        <w:t xml:space="preserve">Powszechne Centrum Certyfikacji </w:t>
      </w:r>
      <w:proofErr w:type="spellStart"/>
      <w:r w:rsidRPr="002D0957">
        <w:rPr>
          <w:rFonts w:asciiTheme="majorHAnsi" w:hAnsiTheme="majorHAnsi" w:cs="Arial"/>
          <w:sz w:val="21"/>
          <w:szCs w:val="21"/>
        </w:rPr>
        <w:t>Certum</w:t>
      </w:r>
      <w:proofErr w:type="spellEnd"/>
      <w:r w:rsidRPr="002D0957">
        <w:rPr>
          <w:rFonts w:asciiTheme="majorHAnsi" w:hAnsiTheme="majorHAnsi" w:cs="Arial"/>
          <w:sz w:val="21"/>
          <w:szCs w:val="21"/>
        </w:rPr>
        <w:t xml:space="preserve"> firmy Asseco Data Systems S.A. (dawniej: </w:t>
      </w:r>
      <w:proofErr w:type="spellStart"/>
      <w:r w:rsidRPr="002D0957">
        <w:rPr>
          <w:rFonts w:asciiTheme="majorHAnsi" w:hAnsiTheme="majorHAnsi" w:cs="Arial"/>
          <w:sz w:val="21"/>
          <w:szCs w:val="21"/>
        </w:rPr>
        <w:t>Unizeto</w:t>
      </w:r>
      <w:proofErr w:type="spellEnd"/>
      <w:r w:rsidRPr="002D0957">
        <w:rPr>
          <w:rFonts w:asciiTheme="majorHAnsi" w:hAnsiTheme="majorHAnsi" w:cs="Arial"/>
          <w:sz w:val="21"/>
          <w:szCs w:val="21"/>
        </w:rPr>
        <w:t xml:space="preserve"> Technologies SA.)</w:t>
      </w:r>
    </w:p>
    <w:p w14:paraId="7E2D095C" w14:textId="77777777" w:rsidR="00C70CEB" w:rsidRPr="002D0957" w:rsidRDefault="00C70CEB" w:rsidP="00C55A60">
      <w:pPr>
        <w:pStyle w:val="Akapitzlist"/>
        <w:numPr>
          <w:ilvl w:val="0"/>
          <w:numId w:val="43"/>
        </w:numPr>
        <w:jc w:val="both"/>
        <w:rPr>
          <w:rFonts w:asciiTheme="majorHAnsi" w:hAnsiTheme="majorHAnsi" w:cs="Arial"/>
          <w:sz w:val="21"/>
          <w:szCs w:val="21"/>
        </w:rPr>
      </w:pPr>
      <w:r w:rsidRPr="002D0957">
        <w:rPr>
          <w:rFonts w:asciiTheme="majorHAnsi" w:hAnsiTheme="majorHAnsi" w:cs="Arial"/>
          <w:sz w:val="21"/>
          <w:szCs w:val="21"/>
        </w:rPr>
        <w:t xml:space="preserve">Kwalifikowane Centrum certyfikacji Kluczy </w:t>
      </w:r>
      <w:proofErr w:type="spellStart"/>
      <w:r w:rsidRPr="002D0957">
        <w:rPr>
          <w:rFonts w:asciiTheme="majorHAnsi" w:hAnsiTheme="majorHAnsi" w:cs="Arial"/>
          <w:sz w:val="21"/>
          <w:szCs w:val="21"/>
        </w:rPr>
        <w:t>CenCert</w:t>
      </w:r>
      <w:proofErr w:type="spellEnd"/>
      <w:r w:rsidRPr="002D0957">
        <w:rPr>
          <w:rFonts w:asciiTheme="majorHAnsi" w:hAnsiTheme="majorHAnsi" w:cs="Arial"/>
          <w:sz w:val="21"/>
          <w:szCs w:val="21"/>
        </w:rPr>
        <w:t xml:space="preserve"> firmy </w:t>
      </w:r>
      <w:proofErr w:type="spellStart"/>
      <w:r w:rsidRPr="002D0957">
        <w:rPr>
          <w:rFonts w:asciiTheme="majorHAnsi" w:hAnsiTheme="majorHAnsi" w:cs="Arial"/>
          <w:sz w:val="21"/>
          <w:szCs w:val="21"/>
        </w:rPr>
        <w:t>Safe</w:t>
      </w:r>
      <w:proofErr w:type="spellEnd"/>
      <w:r w:rsidRPr="002D0957">
        <w:rPr>
          <w:rFonts w:asciiTheme="majorHAnsi" w:hAnsiTheme="majorHAnsi" w:cs="Arial"/>
          <w:sz w:val="21"/>
          <w:szCs w:val="21"/>
        </w:rPr>
        <w:t xml:space="preserve"> Technologies S.A.;</w:t>
      </w:r>
    </w:p>
    <w:p w14:paraId="20CD1CA3" w14:textId="77777777" w:rsidR="00C70CEB" w:rsidRPr="002D0957" w:rsidRDefault="00C70CEB" w:rsidP="00C55A60">
      <w:pPr>
        <w:pStyle w:val="Akapitzlist"/>
        <w:numPr>
          <w:ilvl w:val="0"/>
          <w:numId w:val="38"/>
        </w:numPr>
        <w:tabs>
          <w:tab w:val="left" w:pos="142"/>
        </w:tabs>
        <w:jc w:val="both"/>
        <w:rPr>
          <w:rFonts w:asciiTheme="majorHAnsi" w:hAnsiTheme="majorHAnsi" w:cs="Arial"/>
          <w:sz w:val="21"/>
          <w:szCs w:val="21"/>
        </w:rPr>
      </w:pPr>
      <w:r w:rsidRPr="002D0957">
        <w:rPr>
          <w:rFonts w:asciiTheme="majorHAnsi" w:hAnsiTheme="majorHAnsi" w:cs="Arial"/>
          <w:sz w:val="21"/>
          <w:szCs w:val="21"/>
        </w:rPr>
        <w:t>Dopuszczalne formaty przesyłanych danych</w:t>
      </w:r>
    </w:p>
    <w:p w14:paraId="77D069C2" w14:textId="77777777" w:rsidR="00C70CEB" w:rsidRPr="002D0957" w:rsidRDefault="00C70CEB" w:rsidP="00C70CEB">
      <w:pPr>
        <w:ind w:left="720"/>
        <w:jc w:val="both"/>
        <w:rPr>
          <w:rFonts w:asciiTheme="majorHAnsi" w:hAnsiTheme="majorHAnsi" w:cs="Arial"/>
          <w:sz w:val="21"/>
          <w:szCs w:val="21"/>
          <w:lang w:val="en-US"/>
        </w:rPr>
      </w:pPr>
      <w:r w:rsidRPr="002D0957">
        <w:rPr>
          <w:rFonts w:asciiTheme="majorHAnsi" w:hAnsiTheme="majorHAnsi" w:cs="Arial"/>
          <w:sz w:val="21"/>
          <w:szCs w:val="21"/>
          <w:lang w:val="en-US"/>
        </w:rPr>
        <w:t>image/bmp, image/x-windows-bmp, application/</w:t>
      </w:r>
      <w:proofErr w:type="spellStart"/>
      <w:r w:rsidRPr="002D0957">
        <w:rPr>
          <w:rFonts w:asciiTheme="majorHAnsi" w:hAnsiTheme="majorHAnsi" w:cs="Arial"/>
          <w:sz w:val="21"/>
          <w:szCs w:val="21"/>
          <w:lang w:val="en-US"/>
        </w:rPr>
        <w:t>msword</w:t>
      </w:r>
      <w:proofErr w:type="spellEnd"/>
      <w:r w:rsidRPr="002D0957">
        <w:rPr>
          <w:rFonts w:asciiTheme="majorHAnsi" w:hAnsiTheme="majorHAnsi" w:cs="Arial"/>
          <w:sz w:val="21"/>
          <w:szCs w:val="21"/>
          <w:lang w:val="en-US"/>
        </w:rPr>
        <w:t>, application/drafting, image/gif, application/x-compressed, application/x-</w:t>
      </w:r>
      <w:proofErr w:type="spellStart"/>
      <w:r w:rsidRPr="002D0957">
        <w:rPr>
          <w:rFonts w:asciiTheme="majorHAnsi" w:hAnsiTheme="majorHAnsi" w:cs="Arial"/>
          <w:sz w:val="21"/>
          <w:szCs w:val="21"/>
          <w:lang w:val="en-US"/>
        </w:rPr>
        <w:t>gzip</w:t>
      </w:r>
      <w:proofErr w:type="spellEnd"/>
      <w:r w:rsidRPr="002D0957">
        <w:rPr>
          <w:rFonts w:asciiTheme="majorHAnsi" w:hAnsiTheme="majorHAnsi" w:cs="Arial"/>
          <w:sz w:val="21"/>
          <w:szCs w:val="21"/>
          <w:lang w:val="en-US"/>
        </w:rPr>
        <w:t>, multipart/x-</w:t>
      </w:r>
      <w:proofErr w:type="spellStart"/>
      <w:r w:rsidRPr="002D0957">
        <w:rPr>
          <w:rFonts w:asciiTheme="majorHAnsi" w:hAnsiTheme="majorHAnsi" w:cs="Arial"/>
          <w:sz w:val="21"/>
          <w:szCs w:val="21"/>
          <w:lang w:val="en-US"/>
        </w:rPr>
        <w:t>gzip</w:t>
      </w:r>
      <w:proofErr w:type="spellEnd"/>
      <w:r w:rsidRPr="002D0957">
        <w:rPr>
          <w:rFonts w:asciiTheme="majorHAnsi" w:hAnsiTheme="majorHAnsi" w:cs="Arial"/>
          <w:sz w:val="21"/>
          <w:szCs w:val="21"/>
          <w:lang w:val="en-US"/>
        </w:rPr>
        <w:t>, image/jpeg, image/</w:t>
      </w:r>
      <w:proofErr w:type="spellStart"/>
      <w:r w:rsidRPr="002D0957">
        <w:rPr>
          <w:rFonts w:asciiTheme="majorHAnsi" w:hAnsiTheme="majorHAnsi" w:cs="Arial"/>
          <w:sz w:val="21"/>
          <w:szCs w:val="21"/>
          <w:lang w:val="en-US"/>
        </w:rPr>
        <w:t>pjpeg</w:t>
      </w:r>
      <w:proofErr w:type="spellEnd"/>
      <w:r w:rsidRPr="002D0957">
        <w:rPr>
          <w:rFonts w:asciiTheme="majorHAnsi" w:hAnsiTheme="majorHAnsi" w:cs="Arial"/>
          <w:sz w:val="21"/>
          <w:szCs w:val="21"/>
          <w:lang w:val="en-US"/>
        </w:rPr>
        <w:t>, application/x-latex, application/pdf, image/</w:t>
      </w:r>
      <w:proofErr w:type="spellStart"/>
      <w:r w:rsidRPr="002D0957">
        <w:rPr>
          <w:rFonts w:asciiTheme="majorHAnsi" w:hAnsiTheme="majorHAnsi" w:cs="Arial"/>
          <w:sz w:val="21"/>
          <w:szCs w:val="21"/>
          <w:lang w:val="en-US"/>
        </w:rPr>
        <w:t>pict</w:t>
      </w:r>
      <w:proofErr w:type="spellEnd"/>
      <w:r w:rsidRPr="002D0957">
        <w:rPr>
          <w:rFonts w:asciiTheme="majorHAnsi" w:hAnsiTheme="majorHAnsi" w:cs="Arial"/>
          <w:sz w:val="21"/>
          <w:szCs w:val="21"/>
          <w:lang w:val="en-US"/>
        </w:rPr>
        <w:t>, image/</w:t>
      </w:r>
      <w:proofErr w:type="spellStart"/>
      <w:r w:rsidRPr="002D0957">
        <w:rPr>
          <w:rFonts w:asciiTheme="majorHAnsi" w:hAnsiTheme="majorHAnsi" w:cs="Arial"/>
          <w:sz w:val="21"/>
          <w:szCs w:val="21"/>
          <w:lang w:val="en-US"/>
        </w:rPr>
        <w:t>png</w:t>
      </w:r>
      <w:proofErr w:type="spellEnd"/>
      <w:r w:rsidRPr="002D0957">
        <w:rPr>
          <w:rFonts w:asciiTheme="majorHAnsi" w:hAnsiTheme="majorHAnsi" w:cs="Arial"/>
          <w:sz w:val="21"/>
          <w:szCs w:val="21"/>
          <w:lang w:val="en-US"/>
        </w:rPr>
        <w:t>, application/</w:t>
      </w:r>
      <w:proofErr w:type="spellStart"/>
      <w:r w:rsidRPr="002D0957">
        <w:rPr>
          <w:rFonts w:asciiTheme="majorHAnsi" w:hAnsiTheme="majorHAnsi" w:cs="Arial"/>
          <w:sz w:val="21"/>
          <w:szCs w:val="21"/>
          <w:lang w:val="en-US"/>
        </w:rPr>
        <w:t>mspowerpoint</w:t>
      </w:r>
      <w:proofErr w:type="spellEnd"/>
      <w:r w:rsidRPr="002D0957">
        <w:rPr>
          <w:rFonts w:asciiTheme="majorHAnsi" w:hAnsiTheme="majorHAnsi" w:cs="Arial"/>
          <w:sz w:val="21"/>
          <w:szCs w:val="21"/>
          <w:lang w:val="en-US"/>
        </w:rPr>
        <w:t>, application/postscript, application/rtf, application/x-rtf, text/</w:t>
      </w:r>
      <w:proofErr w:type="spellStart"/>
      <w:r w:rsidRPr="002D0957">
        <w:rPr>
          <w:rFonts w:asciiTheme="majorHAnsi" w:hAnsiTheme="majorHAnsi" w:cs="Arial"/>
          <w:sz w:val="21"/>
          <w:szCs w:val="21"/>
          <w:lang w:val="en-US"/>
        </w:rPr>
        <w:t>richtext</w:t>
      </w:r>
      <w:proofErr w:type="spellEnd"/>
      <w:r w:rsidRPr="002D0957">
        <w:rPr>
          <w:rFonts w:asciiTheme="majorHAnsi" w:hAnsiTheme="majorHAnsi" w:cs="Arial"/>
          <w:sz w:val="21"/>
          <w:szCs w:val="21"/>
          <w:lang w:val="en-US"/>
        </w:rPr>
        <w:t>, image/tiff, image/x-tiff, application/</w:t>
      </w:r>
      <w:proofErr w:type="spellStart"/>
      <w:r w:rsidRPr="002D0957">
        <w:rPr>
          <w:rFonts w:asciiTheme="majorHAnsi" w:hAnsiTheme="majorHAnsi" w:cs="Arial"/>
          <w:sz w:val="21"/>
          <w:szCs w:val="21"/>
          <w:lang w:val="en-US"/>
        </w:rPr>
        <w:t>mswrite</w:t>
      </w:r>
      <w:proofErr w:type="spellEnd"/>
      <w:r w:rsidRPr="002D0957">
        <w:rPr>
          <w:rFonts w:asciiTheme="majorHAnsi" w:hAnsiTheme="majorHAnsi" w:cs="Arial"/>
          <w:sz w:val="21"/>
          <w:szCs w:val="21"/>
          <w:lang w:val="en-US"/>
        </w:rPr>
        <w:t>, application/excel, application/x-excel, application/vnd.ms-excel, application/x-</w:t>
      </w:r>
      <w:proofErr w:type="spellStart"/>
      <w:r w:rsidRPr="002D0957">
        <w:rPr>
          <w:rFonts w:asciiTheme="majorHAnsi" w:hAnsiTheme="majorHAnsi" w:cs="Arial"/>
          <w:sz w:val="21"/>
          <w:szCs w:val="21"/>
          <w:lang w:val="en-US"/>
        </w:rPr>
        <w:t>msexcel</w:t>
      </w:r>
      <w:proofErr w:type="spellEnd"/>
      <w:r w:rsidRPr="002D0957">
        <w:rPr>
          <w:rFonts w:asciiTheme="majorHAnsi" w:hAnsiTheme="majorHAnsi" w:cs="Arial"/>
          <w:sz w:val="21"/>
          <w:szCs w:val="21"/>
          <w:lang w:val="en-US"/>
        </w:rPr>
        <w:t>, application/vnd.ms-excel, text/xml, application/x-zip-compressed, application/zip, application/vnd.ms-office, image/x-</w:t>
      </w:r>
      <w:proofErr w:type="spellStart"/>
      <w:r w:rsidRPr="002D0957">
        <w:rPr>
          <w:rFonts w:asciiTheme="majorHAnsi" w:hAnsiTheme="majorHAnsi" w:cs="Arial"/>
          <w:sz w:val="21"/>
          <w:szCs w:val="21"/>
          <w:lang w:val="en-US"/>
        </w:rPr>
        <w:t>ms</w:t>
      </w:r>
      <w:proofErr w:type="spellEnd"/>
      <w:r w:rsidRPr="002D0957">
        <w:rPr>
          <w:rFonts w:asciiTheme="majorHAnsi" w:hAnsiTheme="majorHAnsi" w:cs="Arial"/>
          <w:sz w:val="21"/>
          <w:szCs w:val="21"/>
          <w:lang w:val="en-US"/>
        </w:rPr>
        <w:t>-bmp, video/x-</w:t>
      </w:r>
      <w:proofErr w:type="spellStart"/>
      <w:r w:rsidRPr="002D0957">
        <w:rPr>
          <w:rFonts w:asciiTheme="majorHAnsi" w:hAnsiTheme="majorHAnsi" w:cs="Arial"/>
          <w:sz w:val="21"/>
          <w:szCs w:val="21"/>
          <w:lang w:val="en-US"/>
        </w:rPr>
        <w:t>msvideo</w:t>
      </w:r>
      <w:proofErr w:type="spellEnd"/>
      <w:r w:rsidRPr="002D0957">
        <w:rPr>
          <w:rFonts w:asciiTheme="majorHAnsi" w:hAnsiTheme="majorHAnsi" w:cs="Arial"/>
          <w:sz w:val="21"/>
          <w:szCs w:val="21"/>
          <w:lang w:val="en-US"/>
        </w:rPr>
        <w:t>, audio/x-</w:t>
      </w:r>
      <w:proofErr w:type="spellStart"/>
      <w:r w:rsidRPr="002D0957">
        <w:rPr>
          <w:rFonts w:asciiTheme="majorHAnsi" w:hAnsiTheme="majorHAnsi" w:cs="Arial"/>
          <w:sz w:val="21"/>
          <w:szCs w:val="21"/>
          <w:lang w:val="en-US"/>
        </w:rPr>
        <w:t>ms</w:t>
      </w:r>
      <w:proofErr w:type="spellEnd"/>
      <w:r w:rsidRPr="002D0957">
        <w:rPr>
          <w:rFonts w:asciiTheme="majorHAnsi" w:hAnsiTheme="majorHAnsi" w:cs="Arial"/>
          <w:sz w:val="21"/>
          <w:szCs w:val="21"/>
          <w:lang w:val="en-US"/>
        </w:rPr>
        <w:t>-</w:t>
      </w:r>
      <w:proofErr w:type="spellStart"/>
      <w:r w:rsidRPr="002D0957">
        <w:rPr>
          <w:rFonts w:asciiTheme="majorHAnsi" w:hAnsiTheme="majorHAnsi" w:cs="Arial"/>
          <w:sz w:val="21"/>
          <w:szCs w:val="21"/>
          <w:lang w:val="en-US"/>
        </w:rPr>
        <w:t>wma</w:t>
      </w:r>
      <w:proofErr w:type="spellEnd"/>
      <w:r w:rsidRPr="002D0957">
        <w:rPr>
          <w:rFonts w:asciiTheme="majorHAnsi" w:hAnsiTheme="majorHAnsi" w:cs="Arial"/>
          <w:sz w:val="21"/>
          <w:szCs w:val="21"/>
          <w:lang w:val="en-US"/>
        </w:rPr>
        <w:t>, application/</w:t>
      </w:r>
      <w:proofErr w:type="spellStart"/>
      <w:r w:rsidRPr="002D0957">
        <w:rPr>
          <w:rFonts w:asciiTheme="majorHAnsi" w:hAnsiTheme="majorHAnsi" w:cs="Arial"/>
          <w:sz w:val="21"/>
          <w:szCs w:val="21"/>
          <w:lang w:val="en-US"/>
        </w:rPr>
        <w:t>vnd.oasis.opendocument.spreadsheet</w:t>
      </w:r>
      <w:proofErr w:type="spellEnd"/>
      <w:r w:rsidRPr="002D0957">
        <w:rPr>
          <w:rFonts w:asciiTheme="majorHAnsi" w:hAnsiTheme="majorHAnsi" w:cs="Arial"/>
          <w:sz w:val="21"/>
          <w:szCs w:val="21"/>
          <w:lang w:val="en-US"/>
        </w:rPr>
        <w:t>, application/</w:t>
      </w:r>
      <w:proofErr w:type="spellStart"/>
      <w:r w:rsidRPr="002D0957">
        <w:rPr>
          <w:rFonts w:asciiTheme="majorHAnsi" w:hAnsiTheme="majorHAnsi" w:cs="Arial"/>
          <w:sz w:val="21"/>
          <w:szCs w:val="21"/>
          <w:lang w:val="en-US"/>
        </w:rPr>
        <w:t>acad</w:t>
      </w:r>
      <w:proofErr w:type="spellEnd"/>
      <w:r w:rsidRPr="002D0957">
        <w:rPr>
          <w:rFonts w:asciiTheme="majorHAnsi" w:hAnsiTheme="majorHAnsi" w:cs="Arial"/>
          <w:sz w:val="21"/>
          <w:szCs w:val="21"/>
          <w:lang w:val="en-US"/>
        </w:rPr>
        <w:t>, application/x-</w:t>
      </w:r>
      <w:proofErr w:type="spellStart"/>
      <w:r w:rsidRPr="002D0957">
        <w:rPr>
          <w:rFonts w:asciiTheme="majorHAnsi" w:hAnsiTheme="majorHAnsi" w:cs="Arial"/>
          <w:sz w:val="21"/>
          <w:szCs w:val="21"/>
          <w:lang w:val="en-US"/>
        </w:rPr>
        <w:t>acad</w:t>
      </w:r>
      <w:proofErr w:type="spellEnd"/>
      <w:r w:rsidRPr="002D0957">
        <w:rPr>
          <w:rFonts w:asciiTheme="majorHAnsi" w:hAnsiTheme="majorHAnsi" w:cs="Arial"/>
          <w:sz w:val="21"/>
          <w:szCs w:val="21"/>
          <w:lang w:val="en-US"/>
        </w:rPr>
        <w:t>, application/</w:t>
      </w:r>
      <w:proofErr w:type="spellStart"/>
      <w:r w:rsidRPr="002D0957">
        <w:rPr>
          <w:rFonts w:asciiTheme="majorHAnsi" w:hAnsiTheme="majorHAnsi" w:cs="Arial"/>
          <w:sz w:val="21"/>
          <w:szCs w:val="21"/>
          <w:lang w:val="en-US"/>
        </w:rPr>
        <w:t>autocad_dwg</w:t>
      </w:r>
      <w:proofErr w:type="spellEnd"/>
      <w:r w:rsidRPr="002D0957">
        <w:rPr>
          <w:rFonts w:asciiTheme="majorHAnsi" w:hAnsiTheme="majorHAnsi" w:cs="Arial"/>
          <w:sz w:val="21"/>
          <w:szCs w:val="21"/>
          <w:lang w:val="en-US"/>
        </w:rPr>
        <w:t>, image/x-dwg, application/dwg, application/x-dwg, application/x-</w:t>
      </w:r>
      <w:proofErr w:type="spellStart"/>
      <w:r w:rsidRPr="002D0957">
        <w:rPr>
          <w:rFonts w:asciiTheme="majorHAnsi" w:hAnsiTheme="majorHAnsi" w:cs="Arial"/>
          <w:sz w:val="21"/>
          <w:szCs w:val="21"/>
          <w:lang w:val="en-US"/>
        </w:rPr>
        <w:t>autocad</w:t>
      </w:r>
      <w:proofErr w:type="spellEnd"/>
      <w:r w:rsidRPr="002D0957">
        <w:rPr>
          <w:rFonts w:asciiTheme="majorHAnsi" w:hAnsiTheme="majorHAnsi" w:cs="Arial"/>
          <w:sz w:val="21"/>
          <w:szCs w:val="21"/>
          <w:lang w:val="en-US"/>
        </w:rPr>
        <w:t>, image/</w:t>
      </w:r>
      <w:proofErr w:type="spellStart"/>
      <w:r w:rsidRPr="002D0957">
        <w:rPr>
          <w:rFonts w:asciiTheme="majorHAnsi" w:hAnsiTheme="majorHAnsi" w:cs="Arial"/>
          <w:sz w:val="21"/>
          <w:szCs w:val="21"/>
          <w:lang w:val="en-US"/>
        </w:rPr>
        <w:t>vnd.dwg</w:t>
      </w:r>
      <w:proofErr w:type="spellEnd"/>
      <w:r w:rsidRPr="002D0957">
        <w:rPr>
          <w:rFonts w:asciiTheme="majorHAnsi" w:hAnsiTheme="majorHAnsi" w:cs="Arial"/>
          <w:sz w:val="21"/>
          <w:szCs w:val="21"/>
          <w:lang w:val="en-US"/>
        </w:rPr>
        <w:t>, drawing/dwg;</w:t>
      </w:r>
    </w:p>
    <w:p w14:paraId="117641CC" w14:textId="77777777" w:rsidR="00C70CEB" w:rsidRPr="002D0957" w:rsidRDefault="00C70CEB" w:rsidP="00C55A60">
      <w:pPr>
        <w:pStyle w:val="Akapitzlist"/>
        <w:numPr>
          <w:ilvl w:val="0"/>
          <w:numId w:val="38"/>
        </w:numPr>
        <w:tabs>
          <w:tab w:val="left" w:pos="142"/>
        </w:tabs>
        <w:jc w:val="both"/>
        <w:rPr>
          <w:rFonts w:asciiTheme="majorHAnsi" w:hAnsiTheme="majorHAnsi" w:cs="Arial"/>
          <w:sz w:val="21"/>
          <w:szCs w:val="21"/>
        </w:rPr>
      </w:pPr>
      <w:r w:rsidRPr="002D0957">
        <w:rPr>
          <w:rFonts w:asciiTheme="majorHAnsi" w:hAnsiTheme="majorHAnsi" w:cs="Arial"/>
          <w:sz w:val="21"/>
          <w:szCs w:val="21"/>
        </w:rPr>
        <w:t>Kodowanie i oznaczenie czasu przekazania danych</w:t>
      </w:r>
    </w:p>
    <w:p w14:paraId="00C6EE94" w14:textId="77777777" w:rsidR="00C70CEB" w:rsidRPr="002D0957" w:rsidRDefault="00C70CEB" w:rsidP="00C70CEB">
      <w:pPr>
        <w:ind w:left="720"/>
        <w:jc w:val="both"/>
        <w:rPr>
          <w:rFonts w:asciiTheme="majorHAnsi" w:hAnsiTheme="majorHAnsi" w:cs="Arial"/>
          <w:sz w:val="21"/>
          <w:szCs w:val="21"/>
        </w:rPr>
      </w:pPr>
      <w:r w:rsidRPr="002D0957">
        <w:rPr>
          <w:rFonts w:asciiTheme="majorHAnsi" w:hAnsiTheme="majorHAnsi" w:cs="Arial"/>
          <w:sz w:val="21"/>
          <w:szCs w:val="21"/>
        </w:rPr>
        <w:t>Czas zapisywany jest w formacie YYYY-MM-DD HH:MM:SS. Za datę przekazania oferty, zawiadomień, dokumentów elektronicznych, oświadczeń lub elektronicznych kopii dokumentów lub oświadczeń oraz innych informacji przyjmuje się datę ich wpływu na Platformę, a nie datę wykonanie danej czynności przez Wykonawcę na Platformie.</w:t>
      </w:r>
    </w:p>
    <w:p w14:paraId="6ABB5178" w14:textId="77777777" w:rsidR="00C70CEB" w:rsidRPr="002D0957" w:rsidRDefault="00C70CEB" w:rsidP="00C55A60">
      <w:pPr>
        <w:pStyle w:val="Akapitzlist"/>
        <w:numPr>
          <w:ilvl w:val="0"/>
          <w:numId w:val="37"/>
        </w:numPr>
        <w:tabs>
          <w:tab w:val="left" w:pos="142"/>
        </w:tabs>
        <w:jc w:val="both"/>
        <w:rPr>
          <w:rFonts w:asciiTheme="majorHAnsi" w:hAnsiTheme="majorHAnsi" w:cs="Arial"/>
          <w:sz w:val="21"/>
          <w:szCs w:val="21"/>
        </w:rPr>
      </w:pPr>
      <w:r w:rsidRPr="002D0957">
        <w:rPr>
          <w:rFonts w:asciiTheme="majorHAnsi" w:hAnsiTheme="majorHAnsi" w:cs="Arial"/>
          <w:sz w:val="21"/>
          <w:szCs w:val="21"/>
        </w:rPr>
        <w:t>Maksymalny rozmiar plików przesyłanych za pośrednictwem Platformy wynosi 50 MB.</w:t>
      </w:r>
    </w:p>
    <w:p w14:paraId="6CC89ACD" w14:textId="77777777" w:rsidR="00734928" w:rsidRPr="002D0957" w:rsidRDefault="00C70CEB" w:rsidP="00C55A60">
      <w:pPr>
        <w:pStyle w:val="Akapitzlist"/>
        <w:numPr>
          <w:ilvl w:val="0"/>
          <w:numId w:val="37"/>
        </w:numPr>
        <w:tabs>
          <w:tab w:val="left" w:pos="142"/>
        </w:tabs>
        <w:jc w:val="both"/>
        <w:rPr>
          <w:rFonts w:asciiTheme="majorHAnsi" w:hAnsiTheme="majorHAnsi" w:cs="Arial"/>
          <w:sz w:val="21"/>
          <w:szCs w:val="21"/>
        </w:rPr>
      </w:pPr>
      <w:r w:rsidRPr="002D0957">
        <w:rPr>
          <w:rFonts w:asciiTheme="majorHAnsi" w:hAnsiTheme="majorHAnsi" w:cs="Arial"/>
          <w:sz w:val="21"/>
          <w:szCs w:val="21"/>
        </w:rPr>
        <w:t>Za datę przekazania oferty, zawiadomień, dokumentów elektronicznych, oświadczeń lub elektronicznych kopii dokumentów lub oświadczeń oraz innych informacji przyjmuje się datę ich wpływu na Platformę, a nie datę wykonania danej czynności przez Wykonawcę na Platformie.</w:t>
      </w:r>
    </w:p>
    <w:p w14:paraId="14690471" w14:textId="50F89DBF" w:rsidR="00C70CEB" w:rsidRPr="002D0957" w:rsidRDefault="00C70CEB" w:rsidP="00C55A60">
      <w:pPr>
        <w:pStyle w:val="Akapitzlist"/>
        <w:numPr>
          <w:ilvl w:val="0"/>
          <w:numId w:val="37"/>
        </w:numPr>
        <w:tabs>
          <w:tab w:val="left" w:pos="142"/>
        </w:tabs>
        <w:jc w:val="both"/>
        <w:rPr>
          <w:rFonts w:asciiTheme="majorHAnsi" w:hAnsiTheme="majorHAnsi" w:cs="Arial"/>
          <w:sz w:val="21"/>
          <w:szCs w:val="21"/>
        </w:rPr>
      </w:pPr>
      <w:r w:rsidRPr="002D0957">
        <w:rPr>
          <w:rFonts w:asciiTheme="majorHAnsi" w:hAnsiTheme="majorHAnsi" w:cs="Arial"/>
          <w:sz w:val="21"/>
          <w:szCs w:val="21"/>
        </w:rPr>
        <w:t>Dokumenty elektroniczne, oświadczenia lub elektroniczne kopie dokumentów lub oświadczeń składane są przez Wykonawcę za pośrednictwem Platformy jako załączniki. Zamawiający dopuszcza również możliwość składania dokumentów elektronicznych, oświadczeń lub elektronicznych kopii dokumentów lub oświadczeń (z wyłączeniem oferty) za pomocą poczty elektronicznej, na adres poczty elektronicznej wskazany w pkt 1. Sposób sporządzenia dokumentów elektronicznych, oświadczeń lub elektronicznych kopii dokumentów lub oświadczeń musi być zgodny z wymaganiami określonymi</w:t>
      </w:r>
      <w:r w:rsidR="00690F00" w:rsidRPr="002D0957">
        <w:rPr>
          <w:rFonts w:asciiTheme="majorHAnsi" w:hAnsiTheme="majorHAnsi" w:cs="Arial"/>
          <w:color w:val="FF0000"/>
          <w:sz w:val="21"/>
          <w:szCs w:val="21"/>
        </w:rPr>
        <w:t xml:space="preserve"> </w:t>
      </w:r>
      <w:r w:rsidR="00690F00" w:rsidRPr="002D0957">
        <w:rPr>
          <w:rFonts w:asciiTheme="majorHAnsi" w:hAnsiTheme="majorHAnsi" w:cs="Arial"/>
          <w:sz w:val="21"/>
          <w:szCs w:val="21"/>
        </w:rPr>
        <w:t>w</w:t>
      </w:r>
      <w:r w:rsidRPr="002D0957">
        <w:rPr>
          <w:rFonts w:asciiTheme="majorHAnsi" w:hAnsiTheme="majorHAnsi" w:cs="Arial"/>
          <w:color w:val="FF0000"/>
          <w:sz w:val="21"/>
          <w:szCs w:val="21"/>
        </w:rPr>
        <w:t xml:space="preserve"> </w:t>
      </w:r>
      <w:r w:rsidR="00690F00" w:rsidRPr="002D0957">
        <w:rPr>
          <w:rFonts w:asciiTheme="majorHAnsi" w:hAnsiTheme="majorHAnsi" w:cs="Arial"/>
          <w:color w:val="000000"/>
          <w:sz w:val="21"/>
          <w:szCs w:val="21"/>
        </w:rPr>
        <w:t xml:space="preserve">Rozporządzeniu Prezesa Rady Ministrów z dnia 30 grudnia 2020 r. w sprawie sposobu sporządzania i przekazywania informacji oraz wymagań technicznych dla </w:t>
      </w:r>
      <w:r w:rsidR="00690F00" w:rsidRPr="002D0957">
        <w:rPr>
          <w:rFonts w:asciiTheme="majorHAnsi" w:hAnsiTheme="majorHAnsi" w:cs="Arial"/>
          <w:color w:val="000000"/>
          <w:sz w:val="21"/>
          <w:szCs w:val="21"/>
        </w:rPr>
        <w:lastRenderedPageBreak/>
        <w:t>dokumentów elektronicznych oraz środków komunikacji elektronicznej w postępowaniu o udzielenie zamówienia publicznego lub konkursie.</w:t>
      </w:r>
    </w:p>
    <w:p w14:paraId="1BDC0C6A" w14:textId="77777777" w:rsidR="00C70CEB" w:rsidRPr="002D0957" w:rsidRDefault="00C70CEB" w:rsidP="00C55A60">
      <w:pPr>
        <w:pStyle w:val="Akapitzlist"/>
        <w:numPr>
          <w:ilvl w:val="0"/>
          <w:numId w:val="37"/>
        </w:numPr>
        <w:tabs>
          <w:tab w:val="left" w:pos="142"/>
        </w:tabs>
        <w:jc w:val="both"/>
        <w:rPr>
          <w:rFonts w:asciiTheme="majorHAnsi" w:hAnsiTheme="majorHAnsi" w:cs="Arial"/>
          <w:sz w:val="21"/>
          <w:szCs w:val="21"/>
        </w:rPr>
      </w:pPr>
      <w:r w:rsidRPr="002D0957">
        <w:rPr>
          <w:rFonts w:asciiTheme="majorHAnsi" w:hAnsiTheme="majorHAnsi" w:cs="Arial"/>
          <w:sz w:val="21"/>
          <w:szCs w:val="21"/>
        </w:rPr>
        <w:t>Jeżeli Zamawiający lub Wykonawca przekazują oświadczenia, wnioski, zawiadomienia oraz informacje za pośrednictwem środków komunikacji elektronicznej, każda ze stron na żądanie drugiej strony niezwłocznie potwierdza fakt ich otrzymania.</w:t>
      </w:r>
    </w:p>
    <w:p w14:paraId="63D4FC2C" w14:textId="77777777" w:rsidR="00C70CEB" w:rsidRPr="002D0957" w:rsidRDefault="00C70CEB" w:rsidP="00C55A60">
      <w:pPr>
        <w:pStyle w:val="Akapitzlist"/>
        <w:numPr>
          <w:ilvl w:val="0"/>
          <w:numId w:val="37"/>
        </w:numPr>
        <w:tabs>
          <w:tab w:val="left" w:pos="142"/>
        </w:tabs>
        <w:jc w:val="both"/>
        <w:rPr>
          <w:rFonts w:asciiTheme="majorHAnsi" w:hAnsiTheme="majorHAnsi" w:cs="Arial"/>
          <w:sz w:val="21"/>
          <w:szCs w:val="21"/>
        </w:rPr>
      </w:pPr>
      <w:r w:rsidRPr="002D0957">
        <w:rPr>
          <w:rFonts w:asciiTheme="majorHAnsi" w:hAnsiTheme="majorHAnsi" w:cs="Arial"/>
          <w:sz w:val="21"/>
          <w:szCs w:val="21"/>
        </w:rPr>
        <w:t>Zamawiający sugeruje, aby korespondencja dotycząca niniejszego postępowania o udzielenie zamówienia publicznego oznaczone były nazwą oraz znakiem postępowania.</w:t>
      </w:r>
    </w:p>
    <w:p w14:paraId="53BFE012" w14:textId="77777777" w:rsidR="00043B09" w:rsidRPr="002D0957" w:rsidRDefault="00C70CEB" w:rsidP="00C55A60">
      <w:pPr>
        <w:pStyle w:val="Akapitzlist"/>
        <w:numPr>
          <w:ilvl w:val="0"/>
          <w:numId w:val="37"/>
        </w:numPr>
        <w:tabs>
          <w:tab w:val="left" w:pos="142"/>
        </w:tabs>
        <w:jc w:val="both"/>
        <w:rPr>
          <w:rFonts w:asciiTheme="majorHAnsi" w:hAnsiTheme="majorHAnsi" w:cs="Arial"/>
          <w:sz w:val="21"/>
          <w:szCs w:val="21"/>
        </w:rPr>
      </w:pPr>
      <w:r w:rsidRPr="002D0957">
        <w:rPr>
          <w:rFonts w:asciiTheme="majorHAnsi" w:hAnsiTheme="majorHAnsi" w:cs="Arial"/>
          <w:sz w:val="21"/>
          <w:szCs w:val="21"/>
        </w:rPr>
        <w:t xml:space="preserve">Wyjaśnienia dotyczące SWZ udzielane będą z zachowaniem zasad i terminów określonych </w:t>
      </w:r>
      <w:r w:rsidRPr="002D0957">
        <w:rPr>
          <w:rFonts w:asciiTheme="majorHAnsi" w:hAnsiTheme="majorHAnsi" w:cs="Arial"/>
          <w:sz w:val="21"/>
          <w:szCs w:val="21"/>
        </w:rPr>
        <w:br/>
        <w:t xml:space="preserve">w art. 135 ustawy </w:t>
      </w:r>
      <w:proofErr w:type="spellStart"/>
      <w:r w:rsidRPr="002D0957">
        <w:rPr>
          <w:rFonts w:asciiTheme="majorHAnsi" w:hAnsiTheme="majorHAnsi" w:cs="Arial"/>
          <w:sz w:val="21"/>
          <w:szCs w:val="21"/>
        </w:rPr>
        <w:t>Pzp</w:t>
      </w:r>
      <w:proofErr w:type="spellEnd"/>
      <w:r w:rsidRPr="002D0957">
        <w:rPr>
          <w:rFonts w:asciiTheme="majorHAnsi" w:hAnsiTheme="majorHAnsi" w:cs="Arial"/>
          <w:sz w:val="21"/>
          <w:szCs w:val="21"/>
        </w:rPr>
        <w:t>. Wszelkie wyjaśnienia, modyfikacje i inne informacje związane z niniejszym postępowaniem Zamawiający będzie zamieszczał na stronie platformy przetargowej pod adresem</w:t>
      </w:r>
      <w:r w:rsidR="00043B09" w:rsidRPr="002D0957">
        <w:rPr>
          <w:rFonts w:asciiTheme="majorHAnsi" w:hAnsiTheme="majorHAnsi" w:cs="Arial"/>
          <w:sz w:val="21"/>
          <w:szCs w:val="21"/>
        </w:rPr>
        <w:t>:</w:t>
      </w:r>
    </w:p>
    <w:p w14:paraId="67D5BED7" w14:textId="00CD0184" w:rsidR="00734928" w:rsidRPr="002D0957" w:rsidRDefault="00C70CEB" w:rsidP="00043B09">
      <w:pPr>
        <w:pStyle w:val="Akapitzlist"/>
        <w:tabs>
          <w:tab w:val="left" w:pos="142"/>
        </w:tabs>
        <w:ind w:left="360"/>
        <w:jc w:val="both"/>
        <w:rPr>
          <w:rFonts w:asciiTheme="majorHAnsi" w:hAnsiTheme="majorHAnsi" w:cs="Arial"/>
          <w:sz w:val="21"/>
          <w:szCs w:val="21"/>
        </w:rPr>
      </w:pPr>
      <w:r w:rsidRPr="002D0957">
        <w:rPr>
          <w:rFonts w:asciiTheme="majorHAnsi" w:hAnsiTheme="majorHAnsi" w:cs="Arial"/>
          <w:sz w:val="21"/>
          <w:szCs w:val="21"/>
        </w:rPr>
        <w:t xml:space="preserve"> </w:t>
      </w:r>
      <w:hyperlink r:id="rId14" w:history="1">
        <w:r w:rsidR="00734928" w:rsidRPr="002D0957">
          <w:rPr>
            <w:rStyle w:val="Hipercze"/>
            <w:rFonts w:asciiTheme="majorHAnsi" w:hAnsiTheme="majorHAnsi" w:cs="Arial"/>
            <w:b/>
            <w:i/>
            <w:iCs/>
            <w:sz w:val="21"/>
            <w:szCs w:val="21"/>
          </w:rPr>
          <w:t>https://platformazakupowa.pl/pn/slaskie_straz/proceedings?input_proceedings_search=&amp;proceeding_type%5B%5D=all&amp;search-in%5B%5D=1&amp;search-in%5B%5D=2&amp;search-in%5B%5D=3&amp;search-in%5B%5D=4&amp;company-divisions%5B%5D=2204</w:t>
        </w:r>
      </w:hyperlink>
      <w:r w:rsidRPr="002D0957">
        <w:rPr>
          <w:rStyle w:val="Hipercze"/>
          <w:rFonts w:asciiTheme="majorHAnsi" w:hAnsiTheme="majorHAnsi" w:cs="Arial"/>
          <w:color w:val="auto"/>
          <w:sz w:val="21"/>
          <w:szCs w:val="21"/>
          <w:u w:val="none"/>
        </w:rPr>
        <w:t>,</w:t>
      </w:r>
      <w:r w:rsidRPr="002D0957">
        <w:rPr>
          <w:rFonts w:asciiTheme="majorHAnsi" w:hAnsiTheme="majorHAnsi" w:cs="Arial"/>
          <w:sz w:val="21"/>
          <w:szCs w:val="21"/>
        </w:rPr>
        <w:t xml:space="preserve"> </w:t>
      </w:r>
    </w:p>
    <w:p w14:paraId="7CDB10A1" w14:textId="23329DA0" w:rsidR="00C70CEB" w:rsidRPr="002D0957" w:rsidRDefault="00C70CEB" w:rsidP="00734928">
      <w:pPr>
        <w:pStyle w:val="Akapitzlist"/>
        <w:tabs>
          <w:tab w:val="left" w:pos="142"/>
        </w:tabs>
        <w:ind w:left="360"/>
        <w:jc w:val="both"/>
        <w:rPr>
          <w:rFonts w:asciiTheme="majorHAnsi" w:hAnsiTheme="majorHAnsi" w:cs="Arial"/>
          <w:sz w:val="21"/>
          <w:szCs w:val="21"/>
        </w:rPr>
      </w:pPr>
      <w:r w:rsidRPr="002D0957">
        <w:rPr>
          <w:rFonts w:asciiTheme="majorHAnsi" w:hAnsiTheme="majorHAnsi" w:cs="Arial"/>
          <w:sz w:val="21"/>
          <w:szCs w:val="21"/>
        </w:rPr>
        <w:t>w której umieszczona jest SWZ dotycząca niniejszego postępowania.</w:t>
      </w:r>
    </w:p>
    <w:p w14:paraId="2A3FD1DA" w14:textId="77777777" w:rsidR="00734928" w:rsidRPr="002D0957" w:rsidRDefault="00C70CEB" w:rsidP="00C55A60">
      <w:pPr>
        <w:pStyle w:val="Akapitzlist"/>
        <w:numPr>
          <w:ilvl w:val="0"/>
          <w:numId w:val="37"/>
        </w:numPr>
        <w:tabs>
          <w:tab w:val="left" w:pos="142"/>
        </w:tabs>
        <w:jc w:val="both"/>
        <w:rPr>
          <w:rFonts w:asciiTheme="majorHAnsi" w:hAnsiTheme="majorHAnsi" w:cs="Arial"/>
          <w:sz w:val="21"/>
          <w:szCs w:val="21"/>
        </w:rPr>
      </w:pPr>
      <w:r w:rsidRPr="002D0957">
        <w:rPr>
          <w:rFonts w:asciiTheme="majorHAnsi" w:hAnsiTheme="majorHAnsi" w:cs="Arial"/>
          <w:sz w:val="21"/>
          <w:szCs w:val="21"/>
        </w:rPr>
        <w:t xml:space="preserve">W przypadku wezwania przez Zamawiającego do złożenia, uzupełnienia lub poprawienia podmiotowych środków dowodowych, w trybie art. 126 lub 128 ustawy </w:t>
      </w:r>
      <w:proofErr w:type="spellStart"/>
      <w:r w:rsidRPr="002D0957">
        <w:rPr>
          <w:rFonts w:asciiTheme="majorHAnsi" w:hAnsiTheme="majorHAnsi" w:cs="Arial"/>
          <w:sz w:val="21"/>
          <w:szCs w:val="21"/>
        </w:rPr>
        <w:t>Pzp</w:t>
      </w:r>
      <w:proofErr w:type="spellEnd"/>
      <w:r w:rsidRPr="002D0957">
        <w:rPr>
          <w:rFonts w:asciiTheme="majorHAnsi" w:hAnsiTheme="majorHAnsi" w:cs="Arial"/>
          <w:sz w:val="21"/>
          <w:szCs w:val="21"/>
        </w:rPr>
        <w:t>, środki dowodowe należy przedłożyć (złożyć/uzupełnić/poprawić) w formie wskazanej przez Zamawiającego w wezwaniu. Forma ta winna odpowiadać wymogom wynikającym ze stosownych przepisów.</w:t>
      </w:r>
    </w:p>
    <w:p w14:paraId="4A5EED8D" w14:textId="77777777" w:rsidR="00043B09" w:rsidRPr="002D0957" w:rsidRDefault="00C70CEB" w:rsidP="00C55A60">
      <w:pPr>
        <w:pStyle w:val="Akapitzlist"/>
        <w:numPr>
          <w:ilvl w:val="0"/>
          <w:numId w:val="37"/>
        </w:numPr>
        <w:tabs>
          <w:tab w:val="left" w:pos="142"/>
        </w:tabs>
        <w:jc w:val="both"/>
        <w:rPr>
          <w:rFonts w:asciiTheme="majorHAnsi" w:hAnsiTheme="majorHAnsi" w:cs="Arial"/>
          <w:sz w:val="21"/>
          <w:szCs w:val="21"/>
        </w:rPr>
      </w:pPr>
      <w:r w:rsidRPr="002D0957">
        <w:rPr>
          <w:rFonts w:asciiTheme="majorHAnsi" w:hAnsiTheme="majorHAnsi" w:cs="Arial"/>
          <w:sz w:val="21"/>
          <w:szCs w:val="21"/>
        </w:rPr>
        <w:t>Informację o wyborze oferty najkorzystniejszej bądź o unieważnieniu postępowania Zamawiający zamieści na stronie internetowej pod następującym adresem:</w:t>
      </w:r>
    </w:p>
    <w:p w14:paraId="5543CFCF" w14:textId="0303F872" w:rsidR="00C70CEB" w:rsidRPr="002D0957" w:rsidRDefault="00F601AA" w:rsidP="00043B09">
      <w:pPr>
        <w:pStyle w:val="Akapitzlist"/>
        <w:tabs>
          <w:tab w:val="left" w:pos="142"/>
        </w:tabs>
        <w:ind w:left="360"/>
        <w:jc w:val="both"/>
        <w:rPr>
          <w:rFonts w:asciiTheme="majorHAnsi" w:hAnsiTheme="majorHAnsi" w:cs="Arial"/>
          <w:sz w:val="21"/>
          <w:szCs w:val="21"/>
        </w:rPr>
      </w:pPr>
      <w:r w:rsidRPr="002D0957">
        <w:rPr>
          <w:rFonts w:asciiTheme="majorHAnsi" w:hAnsiTheme="majorHAnsi" w:cs="Arial"/>
          <w:b/>
          <w:i/>
          <w:iCs/>
          <w:color w:val="1F497D" w:themeColor="text2"/>
          <w:sz w:val="21"/>
          <w:szCs w:val="21"/>
          <w:u w:val="single"/>
        </w:rPr>
        <w:t xml:space="preserve"> https://platformazakupowa.pl/pn/slaskie_straz/proceedings?input_proceedings_search=&amp;proceeding_type%5B%5D=all&amp;search-in%5B%5D=1&amp;search-in%5B%5D=2&amp;search-in%5B%5D=3&amp;search-in%5B%5D=4&amp;company-divisions%5B%5D=2204</w:t>
      </w:r>
    </w:p>
    <w:p w14:paraId="5BDF7A41" w14:textId="0D916F81" w:rsidR="001318A9" w:rsidRPr="002D0957" w:rsidRDefault="001318A9" w:rsidP="00043B09">
      <w:pPr>
        <w:pStyle w:val="Nagwekspisutreci"/>
        <w:rPr>
          <w:rFonts w:asciiTheme="majorHAnsi" w:hAnsiTheme="majorHAnsi"/>
          <w:sz w:val="24"/>
          <w:u w:val="single"/>
        </w:rPr>
      </w:pPr>
      <w:r w:rsidRPr="002D0957">
        <w:rPr>
          <w:rFonts w:asciiTheme="majorHAnsi" w:hAnsiTheme="majorHAnsi"/>
          <w:sz w:val="24"/>
          <w:u w:val="single"/>
        </w:rPr>
        <w:t>XI</w:t>
      </w:r>
      <w:r w:rsidR="00556FAA" w:rsidRPr="002D0957">
        <w:rPr>
          <w:rFonts w:asciiTheme="majorHAnsi" w:hAnsiTheme="majorHAnsi"/>
          <w:sz w:val="24"/>
          <w:u w:val="single"/>
        </w:rPr>
        <w:t>I</w:t>
      </w:r>
      <w:r w:rsidRPr="002D0957">
        <w:rPr>
          <w:rFonts w:asciiTheme="majorHAnsi" w:hAnsiTheme="majorHAnsi"/>
          <w:sz w:val="24"/>
          <w:u w:val="single"/>
        </w:rPr>
        <w:t>. TERMIN ZWIĄZANIA OFERTĄ</w:t>
      </w:r>
    </w:p>
    <w:p w14:paraId="590933A0" w14:textId="520938DD" w:rsidR="001318A9" w:rsidRPr="00FB04A7" w:rsidRDefault="001318A9" w:rsidP="00C55A60">
      <w:pPr>
        <w:pStyle w:val="Akapitzlist"/>
        <w:numPr>
          <w:ilvl w:val="0"/>
          <w:numId w:val="44"/>
        </w:numPr>
        <w:tabs>
          <w:tab w:val="left" w:pos="142"/>
        </w:tabs>
        <w:jc w:val="both"/>
        <w:rPr>
          <w:rFonts w:asciiTheme="majorHAnsi" w:hAnsiTheme="majorHAnsi" w:cs="Arial"/>
          <w:bCs/>
          <w:color w:val="FF0000"/>
          <w:sz w:val="21"/>
          <w:szCs w:val="21"/>
          <w:u w:val="single"/>
        </w:rPr>
      </w:pPr>
      <w:r w:rsidRPr="00FB04A7">
        <w:rPr>
          <w:rFonts w:asciiTheme="majorHAnsi" w:hAnsiTheme="majorHAnsi" w:cs="Arial"/>
          <w:bCs/>
          <w:color w:val="FF0000"/>
          <w:sz w:val="21"/>
          <w:szCs w:val="21"/>
        </w:rPr>
        <w:t xml:space="preserve">Wykonawca będzie związany ofertą od dnia upływu terminu składania ofert, przy czym pierwszym dniem terminu związania ofertą jest dzień, w którym upływa termin składania ofert, przez okres </w:t>
      </w:r>
      <w:r w:rsidR="003063E4" w:rsidRPr="00FB04A7">
        <w:rPr>
          <w:rFonts w:asciiTheme="majorHAnsi" w:hAnsiTheme="majorHAnsi" w:cs="Arial"/>
          <w:bCs/>
          <w:color w:val="FF0000"/>
          <w:sz w:val="21"/>
          <w:szCs w:val="21"/>
        </w:rPr>
        <w:t>3</w:t>
      </w:r>
      <w:r w:rsidR="00D82146" w:rsidRPr="00FB04A7">
        <w:rPr>
          <w:rFonts w:asciiTheme="majorHAnsi" w:hAnsiTheme="majorHAnsi" w:cs="Arial"/>
          <w:bCs/>
          <w:color w:val="FF0000"/>
          <w:sz w:val="21"/>
          <w:szCs w:val="21"/>
        </w:rPr>
        <w:t xml:space="preserve">0 </w:t>
      </w:r>
      <w:r w:rsidRPr="00FB04A7">
        <w:rPr>
          <w:rFonts w:asciiTheme="majorHAnsi" w:hAnsiTheme="majorHAnsi" w:cs="Arial"/>
          <w:bCs/>
          <w:color w:val="FF0000"/>
          <w:sz w:val="21"/>
          <w:szCs w:val="21"/>
        </w:rPr>
        <w:t xml:space="preserve">dni, tj. </w:t>
      </w:r>
      <w:r w:rsidRPr="00FB04A7">
        <w:rPr>
          <w:rFonts w:asciiTheme="majorHAnsi" w:hAnsiTheme="majorHAnsi" w:cs="Arial"/>
          <w:b/>
          <w:bCs/>
          <w:color w:val="FF0000"/>
          <w:sz w:val="21"/>
          <w:szCs w:val="21"/>
          <w:u w:val="single"/>
        </w:rPr>
        <w:t xml:space="preserve">do dnia </w:t>
      </w:r>
      <w:r w:rsidR="00785265" w:rsidRPr="00FB04A7">
        <w:rPr>
          <w:rFonts w:asciiTheme="majorHAnsi" w:hAnsiTheme="majorHAnsi" w:cs="Arial"/>
          <w:b/>
          <w:bCs/>
          <w:color w:val="FF0000"/>
          <w:sz w:val="21"/>
          <w:szCs w:val="21"/>
          <w:u w:val="single"/>
        </w:rPr>
        <w:t xml:space="preserve"> </w:t>
      </w:r>
      <w:r w:rsidR="00FB04A7">
        <w:rPr>
          <w:rFonts w:asciiTheme="majorHAnsi" w:hAnsiTheme="majorHAnsi" w:cs="Arial"/>
          <w:b/>
          <w:bCs/>
          <w:color w:val="FF0000"/>
          <w:sz w:val="21"/>
          <w:szCs w:val="21"/>
          <w:u w:val="single"/>
        </w:rPr>
        <w:t>13 kwiecień</w:t>
      </w:r>
      <w:r w:rsidR="00785265" w:rsidRPr="00FB04A7">
        <w:rPr>
          <w:rFonts w:asciiTheme="majorHAnsi" w:hAnsiTheme="majorHAnsi" w:cs="Arial"/>
          <w:b/>
          <w:bCs/>
          <w:color w:val="FF0000"/>
          <w:sz w:val="21"/>
          <w:szCs w:val="21"/>
          <w:u w:val="single"/>
        </w:rPr>
        <w:t xml:space="preserve"> </w:t>
      </w:r>
      <w:r w:rsidR="0063120F" w:rsidRPr="00FB04A7">
        <w:rPr>
          <w:rFonts w:asciiTheme="majorHAnsi" w:hAnsiTheme="majorHAnsi" w:cs="Arial"/>
          <w:b/>
          <w:bCs/>
          <w:color w:val="FF0000"/>
          <w:sz w:val="21"/>
          <w:szCs w:val="21"/>
          <w:u w:val="single"/>
        </w:rPr>
        <w:t>202</w:t>
      </w:r>
      <w:r w:rsidR="00043B09" w:rsidRPr="00FB04A7">
        <w:rPr>
          <w:rFonts w:asciiTheme="majorHAnsi" w:hAnsiTheme="majorHAnsi" w:cs="Arial"/>
          <w:b/>
          <w:bCs/>
          <w:color w:val="FF0000"/>
          <w:sz w:val="21"/>
          <w:szCs w:val="21"/>
          <w:u w:val="single"/>
        </w:rPr>
        <w:t>5</w:t>
      </w:r>
      <w:r w:rsidR="005078F0" w:rsidRPr="00FB04A7">
        <w:rPr>
          <w:rFonts w:asciiTheme="majorHAnsi" w:hAnsiTheme="majorHAnsi" w:cs="Arial"/>
          <w:b/>
          <w:bCs/>
          <w:color w:val="FF0000"/>
          <w:sz w:val="21"/>
          <w:szCs w:val="21"/>
          <w:u w:val="single"/>
        </w:rPr>
        <w:t xml:space="preserve"> r.</w:t>
      </w:r>
    </w:p>
    <w:p w14:paraId="3175EAE9" w14:textId="4879E803" w:rsidR="001318A9" w:rsidRPr="00EF3ED0" w:rsidRDefault="001318A9" w:rsidP="00C55A60">
      <w:pPr>
        <w:pStyle w:val="Akapitzlist"/>
        <w:numPr>
          <w:ilvl w:val="0"/>
          <w:numId w:val="44"/>
        </w:numPr>
        <w:tabs>
          <w:tab w:val="left" w:pos="142"/>
        </w:tabs>
        <w:jc w:val="both"/>
        <w:rPr>
          <w:rFonts w:asciiTheme="majorHAnsi" w:hAnsiTheme="majorHAnsi" w:cs="Arial"/>
          <w:bCs/>
          <w:color w:val="000000" w:themeColor="text1"/>
          <w:sz w:val="21"/>
          <w:szCs w:val="21"/>
        </w:rPr>
      </w:pPr>
      <w:r w:rsidRPr="00EF3ED0">
        <w:rPr>
          <w:rFonts w:asciiTheme="majorHAnsi" w:hAnsiTheme="majorHAnsi" w:cs="Arial"/>
          <w:bCs/>
          <w:color w:val="000000" w:themeColor="text1"/>
          <w:sz w:val="21"/>
          <w:szCs w:val="21"/>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wskazany przez niego okres, nie dłuższy niż </w:t>
      </w:r>
      <w:r w:rsidR="00D71DF2" w:rsidRPr="00EF3ED0">
        <w:rPr>
          <w:rFonts w:asciiTheme="majorHAnsi" w:hAnsiTheme="majorHAnsi" w:cs="Arial"/>
          <w:bCs/>
          <w:color w:val="000000" w:themeColor="text1"/>
          <w:sz w:val="21"/>
          <w:szCs w:val="21"/>
        </w:rPr>
        <w:t>3</w:t>
      </w:r>
      <w:r w:rsidRPr="00EF3ED0">
        <w:rPr>
          <w:rFonts w:asciiTheme="majorHAnsi" w:hAnsiTheme="majorHAnsi" w:cs="Arial"/>
          <w:bCs/>
          <w:color w:val="000000" w:themeColor="text1"/>
          <w:sz w:val="21"/>
          <w:szCs w:val="21"/>
        </w:rPr>
        <w:t>0 dni.</w:t>
      </w:r>
    </w:p>
    <w:p w14:paraId="40CBEFB2" w14:textId="77777777" w:rsidR="00734928" w:rsidRPr="00EF3ED0" w:rsidRDefault="001318A9" w:rsidP="00C55A60">
      <w:pPr>
        <w:pStyle w:val="Akapitzlist"/>
        <w:numPr>
          <w:ilvl w:val="0"/>
          <w:numId w:val="44"/>
        </w:numPr>
        <w:tabs>
          <w:tab w:val="left" w:pos="142"/>
        </w:tabs>
        <w:jc w:val="both"/>
        <w:rPr>
          <w:rFonts w:asciiTheme="majorHAnsi" w:hAnsiTheme="majorHAnsi" w:cs="Arial"/>
          <w:bCs/>
          <w:color w:val="000000" w:themeColor="text1"/>
          <w:sz w:val="21"/>
          <w:szCs w:val="21"/>
        </w:rPr>
      </w:pPr>
      <w:r w:rsidRPr="00EF3ED0">
        <w:rPr>
          <w:rFonts w:asciiTheme="majorHAnsi" w:hAnsiTheme="majorHAnsi" w:cs="Arial"/>
          <w:bCs/>
          <w:color w:val="000000" w:themeColor="text1"/>
          <w:sz w:val="21"/>
          <w:szCs w:val="21"/>
        </w:rPr>
        <w:t>Przedłużenie terminu związania ofertą, o którym mowa w pkt 2, wymaga złożenia przez Wykonawcę pisemnego oświadczenia o wyrażeniu zgody na przedłużenie terminu związania ofertą.</w:t>
      </w:r>
    </w:p>
    <w:p w14:paraId="4D15B1B8" w14:textId="1AAED91D" w:rsidR="00045A73" w:rsidRPr="00EF3ED0" w:rsidRDefault="001318A9" w:rsidP="00C55A60">
      <w:pPr>
        <w:pStyle w:val="Akapitzlist"/>
        <w:numPr>
          <w:ilvl w:val="0"/>
          <w:numId w:val="44"/>
        </w:numPr>
        <w:tabs>
          <w:tab w:val="left" w:pos="142"/>
        </w:tabs>
        <w:jc w:val="both"/>
        <w:rPr>
          <w:rFonts w:asciiTheme="majorHAnsi" w:hAnsiTheme="majorHAnsi" w:cs="Arial"/>
          <w:bCs/>
          <w:color w:val="000000" w:themeColor="text1"/>
          <w:sz w:val="21"/>
          <w:szCs w:val="21"/>
        </w:rPr>
      </w:pPr>
      <w:r w:rsidRPr="00EF3ED0">
        <w:rPr>
          <w:rFonts w:asciiTheme="majorHAnsi" w:hAnsiTheme="majorHAnsi" w:cs="Arial"/>
          <w:bCs/>
          <w:color w:val="000000" w:themeColor="text1"/>
          <w:sz w:val="21"/>
          <w:szCs w:val="21"/>
        </w:rPr>
        <w:t xml:space="preserve">W przypadku gdy Zamawiający żąda wniesienia wadium, przedłużenie terminu związania ofertą, o którym mowa w pkt 2, następuje wraz z przedłużeniem okresu ważności wadium albo, jeżeli nie jest </w:t>
      </w:r>
      <w:r w:rsidR="00710215" w:rsidRPr="00EF3ED0">
        <w:rPr>
          <w:rFonts w:asciiTheme="majorHAnsi" w:hAnsiTheme="majorHAnsi" w:cs="Arial"/>
          <w:bCs/>
          <w:color w:val="000000" w:themeColor="text1"/>
          <w:sz w:val="21"/>
          <w:szCs w:val="21"/>
        </w:rPr>
        <w:t>to możliwe</w:t>
      </w:r>
      <w:r w:rsidRPr="00EF3ED0">
        <w:rPr>
          <w:rFonts w:asciiTheme="majorHAnsi" w:hAnsiTheme="majorHAnsi" w:cs="Arial"/>
          <w:bCs/>
          <w:color w:val="000000" w:themeColor="text1"/>
          <w:sz w:val="21"/>
          <w:szCs w:val="21"/>
        </w:rPr>
        <w:t>, z wniesieniem nowego wadium na przedłużony okres związania ofertą.</w:t>
      </w:r>
      <w:r w:rsidR="00045A73" w:rsidRPr="00EF3ED0">
        <w:rPr>
          <w:rFonts w:asciiTheme="majorHAnsi" w:hAnsiTheme="majorHAnsi" w:cs="Arial"/>
          <w:b/>
          <w:color w:val="000000" w:themeColor="text1"/>
          <w:sz w:val="21"/>
          <w:szCs w:val="21"/>
          <w:u w:val="single"/>
        </w:rPr>
        <w:t xml:space="preserve"> </w:t>
      </w:r>
    </w:p>
    <w:p w14:paraId="544FC692" w14:textId="77777777" w:rsidR="00045A73" w:rsidRPr="002D0957" w:rsidRDefault="00045A73" w:rsidP="00043B09">
      <w:pPr>
        <w:pStyle w:val="Nagwekspisutreci"/>
        <w:rPr>
          <w:rFonts w:asciiTheme="majorHAnsi" w:hAnsiTheme="majorHAnsi"/>
          <w:sz w:val="24"/>
          <w:u w:val="single"/>
        </w:rPr>
      </w:pPr>
      <w:r w:rsidRPr="002D0957">
        <w:rPr>
          <w:rFonts w:asciiTheme="majorHAnsi" w:hAnsiTheme="majorHAnsi"/>
          <w:sz w:val="24"/>
          <w:u w:val="single"/>
        </w:rPr>
        <w:t>XIII. OPIS SPOSOBU PRZYGOTOWANIA OFERT</w:t>
      </w:r>
    </w:p>
    <w:p w14:paraId="1381AA01" w14:textId="77777777" w:rsidR="00045A73" w:rsidRPr="002D0957" w:rsidRDefault="00045A73" w:rsidP="00C55A60">
      <w:pPr>
        <w:pStyle w:val="Akapitzlist"/>
        <w:numPr>
          <w:ilvl w:val="0"/>
          <w:numId w:val="45"/>
        </w:numPr>
        <w:tabs>
          <w:tab w:val="left" w:pos="142"/>
        </w:tabs>
        <w:jc w:val="both"/>
        <w:rPr>
          <w:rFonts w:asciiTheme="majorHAnsi" w:hAnsiTheme="majorHAnsi" w:cs="Arial"/>
          <w:bCs/>
          <w:sz w:val="21"/>
          <w:szCs w:val="21"/>
        </w:rPr>
      </w:pPr>
      <w:r w:rsidRPr="002D0957">
        <w:rPr>
          <w:rFonts w:asciiTheme="majorHAnsi" w:hAnsiTheme="majorHAnsi" w:cs="Arial"/>
          <w:b/>
          <w:bCs/>
          <w:sz w:val="21"/>
          <w:szCs w:val="21"/>
        </w:rPr>
        <w:t>Wykonawca może złożyć tylko jedną ofertę.</w:t>
      </w:r>
      <w:r w:rsidRPr="002D0957">
        <w:rPr>
          <w:rFonts w:asciiTheme="majorHAnsi" w:hAnsiTheme="majorHAnsi" w:cs="Arial"/>
          <w:bCs/>
          <w:sz w:val="21"/>
          <w:szCs w:val="21"/>
        </w:rPr>
        <w:t xml:space="preserve"> </w:t>
      </w:r>
      <w:r w:rsidRPr="002D0957">
        <w:rPr>
          <w:rFonts w:asciiTheme="majorHAnsi" w:hAnsiTheme="majorHAnsi" w:cs="Arial"/>
          <w:sz w:val="21"/>
          <w:szCs w:val="21"/>
        </w:rPr>
        <w:t>Złożenie przez Wykonawcę więcej niż jednej oferty skutkuje odrzuceniem wszystkich ofert Wykonawcy.</w:t>
      </w:r>
    </w:p>
    <w:p w14:paraId="7063AF78" w14:textId="14E947FE" w:rsidR="00045A73" w:rsidRPr="002D0957" w:rsidRDefault="00045A73" w:rsidP="00C55A60">
      <w:pPr>
        <w:pStyle w:val="Akapitzlist"/>
        <w:numPr>
          <w:ilvl w:val="0"/>
          <w:numId w:val="45"/>
        </w:numPr>
        <w:tabs>
          <w:tab w:val="left" w:pos="142"/>
        </w:tabs>
        <w:jc w:val="both"/>
        <w:rPr>
          <w:rFonts w:asciiTheme="majorHAnsi" w:hAnsiTheme="majorHAnsi" w:cs="Arial"/>
          <w:bCs/>
          <w:sz w:val="21"/>
          <w:szCs w:val="21"/>
        </w:rPr>
      </w:pPr>
      <w:r w:rsidRPr="002D0957">
        <w:rPr>
          <w:rFonts w:asciiTheme="majorHAnsi" w:hAnsiTheme="majorHAnsi" w:cs="Arial"/>
          <w:bCs/>
          <w:color w:val="000000" w:themeColor="text1"/>
          <w:sz w:val="21"/>
          <w:szCs w:val="21"/>
        </w:rPr>
        <w:t xml:space="preserve">Treść oferty musi być zgodna z wymaganiami Zamawiającego określonymi w dokumentach zamówienia i powinna być sporządzona na formularzu ofertowym – zgodnie z </w:t>
      </w:r>
      <w:r w:rsidRPr="002D0957">
        <w:rPr>
          <w:rFonts w:asciiTheme="majorHAnsi" w:hAnsiTheme="majorHAnsi" w:cs="Arial"/>
          <w:b/>
          <w:color w:val="000000" w:themeColor="text1"/>
          <w:sz w:val="21"/>
          <w:szCs w:val="21"/>
        </w:rPr>
        <w:t>Załącznikiem do SWZ</w:t>
      </w:r>
      <w:r w:rsidR="007E3F13" w:rsidRPr="002D0957">
        <w:rPr>
          <w:rFonts w:asciiTheme="majorHAnsi" w:hAnsiTheme="majorHAnsi" w:cs="Arial"/>
          <w:bCs/>
          <w:color w:val="000000" w:themeColor="text1"/>
          <w:sz w:val="21"/>
          <w:szCs w:val="21"/>
        </w:rPr>
        <w:t>.</w:t>
      </w:r>
    </w:p>
    <w:p w14:paraId="3B4F76E5" w14:textId="77777777" w:rsidR="00045A73" w:rsidRPr="002D0957" w:rsidRDefault="00045A73" w:rsidP="00C55A60">
      <w:pPr>
        <w:pStyle w:val="Akapitzlist"/>
        <w:numPr>
          <w:ilvl w:val="0"/>
          <w:numId w:val="45"/>
        </w:numPr>
        <w:tabs>
          <w:tab w:val="left" w:pos="142"/>
        </w:tabs>
        <w:jc w:val="both"/>
        <w:rPr>
          <w:rFonts w:asciiTheme="majorHAnsi" w:hAnsiTheme="majorHAnsi" w:cs="Arial"/>
          <w:bCs/>
          <w:sz w:val="21"/>
          <w:szCs w:val="21"/>
        </w:rPr>
      </w:pPr>
      <w:r w:rsidRPr="00EF3ED0">
        <w:rPr>
          <w:rFonts w:asciiTheme="majorHAnsi" w:hAnsiTheme="majorHAnsi" w:cs="Arial"/>
          <w:b/>
          <w:bCs/>
          <w:color w:val="0070C0"/>
          <w:sz w:val="21"/>
          <w:szCs w:val="21"/>
        </w:rPr>
        <w:t>Ofertę należy złożyć pod rygorem nieważności – wyłącznie za pośrednictwem Platformy przetargowej – w formie elektronicznej,</w:t>
      </w:r>
      <w:r w:rsidRPr="00EF3ED0">
        <w:rPr>
          <w:rFonts w:asciiTheme="majorHAnsi" w:hAnsiTheme="majorHAnsi" w:cs="Arial"/>
          <w:color w:val="0070C0"/>
          <w:sz w:val="21"/>
          <w:szCs w:val="21"/>
        </w:rPr>
        <w:t xml:space="preserve"> </w:t>
      </w:r>
      <w:r w:rsidRPr="00EF3ED0">
        <w:rPr>
          <w:rFonts w:asciiTheme="majorHAnsi" w:hAnsiTheme="majorHAnsi" w:cs="Arial"/>
          <w:b/>
          <w:bCs/>
          <w:color w:val="0070C0"/>
          <w:sz w:val="21"/>
          <w:szCs w:val="21"/>
        </w:rPr>
        <w:t>opatrzonej kwalifikowanym podpisem elektronicznym, podpisem zaufanym lub podpisem osobistym</w:t>
      </w:r>
      <w:r w:rsidRPr="00EF3ED0">
        <w:rPr>
          <w:rFonts w:asciiTheme="majorHAnsi" w:hAnsiTheme="majorHAnsi" w:cs="Arial"/>
          <w:color w:val="0070C0"/>
          <w:sz w:val="21"/>
          <w:szCs w:val="21"/>
        </w:rPr>
        <w:t xml:space="preserve"> (</w:t>
      </w:r>
      <w:r w:rsidRPr="002D0957">
        <w:rPr>
          <w:rFonts w:asciiTheme="majorHAnsi" w:hAnsiTheme="majorHAnsi" w:cs="Arial"/>
          <w:sz w:val="21"/>
          <w:szCs w:val="21"/>
        </w:rPr>
        <w:t xml:space="preserve">lub w formie skanu oferty opatrzonego kwalifikowanym podpisem elektronicznym, podpisem zaufanym lub podpisem osobistym) przez osobę/y umocowaną/e do reprezentowania Wykonawcy/ów. Wszystkie załączniki do oferty stanowiące oświadczenie Wykonawcy/ów, muszą być również podpisane przez osobę/y umocowaną/e do reprezentowania Wykonawcy/ów, z wyjątkiem zobowiązania lub innego </w:t>
      </w:r>
      <w:r w:rsidRPr="002D0957">
        <w:rPr>
          <w:rFonts w:asciiTheme="majorHAnsi" w:hAnsiTheme="majorHAnsi" w:cs="Arial"/>
          <w:sz w:val="21"/>
          <w:szCs w:val="21"/>
        </w:rPr>
        <w:lastRenderedPageBreak/>
        <w:t xml:space="preserve">podmiotowego środka dowodowego, o którym mowa w art. 118 ust. 3 ustawy </w:t>
      </w:r>
      <w:proofErr w:type="spellStart"/>
      <w:r w:rsidRPr="002D0957">
        <w:rPr>
          <w:rFonts w:asciiTheme="majorHAnsi" w:hAnsiTheme="majorHAnsi" w:cs="Arial"/>
          <w:sz w:val="21"/>
          <w:szCs w:val="21"/>
        </w:rPr>
        <w:t>Pzp</w:t>
      </w:r>
      <w:proofErr w:type="spellEnd"/>
      <w:r w:rsidRPr="002D0957">
        <w:rPr>
          <w:rFonts w:asciiTheme="majorHAnsi" w:hAnsiTheme="majorHAnsi" w:cs="Arial"/>
          <w:sz w:val="21"/>
          <w:szCs w:val="21"/>
        </w:rPr>
        <w:t xml:space="preserve">, które musi być podpisane przez osobę/y umocowaną/e do reprezentowania podmiotu udostępniającego zasoby. </w:t>
      </w:r>
    </w:p>
    <w:p w14:paraId="72910309" w14:textId="195C73F1" w:rsidR="00045A73" w:rsidRPr="002D0957" w:rsidRDefault="00045A73" w:rsidP="00045A73">
      <w:pPr>
        <w:pStyle w:val="Akapitzlist"/>
        <w:tabs>
          <w:tab w:val="left" w:pos="142"/>
        </w:tabs>
        <w:ind w:left="360"/>
        <w:jc w:val="both"/>
        <w:rPr>
          <w:rFonts w:asciiTheme="majorHAnsi" w:hAnsiTheme="majorHAnsi" w:cs="Arial"/>
          <w:i/>
          <w:iCs/>
          <w:color w:val="FF0000"/>
          <w:sz w:val="21"/>
          <w:szCs w:val="21"/>
        </w:rPr>
      </w:pPr>
      <w:r w:rsidRPr="002D0957">
        <w:rPr>
          <w:rFonts w:asciiTheme="majorHAnsi" w:hAnsiTheme="majorHAnsi" w:cs="Arial"/>
          <w:b/>
          <w:bCs/>
          <w:sz w:val="21"/>
          <w:szCs w:val="21"/>
          <w:u w:val="single"/>
        </w:rPr>
        <w:t>UWAGA:</w:t>
      </w:r>
      <w:r w:rsidRPr="002D0957">
        <w:rPr>
          <w:rFonts w:asciiTheme="majorHAnsi" w:hAnsiTheme="majorHAnsi" w:cs="Arial"/>
          <w:i/>
          <w:iCs/>
          <w:sz w:val="21"/>
          <w:szCs w:val="21"/>
        </w:rPr>
        <w:t xml:space="preserve"> </w:t>
      </w:r>
      <w:r w:rsidRPr="002D0957">
        <w:rPr>
          <w:rFonts w:asciiTheme="majorHAnsi" w:hAnsiTheme="majorHAnsi" w:cs="Arial"/>
          <w:i/>
          <w:iCs/>
          <w:color w:val="0070C0"/>
          <w:sz w:val="21"/>
          <w:szCs w:val="21"/>
        </w:rPr>
        <w:t>Zamawiający zaleca przekonwertowanie gotowego pliku do formatu pdf oraz podpisanie go wewnętrznym kwalifikowanym podpisem elektronicznym, podpisem zaufanym lub podpisem osobistym. W przypadku zastosowania podpisu zewnętrznego należy pamiętać o obowiązkowym dołączeniu do pliku stanowiącego ofertę także pliku podpisującego, który generuje się automatycznie podczas złożenia podpisu. Następnie podpisane kwalifikowanym podpisem elektronicznym, podpisem zaufanym lub podpisem osobistym pliki (przez właściwie umocowane osoby, w zależności od dokumentu) – składające się na ofertę – Wykonawca przekazuje Zamawiającemu poprzez Platformę przetargową.</w:t>
      </w:r>
    </w:p>
    <w:p w14:paraId="0AD89FE6" w14:textId="77777777" w:rsidR="00043B09" w:rsidRPr="002D0957" w:rsidRDefault="00043B09" w:rsidP="00045A73">
      <w:pPr>
        <w:pStyle w:val="Akapitzlist"/>
        <w:tabs>
          <w:tab w:val="left" w:pos="142"/>
        </w:tabs>
        <w:ind w:left="360"/>
        <w:jc w:val="both"/>
        <w:rPr>
          <w:rFonts w:asciiTheme="majorHAnsi" w:hAnsiTheme="majorHAnsi" w:cs="Arial"/>
          <w:i/>
          <w:iCs/>
          <w:sz w:val="21"/>
          <w:szCs w:val="21"/>
        </w:rPr>
      </w:pPr>
    </w:p>
    <w:p w14:paraId="402E53ED" w14:textId="7FC8C1FA" w:rsidR="00045A73" w:rsidRPr="002D0957" w:rsidRDefault="00045A73" w:rsidP="00C55A60">
      <w:pPr>
        <w:pStyle w:val="Akapitzlist"/>
        <w:numPr>
          <w:ilvl w:val="0"/>
          <w:numId w:val="45"/>
        </w:numPr>
        <w:tabs>
          <w:tab w:val="left" w:pos="142"/>
        </w:tabs>
        <w:jc w:val="both"/>
        <w:rPr>
          <w:rFonts w:asciiTheme="majorHAnsi" w:hAnsiTheme="majorHAnsi" w:cs="Arial"/>
          <w:i/>
          <w:iCs/>
          <w:color w:val="FF0000"/>
          <w:sz w:val="21"/>
          <w:szCs w:val="21"/>
        </w:rPr>
      </w:pPr>
      <w:r w:rsidRPr="002D0957">
        <w:rPr>
          <w:rFonts w:asciiTheme="majorHAnsi" w:hAnsiTheme="majorHAnsi" w:cs="Arial"/>
          <w:color w:val="000000"/>
          <w:sz w:val="21"/>
          <w:szCs w:val="21"/>
          <w:shd w:val="clear" w:color="auto" w:fill="FFFFFF"/>
        </w:rPr>
        <w:t>W celu złożenia oferty należy zarejestrować (zalogować) się na Platformie oraz umieścić ofertę w systemie. W formularzu ofertowym (Załącznik do SWZ) Wykonawca zobowiązany jest podać adres poczty elektronicznej używany do logowania w Platformie, za pomocą którego będzie prowadzona korespondencja z Wykonawcą.</w:t>
      </w:r>
    </w:p>
    <w:p w14:paraId="4C56750D" w14:textId="1DA8F848" w:rsidR="00045A73" w:rsidRPr="002D0957" w:rsidRDefault="00045A73" w:rsidP="00C55A60">
      <w:pPr>
        <w:pStyle w:val="Akapitzlist"/>
        <w:numPr>
          <w:ilvl w:val="0"/>
          <w:numId w:val="45"/>
        </w:numPr>
        <w:tabs>
          <w:tab w:val="left" w:pos="142"/>
        </w:tabs>
        <w:jc w:val="both"/>
        <w:rPr>
          <w:rFonts w:asciiTheme="majorHAnsi" w:hAnsiTheme="majorHAnsi" w:cs="Arial"/>
          <w:i/>
          <w:iCs/>
          <w:sz w:val="21"/>
          <w:szCs w:val="21"/>
        </w:rPr>
      </w:pPr>
      <w:r w:rsidRPr="002D0957">
        <w:rPr>
          <w:rFonts w:asciiTheme="majorHAnsi" w:hAnsiTheme="majorHAnsi" w:cs="Arial"/>
          <w:sz w:val="21"/>
          <w:szCs w:val="21"/>
        </w:rPr>
        <w:t>W przypadku, gdy Wykonawca zamierza zastrzec, przed dostępem dla innych uczestników postępowania, informacje stanowiące tajemnicę przedsiębiorstwa w rozumieniu ustawy z dnia 16 kwietnia 1993 r. o zwalczaniu nieuczciwej konkurencji (tekst jednolity</w:t>
      </w:r>
      <w:r w:rsidR="00A96AF1" w:rsidRPr="002D0957">
        <w:rPr>
          <w:rFonts w:asciiTheme="majorHAnsi" w:hAnsiTheme="majorHAnsi" w:cs="Arial"/>
          <w:sz w:val="21"/>
          <w:szCs w:val="21"/>
        </w:rPr>
        <w:t>: Dz. U. z 2022 r. poz. 123</w:t>
      </w:r>
      <w:r w:rsidRPr="002D0957">
        <w:rPr>
          <w:rFonts w:asciiTheme="majorHAnsi" w:hAnsiTheme="majorHAnsi" w:cs="Arial"/>
          <w:sz w:val="21"/>
          <w:szCs w:val="21"/>
        </w:rPr>
        <w:t xml:space="preserve">3), zastrzeżoną część oferty Wykonawca powinien złożyć w osobnym pliku jako załącznik do oferty oraz oznaczyć w sposób nie budzący wątpliwości, iż stanowi ona zastrzeżoną tajemnicę przedsiębiorstwa, poprzez oznaczenie jej nazwą: </w:t>
      </w:r>
      <w:r w:rsidRPr="002D0957">
        <w:rPr>
          <w:rFonts w:asciiTheme="majorHAnsi" w:hAnsiTheme="majorHAnsi" w:cs="Arial"/>
          <w:b/>
          <w:bCs/>
          <w:sz w:val="21"/>
          <w:szCs w:val="21"/>
        </w:rPr>
        <w:t>„Załącznik stanowiący tajemnicę przedsiębiorstwa”</w:t>
      </w:r>
      <w:r w:rsidRPr="002D0957">
        <w:rPr>
          <w:rFonts w:asciiTheme="majorHAnsi" w:hAnsiTheme="majorHAnsi" w:cs="Arial"/>
          <w:sz w:val="21"/>
          <w:szCs w:val="21"/>
        </w:rPr>
        <w:t xml:space="preserve">, a następnie wraz z plikami stanowiącymi jawną część skompresować do jednego pliku </w:t>
      </w:r>
      <w:r w:rsidRPr="002D0957">
        <w:rPr>
          <w:rFonts w:asciiTheme="majorHAnsi" w:hAnsiTheme="majorHAnsi" w:cs="Arial"/>
          <w:b/>
          <w:bCs/>
          <w:sz w:val="21"/>
          <w:szCs w:val="21"/>
        </w:rPr>
        <w:t>archiwum (ZIP).</w:t>
      </w:r>
      <w:r w:rsidRPr="002D0957">
        <w:rPr>
          <w:rFonts w:asciiTheme="majorHAnsi" w:hAnsiTheme="majorHAnsi" w:cs="Arial"/>
          <w:sz w:val="21"/>
          <w:szCs w:val="21"/>
        </w:rPr>
        <w:t xml:space="preserve"> Zamawiający informuje, iż w oparciu </w:t>
      </w:r>
      <w:r w:rsidR="00365D16" w:rsidRPr="002D0957">
        <w:rPr>
          <w:rFonts w:asciiTheme="majorHAnsi" w:hAnsiTheme="majorHAnsi" w:cs="Arial"/>
          <w:sz w:val="21"/>
          <w:szCs w:val="21"/>
        </w:rPr>
        <w:t xml:space="preserve">o </w:t>
      </w:r>
      <w:r w:rsidRPr="002D0957">
        <w:rPr>
          <w:rFonts w:asciiTheme="majorHAnsi" w:hAnsiTheme="majorHAnsi" w:cs="Arial"/>
          <w:sz w:val="21"/>
          <w:szCs w:val="21"/>
        </w:rPr>
        <w:t xml:space="preserve">zapisy pkt 4 załącznika </w:t>
      </w:r>
      <w:r w:rsidRPr="002D0957">
        <w:rPr>
          <w:rFonts w:asciiTheme="majorHAnsi" w:hAnsiTheme="majorHAnsi" w:cs="Arial"/>
          <w:sz w:val="21"/>
          <w:szCs w:val="21"/>
        </w:rPr>
        <w:br/>
        <w:t xml:space="preserve">nr 2 do </w:t>
      </w:r>
      <w:r w:rsidR="00365D16" w:rsidRPr="002D0957">
        <w:rPr>
          <w:rFonts w:asciiTheme="majorHAnsi" w:hAnsiTheme="majorHAnsi" w:cs="Arial"/>
          <w:sz w:val="21"/>
          <w:szCs w:val="21"/>
        </w:rPr>
        <w:t>R</w:t>
      </w:r>
      <w:r w:rsidRPr="002D0957">
        <w:rPr>
          <w:rFonts w:asciiTheme="majorHAnsi" w:hAnsiTheme="majorHAnsi" w:cs="Arial"/>
          <w:sz w:val="21"/>
          <w:szCs w:val="21"/>
        </w:rPr>
        <w:t>ozporządzenia Rady Ministrów w sprawie Krajowych Ram Interoperacyjności, minimalnych wymagań dla rejestrów publicznych i wymiany informacji w postaci elektronicznej oraz minimalnych wymagań dla systemów teleinformatycznych (tekst jednolity: Dz. U. z 20</w:t>
      </w:r>
      <w:r w:rsidR="00043B09" w:rsidRPr="002D0957">
        <w:rPr>
          <w:rFonts w:asciiTheme="majorHAnsi" w:hAnsiTheme="majorHAnsi" w:cs="Arial"/>
          <w:sz w:val="21"/>
          <w:szCs w:val="21"/>
        </w:rPr>
        <w:t>24</w:t>
      </w:r>
      <w:r w:rsidRPr="002D0957">
        <w:rPr>
          <w:rFonts w:asciiTheme="majorHAnsi" w:hAnsiTheme="majorHAnsi" w:cs="Arial"/>
          <w:sz w:val="21"/>
          <w:szCs w:val="21"/>
        </w:rPr>
        <w:t xml:space="preserve"> r. poz. </w:t>
      </w:r>
      <w:r w:rsidR="00043B09" w:rsidRPr="002D0957">
        <w:rPr>
          <w:rFonts w:asciiTheme="majorHAnsi" w:hAnsiTheme="majorHAnsi" w:cs="Arial"/>
          <w:sz w:val="21"/>
          <w:szCs w:val="21"/>
        </w:rPr>
        <w:t>773</w:t>
      </w:r>
      <w:r w:rsidRPr="002D0957">
        <w:rPr>
          <w:rFonts w:asciiTheme="majorHAnsi" w:hAnsiTheme="majorHAnsi" w:cs="Arial"/>
          <w:b/>
          <w:bCs/>
          <w:sz w:val="21"/>
          <w:szCs w:val="21"/>
          <w:u w:val="single"/>
        </w:rPr>
        <w:t>) nie dopuszcza kompresji pliku archiwum w formacie RAR.</w:t>
      </w:r>
      <w:r w:rsidRPr="002D0957">
        <w:rPr>
          <w:rFonts w:asciiTheme="majorHAnsi" w:hAnsiTheme="majorHAnsi" w:cs="Arial"/>
          <w:sz w:val="21"/>
          <w:szCs w:val="21"/>
        </w:rPr>
        <w:t xml:space="preserve"> W przypadku próby zastosowania formatu kompresji RAR nie będzie możliwe jego złożenia za pomocą Platformy. Pliki powinny być </w:t>
      </w:r>
      <w:r w:rsidRPr="002D0957">
        <w:rPr>
          <w:rFonts w:asciiTheme="majorHAnsi" w:hAnsiTheme="majorHAnsi" w:cs="Arial"/>
          <w:b/>
          <w:sz w:val="21"/>
          <w:szCs w:val="21"/>
        </w:rPr>
        <w:t xml:space="preserve">odrębnie </w:t>
      </w:r>
      <w:r w:rsidR="005251DE" w:rsidRPr="002D0957">
        <w:rPr>
          <w:rFonts w:asciiTheme="majorHAnsi" w:hAnsiTheme="majorHAnsi" w:cs="Arial"/>
          <w:b/>
          <w:sz w:val="21"/>
          <w:szCs w:val="21"/>
        </w:rPr>
        <w:t>zamieszczone</w:t>
      </w:r>
      <w:r w:rsidR="00B92ED7" w:rsidRPr="002D0957">
        <w:rPr>
          <w:rFonts w:asciiTheme="majorHAnsi" w:hAnsiTheme="majorHAnsi" w:cs="Arial"/>
          <w:b/>
          <w:sz w:val="21"/>
          <w:szCs w:val="21"/>
        </w:rPr>
        <w:t xml:space="preserve"> oraz przekazane w formie elektronicznej, albo podpisane</w:t>
      </w:r>
      <w:r w:rsidRPr="002D0957">
        <w:rPr>
          <w:rFonts w:asciiTheme="majorHAnsi" w:hAnsiTheme="majorHAnsi" w:cs="Arial"/>
          <w:b/>
          <w:sz w:val="21"/>
          <w:szCs w:val="21"/>
        </w:rPr>
        <w:t>,</w:t>
      </w:r>
      <w:r w:rsidRPr="002D0957">
        <w:rPr>
          <w:rFonts w:asciiTheme="majorHAnsi" w:hAnsiTheme="majorHAnsi" w:cs="Arial"/>
          <w:b/>
          <w:bCs/>
          <w:sz w:val="21"/>
          <w:szCs w:val="21"/>
        </w:rPr>
        <w:t xml:space="preserve"> podpisem zaufanym lub podpisem osobistym</w:t>
      </w:r>
      <w:r w:rsidRPr="002D0957">
        <w:rPr>
          <w:rFonts w:asciiTheme="majorHAnsi" w:hAnsiTheme="majorHAnsi" w:cs="Arial"/>
          <w:sz w:val="21"/>
          <w:szCs w:val="21"/>
        </w:rPr>
        <w:t>.</w:t>
      </w:r>
    </w:p>
    <w:p w14:paraId="2BD55847" w14:textId="77777777" w:rsidR="00045A73" w:rsidRPr="002D0957" w:rsidRDefault="00045A73" w:rsidP="00C55A60">
      <w:pPr>
        <w:pStyle w:val="Akapitzlist"/>
        <w:numPr>
          <w:ilvl w:val="0"/>
          <w:numId w:val="45"/>
        </w:numPr>
        <w:tabs>
          <w:tab w:val="left" w:pos="142"/>
        </w:tabs>
        <w:jc w:val="both"/>
        <w:rPr>
          <w:rFonts w:asciiTheme="majorHAnsi" w:hAnsiTheme="majorHAnsi" w:cs="Arial"/>
          <w:i/>
          <w:iCs/>
          <w:color w:val="FF0000"/>
          <w:sz w:val="21"/>
          <w:szCs w:val="21"/>
        </w:rPr>
      </w:pPr>
      <w:r w:rsidRPr="002D0957">
        <w:rPr>
          <w:rFonts w:asciiTheme="majorHAnsi" w:hAnsiTheme="majorHAnsi" w:cs="Arial"/>
          <w:b/>
          <w:bCs/>
          <w:color w:val="0070C0"/>
          <w:sz w:val="21"/>
          <w:szCs w:val="21"/>
          <w:u w:val="single"/>
        </w:rPr>
        <w:t>Wykonawca w ofercie winien ponadto wykazać</w:t>
      </w:r>
      <w:r w:rsidRPr="002D0957">
        <w:rPr>
          <w:rFonts w:asciiTheme="majorHAnsi" w:hAnsiTheme="majorHAnsi" w:cs="Arial"/>
          <w:b/>
          <w:bCs/>
          <w:color w:val="0070C0"/>
          <w:sz w:val="21"/>
          <w:szCs w:val="21"/>
        </w:rPr>
        <w:t xml:space="preserve">, iż zastrzeżone informacje stanowią tajemnicę przedsiębiorstwa </w:t>
      </w:r>
      <w:r w:rsidRPr="002D0957">
        <w:rPr>
          <w:rFonts w:asciiTheme="majorHAnsi" w:hAnsiTheme="majorHAnsi" w:cs="Arial"/>
          <w:b/>
          <w:bCs/>
          <w:sz w:val="21"/>
          <w:szCs w:val="21"/>
        </w:rPr>
        <w:t>przez którą rozumie się informacje techniczne, technologiczne, organizacyjne przedsiębiorstwa lub inne informacje posiadające wartość gospodarczą, które jako całość lub w szczególnym zestawieniu i zbiorze elementów nie są powszechnie znane osobom zwykle zajmującym się tym rodzajem informacji albo nie są łatwo dostępne dla osób zwykle zajmujących się tym rodzajem informacji, o ile uprawniony do korzystania z informacji lub rozporządzenia nimi podjął, przy zachowaniu należytej staranności, działania w celu utrzymania ich w poufności.</w:t>
      </w:r>
    </w:p>
    <w:p w14:paraId="32A86C7E" w14:textId="77777777" w:rsidR="00045A73" w:rsidRPr="005B7854" w:rsidRDefault="00045A73" w:rsidP="00C55A60">
      <w:pPr>
        <w:pStyle w:val="Akapitzlist"/>
        <w:numPr>
          <w:ilvl w:val="0"/>
          <w:numId w:val="45"/>
        </w:numPr>
        <w:tabs>
          <w:tab w:val="left" w:pos="142"/>
        </w:tabs>
        <w:jc w:val="both"/>
        <w:rPr>
          <w:rFonts w:asciiTheme="majorHAnsi" w:hAnsiTheme="majorHAnsi" w:cs="Arial"/>
          <w:i/>
          <w:iCs/>
          <w:color w:val="000000" w:themeColor="text1"/>
          <w:sz w:val="21"/>
          <w:szCs w:val="21"/>
        </w:rPr>
      </w:pPr>
      <w:r w:rsidRPr="002D0957">
        <w:rPr>
          <w:rFonts w:asciiTheme="majorHAnsi" w:hAnsiTheme="majorHAnsi" w:cs="Arial"/>
          <w:b/>
          <w:bCs/>
          <w:sz w:val="21"/>
          <w:szCs w:val="21"/>
        </w:rPr>
        <w:t>W przypadku nie wykazania, nie później niż w terminie składania ofert</w:t>
      </w:r>
      <w:r w:rsidRPr="002D0957">
        <w:rPr>
          <w:rFonts w:asciiTheme="majorHAnsi" w:hAnsiTheme="majorHAnsi" w:cs="Arial"/>
          <w:sz w:val="21"/>
          <w:szCs w:val="21"/>
        </w:rPr>
        <w:t xml:space="preserve">, </w:t>
      </w:r>
      <w:r w:rsidRPr="002D0957">
        <w:rPr>
          <w:rFonts w:asciiTheme="majorHAnsi" w:hAnsiTheme="majorHAnsi" w:cs="Arial"/>
          <w:b/>
          <w:bCs/>
          <w:sz w:val="21"/>
          <w:szCs w:val="21"/>
        </w:rPr>
        <w:t xml:space="preserve">iż zastrzeżone informacje stanowią tajemnicę przedsiębiorstwa, Zamawiający dokona odtajnienia </w:t>
      </w:r>
      <w:r w:rsidRPr="005B7854">
        <w:rPr>
          <w:rFonts w:asciiTheme="majorHAnsi" w:hAnsiTheme="majorHAnsi" w:cs="Arial"/>
          <w:b/>
          <w:bCs/>
          <w:color w:val="000000" w:themeColor="text1"/>
          <w:sz w:val="21"/>
          <w:szCs w:val="21"/>
        </w:rPr>
        <w:t>zastrzeżonych informacji.</w:t>
      </w:r>
      <w:r w:rsidRPr="005B7854">
        <w:rPr>
          <w:rFonts w:asciiTheme="majorHAnsi" w:hAnsiTheme="majorHAnsi" w:cs="Arial"/>
          <w:color w:val="000000" w:themeColor="text1"/>
          <w:sz w:val="21"/>
          <w:szCs w:val="21"/>
        </w:rPr>
        <w:t xml:space="preserve"> Wykonawca nie może zastrzec informacji, o których mowa w art. 222 ust. 5 ustawy </w:t>
      </w:r>
      <w:proofErr w:type="spellStart"/>
      <w:r w:rsidRPr="005B7854">
        <w:rPr>
          <w:rFonts w:asciiTheme="majorHAnsi" w:hAnsiTheme="majorHAnsi" w:cs="Arial"/>
          <w:color w:val="000000" w:themeColor="text1"/>
          <w:sz w:val="21"/>
          <w:szCs w:val="21"/>
        </w:rPr>
        <w:t>Pzp</w:t>
      </w:r>
      <w:proofErr w:type="spellEnd"/>
      <w:r w:rsidRPr="005B7854">
        <w:rPr>
          <w:rFonts w:asciiTheme="majorHAnsi" w:hAnsiTheme="majorHAnsi" w:cs="Arial"/>
          <w:color w:val="000000" w:themeColor="text1"/>
          <w:sz w:val="21"/>
          <w:szCs w:val="21"/>
        </w:rPr>
        <w:t>.</w:t>
      </w:r>
    </w:p>
    <w:p w14:paraId="0256E94E" w14:textId="79111F29" w:rsidR="00045A73" w:rsidRPr="005B7854" w:rsidRDefault="00045A73" w:rsidP="00C55A60">
      <w:pPr>
        <w:pStyle w:val="Akapitzlist"/>
        <w:numPr>
          <w:ilvl w:val="0"/>
          <w:numId w:val="45"/>
        </w:numPr>
        <w:tabs>
          <w:tab w:val="left" w:pos="142"/>
        </w:tabs>
        <w:jc w:val="both"/>
        <w:rPr>
          <w:rFonts w:asciiTheme="majorHAnsi" w:hAnsiTheme="majorHAnsi" w:cs="Arial"/>
          <w:i/>
          <w:iCs/>
          <w:color w:val="000000" w:themeColor="text1"/>
          <w:sz w:val="21"/>
          <w:szCs w:val="21"/>
        </w:rPr>
      </w:pPr>
      <w:r w:rsidRPr="005B7854">
        <w:rPr>
          <w:rFonts w:asciiTheme="majorHAnsi" w:hAnsiTheme="majorHAnsi" w:cs="Arial"/>
          <w:bCs/>
          <w:color w:val="000000" w:themeColor="text1"/>
          <w:sz w:val="21"/>
          <w:szCs w:val="21"/>
        </w:rPr>
        <w:t>Wraz z ofertą – formularzem ofertowym (Załącznik do SWZ) Wykonawca jest zobowiązany złożyć:</w:t>
      </w:r>
    </w:p>
    <w:p w14:paraId="5B410C68" w14:textId="46E750A0" w:rsidR="00045A73" w:rsidRPr="005B7854" w:rsidRDefault="00045A73" w:rsidP="00C55A60">
      <w:pPr>
        <w:pStyle w:val="Akapitzlist"/>
        <w:numPr>
          <w:ilvl w:val="0"/>
          <w:numId w:val="46"/>
        </w:numPr>
        <w:tabs>
          <w:tab w:val="left" w:pos="142"/>
        </w:tabs>
        <w:jc w:val="both"/>
        <w:rPr>
          <w:rFonts w:asciiTheme="majorHAnsi" w:hAnsiTheme="majorHAnsi" w:cs="Arial"/>
          <w:bCs/>
          <w:color w:val="000000" w:themeColor="text1"/>
          <w:sz w:val="21"/>
          <w:szCs w:val="21"/>
        </w:rPr>
      </w:pPr>
      <w:r w:rsidRPr="005B7854">
        <w:rPr>
          <w:rFonts w:asciiTheme="majorHAnsi" w:hAnsiTheme="majorHAnsi" w:cs="Arial"/>
          <w:bCs/>
          <w:color w:val="000000" w:themeColor="text1"/>
          <w:sz w:val="21"/>
          <w:szCs w:val="21"/>
        </w:rPr>
        <w:t>aktualne na dzień składania ofert oświadczenie o spełnianiu warunków udziału w postępowaniu oraz o braku podstaw do wykluczenia z postępowania – zgodnie z </w:t>
      </w:r>
      <w:r w:rsidRPr="005B7854">
        <w:rPr>
          <w:rFonts w:asciiTheme="majorHAnsi" w:hAnsiTheme="majorHAnsi" w:cs="Arial"/>
          <w:b/>
          <w:color w:val="000000" w:themeColor="text1"/>
          <w:sz w:val="21"/>
          <w:szCs w:val="21"/>
          <w:u w:val="single"/>
        </w:rPr>
        <w:t>Załącznikiem do formularza ofertowego.</w:t>
      </w:r>
      <w:r w:rsidRPr="005B7854">
        <w:rPr>
          <w:rFonts w:asciiTheme="majorHAnsi" w:hAnsiTheme="majorHAnsi" w:cs="Arial"/>
          <w:bCs/>
          <w:color w:val="000000" w:themeColor="text1"/>
          <w:sz w:val="21"/>
          <w:szCs w:val="21"/>
        </w:rPr>
        <w:t xml:space="preserve"> Oświadczenia Wykonawców wspólnie ubiegających się o udzielenia zamówienia oraz podmiotów udostępniających zasoby na zasadach określonych w art. 118 ustawy </w:t>
      </w:r>
      <w:proofErr w:type="spellStart"/>
      <w:r w:rsidRPr="005B7854">
        <w:rPr>
          <w:rFonts w:asciiTheme="majorHAnsi" w:hAnsiTheme="majorHAnsi" w:cs="Arial"/>
          <w:bCs/>
          <w:color w:val="000000" w:themeColor="text1"/>
          <w:sz w:val="21"/>
          <w:szCs w:val="21"/>
        </w:rPr>
        <w:t>Pzp</w:t>
      </w:r>
      <w:proofErr w:type="spellEnd"/>
      <w:r w:rsidRPr="005B7854">
        <w:rPr>
          <w:rFonts w:asciiTheme="majorHAnsi" w:hAnsiTheme="majorHAnsi" w:cs="Arial"/>
          <w:b/>
          <w:color w:val="000000" w:themeColor="text1"/>
          <w:sz w:val="21"/>
          <w:szCs w:val="21"/>
        </w:rPr>
        <w:t xml:space="preserve"> </w:t>
      </w:r>
      <w:r w:rsidRPr="005B7854">
        <w:rPr>
          <w:rFonts w:asciiTheme="majorHAnsi" w:hAnsiTheme="majorHAnsi" w:cs="Arial"/>
          <w:bCs/>
          <w:color w:val="000000" w:themeColor="text1"/>
          <w:sz w:val="21"/>
          <w:szCs w:val="21"/>
        </w:rPr>
        <w:t xml:space="preserve">składane na formularzu oświadczenia należy złożyć w formie elektronicznej, </w:t>
      </w:r>
      <w:r w:rsidR="009158CB" w:rsidRPr="005B7854">
        <w:rPr>
          <w:rFonts w:asciiTheme="majorHAnsi" w:hAnsiTheme="majorHAnsi" w:cs="Arial"/>
          <w:b/>
          <w:bCs/>
          <w:color w:val="000000" w:themeColor="text1"/>
          <w:sz w:val="21"/>
          <w:szCs w:val="21"/>
        </w:rPr>
        <w:t>albo podpisane</w:t>
      </w:r>
      <w:r w:rsidRPr="005B7854">
        <w:rPr>
          <w:rFonts w:asciiTheme="majorHAnsi" w:hAnsiTheme="majorHAnsi" w:cs="Arial"/>
          <w:b/>
          <w:bCs/>
          <w:color w:val="000000" w:themeColor="text1"/>
          <w:sz w:val="21"/>
          <w:szCs w:val="21"/>
        </w:rPr>
        <w:t xml:space="preserve"> podpisem zaufanym lub podpisem osobistym</w:t>
      </w:r>
      <w:r w:rsidRPr="005B7854">
        <w:rPr>
          <w:rFonts w:asciiTheme="majorHAnsi" w:hAnsiTheme="majorHAnsi" w:cs="Arial"/>
          <w:bCs/>
          <w:color w:val="000000" w:themeColor="text1"/>
          <w:sz w:val="21"/>
          <w:szCs w:val="21"/>
        </w:rPr>
        <w:t xml:space="preserve"> przez każdego z nich w zakresie w jakim potwierdzają okoliczności, o których mowa w treści art. 57 ustawy </w:t>
      </w:r>
      <w:proofErr w:type="spellStart"/>
      <w:r w:rsidRPr="005B7854">
        <w:rPr>
          <w:rFonts w:asciiTheme="majorHAnsi" w:hAnsiTheme="majorHAnsi" w:cs="Arial"/>
          <w:bCs/>
          <w:color w:val="000000" w:themeColor="text1"/>
          <w:sz w:val="21"/>
          <w:szCs w:val="21"/>
        </w:rPr>
        <w:t>Pzp</w:t>
      </w:r>
      <w:proofErr w:type="spellEnd"/>
      <w:r w:rsidRPr="005B7854">
        <w:rPr>
          <w:rFonts w:asciiTheme="majorHAnsi" w:hAnsiTheme="majorHAnsi" w:cs="Arial"/>
          <w:bCs/>
          <w:color w:val="000000" w:themeColor="text1"/>
          <w:sz w:val="21"/>
          <w:szCs w:val="21"/>
        </w:rPr>
        <w:t xml:space="preserve"> – jeżeli dotyczy;</w:t>
      </w:r>
    </w:p>
    <w:p w14:paraId="6985DF07" w14:textId="3938B37D" w:rsidR="00045A73" w:rsidRPr="005B7854" w:rsidRDefault="00045A73" w:rsidP="00C55A60">
      <w:pPr>
        <w:pStyle w:val="Akapitzlist"/>
        <w:numPr>
          <w:ilvl w:val="0"/>
          <w:numId w:val="46"/>
        </w:numPr>
        <w:tabs>
          <w:tab w:val="left" w:pos="142"/>
        </w:tabs>
        <w:jc w:val="both"/>
        <w:rPr>
          <w:rFonts w:asciiTheme="majorHAnsi" w:hAnsiTheme="majorHAnsi" w:cs="Arial"/>
          <w:bCs/>
          <w:i/>
          <w:iCs/>
          <w:color w:val="000000" w:themeColor="text1"/>
          <w:sz w:val="21"/>
          <w:szCs w:val="21"/>
        </w:rPr>
      </w:pPr>
      <w:r w:rsidRPr="005B7854">
        <w:rPr>
          <w:rFonts w:asciiTheme="majorHAnsi" w:hAnsiTheme="majorHAnsi" w:cs="Arial"/>
          <w:color w:val="000000" w:themeColor="text1"/>
          <w:sz w:val="21"/>
          <w:szCs w:val="21"/>
        </w:rPr>
        <w:t xml:space="preserve">zobowiązanie (Załącznik do formularza ofertowego) lub inny podmiotowy środek dowodowy podmiotu udostępniającego zasoby na zasadach określonych w art. 118 ustawy </w:t>
      </w:r>
      <w:proofErr w:type="spellStart"/>
      <w:r w:rsidRPr="005B7854">
        <w:rPr>
          <w:rFonts w:asciiTheme="majorHAnsi" w:hAnsiTheme="majorHAnsi" w:cs="Arial"/>
          <w:color w:val="000000" w:themeColor="text1"/>
          <w:sz w:val="21"/>
          <w:szCs w:val="21"/>
        </w:rPr>
        <w:t>Pzp</w:t>
      </w:r>
      <w:proofErr w:type="spellEnd"/>
      <w:r w:rsidRPr="005B7854">
        <w:rPr>
          <w:rFonts w:asciiTheme="majorHAnsi" w:hAnsiTheme="majorHAnsi" w:cs="Arial"/>
          <w:color w:val="000000" w:themeColor="text1"/>
          <w:sz w:val="21"/>
          <w:szCs w:val="21"/>
        </w:rPr>
        <w:t xml:space="preserve"> </w:t>
      </w:r>
      <w:r w:rsidRPr="005B7854">
        <w:rPr>
          <w:rFonts w:asciiTheme="majorHAnsi" w:hAnsiTheme="majorHAnsi" w:cs="Arial"/>
          <w:bCs/>
          <w:color w:val="000000" w:themeColor="text1"/>
          <w:sz w:val="21"/>
          <w:szCs w:val="21"/>
        </w:rPr>
        <w:t>– jeżeli dotyczy;</w:t>
      </w:r>
    </w:p>
    <w:p w14:paraId="4FC9F9F1" w14:textId="77777777" w:rsidR="00045A73" w:rsidRPr="005B7854" w:rsidRDefault="00045A73" w:rsidP="00C55A60">
      <w:pPr>
        <w:pStyle w:val="Akapitzlist"/>
        <w:numPr>
          <w:ilvl w:val="0"/>
          <w:numId w:val="46"/>
        </w:numPr>
        <w:tabs>
          <w:tab w:val="left" w:pos="142"/>
        </w:tabs>
        <w:jc w:val="both"/>
        <w:rPr>
          <w:rFonts w:asciiTheme="majorHAnsi" w:hAnsiTheme="majorHAnsi" w:cs="Arial"/>
          <w:bCs/>
          <w:color w:val="000000" w:themeColor="text1"/>
          <w:sz w:val="21"/>
          <w:szCs w:val="21"/>
        </w:rPr>
      </w:pPr>
      <w:r w:rsidRPr="005B7854">
        <w:rPr>
          <w:rFonts w:asciiTheme="majorHAnsi" w:hAnsiTheme="majorHAnsi" w:cs="Arial"/>
          <w:bCs/>
          <w:color w:val="000000" w:themeColor="text1"/>
          <w:sz w:val="21"/>
          <w:szCs w:val="21"/>
        </w:rPr>
        <w:t xml:space="preserve">oświadczenie Wykonawców wspólnie ubiegających się o udzielenie zamówienia złożone </w:t>
      </w:r>
      <w:r w:rsidRPr="005B7854">
        <w:rPr>
          <w:rFonts w:asciiTheme="majorHAnsi" w:hAnsiTheme="majorHAnsi" w:cs="Arial"/>
          <w:bCs/>
          <w:color w:val="000000" w:themeColor="text1"/>
          <w:sz w:val="21"/>
          <w:szCs w:val="21"/>
        </w:rPr>
        <w:br/>
        <w:t xml:space="preserve">na podstawie art. 117 ust. 4 ustawy </w:t>
      </w:r>
      <w:proofErr w:type="spellStart"/>
      <w:r w:rsidRPr="005B7854">
        <w:rPr>
          <w:rFonts w:asciiTheme="majorHAnsi" w:hAnsiTheme="majorHAnsi" w:cs="Arial"/>
          <w:bCs/>
          <w:color w:val="000000" w:themeColor="text1"/>
          <w:sz w:val="21"/>
          <w:szCs w:val="21"/>
        </w:rPr>
        <w:t>Pzp</w:t>
      </w:r>
      <w:proofErr w:type="spellEnd"/>
      <w:r w:rsidRPr="005B7854">
        <w:rPr>
          <w:rFonts w:asciiTheme="majorHAnsi" w:hAnsiTheme="majorHAnsi" w:cs="Arial"/>
          <w:bCs/>
          <w:color w:val="000000" w:themeColor="text1"/>
          <w:sz w:val="21"/>
          <w:szCs w:val="21"/>
        </w:rPr>
        <w:t xml:space="preserve"> – jeżeli dotyczy;</w:t>
      </w:r>
    </w:p>
    <w:p w14:paraId="128669B2" w14:textId="77777777" w:rsidR="00045A73" w:rsidRPr="005B7854" w:rsidRDefault="00045A73" w:rsidP="00C55A60">
      <w:pPr>
        <w:pStyle w:val="Akapitzlist"/>
        <w:numPr>
          <w:ilvl w:val="0"/>
          <w:numId w:val="46"/>
        </w:numPr>
        <w:tabs>
          <w:tab w:val="left" w:pos="142"/>
        </w:tabs>
        <w:jc w:val="both"/>
        <w:rPr>
          <w:rFonts w:asciiTheme="majorHAnsi" w:hAnsiTheme="majorHAnsi" w:cs="Arial"/>
          <w:bCs/>
          <w:color w:val="000000" w:themeColor="text1"/>
          <w:sz w:val="21"/>
          <w:szCs w:val="21"/>
        </w:rPr>
      </w:pPr>
      <w:r w:rsidRPr="005B7854">
        <w:rPr>
          <w:rFonts w:asciiTheme="majorHAnsi" w:hAnsiTheme="majorHAnsi" w:cs="Arial"/>
          <w:bCs/>
          <w:color w:val="000000" w:themeColor="text1"/>
          <w:sz w:val="21"/>
          <w:szCs w:val="21"/>
        </w:rPr>
        <w:lastRenderedPageBreak/>
        <w:t>pełnomocnictwo – zgodnie z którym Wykonawcy wspólnie ubiegający się o udzielenie zamówienia ustanawiają pełnomocnika do reprezentowania ich w postępowaniu albo do reprezentowania i zawarcia umowy w sprawie zamówienia publicznego – jeżeli dotyczy;</w:t>
      </w:r>
    </w:p>
    <w:p w14:paraId="49918EA8" w14:textId="23166497" w:rsidR="00045A73" w:rsidRPr="005B7854" w:rsidRDefault="00045A73" w:rsidP="00C55A60">
      <w:pPr>
        <w:pStyle w:val="Akapitzlist"/>
        <w:numPr>
          <w:ilvl w:val="0"/>
          <w:numId w:val="46"/>
        </w:numPr>
        <w:tabs>
          <w:tab w:val="left" w:pos="142"/>
        </w:tabs>
        <w:jc w:val="both"/>
        <w:rPr>
          <w:rFonts w:asciiTheme="majorHAnsi" w:hAnsiTheme="majorHAnsi" w:cs="Arial"/>
          <w:bCs/>
          <w:color w:val="000000" w:themeColor="text1"/>
          <w:sz w:val="21"/>
          <w:szCs w:val="21"/>
        </w:rPr>
      </w:pPr>
      <w:r w:rsidRPr="005B7854">
        <w:rPr>
          <w:rFonts w:asciiTheme="majorHAnsi" w:hAnsiTheme="majorHAnsi" w:cs="Arial"/>
          <w:bCs/>
          <w:color w:val="000000" w:themeColor="text1"/>
          <w:sz w:val="21"/>
          <w:szCs w:val="21"/>
        </w:rPr>
        <w:t xml:space="preserve">pełnomocnictwo – w </w:t>
      </w:r>
      <w:r w:rsidR="0041274C" w:rsidRPr="005B7854">
        <w:rPr>
          <w:rFonts w:asciiTheme="majorHAnsi" w:hAnsiTheme="majorHAnsi" w:cs="Arial"/>
          <w:bCs/>
          <w:color w:val="000000" w:themeColor="text1"/>
          <w:sz w:val="21"/>
          <w:szCs w:val="21"/>
        </w:rPr>
        <w:t>przypadku,</w:t>
      </w:r>
      <w:r w:rsidRPr="005B7854">
        <w:rPr>
          <w:rFonts w:asciiTheme="majorHAnsi" w:hAnsiTheme="majorHAnsi" w:cs="Arial"/>
          <w:bCs/>
          <w:color w:val="000000" w:themeColor="text1"/>
          <w:sz w:val="21"/>
          <w:szCs w:val="21"/>
        </w:rPr>
        <w:t xml:space="preserve"> gdy oferta nie została podpisana przez osobę umocowaną</w:t>
      </w:r>
      <w:r w:rsidRPr="005B7854">
        <w:rPr>
          <w:rFonts w:asciiTheme="majorHAnsi" w:hAnsiTheme="majorHAnsi" w:cs="Arial"/>
          <w:bCs/>
          <w:color w:val="000000" w:themeColor="text1"/>
          <w:sz w:val="21"/>
          <w:szCs w:val="21"/>
        </w:rPr>
        <w:br/>
        <w:t>do reprezentowania Wykonawcy w odpowiednim rejestrze lub innym dokumencie właściwym dla danej formy organizacyjnej Wykonawcy – jeżeli dotyczy;</w:t>
      </w:r>
    </w:p>
    <w:p w14:paraId="701A9753" w14:textId="3CE08A3A" w:rsidR="00045A73" w:rsidRPr="005B7854" w:rsidRDefault="00045A73" w:rsidP="00C55A60">
      <w:pPr>
        <w:pStyle w:val="Akapitzlist"/>
        <w:numPr>
          <w:ilvl w:val="0"/>
          <w:numId w:val="46"/>
        </w:numPr>
        <w:tabs>
          <w:tab w:val="left" w:pos="142"/>
        </w:tabs>
        <w:jc w:val="both"/>
        <w:rPr>
          <w:rFonts w:asciiTheme="majorHAnsi" w:hAnsiTheme="majorHAnsi" w:cs="Arial"/>
          <w:bCs/>
          <w:i/>
          <w:iCs/>
          <w:color w:val="000000" w:themeColor="text1"/>
          <w:sz w:val="21"/>
          <w:szCs w:val="21"/>
        </w:rPr>
      </w:pPr>
      <w:r w:rsidRPr="005B7854">
        <w:rPr>
          <w:rFonts w:asciiTheme="majorHAnsi" w:hAnsiTheme="majorHAnsi" w:cs="Arial"/>
          <w:bCs/>
          <w:color w:val="000000" w:themeColor="text1"/>
          <w:sz w:val="21"/>
          <w:szCs w:val="21"/>
        </w:rPr>
        <w:t>dokument potwierdzający wniesienie wadium (oryginał gwarancji lub poręczenia w postaci elektronicznej) – dotyczy formy niepieniężnej wadium.</w:t>
      </w:r>
      <w:r w:rsidR="00F511C8" w:rsidRPr="005B7854">
        <w:rPr>
          <w:rFonts w:asciiTheme="majorHAnsi" w:hAnsiTheme="majorHAnsi" w:cs="Arial"/>
          <w:bCs/>
          <w:color w:val="000000" w:themeColor="text1"/>
          <w:sz w:val="21"/>
          <w:szCs w:val="21"/>
        </w:rPr>
        <w:t xml:space="preserve"> O ile wadium w danym postępowaniu było wymagane.</w:t>
      </w:r>
    </w:p>
    <w:p w14:paraId="472C3241" w14:textId="77777777" w:rsidR="00045A73" w:rsidRPr="005B7854" w:rsidRDefault="00045A73" w:rsidP="00C55A60">
      <w:pPr>
        <w:pStyle w:val="Akapitzlist"/>
        <w:numPr>
          <w:ilvl w:val="0"/>
          <w:numId w:val="45"/>
        </w:numPr>
        <w:tabs>
          <w:tab w:val="left" w:pos="142"/>
        </w:tabs>
        <w:jc w:val="both"/>
        <w:rPr>
          <w:rFonts w:asciiTheme="majorHAnsi" w:hAnsiTheme="majorHAnsi" w:cs="Arial"/>
          <w:bCs/>
          <w:color w:val="000000" w:themeColor="text1"/>
          <w:sz w:val="21"/>
          <w:szCs w:val="21"/>
        </w:rPr>
      </w:pPr>
      <w:r w:rsidRPr="005B7854">
        <w:rPr>
          <w:rFonts w:asciiTheme="majorHAnsi" w:hAnsiTheme="majorHAnsi" w:cs="Arial"/>
          <w:bCs/>
          <w:color w:val="000000" w:themeColor="text1"/>
          <w:sz w:val="21"/>
          <w:szCs w:val="21"/>
        </w:rPr>
        <w:t>Oferta oraz pozostałe oświadczenia i dokumenty, dla których Zamawiający określił wzory w formie formularzy zamieszczonych w załącznikach do SWZ, powinny być sporządzone zgodnie z tymi wzorami.</w:t>
      </w:r>
    </w:p>
    <w:p w14:paraId="0590BF0F" w14:textId="77777777" w:rsidR="00045A73" w:rsidRPr="005B7854" w:rsidRDefault="00045A73" w:rsidP="00C55A60">
      <w:pPr>
        <w:pStyle w:val="Akapitzlist"/>
        <w:numPr>
          <w:ilvl w:val="0"/>
          <w:numId w:val="45"/>
        </w:numPr>
        <w:tabs>
          <w:tab w:val="left" w:pos="142"/>
        </w:tabs>
        <w:jc w:val="both"/>
        <w:rPr>
          <w:rFonts w:asciiTheme="majorHAnsi" w:hAnsiTheme="majorHAnsi" w:cs="Arial"/>
          <w:bCs/>
          <w:color w:val="000000" w:themeColor="text1"/>
          <w:sz w:val="21"/>
          <w:szCs w:val="21"/>
        </w:rPr>
      </w:pPr>
      <w:r w:rsidRPr="005B7854">
        <w:rPr>
          <w:rFonts w:asciiTheme="majorHAnsi" w:hAnsiTheme="majorHAnsi" w:cs="Arial"/>
          <w:color w:val="000000" w:themeColor="text1"/>
          <w:sz w:val="21"/>
          <w:szCs w:val="21"/>
        </w:rPr>
        <w:t>Oferta wraz ze wszystkimi załącznikami (dokumentami i oświadczeniami) stanowi jedną całość.</w:t>
      </w:r>
    </w:p>
    <w:p w14:paraId="1CFE54F4" w14:textId="246C11CF" w:rsidR="00045A73" w:rsidRPr="005B7854" w:rsidRDefault="00045A73" w:rsidP="00C55A60">
      <w:pPr>
        <w:pStyle w:val="Akapitzlist"/>
        <w:numPr>
          <w:ilvl w:val="0"/>
          <w:numId w:val="45"/>
        </w:numPr>
        <w:tabs>
          <w:tab w:val="left" w:pos="142"/>
        </w:tabs>
        <w:jc w:val="both"/>
        <w:rPr>
          <w:rFonts w:asciiTheme="majorHAnsi" w:hAnsiTheme="majorHAnsi" w:cs="Arial"/>
          <w:b/>
          <w:bCs/>
          <w:color w:val="000000" w:themeColor="text1"/>
          <w:sz w:val="21"/>
          <w:szCs w:val="21"/>
        </w:rPr>
      </w:pPr>
      <w:r w:rsidRPr="005B7854">
        <w:rPr>
          <w:rFonts w:asciiTheme="majorHAnsi" w:hAnsiTheme="majorHAnsi" w:cs="Arial"/>
          <w:color w:val="000000" w:themeColor="text1"/>
          <w:sz w:val="21"/>
          <w:szCs w:val="21"/>
          <w:shd w:val="clear" w:color="auto" w:fill="FFFFFF"/>
        </w:rPr>
        <w:t>Wykonawca może przed upływem terminu do składania ofert zmienić lub wycofać ofertę</w:t>
      </w:r>
      <w:r w:rsidRPr="005B7854">
        <w:rPr>
          <w:rFonts w:asciiTheme="majorHAnsi" w:hAnsiTheme="majorHAnsi" w:cs="Arial"/>
          <w:color w:val="000000" w:themeColor="text1"/>
          <w:sz w:val="21"/>
          <w:szCs w:val="21"/>
        </w:rPr>
        <w:br/>
      </w:r>
      <w:r w:rsidRPr="005B7854">
        <w:rPr>
          <w:rFonts w:asciiTheme="majorHAnsi" w:hAnsiTheme="majorHAnsi" w:cs="Arial"/>
          <w:color w:val="000000" w:themeColor="text1"/>
          <w:sz w:val="21"/>
          <w:szCs w:val="21"/>
          <w:shd w:val="clear" w:color="auto" w:fill="FFFFFF"/>
        </w:rPr>
        <w:t>za pośrednictwem Platformy.</w:t>
      </w:r>
    </w:p>
    <w:p w14:paraId="640DD873" w14:textId="77777777" w:rsidR="00045A73" w:rsidRPr="005B7854" w:rsidRDefault="00045A73" w:rsidP="00C55A60">
      <w:pPr>
        <w:pStyle w:val="Akapitzlist"/>
        <w:numPr>
          <w:ilvl w:val="0"/>
          <w:numId w:val="45"/>
        </w:numPr>
        <w:tabs>
          <w:tab w:val="left" w:pos="142"/>
        </w:tabs>
        <w:jc w:val="both"/>
        <w:rPr>
          <w:rFonts w:asciiTheme="majorHAnsi" w:hAnsiTheme="majorHAnsi" w:cs="Arial"/>
          <w:bCs/>
          <w:color w:val="000000" w:themeColor="text1"/>
          <w:sz w:val="21"/>
          <w:szCs w:val="21"/>
        </w:rPr>
      </w:pPr>
      <w:r w:rsidRPr="005B7854">
        <w:rPr>
          <w:rFonts w:asciiTheme="majorHAnsi" w:hAnsiTheme="majorHAnsi" w:cs="Arial"/>
          <w:color w:val="000000" w:themeColor="text1"/>
          <w:sz w:val="21"/>
          <w:szCs w:val="21"/>
        </w:rPr>
        <w:t xml:space="preserve">Wykonawca po upływie terminu do składania ofert nie może skutecznie dokonać zmiany </w:t>
      </w:r>
      <w:r w:rsidRPr="005B7854">
        <w:rPr>
          <w:rFonts w:asciiTheme="majorHAnsi" w:hAnsiTheme="majorHAnsi" w:cs="Arial"/>
          <w:color w:val="000000" w:themeColor="text1"/>
          <w:sz w:val="21"/>
          <w:szCs w:val="21"/>
        </w:rPr>
        <w:br/>
        <w:t>ani wycofać złożonej oferty.</w:t>
      </w:r>
    </w:p>
    <w:p w14:paraId="02359C62" w14:textId="77777777" w:rsidR="00045A73" w:rsidRPr="002D0957" w:rsidRDefault="00045A73" w:rsidP="00C55A60">
      <w:pPr>
        <w:pStyle w:val="Akapitzlist"/>
        <w:numPr>
          <w:ilvl w:val="0"/>
          <w:numId w:val="45"/>
        </w:numPr>
        <w:tabs>
          <w:tab w:val="left" w:pos="142"/>
        </w:tabs>
        <w:jc w:val="both"/>
        <w:rPr>
          <w:rFonts w:asciiTheme="majorHAnsi" w:hAnsiTheme="majorHAnsi" w:cs="Arial"/>
          <w:bCs/>
          <w:sz w:val="21"/>
          <w:szCs w:val="21"/>
        </w:rPr>
      </w:pPr>
      <w:r w:rsidRPr="002D0957">
        <w:rPr>
          <w:rFonts w:asciiTheme="majorHAnsi" w:hAnsiTheme="majorHAnsi" w:cs="Arial"/>
          <w:sz w:val="21"/>
          <w:szCs w:val="21"/>
        </w:rPr>
        <w:t>Zamawiający nie ponosi odpowiedzialności za otwarcie oferty przed terminem w przypadku nieprawidłowego wykorzystania Platformy do elektronicznej obsługi zamówień publicznych.</w:t>
      </w:r>
    </w:p>
    <w:p w14:paraId="5FA40FE3" w14:textId="77777777" w:rsidR="00087F31" w:rsidRPr="002D0957" w:rsidRDefault="00087F31" w:rsidP="002237E2">
      <w:pPr>
        <w:pStyle w:val="Nagwekspisutreci"/>
        <w:rPr>
          <w:rFonts w:asciiTheme="majorHAnsi" w:hAnsiTheme="majorHAnsi"/>
          <w:sz w:val="24"/>
          <w:u w:val="single"/>
        </w:rPr>
      </w:pPr>
      <w:r w:rsidRPr="002D0957">
        <w:rPr>
          <w:rFonts w:asciiTheme="majorHAnsi" w:hAnsiTheme="majorHAnsi"/>
          <w:sz w:val="24"/>
          <w:u w:val="single"/>
        </w:rPr>
        <w:t>XIV.  MIEJSCE ORAZ TERMIN SKŁADANIA I OTWARCIA OFERT</w:t>
      </w:r>
    </w:p>
    <w:p w14:paraId="34026024" w14:textId="79D66F8A" w:rsidR="00087F31" w:rsidRPr="002D0957" w:rsidRDefault="00087F31" w:rsidP="00C55A60">
      <w:pPr>
        <w:pStyle w:val="Akapitzlist"/>
        <w:numPr>
          <w:ilvl w:val="0"/>
          <w:numId w:val="47"/>
        </w:numPr>
        <w:tabs>
          <w:tab w:val="left" w:pos="142"/>
        </w:tabs>
        <w:jc w:val="both"/>
        <w:rPr>
          <w:rFonts w:asciiTheme="majorHAnsi" w:hAnsiTheme="majorHAnsi" w:cs="Arial"/>
          <w:color w:val="FF0000"/>
          <w:sz w:val="21"/>
          <w:szCs w:val="21"/>
        </w:rPr>
      </w:pPr>
      <w:r w:rsidRPr="004D03CE">
        <w:rPr>
          <w:rFonts w:asciiTheme="majorHAnsi" w:hAnsiTheme="majorHAnsi" w:cs="Arial"/>
          <w:sz w:val="21"/>
          <w:szCs w:val="21"/>
        </w:rPr>
        <w:t xml:space="preserve">Ofertę należy złożyć poprzez </w:t>
      </w:r>
      <w:r w:rsidRPr="00ED5073">
        <w:rPr>
          <w:rFonts w:asciiTheme="majorHAnsi" w:hAnsiTheme="majorHAnsi" w:cs="Arial"/>
          <w:color w:val="FF0000"/>
          <w:sz w:val="21"/>
          <w:szCs w:val="21"/>
        </w:rPr>
        <w:t xml:space="preserve">Platformę </w:t>
      </w:r>
      <w:r w:rsidRPr="00ED5073">
        <w:rPr>
          <w:rFonts w:asciiTheme="majorHAnsi" w:hAnsiTheme="majorHAnsi" w:cs="Arial"/>
          <w:color w:val="FF0000"/>
          <w:sz w:val="21"/>
          <w:szCs w:val="21"/>
          <w:u w:val="single"/>
        </w:rPr>
        <w:t>do dnia</w:t>
      </w:r>
      <w:r w:rsidR="004D03CE" w:rsidRPr="00ED5073">
        <w:rPr>
          <w:rFonts w:asciiTheme="majorHAnsi" w:hAnsiTheme="majorHAnsi" w:cs="Arial"/>
          <w:color w:val="FF0000"/>
          <w:sz w:val="21"/>
          <w:szCs w:val="21"/>
          <w:u w:val="single"/>
        </w:rPr>
        <w:t xml:space="preserve"> </w:t>
      </w:r>
      <w:r w:rsidR="00ED5073" w:rsidRPr="00ED5073">
        <w:rPr>
          <w:rFonts w:asciiTheme="majorHAnsi" w:hAnsiTheme="majorHAnsi" w:cs="Arial"/>
          <w:b/>
          <w:color w:val="FF0000"/>
          <w:sz w:val="21"/>
          <w:szCs w:val="21"/>
          <w:u w:val="single"/>
        </w:rPr>
        <w:t>1</w:t>
      </w:r>
      <w:r w:rsidR="00FB68F9" w:rsidRPr="00ED5073">
        <w:rPr>
          <w:rFonts w:asciiTheme="majorHAnsi" w:hAnsiTheme="majorHAnsi" w:cs="Arial"/>
          <w:b/>
          <w:color w:val="FF0000"/>
          <w:sz w:val="21"/>
          <w:szCs w:val="21"/>
          <w:u w:val="single"/>
        </w:rPr>
        <w:t>4</w:t>
      </w:r>
      <w:r w:rsidR="004D03CE" w:rsidRPr="00ED5073">
        <w:rPr>
          <w:rFonts w:asciiTheme="majorHAnsi" w:hAnsiTheme="majorHAnsi" w:cs="Arial"/>
          <w:b/>
          <w:color w:val="FF0000"/>
          <w:sz w:val="21"/>
          <w:szCs w:val="21"/>
          <w:u w:val="single"/>
        </w:rPr>
        <w:t xml:space="preserve"> </w:t>
      </w:r>
      <w:r w:rsidR="00ED5073" w:rsidRPr="00ED5073">
        <w:rPr>
          <w:rFonts w:asciiTheme="majorHAnsi" w:hAnsiTheme="majorHAnsi" w:cs="Arial"/>
          <w:b/>
          <w:color w:val="FF0000"/>
          <w:sz w:val="21"/>
          <w:szCs w:val="21"/>
          <w:u w:val="single"/>
        </w:rPr>
        <w:t>marca</w:t>
      </w:r>
      <w:r w:rsidR="004D03CE" w:rsidRPr="00ED5073">
        <w:rPr>
          <w:rFonts w:asciiTheme="majorHAnsi" w:hAnsiTheme="majorHAnsi" w:cs="Arial"/>
          <w:b/>
          <w:color w:val="FF0000"/>
          <w:sz w:val="21"/>
          <w:szCs w:val="21"/>
          <w:u w:val="single"/>
        </w:rPr>
        <w:t xml:space="preserve"> </w:t>
      </w:r>
      <w:r w:rsidR="0063120F" w:rsidRPr="00ED5073">
        <w:rPr>
          <w:rFonts w:asciiTheme="majorHAnsi" w:hAnsiTheme="majorHAnsi" w:cs="Arial"/>
          <w:b/>
          <w:color w:val="FF0000"/>
          <w:sz w:val="21"/>
          <w:szCs w:val="21"/>
          <w:u w:val="single"/>
        </w:rPr>
        <w:t>202</w:t>
      </w:r>
      <w:r w:rsidR="002237E2" w:rsidRPr="00ED5073">
        <w:rPr>
          <w:rFonts w:asciiTheme="majorHAnsi" w:hAnsiTheme="majorHAnsi" w:cs="Arial"/>
          <w:b/>
          <w:color w:val="FF0000"/>
          <w:sz w:val="21"/>
          <w:szCs w:val="21"/>
          <w:u w:val="single"/>
        </w:rPr>
        <w:t>5</w:t>
      </w:r>
      <w:r w:rsidR="00E4271E" w:rsidRPr="00ED5073">
        <w:rPr>
          <w:rFonts w:asciiTheme="majorHAnsi" w:hAnsiTheme="majorHAnsi" w:cs="Arial"/>
          <w:b/>
          <w:color w:val="FF0000"/>
          <w:sz w:val="21"/>
          <w:szCs w:val="21"/>
          <w:u w:val="single"/>
        </w:rPr>
        <w:t xml:space="preserve"> </w:t>
      </w:r>
      <w:r w:rsidRPr="00ED5073">
        <w:rPr>
          <w:rFonts w:asciiTheme="majorHAnsi" w:hAnsiTheme="majorHAnsi" w:cs="Arial"/>
          <w:b/>
          <w:color w:val="FF0000"/>
          <w:sz w:val="21"/>
          <w:szCs w:val="21"/>
          <w:u w:val="single"/>
        </w:rPr>
        <w:t>r</w:t>
      </w:r>
      <w:r w:rsidRPr="00ED5073">
        <w:rPr>
          <w:rFonts w:asciiTheme="majorHAnsi" w:hAnsiTheme="majorHAnsi" w:cs="Arial"/>
          <w:color w:val="FF0000"/>
          <w:sz w:val="21"/>
          <w:szCs w:val="21"/>
          <w:u w:val="single"/>
        </w:rPr>
        <w:t>., do godziny 1</w:t>
      </w:r>
      <w:r w:rsidR="007220C5" w:rsidRPr="00ED5073">
        <w:rPr>
          <w:rFonts w:asciiTheme="majorHAnsi" w:hAnsiTheme="majorHAnsi" w:cs="Arial"/>
          <w:color w:val="FF0000"/>
          <w:sz w:val="21"/>
          <w:szCs w:val="21"/>
          <w:u w:val="single"/>
        </w:rPr>
        <w:t>3</w:t>
      </w:r>
      <w:r w:rsidRPr="00ED5073">
        <w:rPr>
          <w:rFonts w:asciiTheme="majorHAnsi" w:hAnsiTheme="majorHAnsi" w:cs="Arial"/>
          <w:color w:val="FF0000"/>
          <w:sz w:val="21"/>
          <w:szCs w:val="21"/>
          <w:u w:val="single"/>
        </w:rPr>
        <w:t>:</w:t>
      </w:r>
      <w:r w:rsidR="007220C5" w:rsidRPr="00ED5073">
        <w:rPr>
          <w:rFonts w:asciiTheme="majorHAnsi" w:hAnsiTheme="majorHAnsi" w:cs="Arial"/>
          <w:color w:val="FF0000"/>
          <w:sz w:val="21"/>
          <w:szCs w:val="21"/>
          <w:u w:val="single"/>
        </w:rPr>
        <w:t>0</w:t>
      </w:r>
      <w:r w:rsidR="0063120F" w:rsidRPr="00ED5073">
        <w:rPr>
          <w:rFonts w:asciiTheme="majorHAnsi" w:hAnsiTheme="majorHAnsi" w:cs="Arial"/>
          <w:color w:val="FF0000"/>
          <w:sz w:val="21"/>
          <w:szCs w:val="21"/>
          <w:u w:val="single"/>
        </w:rPr>
        <w:t>0</w:t>
      </w:r>
      <w:r w:rsidRPr="00ED5073">
        <w:rPr>
          <w:rFonts w:asciiTheme="majorHAnsi" w:hAnsiTheme="majorHAnsi" w:cs="Arial"/>
          <w:color w:val="FF0000"/>
          <w:sz w:val="21"/>
          <w:szCs w:val="21"/>
          <w:u w:val="single"/>
        </w:rPr>
        <w:t>.</w:t>
      </w:r>
    </w:p>
    <w:p w14:paraId="5A2F1566" w14:textId="77777777" w:rsidR="00087F31" w:rsidRPr="002D0957" w:rsidRDefault="00087F31" w:rsidP="00C55A60">
      <w:pPr>
        <w:pStyle w:val="Akapitzlist"/>
        <w:numPr>
          <w:ilvl w:val="0"/>
          <w:numId w:val="47"/>
        </w:numPr>
        <w:tabs>
          <w:tab w:val="left" w:pos="142"/>
        </w:tabs>
        <w:jc w:val="both"/>
        <w:rPr>
          <w:rFonts w:asciiTheme="majorHAnsi" w:hAnsiTheme="majorHAnsi" w:cs="Arial"/>
          <w:sz w:val="21"/>
          <w:szCs w:val="21"/>
        </w:rPr>
      </w:pPr>
      <w:r w:rsidRPr="002D0957">
        <w:rPr>
          <w:rFonts w:asciiTheme="majorHAnsi" w:hAnsiTheme="majorHAnsi" w:cs="Arial"/>
          <w:sz w:val="21"/>
          <w:szCs w:val="21"/>
        </w:rPr>
        <w:t>O terminie złożenia oferty decyduje czas pełnego przeprocesowania transakcji na Platformie.</w:t>
      </w:r>
    </w:p>
    <w:p w14:paraId="5B54DF77" w14:textId="4826B2F2" w:rsidR="00087F31" w:rsidRPr="00ED5073" w:rsidRDefault="00087F31" w:rsidP="00C55A60">
      <w:pPr>
        <w:pStyle w:val="Akapitzlist"/>
        <w:numPr>
          <w:ilvl w:val="0"/>
          <w:numId w:val="47"/>
        </w:numPr>
        <w:tabs>
          <w:tab w:val="left" w:pos="142"/>
        </w:tabs>
        <w:jc w:val="both"/>
        <w:rPr>
          <w:rFonts w:asciiTheme="majorHAnsi" w:hAnsiTheme="majorHAnsi" w:cs="Arial"/>
          <w:color w:val="FF0000"/>
          <w:sz w:val="21"/>
          <w:szCs w:val="21"/>
          <w:u w:val="single"/>
        </w:rPr>
      </w:pPr>
      <w:r w:rsidRPr="002D0957">
        <w:rPr>
          <w:rFonts w:asciiTheme="majorHAnsi" w:hAnsiTheme="majorHAnsi" w:cs="Arial"/>
          <w:sz w:val="21"/>
          <w:szCs w:val="21"/>
        </w:rPr>
        <w:t xml:space="preserve">Otwarcie ofert nastąpi </w:t>
      </w:r>
      <w:r w:rsidRPr="00ED5073">
        <w:rPr>
          <w:rFonts w:asciiTheme="majorHAnsi" w:hAnsiTheme="majorHAnsi" w:cs="Arial"/>
          <w:color w:val="FF0000"/>
          <w:sz w:val="21"/>
          <w:szCs w:val="21"/>
          <w:u w:val="single"/>
        </w:rPr>
        <w:t xml:space="preserve">w dniu </w:t>
      </w:r>
      <w:r w:rsidR="00ED5073" w:rsidRPr="00ED5073">
        <w:rPr>
          <w:rFonts w:asciiTheme="majorHAnsi" w:hAnsiTheme="majorHAnsi" w:cs="Arial"/>
          <w:b/>
          <w:color w:val="FF0000"/>
          <w:sz w:val="21"/>
          <w:szCs w:val="21"/>
          <w:u w:val="single"/>
        </w:rPr>
        <w:t>14 marca</w:t>
      </w:r>
      <w:r w:rsidR="004D03CE" w:rsidRPr="00ED5073">
        <w:rPr>
          <w:rFonts w:asciiTheme="majorHAnsi" w:hAnsiTheme="majorHAnsi" w:cs="Arial"/>
          <w:b/>
          <w:color w:val="FF0000"/>
          <w:sz w:val="21"/>
          <w:szCs w:val="21"/>
          <w:u w:val="single"/>
        </w:rPr>
        <w:t xml:space="preserve"> </w:t>
      </w:r>
      <w:r w:rsidR="0063120F" w:rsidRPr="00ED5073">
        <w:rPr>
          <w:rFonts w:asciiTheme="majorHAnsi" w:hAnsiTheme="majorHAnsi" w:cs="Arial"/>
          <w:b/>
          <w:color w:val="FF0000"/>
          <w:sz w:val="21"/>
          <w:szCs w:val="21"/>
          <w:u w:val="single"/>
        </w:rPr>
        <w:t>202</w:t>
      </w:r>
      <w:r w:rsidR="007F36FE" w:rsidRPr="00ED5073">
        <w:rPr>
          <w:rFonts w:asciiTheme="majorHAnsi" w:hAnsiTheme="majorHAnsi" w:cs="Arial"/>
          <w:b/>
          <w:color w:val="FF0000"/>
          <w:sz w:val="21"/>
          <w:szCs w:val="21"/>
          <w:u w:val="single"/>
        </w:rPr>
        <w:t>5</w:t>
      </w:r>
      <w:r w:rsidR="00E4271E" w:rsidRPr="00ED5073">
        <w:rPr>
          <w:rFonts w:asciiTheme="majorHAnsi" w:hAnsiTheme="majorHAnsi" w:cs="Arial"/>
          <w:b/>
          <w:color w:val="FF0000"/>
          <w:sz w:val="21"/>
          <w:szCs w:val="21"/>
          <w:u w:val="single"/>
        </w:rPr>
        <w:t xml:space="preserve"> </w:t>
      </w:r>
      <w:r w:rsidRPr="00ED5073">
        <w:rPr>
          <w:rFonts w:asciiTheme="majorHAnsi" w:hAnsiTheme="majorHAnsi" w:cs="Arial"/>
          <w:b/>
          <w:color w:val="FF0000"/>
          <w:sz w:val="21"/>
          <w:szCs w:val="21"/>
          <w:u w:val="single"/>
        </w:rPr>
        <w:t>r</w:t>
      </w:r>
      <w:r w:rsidRPr="00ED5073">
        <w:rPr>
          <w:rFonts w:asciiTheme="majorHAnsi" w:hAnsiTheme="majorHAnsi" w:cs="Arial"/>
          <w:color w:val="FF0000"/>
          <w:sz w:val="21"/>
          <w:szCs w:val="21"/>
          <w:u w:val="single"/>
        </w:rPr>
        <w:t>., o godzinie 1</w:t>
      </w:r>
      <w:r w:rsidR="007220C5" w:rsidRPr="00ED5073">
        <w:rPr>
          <w:rFonts w:asciiTheme="majorHAnsi" w:hAnsiTheme="majorHAnsi" w:cs="Arial"/>
          <w:color w:val="FF0000"/>
          <w:sz w:val="21"/>
          <w:szCs w:val="21"/>
          <w:u w:val="single"/>
        </w:rPr>
        <w:t>3:15</w:t>
      </w:r>
      <w:r w:rsidRPr="00ED5073">
        <w:rPr>
          <w:rFonts w:asciiTheme="majorHAnsi" w:hAnsiTheme="majorHAnsi" w:cs="Arial"/>
          <w:color w:val="FF0000"/>
          <w:sz w:val="21"/>
          <w:szCs w:val="21"/>
          <w:u w:val="single"/>
        </w:rPr>
        <w:t xml:space="preserve"> w siedzibie Zamawiającego.</w:t>
      </w:r>
    </w:p>
    <w:p w14:paraId="620DCA45" w14:textId="77777777" w:rsidR="00087F31" w:rsidRPr="002D0957" w:rsidRDefault="00087F31" w:rsidP="00C55A60">
      <w:pPr>
        <w:pStyle w:val="Akapitzlist"/>
        <w:numPr>
          <w:ilvl w:val="0"/>
          <w:numId w:val="47"/>
        </w:numPr>
        <w:tabs>
          <w:tab w:val="left" w:pos="142"/>
        </w:tabs>
        <w:jc w:val="both"/>
        <w:rPr>
          <w:rFonts w:asciiTheme="majorHAnsi" w:hAnsiTheme="majorHAnsi" w:cs="Arial"/>
          <w:sz w:val="21"/>
          <w:szCs w:val="21"/>
        </w:rPr>
      </w:pPr>
      <w:r w:rsidRPr="002D0957">
        <w:rPr>
          <w:rFonts w:asciiTheme="majorHAnsi" w:hAnsiTheme="majorHAnsi" w:cs="Arial"/>
          <w:sz w:val="21"/>
          <w:szCs w:val="21"/>
        </w:rPr>
        <w:t>Otwarcie ofert nastąpi przy użyciu Platformy. W przypadku awarii tego systemu, która spowoduje brak możliwości otwarcia ofert w terminie określonym przez Zamawiającego, otwarcie nastąpi niezwłocznie po usunięciu awarii.</w:t>
      </w:r>
    </w:p>
    <w:p w14:paraId="4615A470" w14:textId="77777777" w:rsidR="00087F31" w:rsidRPr="005B7854" w:rsidRDefault="00087F31" w:rsidP="00C55A60">
      <w:pPr>
        <w:pStyle w:val="Akapitzlist"/>
        <w:numPr>
          <w:ilvl w:val="0"/>
          <w:numId w:val="47"/>
        </w:numPr>
        <w:tabs>
          <w:tab w:val="left" w:pos="142"/>
        </w:tabs>
        <w:jc w:val="both"/>
        <w:rPr>
          <w:rFonts w:asciiTheme="majorHAnsi" w:hAnsiTheme="majorHAnsi" w:cs="Arial"/>
          <w:color w:val="0070C0"/>
          <w:sz w:val="21"/>
          <w:szCs w:val="21"/>
          <w:u w:val="single"/>
        </w:rPr>
      </w:pPr>
      <w:r w:rsidRPr="005B7854">
        <w:rPr>
          <w:rFonts w:asciiTheme="majorHAnsi" w:hAnsiTheme="majorHAnsi" w:cs="Arial"/>
          <w:b/>
          <w:color w:val="0070C0"/>
          <w:sz w:val="21"/>
          <w:szCs w:val="21"/>
        </w:rPr>
        <w:t>Zamawiający, najpóźniej przed otwarciem ofert, udostępnia na stronie internetowej prowadzonego</w:t>
      </w:r>
      <w:r w:rsidRPr="005B7854">
        <w:rPr>
          <w:rFonts w:asciiTheme="majorHAnsi" w:hAnsiTheme="majorHAnsi" w:cs="Arial"/>
          <w:color w:val="0070C0"/>
          <w:sz w:val="21"/>
          <w:szCs w:val="21"/>
        </w:rPr>
        <w:t xml:space="preserve"> </w:t>
      </w:r>
      <w:r w:rsidRPr="005B7854">
        <w:rPr>
          <w:rFonts w:asciiTheme="majorHAnsi" w:hAnsiTheme="majorHAnsi" w:cs="Arial"/>
          <w:color w:val="0070C0"/>
          <w:sz w:val="21"/>
          <w:szCs w:val="21"/>
          <w:u w:val="single"/>
        </w:rPr>
        <w:t>postępowania informację o kwocie, jaką zamierza przeznaczyć na sfinansowanie zamówienia.</w:t>
      </w:r>
    </w:p>
    <w:p w14:paraId="6EDCECC8" w14:textId="77777777" w:rsidR="007F36FE" w:rsidRPr="002D0957" w:rsidRDefault="00087F31" w:rsidP="00C55A60">
      <w:pPr>
        <w:pStyle w:val="Akapitzlist"/>
        <w:numPr>
          <w:ilvl w:val="0"/>
          <w:numId w:val="47"/>
        </w:numPr>
        <w:tabs>
          <w:tab w:val="left" w:pos="142"/>
        </w:tabs>
        <w:jc w:val="both"/>
        <w:rPr>
          <w:rFonts w:asciiTheme="majorHAnsi" w:hAnsiTheme="majorHAnsi" w:cs="Arial"/>
          <w:color w:val="000000" w:themeColor="text1"/>
          <w:sz w:val="21"/>
          <w:szCs w:val="21"/>
        </w:rPr>
      </w:pPr>
      <w:r w:rsidRPr="002D0957">
        <w:rPr>
          <w:rFonts w:asciiTheme="majorHAnsi" w:hAnsiTheme="majorHAnsi" w:cs="Arial"/>
          <w:sz w:val="21"/>
          <w:szCs w:val="21"/>
        </w:rPr>
        <w:t xml:space="preserve">Niezwłocznie po otwarciu złożonych ofert, Zamawiający zamieści na </w:t>
      </w:r>
      <w:r w:rsidRPr="002D0957">
        <w:rPr>
          <w:rFonts w:asciiTheme="majorHAnsi" w:hAnsiTheme="majorHAnsi" w:cs="Arial"/>
          <w:color w:val="000000" w:themeColor="text1"/>
          <w:sz w:val="21"/>
          <w:szCs w:val="21"/>
        </w:rPr>
        <w:t>stronie Platformy przetargowej pod adresem</w:t>
      </w:r>
      <w:r w:rsidR="007F36FE" w:rsidRPr="002D0957">
        <w:rPr>
          <w:rFonts w:asciiTheme="majorHAnsi" w:hAnsiTheme="majorHAnsi" w:cs="Arial"/>
          <w:color w:val="000000" w:themeColor="text1"/>
          <w:sz w:val="21"/>
          <w:szCs w:val="21"/>
        </w:rPr>
        <w:t>:</w:t>
      </w:r>
    </w:p>
    <w:p w14:paraId="2FDFC0F2" w14:textId="383F48E9" w:rsidR="00D32914" w:rsidRPr="002D0957" w:rsidRDefault="00087F31" w:rsidP="007F36FE">
      <w:pPr>
        <w:pStyle w:val="Akapitzlist"/>
        <w:tabs>
          <w:tab w:val="left" w:pos="142"/>
        </w:tabs>
        <w:ind w:left="360"/>
        <w:jc w:val="both"/>
        <w:rPr>
          <w:rFonts w:asciiTheme="majorHAnsi" w:hAnsiTheme="majorHAnsi" w:cs="Arial"/>
          <w:color w:val="000000" w:themeColor="text1"/>
          <w:sz w:val="21"/>
          <w:szCs w:val="21"/>
        </w:rPr>
      </w:pPr>
      <w:r w:rsidRPr="002D0957">
        <w:rPr>
          <w:rFonts w:asciiTheme="majorHAnsi" w:hAnsiTheme="majorHAnsi" w:cs="Arial"/>
          <w:color w:val="000000" w:themeColor="text1"/>
          <w:sz w:val="21"/>
          <w:szCs w:val="21"/>
        </w:rPr>
        <w:t xml:space="preserve"> </w:t>
      </w:r>
      <w:hyperlink r:id="rId15" w:history="1">
        <w:r w:rsidR="00D32914" w:rsidRPr="002D0957">
          <w:rPr>
            <w:rStyle w:val="Hipercze"/>
            <w:rFonts w:asciiTheme="majorHAnsi" w:hAnsiTheme="majorHAnsi" w:cs="Arial"/>
            <w:b/>
            <w:i/>
            <w:iCs/>
            <w:sz w:val="21"/>
            <w:szCs w:val="21"/>
          </w:rPr>
          <w:t>https://platformazakupowa.pl/pn/slaskie_straz/proceedings?input_proceedings_search=&amp;proceeding_type%5B%5D=all&amp;search-in%5B%5D=1&amp;search-in%5B%5D=2&amp;search-in%5B%5D=3&amp;search-in%5B%5D=4&amp;company-divisions%5B%5D=2204</w:t>
        </w:r>
      </w:hyperlink>
      <w:r w:rsidR="00D32914" w:rsidRPr="002D0957">
        <w:rPr>
          <w:rStyle w:val="Hipercze"/>
          <w:rFonts w:asciiTheme="majorHAnsi" w:hAnsiTheme="majorHAnsi" w:cs="Arial"/>
          <w:color w:val="auto"/>
          <w:sz w:val="21"/>
          <w:szCs w:val="21"/>
          <w:u w:val="none"/>
        </w:rPr>
        <w:t>,</w:t>
      </w:r>
      <w:r w:rsidR="00D32914" w:rsidRPr="002D0957">
        <w:rPr>
          <w:rFonts w:asciiTheme="majorHAnsi" w:hAnsiTheme="majorHAnsi" w:cs="Arial"/>
          <w:sz w:val="21"/>
          <w:szCs w:val="21"/>
        </w:rPr>
        <w:t xml:space="preserve"> </w:t>
      </w:r>
    </w:p>
    <w:p w14:paraId="475241B1" w14:textId="255102A9" w:rsidR="00087F31" w:rsidRPr="002D0957" w:rsidRDefault="00087F31" w:rsidP="00D32914">
      <w:pPr>
        <w:pStyle w:val="Akapitzlist"/>
        <w:tabs>
          <w:tab w:val="left" w:pos="142"/>
        </w:tabs>
        <w:ind w:left="360"/>
        <w:jc w:val="both"/>
        <w:rPr>
          <w:rFonts w:asciiTheme="majorHAnsi" w:hAnsiTheme="majorHAnsi" w:cs="Arial"/>
          <w:color w:val="000000" w:themeColor="text1"/>
          <w:sz w:val="21"/>
          <w:szCs w:val="21"/>
        </w:rPr>
      </w:pPr>
      <w:r w:rsidRPr="002D0957">
        <w:rPr>
          <w:rFonts w:asciiTheme="majorHAnsi" w:hAnsiTheme="majorHAnsi" w:cs="Arial"/>
          <w:color w:val="000000" w:themeColor="text1"/>
          <w:sz w:val="21"/>
          <w:szCs w:val="21"/>
        </w:rPr>
        <w:t>informacje dotyczące:</w:t>
      </w:r>
    </w:p>
    <w:p w14:paraId="39AEF772" w14:textId="77777777" w:rsidR="00087F31" w:rsidRPr="002D0957" w:rsidRDefault="00087F31" w:rsidP="00C55A60">
      <w:pPr>
        <w:pStyle w:val="Akapitzlist"/>
        <w:numPr>
          <w:ilvl w:val="0"/>
          <w:numId w:val="48"/>
        </w:numPr>
        <w:tabs>
          <w:tab w:val="left" w:pos="284"/>
          <w:tab w:val="left" w:pos="709"/>
        </w:tabs>
        <w:jc w:val="both"/>
        <w:rPr>
          <w:rFonts w:asciiTheme="majorHAnsi" w:hAnsiTheme="majorHAnsi" w:cs="Arial"/>
          <w:color w:val="000000" w:themeColor="text1"/>
          <w:sz w:val="21"/>
          <w:szCs w:val="21"/>
        </w:rPr>
      </w:pPr>
      <w:r w:rsidRPr="002D0957">
        <w:rPr>
          <w:rFonts w:asciiTheme="majorHAnsi" w:hAnsiTheme="majorHAnsi" w:cs="Arial"/>
          <w:color w:val="000000" w:themeColor="text1"/>
          <w:sz w:val="21"/>
          <w:szCs w:val="21"/>
        </w:rPr>
        <w:t>nazw (firm) oraz adresów Wykonawców, którzy złożyli oferty w terminie;</w:t>
      </w:r>
    </w:p>
    <w:p w14:paraId="52B16998" w14:textId="76151114" w:rsidR="00A82363" w:rsidRPr="002D0957" w:rsidRDefault="00D32914" w:rsidP="00C55A60">
      <w:pPr>
        <w:pStyle w:val="Akapitzlist"/>
        <w:numPr>
          <w:ilvl w:val="0"/>
          <w:numId w:val="48"/>
        </w:numPr>
        <w:tabs>
          <w:tab w:val="left" w:pos="284"/>
          <w:tab w:val="left" w:pos="709"/>
        </w:tabs>
        <w:jc w:val="both"/>
        <w:rPr>
          <w:rFonts w:asciiTheme="majorHAnsi" w:hAnsiTheme="majorHAnsi" w:cs="Arial"/>
          <w:color w:val="000000" w:themeColor="text1"/>
          <w:sz w:val="21"/>
          <w:szCs w:val="21"/>
        </w:rPr>
      </w:pPr>
      <w:r w:rsidRPr="002D0957">
        <w:rPr>
          <w:rFonts w:asciiTheme="majorHAnsi" w:hAnsiTheme="majorHAnsi" w:cs="Arial"/>
          <w:color w:val="000000" w:themeColor="text1"/>
          <w:sz w:val="21"/>
          <w:szCs w:val="21"/>
        </w:rPr>
        <w:t>opustów lub zwyżek zawartych w ofertach</w:t>
      </w:r>
      <w:r w:rsidR="00087F31" w:rsidRPr="002D0957">
        <w:rPr>
          <w:rFonts w:asciiTheme="majorHAnsi" w:hAnsiTheme="majorHAnsi" w:cs="Arial"/>
          <w:color w:val="000000" w:themeColor="text1"/>
          <w:sz w:val="21"/>
          <w:szCs w:val="21"/>
        </w:rPr>
        <w:t>.</w:t>
      </w:r>
    </w:p>
    <w:p w14:paraId="56085F3B" w14:textId="77777777" w:rsidR="00A82363" w:rsidRPr="002D0957" w:rsidRDefault="00A82363" w:rsidP="007F36FE">
      <w:pPr>
        <w:pStyle w:val="Nagwekspisutreci"/>
        <w:rPr>
          <w:rFonts w:asciiTheme="majorHAnsi" w:hAnsiTheme="majorHAnsi"/>
          <w:sz w:val="24"/>
          <w:u w:val="single"/>
        </w:rPr>
      </w:pPr>
      <w:r w:rsidRPr="002D0957">
        <w:rPr>
          <w:rFonts w:asciiTheme="majorHAnsi" w:hAnsiTheme="majorHAnsi"/>
          <w:sz w:val="24"/>
          <w:u w:val="single"/>
        </w:rPr>
        <w:t>XV. WYMAGANIA DOTYCZĄCE WADIUM</w:t>
      </w:r>
    </w:p>
    <w:p w14:paraId="064A9AC0" w14:textId="0D022EFE" w:rsidR="00AA4782" w:rsidRPr="002D0957" w:rsidRDefault="00AA4782" w:rsidP="00DA1889">
      <w:pPr>
        <w:jc w:val="both"/>
        <w:rPr>
          <w:rFonts w:asciiTheme="majorHAnsi" w:hAnsiTheme="majorHAnsi" w:cs="Arial"/>
          <w:sz w:val="21"/>
          <w:szCs w:val="21"/>
        </w:rPr>
      </w:pPr>
      <w:r w:rsidRPr="002D0957">
        <w:rPr>
          <w:rFonts w:asciiTheme="majorHAnsi" w:hAnsiTheme="majorHAnsi" w:cs="Arial"/>
          <w:sz w:val="21"/>
          <w:szCs w:val="21"/>
        </w:rPr>
        <w:t xml:space="preserve">Zamawiający </w:t>
      </w:r>
      <w:r w:rsidRPr="002D0957">
        <w:rPr>
          <w:rFonts w:asciiTheme="majorHAnsi" w:hAnsiTheme="majorHAnsi" w:cs="Arial"/>
          <w:b/>
          <w:bCs/>
          <w:sz w:val="21"/>
          <w:szCs w:val="21"/>
          <w:u w:val="single"/>
        </w:rPr>
        <w:t>nie wymaga</w:t>
      </w:r>
      <w:r w:rsidRPr="002D0957">
        <w:rPr>
          <w:rFonts w:asciiTheme="majorHAnsi" w:hAnsiTheme="majorHAnsi" w:cs="Arial"/>
          <w:sz w:val="21"/>
          <w:szCs w:val="21"/>
        </w:rPr>
        <w:t xml:space="preserve"> wniesienia wadium w niniejszym postępowaniu.</w:t>
      </w:r>
    </w:p>
    <w:p w14:paraId="2EADD102" w14:textId="46D4F016" w:rsidR="00390AB7" w:rsidRPr="002D0957" w:rsidRDefault="00390AB7" w:rsidP="007F36FE">
      <w:pPr>
        <w:pStyle w:val="Nagwekspisutreci"/>
        <w:jc w:val="both"/>
        <w:rPr>
          <w:rFonts w:asciiTheme="majorHAnsi" w:hAnsiTheme="majorHAnsi"/>
          <w:sz w:val="24"/>
          <w:u w:val="single"/>
        </w:rPr>
      </w:pPr>
      <w:r w:rsidRPr="002D0957">
        <w:rPr>
          <w:rFonts w:asciiTheme="majorHAnsi" w:hAnsiTheme="majorHAnsi"/>
          <w:sz w:val="24"/>
          <w:u w:val="single"/>
        </w:rPr>
        <w:t>XVI. OP</w:t>
      </w:r>
      <w:bookmarkStart w:id="5" w:name="_GoBack"/>
      <w:bookmarkEnd w:id="5"/>
      <w:r w:rsidRPr="002D0957">
        <w:rPr>
          <w:rFonts w:asciiTheme="majorHAnsi" w:hAnsiTheme="majorHAnsi"/>
          <w:sz w:val="24"/>
          <w:u w:val="single"/>
        </w:rPr>
        <w:t>IS KRYTERIÓW, KTÓRYMI ZAMAWIAJĄCY BĘDZIE SIĘ KIEROWAŁ PRZY WYBORZE OFERTY, WRAZ Z PODANIEM WAG TYCH KRYTERIÓW I SPOSOBU OCENY OFERT</w:t>
      </w:r>
    </w:p>
    <w:p w14:paraId="18D4991B" w14:textId="77777777" w:rsidR="00E1216A" w:rsidRPr="00B2632C" w:rsidRDefault="00390AB7" w:rsidP="00C55A60">
      <w:pPr>
        <w:pStyle w:val="Akapitzlist"/>
        <w:numPr>
          <w:ilvl w:val="0"/>
          <w:numId w:val="49"/>
        </w:numPr>
        <w:tabs>
          <w:tab w:val="left" w:pos="142"/>
        </w:tabs>
        <w:jc w:val="both"/>
        <w:rPr>
          <w:rFonts w:asciiTheme="majorHAnsi" w:hAnsiTheme="majorHAnsi" w:cs="Arial"/>
          <w:b/>
          <w:color w:val="000000" w:themeColor="text1"/>
          <w:sz w:val="21"/>
          <w:szCs w:val="21"/>
        </w:rPr>
      </w:pPr>
      <w:r w:rsidRPr="00B2632C">
        <w:rPr>
          <w:rFonts w:asciiTheme="majorHAnsi" w:hAnsiTheme="majorHAnsi" w:cs="Arial"/>
          <w:bCs/>
          <w:iCs/>
          <w:color w:val="000000" w:themeColor="text1"/>
          <w:sz w:val="21"/>
          <w:szCs w:val="21"/>
        </w:rPr>
        <w:t xml:space="preserve">Analiza ofert zostanie przeprowadzona </w:t>
      </w:r>
      <w:r w:rsidRPr="00B2632C">
        <w:rPr>
          <w:rFonts w:asciiTheme="majorHAnsi" w:hAnsiTheme="majorHAnsi" w:cs="Arial"/>
          <w:b/>
          <w:bCs/>
          <w:iCs/>
          <w:color w:val="000000" w:themeColor="text1"/>
          <w:sz w:val="21"/>
          <w:szCs w:val="21"/>
        </w:rPr>
        <w:t xml:space="preserve">komisyjnie przez </w:t>
      </w:r>
      <w:r w:rsidRPr="00B2632C">
        <w:rPr>
          <w:rFonts w:asciiTheme="majorHAnsi" w:hAnsiTheme="majorHAnsi" w:cs="Arial"/>
          <w:b/>
          <w:iCs/>
          <w:color w:val="000000" w:themeColor="text1"/>
          <w:sz w:val="21"/>
          <w:szCs w:val="21"/>
        </w:rPr>
        <w:t>Zamawiającego</w:t>
      </w:r>
      <w:r w:rsidRPr="00B2632C">
        <w:rPr>
          <w:rFonts w:asciiTheme="majorHAnsi" w:hAnsiTheme="majorHAnsi" w:cs="Arial"/>
          <w:iCs/>
          <w:color w:val="000000" w:themeColor="text1"/>
          <w:sz w:val="21"/>
          <w:szCs w:val="21"/>
        </w:rPr>
        <w:t>.</w:t>
      </w:r>
    </w:p>
    <w:p w14:paraId="1BF7488C" w14:textId="77777777" w:rsidR="00E1216A" w:rsidRPr="00B2632C" w:rsidRDefault="00E1216A" w:rsidP="00C55A60">
      <w:pPr>
        <w:pStyle w:val="Akapitzlist"/>
        <w:numPr>
          <w:ilvl w:val="0"/>
          <w:numId w:val="49"/>
        </w:numPr>
        <w:tabs>
          <w:tab w:val="left" w:pos="142"/>
        </w:tabs>
        <w:jc w:val="both"/>
        <w:rPr>
          <w:rFonts w:asciiTheme="majorHAnsi" w:hAnsiTheme="majorHAnsi" w:cs="Arial"/>
          <w:b/>
          <w:color w:val="000000" w:themeColor="text1"/>
          <w:sz w:val="21"/>
          <w:szCs w:val="21"/>
        </w:rPr>
      </w:pPr>
      <w:r w:rsidRPr="00B2632C">
        <w:rPr>
          <w:rFonts w:asciiTheme="majorHAnsi" w:hAnsiTheme="majorHAnsi"/>
          <w:color w:val="000000" w:themeColor="text1"/>
          <w:sz w:val="21"/>
          <w:szCs w:val="21"/>
        </w:rPr>
        <w:t>Zamawiający oceni i porówna jedynie te oferty, które będą spełniać wymagania SWZ. Zamawiający nie przewiduje zastosowania aukcji elektronicznej przy wyborze oferty najkorzystniejszej.</w:t>
      </w:r>
    </w:p>
    <w:p w14:paraId="3CAA7733" w14:textId="2AD5DBC2" w:rsidR="00E1216A" w:rsidRPr="00B2632C" w:rsidRDefault="00E1216A" w:rsidP="00C55A60">
      <w:pPr>
        <w:pStyle w:val="Akapitzlist"/>
        <w:numPr>
          <w:ilvl w:val="0"/>
          <w:numId w:val="49"/>
        </w:numPr>
        <w:tabs>
          <w:tab w:val="left" w:pos="142"/>
        </w:tabs>
        <w:jc w:val="both"/>
        <w:rPr>
          <w:rFonts w:asciiTheme="majorHAnsi" w:hAnsiTheme="majorHAnsi" w:cs="Arial"/>
          <w:b/>
          <w:color w:val="000000" w:themeColor="text1"/>
          <w:sz w:val="21"/>
          <w:szCs w:val="21"/>
        </w:rPr>
      </w:pPr>
      <w:r w:rsidRPr="00B2632C">
        <w:rPr>
          <w:rFonts w:asciiTheme="majorHAnsi" w:hAnsiTheme="majorHAnsi"/>
          <w:color w:val="000000" w:themeColor="text1"/>
          <w:sz w:val="21"/>
          <w:szCs w:val="21"/>
        </w:rPr>
        <w:t xml:space="preserve">Opis przedmiotu zamówienia określa wymagania jakościowe odnoszące się do wszystkich istotnych cech przedmiotu zamówienia, zaś przedmiot zamówienia jest produktem powszechnie dostępnym o ustalonych standardach jakościowych, które zostały określone powyżej i wymagania te odnoszą </w:t>
      </w:r>
      <w:r w:rsidRPr="00B2632C">
        <w:rPr>
          <w:rFonts w:asciiTheme="majorHAnsi" w:hAnsiTheme="majorHAnsi"/>
          <w:color w:val="000000" w:themeColor="text1"/>
          <w:sz w:val="21"/>
          <w:szCs w:val="21"/>
        </w:rPr>
        <w:lastRenderedPageBreak/>
        <w:t xml:space="preserve">się do głównych elementów składających się na przedmiot zamówienia. Cena zakupu przedmiotu zamówienia obejmuje wszystkie koszty związane z cyklem życia produktu, tj. obejmuje koszty wytworzenia, sprzedaży oraz dystrybucji. Produkt w wyniku wykorzystania ulega całkowitemu zużyciu (spaleniu), w związku z czym nie ma dodatkowych kosztów jego utylizacji. </w:t>
      </w:r>
    </w:p>
    <w:p w14:paraId="5F6F850B" w14:textId="74F6D731" w:rsidR="00E1216A" w:rsidRPr="00B2632C" w:rsidRDefault="00E1216A" w:rsidP="00C55A60">
      <w:pPr>
        <w:pStyle w:val="Akapitzlist"/>
        <w:numPr>
          <w:ilvl w:val="0"/>
          <w:numId w:val="49"/>
        </w:numPr>
        <w:tabs>
          <w:tab w:val="left" w:pos="142"/>
        </w:tabs>
        <w:jc w:val="both"/>
        <w:rPr>
          <w:rFonts w:asciiTheme="majorHAnsi" w:hAnsiTheme="majorHAnsi" w:cs="Arial"/>
          <w:b/>
          <w:color w:val="000000" w:themeColor="text1"/>
          <w:sz w:val="21"/>
          <w:szCs w:val="21"/>
        </w:rPr>
      </w:pPr>
      <w:r w:rsidRPr="00B2632C">
        <w:rPr>
          <w:rFonts w:asciiTheme="majorHAnsi" w:hAnsiTheme="majorHAnsi" w:cstheme="minorHAnsi"/>
          <w:color w:val="000000" w:themeColor="text1"/>
          <w:sz w:val="21"/>
          <w:szCs w:val="21"/>
        </w:rPr>
        <w:t xml:space="preserve">Przy wyborze najkorzystniejszej oferty, Zamawiający będzie się kierował następującymi kryteriami i ich znaczeniem: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5"/>
        <w:gridCol w:w="1984"/>
      </w:tblGrid>
      <w:tr w:rsidR="00B2632C" w:rsidRPr="00B2632C" w14:paraId="53168D45" w14:textId="77777777" w:rsidTr="00F87ACB">
        <w:trPr>
          <w:trHeight w:val="353"/>
          <w:jc w:val="center"/>
        </w:trPr>
        <w:tc>
          <w:tcPr>
            <w:tcW w:w="3265"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544FEEBB" w14:textId="77777777" w:rsidR="00E1216A" w:rsidRPr="00B2632C" w:rsidRDefault="00E1216A" w:rsidP="00B2632C">
            <w:pPr>
              <w:tabs>
                <w:tab w:val="left" w:pos="540"/>
              </w:tabs>
              <w:autoSpaceDE w:val="0"/>
              <w:autoSpaceDN w:val="0"/>
              <w:jc w:val="both"/>
              <w:rPr>
                <w:rFonts w:asciiTheme="majorHAnsi" w:hAnsiTheme="majorHAnsi" w:cstheme="minorHAnsi"/>
                <w:b/>
                <w:color w:val="000000" w:themeColor="text1"/>
                <w:sz w:val="21"/>
                <w:szCs w:val="21"/>
              </w:rPr>
            </w:pPr>
            <w:r w:rsidRPr="00B2632C">
              <w:rPr>
                <w:rFonts w:asciiTheme="majorHAnsi" w:hAnsiTheme="majorHAnsi" w:cstheme="minorHAnsi"/>
                <w:b/>
                <w:color w:val="000000" w:themeColor="text1"/>
                <w:sz w:val="21"/>
                <w:szCs w:val="21"/>
              </w:rPr>
              <w:t>Nazwa kryterium</w:t>
            </w:r>
          </w:p>
        </w:tc>
        <w:tc>
          <w:tcPr>
            <w:tcW w:w="1984"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19865FD1" w14:textId="77777777" w:rsidR="00E1216A" w:rsidRPr="00B2632C" w:rsidRDefault="00E1216A" w:rsidP="00B2632C">
            <w:pPr>
              <w:tabs>
                <w:tab w:val="left" w:pos="540"/>
              </w:tabs>
              <w:autoSpaceDE w:val="0"/>
              <w:autoSpaceDN w:val="0"/>
              <w:jc w:val="both"/>
              <w:rPr>
                <w:rFonts w:asciiTheme="majorHAnsi" w:hAnsiTheme="majorHAnsi" w:cstheme="minorHAnsi"/>
                <w:b/>
                <w:color w:val="000000" w:themeColor="text1"/>
                <w:sz w:val="21"/>
                <w:szCs w:val="21"/>
              </w:rPr>
            </w:pPr>
            <w:r w:rsidRPr="00B2632C">
              <w:rPr>
                <w:rFonts w:asciiTheme="majorHAnsi" w:hAnsiTheme="majorHAnsi" w:cstheme="minorHAnsi"/>
                <w:b/>
                <w:color w:val="000000" w:themeColor="text1"/>
                <w:sz w:val="21"/>
                <w:szCs w:val="21"/>
              </w:rPr>
              <w:t xml:space="preserve">Waga podana </w:t>
            </w:r>
            <w:r w:rsidRPr="00B2632C">
              <w:rPr>
                <w:rFonts w:asciiTheme="majorHAnsi" w:hAnsiTheme="majorHAnsi" w:cstheme="minorHAnsi"/>
                <w:b/>
                <w:color w:val="000000" w:themeColor="text1"/>
                <w:sz w:val="21"/>
                <w:szCs w:val="21"/>
              </w:rPr>
              <w:br/>
              <w:t>w punktach</w:t>
            </w:r>
          </w:p>
        </w:tc>
      </w:tr>
      <w:tr w:rsidR="00B2632C" w:rsidRPr="00B2632C" w14:paraId="2773BACB" w14:textId="77777777" w:rsidTr="00F87ACB">
        <w:trPr>
          <w:trHeight w:val="358"/>
          <w:jc w:val="center"/>
        </w:trPr>
        <w:tc>
          <w:tcPr>
            <w:tcW w:w="3265" w:type="dxa"/>
            <w:tcBorders>
              <w:top w:val="single" w:sz="4" w:space="0" w:color="auto"/>
              <w:left w:val="single" w:sz="4" w:space="0" w:color="auto"/>
              <w:bottom w:val="single" w:sz="4" w:space="0" w:color="auto"/>
              <w:right w:val="single" w:sz="4" w:space="0" w:color="auto"/>
            </w:tcBorders>
            <w:vAlign w:val="center"/>
            <w:hideMark/>
          </w:tcPr>
          <w:p w14:paraId="233680B0" w14:textId="77777777" w:rsidR="00E1216A" w:rsidRPr="00B2632C" w:rsidRDefault="00E1216A" w:rsidP="00B2632C">
            <w:pPr>
              <w:tabs>
                <w:tab w:val="left" w:pos="540"/>
              </w:tabs>
              <w:autoSpaceDE w:val="0"/>
              <w:autoSpaceDN w:val="0"/>
              <w:jc w:val="both"/>
              <w:rPr>
                <w:rFonts w:asciiTheme="majorHAnsi" w:hAnsiTheme="majorHAnsi" w:cstheme="minorHAnsi"/>
                <w:b/>
                <w:color w:val="000000" w:themeColor="text1"/>
                <w:sz w:val="21"/>
                <w:szCs w:val="21"/>
              </w:rPr>
            </w:pPr>
            <w:r w:rsidRPr="00B2632C">
              <w:rPr>
                <w:rFonts w:asciiTheme="majorHAnsi" w:hAnsiTheme="majorHAnsi" w:cstheme="minorHAnsi"/>
                <w:b/>
                <w:color w:val="000000" w:themeColor="text1"/>
                <w:sz w:val="21"/>
                <w:szCs w:val="21"/>
              </w:rPr>
              <w:t xml:space="preserve">Cena (C)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CF393A2" w14:textId="77777777" w:rsidR="00E1216A" w:rsidRPr="00B2632C" w:rsidRDefault="00E1216A" w:rsidP="00B2632C">
            <w:pPr>
              <w:tabs>
                <w:tab w:val="left" w:pos="540"/>
              </w:tabs>
              <w:autoSpaceDE w:val="0"/>
              <w:autoSpaceDN w:val="0"/>
              <w:jc w:val="both"/>
              <w:rPr>
                <w:rFonts w:asciiTheme="majorHAnsi" w:hAnsiTheme="majorHAnsi" w:cstheme="minorHAnsi"/>
                <w:b/>
                <w:color w:val="000000" w:themeColor="text1"/>
                <w:sz w:val="21"/>
                <w:szCs w:val="21"/>
              </w:rPr>
            </w:pPr>
            <w:r w:rsidRPr="00B2632C">
              <w:rPr>
                <w:rFonts w:asciiTheme="majorHAnsi" w:hAnsiTheme="majorHAnsi" w:cstheme="minorHAnsi"/>
                <w:b/>
                <w:color w:val="000000" w:themeColor="text1"/>
                <w:sz w:val="21"/>
                <w:szCs w:val="21"/>
              </w:rPr>
              <w:t>40</w:t>
            </w:r>
          </w:p>
        </w:tc>
      </w:tr>
      <w:tr w:rsidR="00B2632C" w:rsidRPr="00B2632C" w14:paraId="37E83E3C" w14:textId="77777777" w:rsidTr="00F87ACB">
        <w:trPr>
          <w:trHeight w:val="358"/>
          <w:jc w:val="center"/>
        </w:trPr>
        <w:tc>
          <w:tcPr>
            <w:tcW w:w="3265" w:type="dxa"/>
            <w:tcBorders>
              <w:top w:val="single" w:sz="4" w:space="0" w:color="auto"/>
              <w:left w:val="single" w:sz="4" w:space="0" w:color="auto"/>
              <w:bottom w:val="single" w:sz="4" w:space="0" w:color="auto"/>
              <w:right w:val="single" w:sz="4" w:space="0" w:color="auto"/>
            </w:tcBorders>
            <w:vAlign w:val="center"/>
          </w:tcPr>
          <w:p w14:paraId="1DD1CADA" w14:textId="77777777" w:rsidR="00E1216A" w:rsidRPr="00B2632C" w:rsidRDefault="00E1216A" w:rsidP="00B2632C">
            <w:pPr>
              <w:tabs>
                <w:tab w:val="left" w:pos="540"/>
              </w:tabs>
              <w:autoSpaceDE w:val="0"/>
              <w:autoSpaceDN w:val="0"/>
              <w:jc w:val="both"/>
              <w:rPr>
                <w:rFonts w:asciiTheme="majorHAnsi" w:hAnsiTheme="majorHAnsi" w:cstheme="minorHAnsi"/>
                <w:b/>
                <w:color w:val="000000" w:themeColor="text1"/>
                <w:sz w:val="21"/>
                <w:szCs w:val="21"/>
              </w:rPr>
            </w:pPr>
            <w:r w:rsidRPr="00B2632C">
              <w:rPr>
                <w:rFonts w:asciiTheme="majorHAnsi" w:hAnsiTheme="majorHAnsi" w:cstheme="minorHAnsi"/>
                <w:b/>
                <w:color w:val="000000" w:themeColor="text1"/>
                <w:sz w:val="21"/>
                <w:szCs w:val="21"/>
              </w:rPr>
              <w:t>Rabat (R)</w:t>
            </w:r>
          </w:p>
        </w:tc>
        <w:tc>
          <w:tcPr>
            <w:tcW w:w="1984" w:type="dxa"/>
            <w:tcBorders>
              <w:top w:val="single" w:sz="4" w:space="0" w:color="auto"/>
              <w:left w:val="single" w:sz="4" w:space="0" w:color="auto"/>
              <w:bottom w:val="single" w:sz="4" w:space="0" w:color="auto"/>
              <w:right w:val="single" w:sz="4" w:space="0" w:color="auto"/>
            </w:tcBorders>
            <w:vAlign w:val="center"/>
          </w:tcPr>
          <w:p w14:paraId="145FBD27" w14:textId="77777777" w:rsidR="00E1216A" w:rsidRPr="00B2632C" w:rsidRDefault="00E1216A" w:rsidP="00B2632C">
            <w:pPr>
              <w:tabs>
                <w:tab w:val="left" w:pos="540"/>
              </w:tabs>
              <w:autoSpaceDE w:val="0"/>
              <w:autoSpaceDN w:val="0"/>
              <w:jc w:val="both"/>
              <w:rPr>
                <w:rFonts w:asciiTheme="majorHAnsi" w:hAnsiTheme="majorHAnsi" w:cstheme="minorHAnsi"/>
                <w:b/>
                <w:color w:val="000000" w:themeColor="text1"/>
                <w:sz w:val="21"/>
                <w:szCs w:val="21"/>
              </w:rPr>
            </w:pPr>
            <w:r w:rsidRPr="00B2632C">
              <w:rPr>
                <w:rFonts w:asciiTheme="majorHAnsi" w:hAnsiTheme="majorHAnsi" w:cstheme="minorHAnsi"/>
                <w:b/>
                <w:color w:val="000000" w:themeColor="text1"/>
                <w:sz w:val="21"/>
                <w:szCs w:val="21"/>
              </w:rPr>
              <w:t>60</w:t>
            </w:r>
          </w:p>
        </w:tc>
      </w:tr>
    </w:tbl>
    <w:p w14:paraId="4D53A56E" w14:textId="55DA07CC" w:rsidR="00E1216A" w:rsidRPr="00B2632C" w:rsidRDefault="00E1216A" w:rsidP="00C55A60">
      <w:pPr>
        <w:pStyle w:val="Akapitzlist"/>
        <w:numPr>
          <w:ilvl w:val="0"/>
          <w:numId w:val="49"/>
        </w:numPr>
        <w:overflowPunct w:val="0"/>
        <w:autoSpaceDE w:val="0"/>
        <w:autoSpaceDN w:val="0"/>
        <w:adjustRightInd w:val="0"/>
        <w:spacing w:before="120" w:after="120"/>
        <w:contextualSpacing/>
        <w:jc w:val="both"/>
        <w:textAlignment w:val="baseline"/>
        <w:rPr>
          <w:rFonts w:asciiTheme="majorHAnsi" w:hAnsiTheme="majorHAnsi" w:cstheme="minorHAnsi"/>
          <w:color w:val="000000" w:themeColor="text1"/>
          <w:sz w:val="21"/>
          <w:szCs w:val="21"/>
        </w:rPr>
      </w:pPr>
      <w:r w:rsidRPr="00B2632C">
        <w:rPr>
          <w:rFonts w:asciiTheme="majorHAnsi" w:hAnsiTheme="majorHAnsi" w:cstheme="minorHAnsi"/>
          <w:color w:val="000000" w:themeColor="text1"/>
          <w:sz w:val="21"/>
          <w:szCs w:val="21"/>
        </w:rPr>
        <w:t>Liczba punktów przyznana poszczególnym ofertom zostanie obliczona z dokładnością do dwóch miejsc po przecinku.</w:t>
      </w:r>
    </w:p>
    <w:p w14:paraId="1CFE44C8" w14:textId="77777777" w:rsidR="00E1216A" w:rsidRPr="00B2632C" w:rsidRDefault="00E1216A" w:rsidP="00C55A60">
      <w:pPr>
        <w:pStyle w:val="Akapitzlist"/>
        <w:numPr>
          <w:ilvl w:val="0"/>
          <w:numId w:val="49"/>
        </w:numPr>
        <w:overflowPunct w:val="0"/>
        <w:autoSpaceDE w:val="0"/>
        <w:autoSpaceDN w:val="0"/>
        <w:adjustRightInd w:val="0"/>
        <w:spacing w:before="120" w:after="120"/>
        <w:contextualSpacing/>
        <w:jc w:val="both"/>
        <w:textAlignment w:val="baseline"/>
        <w:rPr>
          <w:rFonts w:asciiTheme="majorHAnsi" w:hAnsiTheme="majorHAnsi" w:cstheme="minorHAnsi"/>
          <w:color w:val="000000" w:themeColor="text1"/>
          <w:sz w:val="21"/>
          <w:szCs w:val="21"/>
        </w:rPr>
      </w:pPr>
      <w:r w:rsidRPr="00B2632C">
        <w:rPr>
          <w:rFonts w:asciiTheme="majorHAnsi" w:hAnsiTheme="majorHAnsi" w:cstheme="minorHAnsi"/>
          <w:color w:val="000000" w:themeColor="text1"/>
          <w:sz w:val="21"/>
          <w:szCs w:val="21"/>
        </w:rPr>
        <w:t>W kryterium Cena (C), oferty zostaną ocenione wg wzoru (maksymalna liczba punktów 40):</w:t>
      </w:r>
    </w:p>
    <w:p w14:paraId="064551C9" w14:textId="695C7937" w:rsidR="00E1216A" w:rsidRPr="00B2632C" w:rsidRDefault="00E1216A" w:rsidP="00B2632C">
      <w:pPr>
        <w:ind w:left="284"/>
        <w:jc w:val="both"/>
        <w:rPr>
          <w:rFonts w:asciiTheme="majorHAnsi" w:hAnsiTheme="majorHAnsi" w:cstheme="minorHAnsi"/>
          <w:color w:val="000000" w:themeColor="text1"/>
          <w:sz w:val="21"/>
          <w:szCs w:val="21"/>
        </w:rPr>
      </w:pPr>
      <w:r w:rsidRPr="00B2632C">
        <w:rPr>
          <w:rFonts w:asciiTheme="majorHAnsi" w:hAnsiTheme="majorHAnsi" w:cstheme="minorHAnsi"/>
          <w:color w:val="000000" w:themeColor="text1"/>
          <w:sz w:val="21"/>
          <w:szCs w:val="21"/>
        </w:rPr>
        <w:t>C = (najniższa maksymalna cena wśród ocenianych ofert/maksymalna cena w ocenianej ofercie) x 40 pkt.</w:t>
      </w:r>
    </w:p>
    <w:p w14:paraId="5F91E019" w14:textId="3F750038" w:rsidR="00E1216A" w:rsidRPr="00B2632C" w:rsidRDefault="00E1216A" w:rsidP="00C55A60">
      <w:pPr>
        <w:pStyle w:val="Akapitzlist"/>
        <w:numPr>
          <w:ilvl w:val="0"/>
          <w:numId w:val="49"/>
        </w:numPr>
        <w:overflowPunct w:val="0"/>
        <w:autoSpaceDE w:val="0"/>
        <w:autoSpaceDN w:val="0"/>
        <w:adjustRightInd w:val="0"/>
        <w:spacing w:before="120" w:after="120"/>
        <w:contextualSpacing/>
        <w:jc w:val="both"/>
        <w:textAlignment w:val="baseline"/>
        <w:rPr>
          <w:rFonts w:asciiTheme="majorHAnsi" w:hAnsiTheme="majorHAnsi" w:cstheme="minorHAnsi"/>
          <w:color w:val="000000" w:themeColor="text1"/>
          <w:sz w:val="21"/>
          <w:szCs w:val="21"/>
        </w:rPr>
      </w:pPr>
      <w:r w:rsidRPr="00B2632C">
        <w:rPr>
          <w:rFonts w:asciiTheme="majorHAnsi" w:hAnsiTheme="majorHAnsi" w:cstheme="minorHAnsi"/>
          <w:color w:val="000000" w:themeColor="text1"/>
          <w:sz w:val="21"/>
          <w:szCs w:val="21"/>
        </w:rPr>
        <w:t xml:space="preserve">W kryterium Rabat (R), </w:t>
      </w:r>
      <w:r w:rsidRPr="00B2632C">
        <w:rPr>
          <w:rFonts w:asciiTheme="majorHAnsi" w:hAnsiTheme="majorHAnsi"/>
          <w:noProof/>
          <w:color w:val="000000" w:themeColor="text1"/>
          <w:sz w:val="21"/>
          <w:szCs w:val="21"/>
        </w:rPr>
        <w:t xml:space="preserve">oferta </w:t>
      </w:r>
      <w:r w:rsidRPr="00B2632C">
        <w:rPr>
          <w:rFonts w:asciiTheme="majorHAnsi" w:eastAsia="Calibri" w:hAnsiTheme="majorHAnsi" w:cs="Calibri"/>
          <w:color w:val="000000" w:themeColor="text1"/>
          <w:sz w:val="21"/>
          <w:szCs w:val="21"/>
        </w:rPr>
        <w:t xml:space="preserve">Wykonawcy </w:t>
      </w:r>
      <w:r w:rsidRPr="00B2632C">
        <w:rPr>
          <w:rFonts w:asciiTheme="majorHAnsi" w:hAnsiTheme="majorHAnsi"/>
          <w:noProof/>
          <w:color w:val="000000" w:themeColor="text1"/>
          <w:sz w:val="21"/>
          <w:szCs w:val="21"/>
        </w:rPr>
        <w:t xml:space="preserve">może </w:t>
      </w:r>
      <w:r w:rsidRPr="00B2632C">
        <w:rPr>
          <w:rFonts w:asciiTheme="majorHAnsi" w:hAnsiTheme="majorHAnsi" w:cstheme="minorHAnsi"/>
          <w:color w:val="000000" w:themeColor="text1"/>
          <w:sz w:val="21"/>
          <w:szCs w:val="21"/>
        </w:rPr>
        <w:t>otrzymać maksymalnie 60 pkt.</w:t>
      </w:r>
    </w:p>
    <w:p w14:paraId="7A4EFE50" w14:textId="789F5782" w:rsidR="00E1216A" w:rsidRPr="00B2632C" w:rsidRDefault="00E1216A" w:rsidP="00B2632C">
      <w:pPr>
        <w:pStyle w:val="Akapitzlist"/>
        <w:ind w:left="360"/>
        <w:jc w:val="both"/>
        <w:rPr>
          <w:rFonts w:asciiTheme="majorHAnsi" w:hAnsiTheme="majorHAnsi"/>
          <w:b/>
          <w:noProof/>
          <w:color w:val="000000" w:themeColor="text1"/>
          <w:sz w:val="21"/>
          <w:szCs w:val="21"/>
        </w:rPr>
      </w:pPr>
      <w:r w:rsidRPr="00B2632C">
        <w:rPr>
          <w:rFonts w:asciiTheme="majorHAnsi" w:hAnsiTheme="majorHAnsi" w:cstheme="minorHAnsi"/>
          <w:color w:val="000000" w:themeColor="text1"/>
          <w:sz w:val="21"/>
          <w:szCs w:val="21"/>
        </w:rPr>
        <w:t xml:space="preserve">Ocena oferty w niniejszym kryterium zostanie dokonana na podstawie informacji – oferty, przedstawionej przez Wykonawcę w pkt. 4 lit. e) Formularza Ofertowego, dotyczącej wysokości oferowanych rabatów (opustów) od ceny sprzedawanej przez niego benzyny bezołowiowej, odpowiednio </w:t>
      </w:r>
      <w:r w:rsidRPr="00B2632C">
        <w:rPr>
          <w:rFonts w:asciiTheme="majorHAnsi" w:hAnsiTheme="majorHAnsi"/>
          <w:bCs/>
          <w:noProof/>
          <w:color w:val="000000" w:themeColor="text1"/>
          <w:sz w:val="21"/>
          <w:szCs w:val="21"/>
        </w:rPr>
        <w:t>Pb-95 i Pb-98</w:t>
      </w:r>
      <w:r w:rsidR="00FB68F9">
        <w:rPr>
          <w:rFonts w:asciiTheme="majorHAnsi" w:hAnsiTheme="majorHAnsi"/>
          <w:bCs/>
          <w:noProof/>
          <w:color w:val="000000" w:themeColor="text1"/>
          <w:sz w:val="21"/>
          <w:szCs w:val="21"/>
        </w:rPr>
        <w:t xml:space="preserve"> i oleju napędowego</w:t>
      </w:r>
      <w:r w:rsidRPr="00B2632C">
        <w:rPr>
          <w:rFonts w:asciiTheme="majorHAnsi" w:hAnsiTheme="majorHAnsi"/>
          <w:b/>
          <w:noProof/>
          <w:color w:val="000000" w:themeColor="text1"/>
          <w:sz w:val="21"/>
          <w:szCs w:val="21"/>
        </w:rPr>
        <w:t>.</w:t>
      </w:r>
    </w:p>
    <w:p w14:paraId="437F3E18" w14:textId="77777777" w:rsidR="00E1216A" w:rsidRPr="00B2632C" w:rsidRDefault="00E1216A" w:rsidP="00B2632C">
      <w:pPr>
        <w:pStyle w:val="Akapitzlist"/>
        <w:ind w:left="360"/>
        <w:jc w:val="both"/>
        <w:rPr>
          <w:rFonts w:asciiTheme="majorHAnsi" w:hAnsiTheme="majorHAnsi" w:cstheme="minorHAnsi"/>
          <w:color w:val="000000" w:themeColor="text1"/>
          <w:sz w:val="21"/>
          <w:szCs w:val="21"/>
        </w:rPr>
      </w:pPr>
    </w:p>
    <w:p w14:paraId="037E0274" w14:textId="77777777" w:rsidR="00E1216A" w:rsidRPr="00B2632C" w:rsidRDefault="00E1216A" w:rsidP="00B2632C">
      <w:pPr>
        <w:pStyle w:val="Akapitzlist"/>
        <w:ind w:left="360"/>
        <w:jc w:val="both"/>
        <w:rPr>
          <w:rFonts w:asciiTheme="majorHAnsi" w:hAnsiTheme="majorHAnsi" w:cstheme="minorHAnsi"/>
          <w:color w:val="000000" w:themeColor="text1"/>
          <w:sz w:val="21"/>
          <w:szCs w:val="21"/>
        </w:rPr>
      </w:pPr>
      <w:r w:rsidRPr="00B2632C">
        <w:rPr>
          <w:rFonts w:asciiTheme="majorHAnsi" w:hAnsiTheme="majorHAnsi" w:cstheme="minorHAnsi"/>
          <w:color w:val="000000" w:themeColor="text1"/>
          <w:sz w:val="21"/>
          <w:szCs w:val="21"/>
        </w:rPr>
        <w:t>Ocena w tym kryterium zostanie dokonana wg wzoru:</w:t>
      </w:r>
    </w:p>
    <w:p w14:paraId="1430C68E" w14:textId="77777777" w:rsidR="00E1216A" w:rsidRPr="00B2632C" w:rsidRDefault="00E1216A" w:rsidP="00B2632C">
      <w:pPr>
        <w:pStyle w:val="Akapitzlist"/>
        <w:ind w:left="360"/>
        <w:jc w:val="both"/>
        <w:rPr>
          <w:rFonts w:asciiTheme="majorHAnsi" w:hAnsiTheme="majorHAnsi" w:cstheme="minorHAnsi"/>
          <w:color w:val="000000" w:themeColor="text1"/>
          <w:sz w:val="21"/>
          <w:szCs w:val="21"/>
        </w:rPr>
      </w:pPr>
    </w:p>
    <w:p w14:paraId="2E3DE1B8" w14:textId="1A1307AF" w:rsidR="00E1216A" w:rsidRPr="00FB68F9" w:rsidRDefault="00E1216A" w:rsidP="00B2632C">
      <w:pPr>
        <w:pStyle w:val="Akapitzlist"/>
        <w:ind w:left="360"/>
        <w:jc w:val="both"/>
        <w:rPr>
          <w:rFonts w:asciiTheme="majorHAnsi" w:hAnsiTheme="majorHAnsi"/>
          <w:noProof/>
          <w:color w:val="002060"/>
          <w:sz w:val="21"/>
          <w:szCs w:val="21"/>
          <w:vertAlign w:val="subscript"/>
        </w:rPr>
      </w:pPr>
      <w:r w:rsidRPr="00FB68F9">
        <w:rPr>
          <w:rFonts w:asciiTheme="majorHAnsi" w:hAnsiTheme="majorHAnsi" w:cstheme="minorHAnsi"/>
          <w:color w:val="002060"/>
          <w:sz w:val="21"/>
          <w:szCs w:val="21"/>
        </w:rPr>
        <w:t>R = RB</w:t>
      </w:r>
      <w:r w:rsidRPr="00FB68F9">
        <w:rPr>
          <w:rFonts w:asciiTheme="majorHAnsi" w:hAnsiTheme="majorHAnsi"/>
          <w:b/>
          <w:noProof/>
          <w:color w:val="002060"/>
          <w:sz w:val="21"/>
          <w:szCs w:val="21"/>
          <w:vertAlign w:val="subscript"/>
        </w:rPr>
        <w:t>1</w:t>
      </w:r>
      <w:r w:rsidRPr="00FB68F9">
        <w:rPr>
          <w:rFonts w:asciiTheme="majorHAnsi" w:hAnsiTheme="majorHAnsi" w:cstheme="minorHAnsi"/>
          <w:color w:val="002060"/>
          <w:sz w:val="21"/>
          <w:szCs w:val="21"/>
        </w:rPr>
        <w:t xml:space="preserve"> + RB</w:t>
      </w:r>
      <w:r w:rsidRPr="00FB68F9">
        <w:rPr>
          <w:rFonts w:asciiTheme="majorHAnsi" w:hAnsiTheme="majorHAnsi"/>
          <w:noProof/>
          <w:color w:val="002060"/>
          <w:sz w:val="21"/>
          <w:szCs w:val="21"/>
          <w:vertAlign w:val="subscript"/>
        </w:rPr>
        <w:t>2</w:t>
      </w:r>
      <w:r w:rsidR="00FB68F9" w:rsidRPr="00FB68F9">
        <w:rPr>
          <w:rFonts w:asciiTheme="majorHAnsi" w:hAnsiTheme="majorHAnsi" w:cstheme="minorHAnsi"/>
          <w:color w:val="002060"/>
          <w:sz w:val="21"/>
          <w:szCs w:val="21"/>
        </w:rPr>
        <w:t xml:space="preserve"> +ON </w:t>
      </w:r>
    </w:p>
    <w:p w14:paraId="17092929" w14:textId="77777777" w:rsidR="00E1216A" w:rsidRPr="00B2632C" w:rsidRDefault="00E1216A" w:rsidP="00B2632C">
      <w:pPr>
        <w:pStyle w:val="Akapitzlist"/>
        <w:ind w:left="360"/>
        <w:jc w:val="both"/>
        <w:rPr>
          <w:rFonts w:asciiTheme="majorHAnsi" w:hAnsiTheme="majorHAnsi" w:cstheme="minorHAnsi"/>
          <w:color w:val="000000" w:themeColor="text1"/>
          <w:sz w:val="21"/>
          <w:szCs w:val="21"/>
        </w:rPr>
      </w:pPr>
    </w:p>
    <w:p w14:paraId="557CD126" w14:textId="77777777" w:rsidR="00E1216A" w:rsidRPr="00B2632C" w:rsidRDefault="00E1216A" w:rsidP="00B2632C">
      <w:pPr>
        <w:pStyle w:val="Akapitzlist"/>
        <w:ind w:left="360"/>
        <w:jc w:val="both"/>
        <w:rPr>
          <w:rFonts w:asciiTheme="majorHAnsi" w:hAnsiTheme="majorHAnsi" w:cstheme="minorHAnsi"/>
          <w:color w:val="000000" w:themeColor="text1"/>
          <w:sz w:val="21"/>
          <w:szCs w:val="21"/>
        </w:rPr>
      </w:pPr>
      <w:r w:rsidRPr="00B2632C">
        <w:rPr>
          <w:rFonts w:asciiTheme="majorHAnsi" w:hAnsiTheme="majorHAnsi" w:cstheme="minorHAnsi"/>
          <w:color w:val="000000" w:themeColor="text1"/>
          <w:sz w:val="21"/>
          <w:szCs w:val="21"/>
        </w:rPr>
        <w:t>RB</w:t>
      </w:r>
      <w:r w:rsidRPr="00B2632C">
        <w:rPr>
          <w:rFonts w:asciiTheme="majorHAnsi" w:hAnsiTheme="majorHAnsi"/>
          <w:b/>
          <w:noProof/>
          <w:color w:val="000000" w:themeColor="text1"/>
          <w:sz w:val="21"/>
          <w:szCs w:val="21"/>
          <w:vertAlign w:val="subscript"/>
        </w:rPr>
        <w:t>1</w:t>
      </w:r>
      <w:r w:rsidRPr="00B2632C">
        <w:rPr>
          <w:rFonts w:asciiTheme="majorHAnsi" w:hAnsiTheme="majorHAnsi" w:cstheme="minorHAnsi"/>
          <w:color w:val="000000" w:themeColor="text1"/>
          <w:sz w:val="21"/>
          <w:szCs w:val="21"/>
        </w:rPr>
        <w:t xml:space="preserve"> = (rabat </w:t>
      </w:r>
      <w:r w:rsidRPr="00B2632C">
        <w:rPr>
          <w:rFonts w:asciiTheme="majorHAnsi" w:hAnsiTheme="majorHAnsi"/>
          <w:noProof/>
          <w:color w:val="000000" w:themeColor="text1"/>
          <w:sz w:val="21"/>
          <w:szCs w:val="21"/>
        </w:rPr>
        <w:t>RB</w:t>
      </w:r>
      <w:r w:rsidRPr="00B2632C">
        <w:rPr>
          <w:rFonts w:asciiTheme="majorHAnsi" w:hAnsiTheme="majorHAnsi"/>
          <w:noProof/>
          <w:color w:val="000000" w:themeColor="text1"/>
          <w:sz w:val="21"/>
          <w:szCs w:val="21"/>
          <w:vertAlign w:val="subscript"/>
        </w:rPr>
        <w:t xml:space="preserve">1 </w:t>
      </w:r>
      <w:r w:rsidRPr="00B2632C">
        <w:rPr>
          <w:rFonts w:asciiTheme="majorHAnsi" w:hAnsiTheme="majorHAnsi"/>
          <w:noProof/>
          <w:color w:val="000000" w:themeColor="text1"/>
          <w:sz w:val="21"/>
          <w:szCs w:val="21"/>
        </w:rPr>
        <w:t xml:space="preserve">w </w:t>
      </w:r>
      <w:r w:rsidRPr="00B2632C">
        <w:rPr>
          <w:rFonts w:asciiTheme="majorHAnsi" w:hAnsiTheme="majorHAnsi" w:cstheme="minorHAnsi"/>
          <w:color w:val="000000" w:themeColor="text1"/>
          <w:sz w:val="21"/>
          <w:szCs w:val="21"/>
        </w:rPr>
        <w:t>ocenianej ofercie</w:t>
      </w:r>
      <w:r w:rsidRPr="00B2632C">
        <w:rPr>
          <w:rFonts w:asciiTheme="majorHAnsi" w:hAnsiTheme="majorHAnsi"/>
          <w:noProof/>
          <w:color w:val="000000" w:themeColor="text1"/>
          <w:sz w:val="21"/>
          <w:szCs w:val="21"/>
        </w:rPr>
        <w:t xml:space="preserve"> </w:t>
      </w:r>
      <w:r w:rsidRPr="00B2632C">
        <w:rPr>
          <w:rFonts w:asciiTheme="majorHAnsi" w:hAnsiTheme="majorHAnsi" w:cstheme="minorHAnsi"/>
          <w:color w:val="000000" w:themeColor="text1"/>
          <w:sz w:val="21"/>
          <w:szCs w:val="21"/>
        </w:rPr>
        <w:t>/najwyższy oferowany rabat RB</w:t>
      </w:r>
      <w:r w:rsidRPr="00B2632C">
        <w:rPr>
          <w:rFonts w:asciiTheme="majorHAnsi" w:hAnsiTheme="majorHAnsi" w:cstheme="minorHAnsi"/>
          <w:color w:val="000000" w:themeColor="text1"/>
          <w:sz w:val="21"/>
          <w:szCs w:val="21"/>
          <w:vertAlign w:val="subscript"/>
        </w:rPr>
        <w:t xml:space="preserve">1 </w:t>
      </w:r>
      <w:r w:rsidRPr="00B2632C">
        <w:rPr>
          <w:rFonts w:asciiTheme="majorHAnsi" w:hAnsiTheme="majorHAnsi" w:cstheme="minorHAnsi"/>
          <w:color w:val="000000" w:themeColor="text1"/>
          <w:sz w:val="21"/>
          <w:szCs w:val="21"/>
        </w:rPr>
        <w:t>wśród ocenianych ofert) x 30 pkt.</w:t>
      </w:r>
    </w:p>
    <w:p w14:paraId="3070950B" w14:textId="77777777" w:rsidR="00E1216A" w:rsidRPr="00B2632C" w:rsidRDefault="00E1216A" w:rsidP="00B2632C">
      <w:pPr>
        <w:pStyle w:val="Akapitzlist"/>
        <w:ind w:left="360"/>
        <w:jc w:val="both"/>
        <w:rPr>
          <w:rFonts w:asciiTheme="majorHAnsi" w:hAnsiTheme="majorHAnsi" w:cstheme="minorHAnsi"/>
          <w:color w:val="000000" w:themeColor="text1"/>
          <w:sz w:val="21"/>
          <w:szCs w:val="21"/>
        </w:rPr>
      </w:pPr>
    </w:p>
    <w:p w14:paraId="6A129299" w14:textId="77777777" w:rsidR="00E1216A" w:rsidRPr="00B2632C" w:rsidRDefault="00E1216A" w:rsidP="00B2632C">
      <w:pPr>
        <w:pStyle w:val="Akapitzlist"/>
        <w:ind w:left="360"/>
        <w:jc w:val="both"/>
        <w:rPr>
          <w:rFonts w:asciiTheme="majorHAnsi" w:hAnsiTheme="majorHAnsi" w:cstheme="minorHAnsi"/>
          <w:color w:val="000000" w:themeColor="text1"/>
          <w:sz w:val="21"/>
          <w:szCs w:val="21"/>
        </w:rPr>
      </w:pPr>
      <w:r w:rsidRPr="00B2632C">
        <w:rPr>
          <w:rFonts w:asciiTheme="majorHAnsi" w:hAnsiTheme="majorHAnsi" w:cstheme="minorHAnsi"/>
          <w:color w:val="000000" w:themeColor="text1"/>
          <w:sz w:val="21"/>
          <w:szCs w:val="21"/>
        </w:rPr>
        <w:t>RB</w:t>
      </w:r>
      <w:r w:rsidRPr="00B2632C">
        <w:rPr>
          <w:rFonts w:asciiTheme="majorHAnsi" w:hAnsiTheme="majorHAnsi"/>
          <w:noProof/>
          <w:color w:val="000000" w:themeColor="text1"/>
          <w:sz w:val="21"/>
          <w:szCs w:val="21"/>
          <w:vertAlign w:val="subscript"/>
        </w:rPr>
        <w:t>2</w:t>
      </w:r>
      <w:r w:rsidRPr="00B2632C">
        <w:rPr>
          <w:rFonts w:asciiTheme="majorHAnsi" w:hAnsiTheme="majorHAnsi" w:cstheme="minorHAnsi"/>
          <w:color w:val="000000" w:themeColor="text1"/>
          <w:sz w:val="21"/>
          <w:szCs w:val="21"/>
        </w:rPr>
        <w:t xml:space="preserve"> = (rabat RB</w:t>
      </w:r>
      <w:r w:rsidRPr="00B2632C">
        <w:rPr>
          <w:rFonts w:asciiTheme="majorHAnsi" w:hAnsiTheme="majorHAnsi" w:cstheme="minorHAnsi"/>
          <w:color w:val="000000" w:themeColor="text1"/>
          <w:sz w:val="21"/>
          <w:szCs w:val="21"/>
          <w:vertAlign w:val="subscript"/>
        </w:rPr>
        <w:t xml:space="preserve">2 </w:t>
      </w:r>
      <w:r w:rsidRPr="00B2632C">
        <w:rPr>
          <w:rFonts w:asciiTheme="majorHAnsi" w:hAnsiTheme="majorHAnsi" w:cstheme="minorHAnsi"/>
          <w:color w:val="000000" w:themeColor="text1"/>
          <w:sz w:val="21"/>
          <w:szCs w:val="21"/>
        </w:rPr>
        <w:t>w ocenianej ofercie</w:t>
      </w:r>
      <w:r w:rsidRPr="00B2632C">
        <w:rPr>
          <w:rFonts w:asciiTheme="majorHAnsi" w:hAnsiTheme="majorHAnsi"/>
          <w:noProof/>
          <w:color w:val="000000" w:themeColor="text1"/>
          <w:sz w:val="21"/>
          <w:szCs w:val="21"/>
        </w:rPr>
        <w:t xml:space="preserve"> </w:t>
      </w:r>
      <w:r w:rsidRPr="00B2632C">
        <w:rPr>
          <w:rFonts w:asciiTheme="majorHAnsi" w:hAnsiTheme="majorHAnsi" w:cstheme="minorHAnsi"/>
          <w:color w:val="000000" w:themeColor="text1"/>
          <w:sz w:val="21"/>
          <w:szCs w:val="21"/>
        </w:rPr>
        <w:t>/najwyższy oferowany rabat RB</w:t>
      </w:r>
      <w:r w:rsidRPr="00B2632C">
        <w:rPr>
          <w:rFonts w:asciiTheme="majorHAnsi" w:hAnsiTheme="majorHAnsi" w:cstheme="minorHAnsi"/>
          <w:color w:val="000000" w:themeColor="text1"/>
          <w:sz w:val="21"/>
          <w:szCs w:val="21"/>
          <w:vertAlign w:val="subscript"/>
        </w:rPr>
        <w:t xml:space="preserve">2 </w:t>
      </w:r>
      <w:r w:rsidRPr="00B2632C">
        <w:rPr>
          <w:rFonts w:asciiTheme="majorHAnsi" w:hAnsiTheme="majorHAnsi" w:cstheme="minorHAnsi"/>
          <w:color w:val="000000" w:themeColor="text1"/>
          <w:sz w:val="21"/>
          <w:szCs w:val="21"/>
        </w:rPr>
        <w:t>wśród ocenianych ofert) x 30 pkt.</w:t>
      </w:r>
    </w:p>
    <w:p w14:paraId="01EAE76E" w14:textId="77777777" w:rsidR="00FB68F9" w:rsidRDefault="00FB68F9" w:rsidP="00FB68F9">
      <w:pPr>
        <w:pStyle w:val="Akapitzlist"/>
        <w:ind w:left="360"/>
        <w:jc w:val="both"/>
        <w:rPr>
          <w:rFonts w:asciiTheme="majorHAnsi" w:hAnsiTheme="majorHAnsi" w:cstheme="minorHAnsi"/>
          <w:color w:val="000000" w:themeColor="text1"/>
          <w:sz w:val="21"/>
          <w:szCs w:val="21"/>
        </w:rPr>
      </w:pPr>
    </w:p>
    <w:p w14:paraId="06B0CC19" w14:textId="4C18AAC2" w:rsidR="00FB68F9" w:rsidRPr="00B2632C" w:rsidRDefault="00FB68F9" w:rsidP="00FB68F9">
      <w:pPr>
        <w:pStyle w:val="Akapitzlist"/>
        <w:ind w:left="360"/>
        <w:jc w:val="both"/>
        <w:rPr>
          <w:rFonts w:asciiTheme="majorHAnsi" w:hAnsiTheme="majorHAnsi" w:cstheme="minorHAnsi"/>
          <w:color w:val="000000" w:themeColor="text1"/>
          <w:sz w:val="21"/>
          <w:szCs w:val="21"/>
        </w:rPr>
      </w:pPr>
      <w:r>
        <w:rPr>
          <w:rFonts w:asciiTheme="majorHAnsi" w:hAnsiTheme="majorHAnsi" w:cstheme="minorHAnsi"/>
          <w:color w:val="000000" w:themeColor="text1"/>
          <w:sz w:val="21"/>
          <w:szCs w:val="21"/>
        </w:rPr>
        <w:t>ON</w:t>
      </w:r>
      <w:r w:rsidRPr="00B2632C">
        <w:rPr>
          <w:rFonts w:asciiTheme="majorHAnsi" w:hAnsiTheme="majorHAnsi" w:cstheme="minorHAnsi"/>
          <w:color w:val="000000" w:themeColor="text1"/>
          <w:sz w:val="21"/>
          <w:szCs w:val="21"/>
        </w:rPr>
        <w:t xml:space="preserve"> = (rabat </w:t>
      </w:r>
      <w:r>
        <w:rPr>
          <w:rFonts w:asciiTheme="majorHAnsi" w:hAnsiTheme="majorHAnsi" w:cstheme="minorHAnsi"/>
          <w:color w:val="000000" w:themeColor="text1"/>
          <w:sz w:val="21"/>
          <w:szCs w:val="21"/>
        </w:rPr>
        <w:t xml:space="preserve">ON </w:t>
      </w:r>
      <w:r w:rsidRPr="00B2632C">
        <w:rPr>
          <w:rFonts w:asciiTheme="majorHAnsi" w:hAnsiTheme="majorHAnsi" w:cstheme="minorHAnsi"/>
          <w:color w:val="000000" w:themeColor="text1"/>
          <w:sz w:val="21"/>
          <w:szCs w:val="21"/>
        </w:rPr>
        <w:t>w ocenianej ofercie</w:t>
      </w:r>
      <w:r w:rsidRPr="00B2632C">
        <w:rPr>
          <w:rFonts w:asciiTheme="majorHAnsi" w:hAnsiTheme="majorHAnsi"/>
          <w:noProof/>
          <w:color w:val="000000" w:themeColor="text1"/>
          <w:sz w:val="21"/>
          <w:szCs w:val="21"/>
        </w:rPr>
        <w:t xml:space="preserve"> </w:t>
      </w:r>
      <w:r w:rsidRPr="00B2632C">
        <w:rPr>
          <w:rFonts w:asciiTheme="majorHAnsi" w:hAnsiTheme="majorHAnsi" w:cstheme="minorHAnsi"/>
          <w:color w:val="000000" w:themeColor="text1"/>
          <w:sz w:val="21"/>
          <w:szCs w:val="21"/>
        </w:rPr>
        <w:t xml:space="preserve">/najwyższy oferowany rabat </w:t>
      </w:r>
      <w:r>
        <w:rPr>
          <w:rFonts w:asciiTheme="majorHAnsi" w:hAnsiTheme="majorHAnsi" w:cstheme="minorHAnsi"/>
          <w:color w:val="000000" w:themeColor="text1"/>
          <w:sz w:val="21"/>
          <w:szCs w:val="21"/>
        </w:rPr>
        <w:t>ON</w:t>
      </w:r>
      <w:r w:rsidRPr="00B2632C">
        <w:rPr>
          <w:rFonts w:asciiTheme="majorHAnsi" w:hAnsiTheme="majorHAnsi" w:cstheme="minorHAnsi"/>
          <w:color w:val="000000" w:themeColor="text1"/>
          <w:sz w:val="21"/>
          <w:szCs w:val="21"/>
          <w:vertAlign w:val="subscript"/>
        </w:rPr>
        <w:t xml:space="preserve"> </w:t>
      </w:r>
      <w:r w:rsidRPr="00B2632C">
        <w:rPr>
          <w:rFonts w:asciiTheme="majorHAnsi" w:hAnsiTheme="majorHAnsi" w:cstheme="minorHAnsi"/>
          <w:color w:val="000000" w:themeColor="text1"/>
          <w:sz w:val="21"/>
          <w:szCs w:val="21"/>
        </w:rPr>
        <w:t>wśród ocenianych ofert) x 30 pkt.</w:t>
      </w:r>
    </w:p>
    <w:p w14:paraId="658EDBFC" w14:textId="77777777" w:rsidR="00E1216A" w:rsidRPr="00B2632C" w:rsidRDefault="00E1216A" w:rsidP="00B2632C">
      <w:pPr>
        <w:numPr>
          <w:ilvl w:val="4"/>
          <w:numId w:val="0"/>
        </w:numPr>
        <w:tabs>
          <w:tab w:val="left" w:pos="360"/>
        </w:tabs>
        <w:ind w:left="360"/>
        <w:jc w:val="both"/>
        <w:rPr>
          <w:rFonts w:asciiTheme="majorHAnsi" w:hAnsiTheme="majorHAnsi"/>
          <w:noProof/>
          <w:color w:val="000000" w:themeColor="text1"/>
          <w:sz w:val="21"/>
          <w:szCs w:val="21"/>
        </w:rPr>
      </w:pPr>
    </w:p>
    <w:p w14:paraId="349A3BAC" w14:textId="77777777" w:rsidR="00E1216A" w:rsidRPr="00B2632C" w:rsidRDefault="00E1216A" w:rsidP="00B2632C">
      <w:pPr>
        <w:numPr>
          <w:ilvl w:val="4"/>
          <w:numId w:val="0"/>
        </w:numPr>
        <w:tabs>
          <w:tab w:val="left" w:pos="360"/>
        </w:tabs>
        <w:ind w:left="360"/>
        <w:jc w:val="both"/>
        <w:rPr>
          <w:rFonts w:asciiTheme="majorHAnsi" w:hAnsiTheme="majorHAnsi"/>
          <w:noProof/>
          <w:color w:val="000000" w:themeColor="text1"/>
          <w:sz w:val="21"/>
          <w:szCs w:val="21"/>
        </w:rPr>
      </w:pPr>
      <w:r w:rsidRPr="00B2632C">
        <w:rPr>
          <w:rFonts w:asciiTheme="majorHAnsi" w:hAnsiTheme="majorHAnsi"/>
          <w:noProof/>
          <w:color w:val="000000" w:themeColor="text1"/>
          <w:sz w:val="21"/>
          <w:szCs w:val="21"/>
        </w:rPr>
        <w:t>gdzie:</w:t>
      </w:r>
    </w:p>
    <w:p w14:paraId="1BF00942" w14:textId="77777777" w:rsidR="00E1216A" w:rsidRPr="00FB68F9" w:rsidRDefault="00E1216A" w:rsidP="00B2632C">
      <w:pPr>
        <w:numPr>
          <w:ilvl w:val="4"/>
          <w:numId w:val="0"/>
        </w:numPr>
        <w:tabs>
          <w:tab w:val="left" w:pos="360"/>
        </w:tabs>
        <w:ind w:left="360"/>
        <w:jc w:val="both"/>
        <w:rPr>
          <w:rFonts w:asciiTheme="majorHAnsi" w:hAnsiTheme="majorHAnsi"/>
          <w:noProof/>
          <w:color w:val="0070C0"/>
          <w:sz w:val="21"/>
          <w:szCs w:val="21"/>
        </w:rPr>
      </w:pPr>
      <w:r w:rsidRPr="00FB68F9">
        <w:rPr>
          <w:rFonts w:asciiTheme="majorHAnsi" w:hAnsiTheme="majorHAnsi"/>
          <w:noProof/>
          <w:color w:val="0070C0"/>
          <w:sz w:val="21"/>
          <w:szCs w:val="21"/>
        </w:rPr>
        <w:t xml:space="preserve">- </w:t>
      </w:r>
      <w:r w:rsidRPr="00FB68F9">
        <w:rPr>
          <w:rFonts w:asciiTheme="majorHAnsi" w:hAnsiTheme="majorHAnsi"/>
          <w:b/>
          <w:noProof/>
          <w:color w:val="0070C0"/>
          <w:sz w:val="21"/>
          <w:szCs w:val="21"/>
        </w:rPr>
        <w:t>RB</w:t>
      </w:r>
      <w:r w:rsidRPr="00FB68F9">
        <w:rPr>
          <w:rFonts w:asciiTheme="majorHAnsi" w:hAnsiTheme="majorHAnsi"/>
          <w:b/>
          <w:noProof/>
          <w:color w:val="0070C0"/>
          <w:sz w:val="21"/>
          <w:szCs w:val="21"/>
          <w:vertAlign w:val="subscript"/>
        </w:rPr>
        <w:t>1</w:t>
      </w:r>
      <w:r w:rsidRPr="00FB68F9">
        <w:rPr>
          <w:rFonts w:asciiTheme="majorHAnsi" w:hAnsiTheme="majorHAnsi"/>
          <w:noProof/>
          <w:color w:val="0070C0"/>
          <w:sz w:val="21"/>
          <w:szCs w:val="21"/>
        </w:rPr>
        <w:t xml:space="preserve"> – oferowana przez Wykonawcę </w:t>
      </w:r>
      <w:r w:rsidRPr="00FB68F9">
        <w:rPr>
          <w:rFonts w:asciiTheme="majorHAnsi" w:hAnsiTheme="majorHAnsi"/>
          <w:noProof/>
          <w:color w:val="0070C0"/>
          <w:sz w:val="21"/>
          <w:szCs w:val="21"/>
          <w:u w:val="single"/>
        </w:rPr>
        <w:t>stała wysokość rabatu</w:t>
      </w:r>
      <w:r w:rsidRPr="00FB68F9">
        <w:rPr>
          <w:rFonts w:asciiTheme="majorHAnsi" w:hAnsiTheme="majorHAnsi"/>
          <w:noProof/>
          <w:color w:val="0070C0"/>
          <w:sz w:val="21"/>
          <w:szCs w:val="21"/>
        </w:rPr>
        <w:t xml:space="preserve"> </w:t>
      </w:r>
      <w:bookmarkStart w:id="6" w:name="_Hlk168911060"/>
      <w:bookmarkStart w:id="7" w:name="_Hlk168913712"/>
      <w:r w:rsidRPr="00FB68F9">
        <w:rPr>
          <w:rFonts w:asciiTheme="majorHAnsi" w:hAnsiTheme="majorHAnsi"/>
          <w:noProof/>
          <w:color w:val="0070C0"/>
          <w:sz w:val="21"/>
          <w:szCs w:val="21"/>
        </w:rPr>
        <w:t>(opustu) od cen sprzedawanej przez niego benzyny bezołowiowej</w:t>
      </w:r>
      <w:bookmarkEnd w:id="6"/>
      <w:r w:rsidRPr="00FB68F9">
        <w:rPr>
          <w:rFonts w:asciiTheme="majorHAnsi" w:hAnsiTheme="majorHAnsi"/>
          <w:noProof/>
          <w:color w:val="0070C0"/>
          <w:sz w:val="21"/>
          <w:szCs w:val="21"/>
        </w:rPr>
        <w:t xml:space="preserve"> </w:t>
      </w:r>
      <w:r w:rsidRPr="00FB68F9">
        <w:rPr>
          <w:rFonts w:asciiTheme="majorHAnsi" w:hAnsiTheme="majorHAnsi"/>
          <w:b/>
          <w:noProof/>
          <w:color w:val="0070C0"/>
          <w:sz w:val="21"/>
          <w:szCs w:val="21"/>
        </w:rPr>
        <w:t>Pb-95</w:t>
      </w:r>
      <w:bookmarkEnd w:id="7"/>
      <w:r w:rsidRPr="00FB68F9">
        <w:rPr>
          <w:rFonts w:asciiTheme="majorHAnsi" w:hAnsiTheme="majorHAnsi"/>
          <w:noProof/>
          <w:color w:val="0070C0"/>
          <w:sz w:val="21"/>
          <w:szCs w:val="21"/>
        </w:rPr>
        <w:t>, która będzie obowiązywała przez cały czas trwania umowy, wyrażona w %.</w:t>
      </w:r>
    </w:p>
    <w:p w14:paraId="629FDF4C" w14:textId="72795B35" w:rsidR="00E1216A" w:rsidRPr="00FB68F9" w:rsidRDefault="00E1216A" w:rsidP="00B2632C">
      <w:pPr>
        <w:numPr>
          <w:ilvl w:val="4"/>
          <w:numId w:val="0"/>
        </w:numPr>
        <w:tabs>
          <w:tab w:val="left" w:pos="360"/>
        </w:tabs>
        <w:ind w:left="360"/>
        <w:jc w:val="both"/>
        <w:rPr>
          <w:rFonts w:asciiTheme="majorHAnsi" w:hAnsiTheme="majorHAnsi"/>
          <w:noProof/>
          <w:color w:val="0070C0"/>
          <w:sz w:val="21"/>
          <w:szCs w:val="21"/>
        </w:rPr>
      </w:pPr>
      <w:r w:rsidRPr="00FB68F9">
        <w:rPr>
          <w:rFonts w:asciiTheme="majorHAnsi" w:hAnsiTheme="majorHAnsi"/>
          <w:noProof/>
          <w:color w:val="0070C0"/>
          <w:sz w:val="21"/>
          <w:szCs w:val="21"/>
        </w:rPr>
        <w:t xml:space="preserve">- </w:t>
      </w:r>
      <w:r w:rsidRPr="00FB68F9">
        <w:rPr>
          <w:rFonts w:asciiTheme="majorHAnsi" w:hAnsiTheme="majorHAnsi"/>
          <w:b/>
          <w:noProof/>
          <w:color w:val="0070C0"/>
          <w:sz w:val="21"/>
          <w:szCs w:val="21"/>
        </w:rPr>
        <w:t>RB</w:t>
      </w:r>
      <w:r w:rsidRPr="00FB68F9">
        <w:rPr>
          <w:rFonts w:asciiTheme="majorHAnsi" w:hAnsiTheme="majorHAnsi"/>
          <w:b/>
          <w:noProof/>
          <w:color w:val="0070C0"/>
          <w:sz w:val="21"/>
          <w:szCs w:val="21"/>
          <w:vertAlign w:val="subscript"/>
        </w:rPr>
        <w:t>2</w:t>
      </w:r>
      <w:r w:rsidRPr="00FB68F9">
        <w:rPr>
          <w:rFonts w:asciiTheme="majorHAnsi" w:hAnsiTheme="majorHAnsi"/>
          <w:noProof/>
          <w:color w:val="0070C0"/>
          <w:sz w:val="21"/>
          <w:szCs w:val="21"/>
        </w:rPr>
        <w:t xml:space="preserve"> – oferowana przez Wykonawcę </w:t>
      </w:r>
      <w:r w:rsidRPr="00FB68F9">
        <w:rPr>
          <w:rFonts w:asciiTheme="majorHAnsi" w:hAnsiTheme="majorHAnsi"/>
          <w:noProof/>
          <w:color w:val="0070C0"/>
          <w:sz w:val="21"/>
          <w:szCs w:val="21"/>
          <w:u w:val="single"/>
        </w:rPr>
        <w:t>stała wysokość rabatu</w:t>
      </w:r>
      <w:r w:rsidRPr="00FB68F9">
        <w:rPr>
          <w:rFonts w:asciiTheme="majorHAnsi" w:hAnsiTheme="majorHAnsi"/>
          <w:noProof/>
          <w:color w:val="0070C0"/>
          <w:sz w:val="21"/>
          <w:szCs w:val="21"/>
        </w:rPr>
        <w:t xml:space="preserve"> (opustu) od cen sprzedawanej przez niego benzyny bezołowiowej </w:t>
      </w:r>
      <w:r w:rsidRPr="00FB68F9">
        <w:rPr>
          <w:rFonts w:asciiTheme="majorHAnsi" w:hAnsiTheme="majorHAnsi"/>
          <w:b/>
          <w:noProof/>
          <w:color w:val="0070C0"/>
          <w:sz w:val="21"/>
          <w:szCs w:val="21"/>
        </w:rPr>
        <w:t>Pb-98</w:t>
      </w:r>
      <w:r w:rsidRPr="00FB68F9">
        <w:rPr>
          <w:rFonts w:asciiTheme="majorHAnsi" w:hAnsiTheme="majorHAnsi"/>
          <w:noProof/>
          <w:color w:val="0070C0"/>
          <w:sz w:val="21"/>
          <w:szCs w:val="21"/>
        </w:rPr>
        <w:t>, która będzie obowiązywała przez cały czas trwania umowy, wyrażona w %</w:t>
      </w:r>
    </w:p>
    <w:p w14:paraId="0B2958F9" w14:textId="22237F5C" w:rsidR="00EA7AB2" w:rsidRPr="00FB68F9" w:rsidRDefault="00FB68F9" w:rsidP="00EA7AB2">
      <w:pPr>
        <w:numPr>
          <w:ilvl w:val="4"/>
          <w:numId w:val="0"/>
        </w:numPr>
        <w:tabs>
          <w:tab w:val="left" w:pos="360"/>
        </w:tabs>
        <w:ind w:left="360"/>
        <w:jc w:val="both"/>
        <w:rPr>
          <w:rFonts w:asciiTheme="majorHAnsi" w:hAnsiTheme="majorHAnsi"/>
          <w:noProof/>
          <w:color w:val="0070C0"/>
          <w:sz w:val="21"/>
          <w:szCs w:val="21"/>
        </w:rPr>
      </w:pPr>
      <w:r w:rsidRPr="00FB68F9">
        <w:rPr>
          <w:rFonts w:asciiTheme="majorHAnsi" w:hAnsiTheme="majorHAnsi"/>
          <w:noProof/>
          <w:color w:val="0070C0"/>
          <w:sz w:val="21"/>
          <w:szCs w:val="21"/>
        </w:rPr>
        <w:t>- ON</w:t>
      </w:r>
      <w:r w:rsidR="00EA7AB2" w:rsidRPr="00FB68F9">
        <w:rPr>
          <w:rFonts w:asciiTheme="majorHAnsi" w:hAnsiTheme="majorHAnsi"/>
          <w:noProof/>
          <w:color w:val="0070C0"/>
          <w:sz w:val="21"/>
          <w:szCs w:val="21"/>
        </w:rPr>
        <w:t xml:space="preserve">– oferowana przez Wykonawcę </w:t>
      </w:r>
      <w:r w:rsidR="00EA7AB2" w:rsidRPr="00FB68F9">
        <w:rPr>
          <w:rFonts w:asciiTheme="majorHAnsi" w:hAnsiTheme="majorHAnsi"/>
          <w:noProof/>
          <w:color w:val="0070C0"/>
          <w:sz w:val="21"/>
          <w:szCs w:val="21"/>
          <w:u w:val="single"/>
        </w:rPr>
        <w:t>stała wysokość rabatu</w:t>
      </w:r>
      <w:r w:rsidR="00EA7AB2" w:rsidRPr="00FB68F9">
        <w:rPr>
          <w:rFonts w:asciiTheme="majorHAnsi" w:hAnsiTheme="majorHAnsi"/>
          <w:noProof/>
          <w:color w:val="0070C0"/>
          <w:sz w:val="21"/>
          <w:szCs w:val="21"/>
        </w:rPr>
        <w:t xml:space="preserve"> (opustu) od cen sprzedawanej przez niego oleju napedowego ON, która będzie obowiązywała przez cały czas trwania umowy, wyrażona w %.</w:t>
      </w:r>
    </w:p>
    <w:p w14:paraId="34ACFAC3" w14:textId="4C46FCFB" w:rsidR="00F24C49" w:rsidRPr="00B2632C" w:rsidRDefault="00F24C49" w:rsidP="00B2632C">
      <w:pPr>
        <w:numPr>
          <w:ilvl w:val="4"/>
          <w:numId w:val="0"/>
        </w:numPr>
        <w:tabs>
          <w:tab w:val="left" w:pos="360"/>
        </w:tabs>
        <w:ind w:left="360"/>
        <w:jc w:val="both"/>
        <w:rPr>
          <w:rFonts w:asciiTheme="majorHAnsi" w:hAnsiTheme="majorHAnsi"/>
          <w:noProof/>
          <w:color w:val="FF0000"/>
          <w:sz w:val="21"/>
          <w:szCs w:val="21"/>
        </w:rPr>
      </w:pPr>
    </w:p>
    <w:p w14:paraId="2A465AE6" w14:textId="77777777" w:rsidR="00E1216A" w:rsidRPr="00B2632C" w:rsidRDefault="00E1216A" w:rsidP="00C55A60">
      <w:pPr>
        <w:pStyle w:val="Akapitzlist"/>
        <w:keepNext/>
        <w:numPr>
          <w:ilvl w:val="0"/>
          <w:numId w:val="49"/>
        </w:numPr>
        <w:spacing w:before="120" w:after="120"/>
        <w:contextualSpacing/>
        <w:jc w:val="both"/>
        <w:rPr>
          <w:rFonts w:asciiTheme="majorHAnsi" w:hAnsiTheme="majorHAnsi" w:cstheme="minorHAnsi"/>
          <w:color w:val="000000" w:themeColor="text1"/>
          <w:sz w:val="21"/>
          <w:szCs w:val="21"/>
        </w:rPr>
      </w:pPr>
      <w:r w:rsidRPr="00B2632C">
        <w:rPr>
          <w:rFonts w:asciiTheme="majorHAnsi" w:hAnsiTheme="majorHAnsi" w:cstheme="minorHAnsi"/>
          <w:color w:val="000000" w:themeColor="text1"/>
          <w:sz w:val="21"/>
          <w:szCs w:val="21"/>
        </w:rPr>
        <w:t>Wybór najkorzystniejszej oferty, będzie dokonany na podstawie uzyskanej liczby punktów w oparciu o kryteria oceny ofert, wyliczonej wg poniższego wzoru:</w:t>
      </w:r>
    </w:p>
    <w:p w14:paraId="6819FFCC" w14:textId="77777777" w:rsidR="00E1216A" w:rsidRPr="00B2632C" w:rsidRDefault="00E1216A" w:rsidP="00B2632C">
      <w:pPr>
        <w:overflowPunct w:val="0"/>
        <w:autoSpaceDE w:val="0"/>
        <w:autoSpaceDN w:val="0"/>
        <w:adjustRightInd w:val="0"/>
        <w:spacing w:before="120" w:after="120"/>
        <w:ind w:left="567"/>
        <w:jc w:val="both"/>
        <w:textAlignment w:val="baseline"/>
        <w:rPr>
          <w:rFonts w:asciiTheme="majorHAnsi" w:hAnsiTheme="majorHAnsi" w:cstheme="minorHAnsi"/>
          <w:b/>
          <w:color w:val="000000" w:themeColor="text1"/>
          <w:sz w:val="21"/>
          <w:szCs w:val="21"/>
        </w:rPr>
      </w:pPr>
      <w:r w:rsidRPr="00B2632C">
        <w:rPr>
          <w:rFonts w:asciiTheme="majorHAnsi" w:hAnsiTheme="majorHAnsi" w:cstheme="minorHAnsi"/>
          <w:b/>
          <w:color w:val="000000" w:themeColor="text1"/>
          <w:sz w:val="21"/>
          <w:szCs w:val="21"/>
        </w:rPr>
        <w:t>S = C + R</w:t>
      </w:r>
    </w:p>
    <w:p w14:paraId="48771192" w14:textId="77777777" w:rsidR="00E1216A" w:rsidRPr="00B2632C" w:rsidRDefault="00E1216A" w:rsidP="00B2632C">
      <w:pPr>
        <w:overflowPunct w:val="0"/>
        <w:autoSpaceDE w:val="0"/>
        <w:autoSpaceDN w:val="0"/>
        <w:adjustRightInd w:val="0"/>
        <w:ind w:left="567"/>
        <w:jc w:val="both"/>
        <w:textAlignment w:val="baseline"/>
        <w:rPr>
          <w:rFonts w:asciiTheme="majorHAnsi" w:hAnsiTheme="majorHAnsi" w:cstheme="minorHAnsi"/>
          <w:color w:val="000000" w:themeColor="text1"/>
          <w:sz w:val="21"/>
          <w:szCs w:val="21"/>
        </w:rPr>
      </w:pPr>
      <w:r w:rsidRPr="00B2632C">
        <w:rPr>
          <w:rFonts w:asciiTheme="majorHAnsi" w:hAnsiTheme="majorHAnsi" w:cstheme="minorHAnsi"/>
          <w:color w:val="000000" w:themeColor="text1"/>
          <w:sz w:val="21"/>
          <w:szCs w:val="21"/>
        </w:rPr>
        <w:t>gdzie:</w:t>
      </w:r>
    </w:p>
    <w:p w14:paraId="1AE9ED6D" w14:textId="77777777" w:rsidR="00E1216A" w:rsidRPr="00B2632C" w:rsidRDefault="00E1216A" w:rsidP="00B2632C">
      <w:pPr>
        <w:overflowPunct w:val="0"/>
        <w:autoSpaceDE w:val="0"/>
        <w:autoSpaceDN w:val="0"/>
        <w:adjustRightInd w:val="0"/>
        <w:ind w:left="567"/>
        <w:jc w:val="both"/>
        <w:textAlignment w:val="baseline"/>
        <w:rPr>
          <w:rFonts w:asciiTheme="majorHAnsi" w:hAnsiTheme="majorHAnsi" w:cstheme="minorHAnsi"/>
          <w:color w:val="000000" w:themeColor="text1"/>
          <w:sz w:val="21"/>
          <w:szCs w:val="21"/>
        </w:rPr>
      </w:pPr>
      <w:r w:rsidRPr="00B2632C">
        <w:rPr>
          <w:rFonts w:asciiTheme="majorHAnsi" w:hAnsiTheme="majorHAnsi" w:cstheme="minorHAnsi"/>
          <w:b/>
          <w:color w:val="000000" w:themeColor="text1"/>
          <w:sz w:val="21"/>
          <w:szCs w:val="21"/>
        </w:rPr>
        <w:t>S</w:t>
      </w:r>
      <w:r w:rsidRPr="00B2632C">
        <w:rPr>
          <w:rFonts w:asciiTheme="majorHAnsi" w:hAnsiTheme="majorHAnsi" w:cstheme="minorHAnsi"/>
          <w:color w:val="000000" w:themeColor="text1"/>
          <w:sz w:val="21"/>
          <w:szCs w:val="21"/>
        </w:rPr>
        <w:t xml:space="preserve"> - suma liczby punktów przyznanych ofercie w poszczególnych kryteriach;</w:t>
      </w:r>
    </w:p>
    <w:p w14:paraId="1B462AD8" w14:textId="77777777" w:rsidR="00E1216A" w:rsidRPr="00B2632C" w:rsidRDefault="00E1216A" w:rsidP="00B2632C">
      <w:pPr>
        <w:overflowPunct w:val="0"/>
        <w:autoSpaceDE w:val="0"/>
        <w:autoSpaceDN w:val="0"/>
        <w:adjustRightInd w:val="0"/>
        <w:ind w:left="567"/>
        <w:jc w:val="both"/>
        <w:textAlignment w:val="baseline"/>
        <w:rPr>
          <w:rFonts w:asciiTheme="majorHAnsi" w:hAnsiTheme="majorHAnsi" w:cstheme="minorHAnsi"/>
          <w:color w:val="000000" w:themeColor="text1"/>
          <w:sz w:val="21"/>
          <w:szCs w:val="21"/>
        </w:rPr>
      </w:pPr>
      <w:r w:rsidRPr="00B2632C">
        <w:rPr>
          <w:rFonts w:asciiTheme="majorHAnsi" w:hAnsiTheme="majorHAnsi" w:cstheme="minorHAnsi"/>
          <w:b/>
          <w:color w:val="000000" w:themeColor="text1"/>
          <w:sz w:val="21"/>
          <w:szCs w:val="21"/>
        </w:rPr>
        <w:t>C</w:t>
      </w:r>
      <w:r w:rsidRPr="00B2632C">
        <w:rPr>
          <w:rFonts w:asciiTheme="majorHAnsi" w:hAnsiTheme="majorHAnsi" w:cstheme="minorHAnsi"/>
          <w:color w:val="000000" w:themeColor="text1"/>
          <w:sz w:val="21"/>
          <w:szCs w:val="21"/>
        </w:rPr>
        <w:t xml:space="preserve"> – liczba punktów przyznanych ofercie w kryterium </w:t>
      </w:r>
      <w:r w:rsidRPr="00B2632C">
        <w:rPr>
          <w:rFonts w:asciiTheme="majorHAnsi" w:hAnsiTheme="majorHAnsi" w:cstheme="minorHAnsi"/>
          <w:b/>
          <w:color w:val="000000" w:themeColor="text1"/>
          <w:sz w:val="21"/>
          <w:szCs w:val="21"/>
        </w:rPr>
        <w:t>„Cena”</w:t>
      </w:r>
      <w:r w:rsidRPr="00B2632C">
        <w:rPr>
          <w:rFonts w:asciiTheme="majorHAnsi" w:hAnsiTheme="majorHAnsi" w:cstheme="minorHAnsi"/>
          <w:color w:val="000000" w:themeColor="text1"/>
          <w:sz w:val="21"/>
          <w:szCs w:val="21"/>
        </w:rPr>
        <w:t>;</w:t>
      </w:r>
    </w:p>
    <w:p w14:paraId="6DE65571" w14:textId="77777777" w:rsidR="00E1216A" w:rsidRPr="00B2632C" w:rsidRDefault="00E1216A" w:rsidP="00B2632C">
      <w:pPr>
        <w:overflowPunct w:val="0"/>
        <w:autoSpaceDE w:val="0"/>
        <w:autoSpaceDN w:val="0"/>
        <w:adjustRightInd w:val="0"/>
        <w:ind w:left="567"/>
        <w:jc w:val="both"/>
        <w:textAlignment w:val="baseline"/>
        <w:rPr>
          <w:rFonts w:asciiTheme="majorHAnsi" w:hAnsiTheme="majorHAnsi" w:cstheme="minorHAnsi"/>
          <w:b/>
          <w:color w:val="000000" w:themeColor="text1"/>
          <w:sz w:val="21"/>
          <w:szCs w:val="21"/>
        </w:rPr>
      </w:pPr>
      <w:r w:rsidRPr="00B2632C">
        <w:rPr>
          <w:rFonts w:asciiTheme="majorHAnsi" w:hAnsiTheme="majorHAnsi" w:cstheme="minorHAnsi"/>
          <w:b/>
          <w:bCs/>
          <w:color w:val="000000" w:themeColor="text1"/>
          <w:sz w:val="21"/>
          <w:szCs w:val="21"/>
        </w:rPr>
        <w:t>R</w:t>
      </w:r>
      <w:r w:rsidRPr="00B2632C">
        <w:rPr>
          <w:rFonts w:asciiTheme="majorHAnsi" w:hAnsiTheme="majorHAnsi" w:cstheme="minorHAnsi"/>
          <w:color w:val="000000" w:themeColor="text1"/>
          <w:sz w:val="21"/>
          <w:szCs w:val="21"/>
        </w:rPr>
        <w:t xml:space="preserve"> - liczba punktów  przyznanych ofercie w kryterium </w:t>
      </w:r>
      <w:r w:rsidRPr="00B2632C">
        <w:rPr>
          <w:rFonts w:asciiTheme="majorHAnsi" w:hAnsiTheme="majorHAnsi" w:cstheme="minorHAnsi"/>
          <w:b/>
          <w:color w:val="000000" w:themeColor="text1"/>
          <w:sz w:val="21"/>
          <w:szCs w:val="21"/>
        </w:rPr>
        <w:t>„Rabat”</w:t>
      </w:r>
      <w:r w:rsidRPr="00B2632C">
        <w:rPr>
          <w:rFonts w:asciiTheme="majorHAnsi" w:hAnsiTheme="majorHAnsi" w:cstheme="minorHAnsi"/>
          <w:color w:val="000000" w:themeColor="text1"/>
          <w:sz w:val="21"/>
          <w:szCs w:val="21"/>
        </w:rPr>
        <w:t>.</w:t>
      </w:r>
    </w:p>
    <w:p w14:paraId="596BC3ED" w14:textId="77777777" w:rsidR="00E1216A" w:rsidRPr="00B2632C" w:rsidRDefault="00E1216A" w:rsidP="00C55A60">
      <w:pPr>
        <w:pStyle w:val="Akapitzlist"/>
        <w:keepNext/>
        <w:numPr>
          <w:ilvl w:val="0"/>
          <w:numId w:val="49"/>
        </w:numPr>
        <w:spacing w:before="120" w:after="120"/>
        <w:contextualSpacing/>
        <w:jc w:val="both"/>
        <w:rPr>
          <w:rFonts w:asciiTheme="majorHAnsi" w:hAnsiTheme="majorHAnsi" w:cstheme="minorHAnsi"/>
          <w:color w:val="000000" w:themeColor="text1"/>
          <w:sz w:val="21"/>
          <w:szCs w:val="21"/>
        </w:rPr>
      </w:pPr>
      <w:r w:rsidRPr="00B2632C">
        <w:rPr>
          <w:rFonts w:asciiTheme="majorHAnsi" w:hAnsiTheme="majorHAnsi" w:cstheme="minorHAnsi"/>
          <w:color w:val="000000" w:themeColor="text1"/>
          <w:sz w:val="21"/>
          <w:szCs w:val="21"/>
        </w:rPr>
        <w:lastRenderedPageBreak/>
        <w:t>Za ofertę najkorzystniejszą uznana zostanie oferta, która otrzyma najwyższą liczbę punktów „S”.</w:t>
      </w:r>
    </w:p>
    <w:p w14:paraId="7BCF54FB" w14:textId="77777777" w:rsidR="00E1216A" w:rsidRPr="00B2632C" w:rsidRDefault="00E1216A" w:rsidP="00C55A60">
      <w:pPr>
        <w:pStyle w:val="Akapitzlist"/>
        <w:keepNext/>
        <w:numPr>
          <w:ilvl w:val="0"/>
          <w:numId w:val="49"/>
        </w:numPr>
        <w:spacing w:before="120" w:after="120"/>
        <w:contextualSpacing/>
        <w:jc w:val="both"/>
        <w:rPr>
          <w:rFonts w:asciiTheme="majorHAnsi" w:hAnsiTheme="majorHAnsi" w:cstheme="minorHAnsi"/>
          <w:color w:val="000000" w:themeColor="text1"/>
          <w:sz w:val="21"/>
          <w:szCs w:val="21"/>
        </w:rPr>
      </w:pPr>
      <w:r w:rsidRPr="00B2632C">
        <w:rPr>
          <w:rFonts w:asciiTheme="majorHAnsi" w:hAnsiTheme="majorHAnsi" w:cstheme="minorHAnsi"/>
          <w:color w:val="000000" w:themeColor="text1"/>
          <w:sz w:val="21"/>
          <w:szCs w:val="21"/>
        </w:rPr>
        <w:t xml:space="preserve">W przypadku, gdy dwie lub więcej ofert przedstawia taki sam bilans ceny i innych kryteriów oceny ofert, Zamawiający wybiera spośród tych ofert ofertę, która otrzymała najwyższą ocenę w kryterium o najwyższej wadze. Jeżeli oferty otrzymały taką samą ocenę w kryterium o najwyższej wadze, Zamawiający </w:t>
      </w:r>
      <w:r w:rsidRPr="00B2632C">
        <w:rPr>
          <w:rFonts w:asciiTheme="majorHAnsi" w:hAnsiTheme="majorHAnsi" w:cstheme="minorHAnsi"/>
          <w:color w:val="000000" w:themeColor="text1"/>
          <w:sz w:val="21"/>
          <w:szCs w:val="21"/>
          <w:u w:val="single"/>
        </w:rPr>
        <w:t>wybiera ofertę z najniższą ceną.</w:t>
      </w:r>
    </w:p>
    <w:p w14:paraId="37B3F320" w14:textId="59390706" w:rsidR="00E1216A" w:rsidRPr="00B2632C" w:rsidRDefault="00E1216A" w:rsidP="00C55A60">
      <w:pPr>
        <w:pStyle w:val="Akapitzlist"/>
        <w:keepNext/>
        <w:numPr>
          <w:ilvl w:val="0"/>
          <w:numId w:val="49"/>
        </w:numPr>
        <w:spacing w:before="120" w:after="120"/>
        <w:contextualSpacing/>
        <w:jc w:val="both"/>
        <w:rPr>
          <w:rFonts w:asciiTheme="majorHAnsi" w:hAnsiTheme="majorHAnsi" w:cstheme="minorHAnsi"/>
          <w:color w:val="000000" w:themeColor="text1"/>
          <w:sz w:val="21"/>
          <w:szCs w:val="21"/>
        </w:rPr>
      </w:pPr>
      <w:r w:rsidRPr="00B2632C">
        <w:rPr>
          <w:rFonts w:asciiTheme="majorHAnsi" w:hAnsiTheme="majorHAnsi" w:cstheme="minorHAnsi"/>
          <w:color w:val="000000" w:themeColor="text1"/>
          <w:sz w:val="21"/>
          <w:szCs w:val="21"/>
        </w:rPr>
        <w:t xml:space="preserve">W toku badania i oceny ofert Zamawiający może żądać od Wykonawcy wyjaśnień dotyczących treści złożonej oferty, w tym zaoferowanej ceny. </w:t>
      </w:r>
    </w:p>
    <w:p w14:paraId="0D82DC6F" w14:textId="77777777" w:rsidR="00E1216A" w:rsidRPr="00B2632C" w:rsidRDefault="00E1216A" w:rsidP="00B2632C">
      <w:pPr>
        <w:pStyle w:val="Akapitzlist"/>
        <w:overflowPunct w:val="0"/>
        <w:autoSpaceDE w:val="0"/>
        <w:autoSpaceDN w:val="0"/>
        <w:adjustRightInd w:val="0"/>
        <w:spacing w:before="120" w:after="120"/>
        <w:ind w:left="360"/>
        <w:jc w:val="both"/>
        <w:textAlignment w:val="baseline"/>
        <w:rPr>
          <w:rFonts w:asciiTheme="majorHAnsi" w:hAnsiTheme="majorHAnsi" w:cstheme="minorHAnsi"/>
          <w:b/>
          <w:bCs/>
          <w:color w:val="000000" w:themeColor="text1"/>
          <w:sz w:val="21"/>
          <w:szCs w:val="21"/>
        </w:rPr>
      </w:pPr>
    </w:p>
    <w:p w14:paraId="72492854" w14:textId="22D3856E" w:rsidR="00E1216A" w:rsidRPr="00B2632C" w:rsidRDefault="00E1216A" w:rsidP="00B2632C">
      <w:pPr>
        <w:pStyle w:val="Akapitzlist"/>
        <w:overflowPunct w:val="0"/>
        <w:autoSpaceDE w:val="0"/>
        <w:autoSpaceDN w:val="0"/>
        <w:adjustRightInd w:val="0"/>
        <w:spacing w:before="120" w:after="120"/>
        <w:ind w:left="360"/>
        <w:jc w:val="both"/>
        <w:textAlignment w:val="baseline"/>
        <w:rPr>
          <w:rFonts w:asciiTheme="majorHAnsi" w:hAnsiTheme="majorHAnsi" w:cstheme="minorHAnsi"/>
          <w:b/>
          <w:bCs/>
          <w:color w:val="0070C0"/>
          <w:sz w:val="21"/>
          <w:szCs w:val="21"/>
          <w:u w:val="single"/>
        </w:rPr>
      </w:pPr>
      <w:r w:rsidRPr="00B2632C">
        <w:rPr>
          <w:rFonts w:asciiTheme="majorHAnsi" w:hAnsiTheme="majorHAnsi" w:cstheme="minorHAnsi"/>
          <w:b/>
          <w:bCs/>
          <w:color w:val="0070C0"/>
          <w:sz w:val="21"/>
          <w:szCs w:val="21"/>
          <w:u w:val="single"/>
        </w:rPr>
        <w:t xml:space="preserve">OPIS SPOSOBU OBLICZENIA CENY </w:t>
      </w:r>
    </w:p>
    <w:p w14:paraId="57931BB9" w14:textId="77777777" w:rsidR="00E1216A" w:rsidRPr="00B2632C" w:rsidRDefault="00E1216A" w:rsidP="00C55A60">
      <w:pPr>
        <w:pStyle w:val="Akapitzlist"/>
        <w:numPr>
          <w:ilvl w:val="0"/>
          <w:numId w:val="49"/>
        </w:numPr>
        <w:jc w:val="both"/>
        <w:rPr>
          <w:rFonts w:asciiTheme="majorHAnsi" w:hAnsiTheme="majorHAnsi"/>
          <w:noProof/>
          <w:color w:val="000000" w:themeColor="text1"/>
          <w:sz w:val="21"/>
          <w:szCs w:val="21"/>
        </w:rPr>
      </w:pPr>
      <w:r w:rsidRPr="00B2632C">
        <w:rPr>
          <w:rFonts w:asciiTheme="majorHAnsi" w:hAnsiTheme="majorHAnsi"/>
          <w:noProof/>
          <w:color w:val="000000" w:themeColor="text1"/>
          <w:sz w:val="21"/>
          <w:szCs w:val="21"/>
        </w:rPr>
        <w:t xml:space="preserve">Podana w ofercie cena (jednostkowe i całkowita - maksymalna) będzie ceną brutto uwzględniającą należny podatek VAT oraz inne wymagane prawem opłaty. </w:t>
      </w:r>
    </w:p>
    <w:p w14:paraId="2D1D1F30" w14:textId="419B5B9A" w:rsidR="00E1216A" w:rsidRPr="00B2632C" w:rsidRDefault="00E1216A" w:rsidP="00C55A60">
      <w:pPr>
        <w:pStyle w:val="Akapitzlist"/>
        <w:numPr>
          <w:ilvl w:val="0"/>
          <w:numId w:val="49"/>
        </w:numPr>
        <w:jc w:val="both"/>
        <w:rPr>
          <w:rFonts w:asciiTheme="majorHAnsi" w:hAnsiTheme="majorHAnsi"/>
          <w:noProof/>
          <w:color w:val="000000" w:themeColor="text1"/>
          <w:sz w:val="21"/>
          <w:szCs w:val="21"/>
        </w:rPr>
      </w:pPr>
      <w:r w:rsidRPr="00B2632C">
        <w:rPr>
          <w:rFonts w:asciiTheme="majorHAnsi" w:hAnsiTheme="majorHAnsi"/>
          <w:noProof/>
          <w:color w:val="000000" w:themeColor="text1"/>
          <w:sz w:val="21"/>
          <w:szCs w:val="21"/>
        </w:rPr>
        <w:t xml:space="preserve">Ceny należy podać w PLN, z dokładnością do drugiego miejsca po przecinku. </w:t>
      </w:r>
      <w:r w:rsidRPr="00B2632C">
        <w:rPr>
          <w:rFonts w:asciiTheme="majorHAnsi" w:hAnsiTheme="majorHAnsi"/>
          <w:color w:val="000000" w:themeColor="text1"/>
          <w:sz w:val="21"/>
          <w:szCs w:val="21"/>
        </w:rPr>
        <w:t>Podając cenę, końcówki poniżej 0,5 grosza pomija się, a końcówki 0,5 grosza  i wyższe, zaokrągla się do 1 grosza</w:t>
      </w:r>
      <w:r w:rsidRPr="00B2632C">
        <w:rPr>
          <w:rFonts w:asciiTheme="majorHAnsi" w:hAnsiTheme="majorHAnsi"/>
          <w:noProof/>
          <w:color w:val="000000" w:themeColor="text1"/>
          <w:sz w:val="21"/>
          <w:szCs w:val="21"/>
        </w:rPr>
        <w:t xml:space="preserve">. Podana w ofercie cena musi uwzględniać wszystkie wymagania niniejszej SWZ oraz obejmować wszelkie koszty, jakie poniesie Wykonawca z tytułu należytej oraz zgodnej z obowiązującymi przepisami realizacji przedmiotu zamówienia. </w:t>
      </w:r>
    </w:p>
    <w:p w14:paraId="51423EB1" w14:textId="578784C4" w:rsidR="00E1216A" w:rsidRPr="00B2632C" w:rsidRDefault="00E1216A" w:rsidP="00B2632C">
      <w:pPr>
        <w:pStyle w:val="Akapitzlist"/>
        <w:ind w:left="360"/>
        <w:jc w:val="both"/>
        <w:rPr>
          <w:rFonts w:asciiTheme="majorHAnsi" w:hAnsiTheme="majorHAnsi"/>
          <w:noProof/>
          <w:color w:val="000000" w:themeColor="text1"/>
          <w:sz w:val="21"/>
          <w:szCs w:val="21"/>
        </w:rPr>
      </w:pPr>
      <w:r w:rsidRPr="00B2632C">
        <w:rPr>
          <w:rFonts w:asciiTheme="majorHAnsi" w:hAnsiTheme="majorHAnsi"/>
          <w:noProof/>
          <w:color w:val="000000" w:themeColor="text1"/>
          <w:sz w:val="21"/>
          <w:szCs w:val="21"/>
        </w:rPr>
        <w:t>Średnie ceny jednostkowe za litr benzyny podane przez Wykonawcę będą służyły wyłącznie do wyliczenia maksymalnej ceny oferty (RAZEM), zgodnie ze sposobem podanym w tabeli Formmularza ofertowego i porównaniu złożonych ofert w kryterium cena. Rozliczenia w ramach umowy za zakupione paliwo dokonywane będą według aktualnych cen, zgodnie z projektowanymi postanowieniami umowy (Załącznik do SWZ).</w:t>
      </w:r>
    </w:p>
    <w:p w14:paraId="4771645D" w14:textId="216EC6C8" w:rsidR="00E1216A" w:rsidRPr="00B2632C" w:rsidRDefault="00E1216A" w:rsidP="00B2632C">
      <w:pPr>
        <w:pStyle w:val="Akapitzlist"/>
        <w:ind w:left="360"/>
        <w:jc w:val="both"/>
        <w:rPr>
          <w:rFonts w:asciiTheme="majorHAnsi" w:hAnsiTheme="majorHAnsi"/>
          <w:b/>
          <w:bCs/>
          <w:noProof/>
          <w:color w:val="000000" w:themeColor="text1"/>
          <w:sz w:val="21"/>
          <w:szCs w:val="21"/>
        </w:rPr>
      </w:pPr>
      <w:r w:rsidRPr="00B2632C">
        <w:rPr>
          <w:rFonts w:asciiTheme="majorHAnsi" w:hAnsiTheme="majorHAnsi"/>
          <w:b/>
          <w:bCs/>
          <w:noProof/>
          <w:color w:val="000000" w:themeColor="text1"/>
          <w:sz w:val="21"/>
          <w:szCs w:val="21"/>
        </w:rPr>
        <w:t>Wykonawca poda w Formularzu ofertowym ceny jednostkowe za 1 litr benzyny – odpowiednio Pb-95 i Pb-98</w:t>
      </w:r>
      <w:r w:rsidR="00EA7AB2">
        <w:rPr>
          <w:rFonts w:asciiTheme="majorHAnsi" w:hAnsiTheme="majorHAnsi"/>
          <w:b/>
          <w:bCs/>
          <w:noProof/>
          <w:color w:val="000000" w:themeColor="text1"/>
          <w:sz w:val="21"/>
          <w:szCs w:val="21"/>
        </w:rPr>
        <w:t xml:space="preserve"> i oleju napedowego</w:t>
      </w:r>
      <w:r w:rsidRPr="00B2632C">
        <w:rPr>
          <w:rFonts w:asciiTheme="majorHAnsi" w:hAnsiTheme="majorHAnsi"/>
          <w:b/>
          <w:bCs/>
          <w:noProof/>
          <w:color w:val="000000" w:themeColor="text1"/>
          <w:sz w:val="21"/>
          <w:szCs w:val="21"/>
        </w:rPr>
        <w:t>, przy czym:</w:t>
      </w:r>
      <w:r w:rsidRPr="00B2632C">
        <w:rPr>
          <w:rFonts w:asciiTheme="majorHAnsi" w:hAnsiTheme="majorHAnsi" w:cstheme="minorHAnsi"/>
          <w:color w:val="000000" w:themeColor="text1"/>
          <w:sz w:val="21"/>
          <w:szCs w:val="21"/>
        </w:rPr>
        <w:t xml:space="preserve">       </w:t>
      </w:r>
      <w:r w:rsidRPr="00B2632C">
        <w:rPr>
          <w:rFonts w:asciiTheme="majorHAnsi" w:hAnsiTheme="majorHAnsi" w:cstheme="minorHAnsi"/>
          <w:color w:val="000000" w:themeColor="text1"/>
          <w:sz w:val="21"/>
          <w:szCs w:val="21"/>
        </w:rPr>
        <w:tab/>
      </w:r>
      <w:r w:rsidRPr="00B2632C">
        <w:rPr>
          <w:rFonts w:asciiTheme="majorHAnsi" w:hAnsiTheme="majorHAnsi" w:cstheme="minorHAnsi"/>
          <w:color w:val="000000" w:themeColor="text1"/>
          <w:sz w:val="21"/>
          <w:szCs w:val="21"/>
        </w:rPr>
        <w:tab/>
        <w:t xml:space="preserve">           </w:t>
      </w:r>
    </w:p>
    <w:p w14:paraId="642410E2" w14:textId="26B2DF12" w:rsidR="00E1216A" w:rsidRPr="00660B4D" w:rsidRDefault="00E1216A" w:rsidP="00B2632C">
      <w:pPr>
        <w:pStyle w:val="Akapitzlist"/>
        <w:overflowPunct w:val="0"/>
        <w:autoSpaceDE w:val="0"/>
        <w:autoSpaceDN w:val="0"/>
        <w:adjustRightInd w:val="0"/>
        <w:spacing w:before="120" w:after="120"/>
        <w:jc w:val="both"/>
        <w:textAlignment w:val="baseline"/>
        <w:rPr>
          <w:rFonts w:asciiTheme="majorHAnsi" w:hAnsiTheme="majorHAnsi" w:cstheme="minorHAnsi"/>
          <w:color w:val="0070C0"/>
          <w:sz w:val="21"/>
          <w:szCs w:val="21"/>
        </w:rPr>
      </w:pPr>
      <w:r w:rsidRPr="00660B4D">
        <w:rPr>
          <w:rFonts w:asciiTheme="majorHAnsi" w:hAnsiTheme="majorHAnsi" w:cstheme="minorHAnsi"/>
          <w:color w:val="0070C0"/>
          <w:sz w:val="21"/>
          <w:szCs w:val="21"/>
        </w:rPr>
        <w:t>- cena za 1 litr benzyny Pb-95, to średnia cena brutto za 1 litr benzyny bezołowiowej Pb-95, w o</w:t>
      </w:r>
      <w:r w:rsidR="00B2632C" w:rsidRPr="00660B4D">
        <w:rPr>
          <w:rFonts w:asciiTheme="majorHAnsi" w:hAnsiTheme="majorHAnsi" w:cstheme="minorHAnsi"/>
          <w:color w:val="0070C0"/>
          <w:sz w:val="21"/>
          <w:szCs w:val="21"/>
        </w:rPr>
        <w:t xml:space="preserve">statnim kwartale </w:t>
      </w:r>
      <w:r w:rsidRPr="00660B4D">
        <w:rPr>
          <w:rFonts w:asciiTheme="majorHAnsi" w:hAnsiTheme="majorHAnsi" w:cstheme="minorHAnsi"/>
          <w:color w:val="0070C0"/>
          <w:sz w:val="21"/>
          <w:szCs w:val="21"/>
        </w:rPr>
        <w:t xml:space="preserve">na stacjach znajdujących się w granicach administracyjnych m.st. </w:t>
      </w:r>
      <w:r w:rsidR="00B2632C" w:rsidRPr="00660B4D">
        <w:rPr>
          <w:rFonts w:asciiTheme="majorHAnsi" w:hAnsiTheme="majorHAnsi" w:cstheme="minorHAnsi"/>
          <w:color w:val="0070C0"/>
          <w:sz w:val="21"/>
          <w:szCs w:val="21"/>
        </w:rPr>
        <w:t>Tychy</w:t>
      </w:r>
      <w:r w:rsidRPr="00660B4D">
        <w:rPr>
          <w:rFonts w:asciiTheme="majorHAnsi" w:hAnsiTheme="majorHAnsi" w:cstheme="minorHAnsi"/>
          <w:color w:val="0070C0"/>
          <w:sz w:val="21"/>
          <w:szCs w:val="21"/>
        </w:rPr>
        <w:t>, jakie będą dostępne Wykonawcy w celu realizacji niniejszego zamówienia i na których Zamawiający będzie mógł realizować przedmiot zamówienia,</w:t>
      </w:r>
    </w:p>
    <w:p w14:paraId="56A8AAC8" w14:textId="63409769" w:rsidR="00E1216A" w:rsidRDefault="00E1216A" w:rsidP="00B2632C">
      <w:pPr>
        <w:pStyle w:val="Akapitzlist"/>
        <w:overflowPunct w:val="0"/>
        <w:autoSpaceDE w:val="0"/>
        <w:autoSpaceDN w:val="0"/>
        <w:adjustRightInd w:val="0"/>
        <w:spacing w:before="120" w:after="120"/>
        <w:jc w:val="both"/>
        <w:textAlignment w:val="baseline"/>
        <w:rPr>
          <w:rFonts w:asciiTheme="majorHAnsi" w:hAnsiTheme="majorHAnsi" w:cstheme="minorHAnsi"/>
          <w:color w:val="0070C0"/>
          <w:sz w:val="21"/>
          <w:szCs w:val="21"/>
        </w:rPr>
      </w:pPr>
      <w:r w:rsidRPr="00660B4D">
        <w:rPr>
          <w:rFonts w:asciiTheme="majorHAnsi" w:hAnsiTheme="majorHAnsi" w:cstheme="minorHAnsi"/>
          <w:color w:val="0070C0"/>
          <w:sz w:val="21"/>
          <w:szCs w:val="21"/>
        </w:rPr>
        <w:t xml:space="preserve">- cena za 1 litr benzyny Pb-98, to średnia cena brutto za 1 litr benzyny bezołowiowej Pb-98, </w:t>
      </w:r>
      <w:r w:rsidR="00B2632C" w:rsidRPr="00660B4D">
        <w:rPr>
          <w:rFonts w:asciiTheme="majorHAnsi" w:hAnsiTheme="majorHAnsi" w:cstheme="minorHAnsi"/>
          <w:color w:val="0070C0"/>
          <w:sz w:val="21"/>
          <w:szCs w:val="21"/>
        </w:rPr>
        <w:t>w ostatnim kwartale na stacjach znajdujących się w granicach administracyjnych m.st. Tychy,</w:t>
      </w:r>
      <w:r w:rsidRPr="00660B4D">
        <w:rPr>
          <w:rFonts w:asciiTheme="majorHAnsi" w:hAnsiTheme="majorHAnsi" w:cstheme="minorHAnsi"/>
          <w:color w:val="0070C0"/>
          <w:sz w:val="21"/>
          <w:szCs w:val="21"/>
        </w:rPr>
        <w:t xml:space="preserve"> jakie będą dostępne Wykonawcy w celu realizacji niniejszego zamówienia i na których Zamawiający będzie mógł realizować przedmiot zamówienia,</w:t>
      </w:r>
    </w:p>
    <w:p w14:paraId="3397BD8D" w14:textId="0980CE65" w:rsidR="00F24C49" w:rsidRPr="00EA7AB2" w:rsidRDefault="00EA7AB2" w:rsidP="00EA7AB2">
      <w:pPr>
        <w:pStyle w:val="Akapitzlist"/>
        <w:overflowPunct w:val="0"/>
        <w:autoSpaceDE w:val="0"/>
        <w:autoSpaceDN w:val="0"/>
        <w:adjustRightInd w:val="0"/>
        <w:spacing w:before="120" w:after="120"/>
        <w:jc w:val="both"/>
        <w:textAlignment w:val="baseline"/>
        <w:rPr>
          <w:rFonts w:asciiTheme="majorHAnsi" w:hAnsiTheme="majorHAnsi" w:cstheme="minorHAnsi"/>
          <w:color w:val="0070C0"/>
          <w:sz w:val="21"/>
          <w:szCs w:val="21"/>
        </w:rPr>
      </w:pPr>
      <w:r>
        <w:rPr>
          <w:rFonts w:asciiTheme="majorHAnsi" w:hAnsiTheme="majorHAnsi" w:cstheme="minorHAnsi"/>
          <w:color w:val="0070C0"/>
          <w:sz w:val="21"/>
          <w:szCs w:val="21"/>
        </w:rPr>
        <w:t>-</w:t>
      </w:r>
      <w:r w:rsidRPr="00EA7AB2">
        <w:rPr>
          <w:rFonts w:asciiTheme="majorHAnsi" w:hAnsiTheme="majorHAnsi" w:cstheme="minorHAnsi"/>
          <w:color w:val="0070C0"/>
          <w:sz w:val="21"/>
          <w:szCs w:val="21"/>
        </w:rPr>
        <w:t xml:space="preserve"> </w:t>
      </w:r>
      <w:r w:rsidRPr="00660B4D">
        <w:rPr>
          <w:rFonts w:asciiTheme="majorHAnsi" w:hAnsiTheme="majorHAnsi" w:cstheme="minorHAnsi"/>
          <w:color w:val="0070C0"/>
          <w:sz w:val="21"/>
          <w:szCs w:val="21"/>
        </w:rPr>
        <w:t xml:space="preserve">cena za 1 litr </w:t>
      </w:r>
      <w:r>
        <w:rPr>
          <w:rFonts w:asciiTheme="majorHAnsi" w:hAnsiTheme="majorHAnsi" w:cstheme="minorHAnsi"/>
          <w:color w:val="0070C0"/>
          <w:sz w:val="21"/>
          <w:szCs w:val="21"/>
        </w:rPr>
        <w:t>oleju napędowego ON</w:t>
      </w:r>
      <w:r w:rsidRPr="00660B4D">
        <w:rPr>
          <w:rFonts w:asciiTheme="majorHAnsi" w:hAnsiTheme="majorHAnsi" w:cstheme="minorHAnsi"/>
          <w:color w:val="0070C0"/>
          <w:sz w:val="21"/>
          <w:szCs w:val="21"/>
        </w:rPr>
        <w:t xml:space="preserve">, to średnia cena brutto za 1 litr </w:t>
      </w:r>
      <w:r>
        <w:rPr>
          <w:rFonts w:asciiTheme="majorHAnsi" w:hAnsiTheme="majorHAnsi" w:cstheme="minorHAnsi"/>
          <w:color w:val="0070C0"/>
          <w:sz w:val="21"/>
          <w:szCs w:val="21"/>
        </w:rPr>
        <w:t>oleju napędowego</w:t>
      </w:r>
      <w:r w:rsidRPr="00660B4D">
        <w:rPr>
          <w:rFonts w:asciiTheme="majorHAnsi" w:hAnsiTheme="majorHAnsi" w:cstheme="minorHAnsi"/>
          <w:color w:val="0070C0"/>
          <w:sz w:val="21"/>
          <w:szCs w:val="21"/>
        </w:rPr>
        <w:t>, w ostatnim kwartale na stacjach znajdujących się w granicach administracyjnych m.st. Tychy, jakie będą dostępne Wykonawcy w celu realizacji niniejszego zamówienia i na których Zamawiający będzie mógł realizować przedmiot zamówienia</w:t>
      </w:r>
      <w:r w:rsidR="00432262">
        <w:rPr>
          <w:rFonts w:asciiTheme="majorHAnsi" w:hAnsiTheme="majorHAnsi" w:cstheme="minorHAnsi"/>
          <w:color w:val="0070C0"/>
          <w:sz w:val="21"/>
          <w:szCs w:val="21"/>
        </w:rPr>
        <w:t>.</w:t>
      </w:r>
    </w:p>
    <w:p w14:paraId="1BDD7573" w14:textId="382FF953" w:rsidR="00B2632C" w:rsidRPr="00B2632C" w:rsidRDefault="00E1216A" w:rsidP="00C55A60">
      <w:pPr>
        <w:pStyle w:val="Akapitzlist"/>
        <w:numPr>
          <w:ilvl w:val="0"/>
          <w:numId w:val="49"/>
        </w:numPr>
        <w:overflowPunct w:val="0"/>
        <w:autoSpaceDE w:val="0"/>
        <w:autoSpaceDN w:val="0"/>
        <w:adjustRightInd w:val="0"/>
        <w:spacing w:before="120" w:after="120"/>
        <w:jc w:val="both"/>
        <w:textAlignment w:val="baseline"/>
        <w:rPr>
          <w:rFonts w:asciiTheme="majorHAnsi" w:hAnsiTheme="majorHAnsi"/>
          <w:noProof/>
          <w:color w:val="000000" w:themeColor="text1"/>
          <w:sz w:val="21"/>
          <w:szCs w:val="21"/>
        </w:rPr>
      </w:pPr>
      <w:r w:rsidRPr="00B2632C">
        <w:rPr>
          <w:rFonts w:asciiTheme="majorHAnsi" w:hAnsiTheme="majorHAnsi" w:cstheme="minorHAnsi"/>
          <w:color w:val="000000" w:themeColor="text1"/>
          <w:sz w:val="21"/>
          <w:szCs w:val="21"/>
        </w:rPr>
        <w:t xml:space="preserve">W tabeli Formularza ofertowego, w poz. </w:t>
      </w:r>
      <w:r w:rsidR="00717A18">
        <w:rPr>
          <w:rFonts w:asciiTheme="majorHAnsi" w:hAnsiTheme="majorHAnsi" w:cstheme="minorHAnsi"/>
          <w:color w:val="000000" w:themeColor="text1"/>
          <w:sz w:val="21"/>
          <w:szCs w:val="21"/>
        </w:rPr>
        <w:t>4</w:t>
      </w:r>
      <w:r w:rsidRPr="00B2632C">
        <w:rPr>
          <w:rFonts w:asciiTheme="majorHAnsi" w:hAnsiTheme="majorHAnsi" w:cstheme="minorHAnsi"/>
          <w:color w:val="000000" w:themeColor="text1"/>
          <w:sz w:val="21"/>
          <w:szCs w:val="21"/>
        </w:rPr>
        <w:t xml:space="preserve"> podana została </w:t>
      </w:r>
      <w:r w:rsidRPr="00B2632C">
        <w:rPr>
          <w:rFonts w:asciiTheme="majorHAnsi" w:hAnsiTheme="majorHAnsi"/>
          <w:color w:val="000000" w:themeColor="text1"/>
          <w:sz w:val="21"/>
          <w:szCs w:val="21"/>
        </w:rPr>
        <w:t xml:space="preserve">łączna (maksymalna) wartość usług dodatkowych dotyczących obsługi posiadanych środków transportu, </w:t>
      </w:r>
      <w:r w:rsidRPr="00B2632C">
        <w:rPr>
          <w:rFonts w:asciiTheme="majorHAnsi" w:hAnsiTheme="majorHAnsi"/>
          <w:color w:val="000000" w:themeColor="text1"/>
          <w:sz w:val="21"/>
          <w:szCs w:val="21"/>
        </w:rPr>
        <w:br/>
        <w:t xml:space="preserve">z których będzie mógł korzystać Zamawiający w okresie obowiązywania umowy, która nie przekroczy kwoty </w:t>
      </w:r>
      <w:r w:rsidR="00F24C49" w:rsidRPr="00717A18">
        <w:rPr>
          <w:rFonts w:asciiTheme="majorHAnsi" w:hAnsiTheme="majorHAnsi"/>
          <w:color w:val="000000" w:themeColor="text1"/>
          <w:sz w:val="21"/>
          <w:szCs w:val="21"/>
        </w:rPr>
        <w:t>4</w:t>
      </w:r>
      <w:r w:rsidRPr="00717A18">
        <w:rPr>
          <w:rFonts w:asciiTheme="majorHAnsi" w:hAnsiTheme="majorHAnsi"/>
          <w:color w:val="000000" w:themeColor="text1"/>
          <w:sz w:val="21"/>
          <w:szCs w:val="21"/>
        </w:rPr>
        <w:t> 000,00</w:t>
      </w:r>
      <w:r w:rsidRPr="00B2632C">
        <w:rPr>
          <w:rFonts w:asciiTheme="majorHAnsi" w:hAnsiTheme="majorHAnsi"/>
          <w:color w:val="000000" w:themeColor="text1"/>
          <w:sz w:val="21"/>
          <w:szCs w:val="21"/>
        </w:rPr>
        <w:t xml:space="preserve"> zł brutto</w:t>
      </w:r>
      <w:r w:rsidR="00717A18">
        <w:rPr>
          <w:rFonts w:asciiTheme="majorHAnsi" w:hAnsiTheme="majorHAnsi"/>
          <w:color w:val="000000" w:themeColor="text1"/>
          <w:sz w:val="21"/>
          <w:szCs w:val="21"/>
        </w:rPr>
        <w:t>.</w:t>
      </w:r>
      <w:r w:rsidRPr="00B2632C">
        <w:rPr>
          <w:rFonts w:asciiTheme="majorHAnsi" w:hAnsiTheme="majorHAnsi"/>
          <w:color w:val="000000" w:themeColor="text1"/>
          <w:sz w:val="21"/>
          <w:szCs w:val="21"/>
        </w:rPr>
        <w:t xml:space="preserve"> </w:t>
      </w:r>
    </w:p>
    <w:p w14:paraId="1D2113C0" w14:textId="77777777" w:rsidR="00B2632C" w:rsidRPr="00B2632C" w:rsidRDefault="00E1216A" w:rsidP="00C55A60">
      <w:pPr>
        <w:pStyle w:val="Akapitzlist"/>
        <w:numPr>
          <w:ilvl w:val="0"/>
          <w:numId w:val="49"/>
        </w:numPr>
        <w:overflowPunct w:val="0"/>
        <w:autoSpaceDE w:val="0"/>
        <w:autoSpaceDN w:val="0"/>
        <w:adjustRightInd w:val="0"/>
        <w:spacing w:before="120" w:after="120"/>
        <w:jc w:val="both"/>
        <w:textAlignment w:val="baseline"/>
        <w:rPr>
          <w:rFonts w:asciiTheme="majorHAnsi" w:hAnsiTheme="majorHAnsi"/>
          <w:b/>
          <w:bCs/>
          <w:noProof/>
          <w:color w:val="000000" w:themeColor="text1"/>
          <w:sz w:val="21"/>
          <w:szCs w:val="21"/>
        </w:rPr>
      </w:pPr>
      <w:r w:rsidRPr="00B2632C">
        <w:rPr>
          <w:rFonts w:asciiTheme="majorHAnsi" w:hAnsiTheme="majorHAnsi"/>
          <w:b/>
          <w:bCs/>
          <w:noProof/>
          <w:color w:val="000000" w:themeColor="text1"/>
          <w:sz w:val="21"/>
          <w:szCs w:val="21"/>
        </w:rPr>
        <w:t>Wykonawca poda maksymalną cenę ofertową, obliczoną zgodnie ze sposobem kalkulacji określonym w zamieszczonej w Formularzu Ofertowym tabeli, tj. stanowiącą sumę wartości z kolumny „d” Tabeli, dla poz. 1 - 3.</w:t>
      </w:r>
    </w:p>
    <w:p w14:paraId="6B70D4AC" w14:textId="1B986FFF" w:rsidR="00B2632C" w:rsidRPr="00B2632C" w:rsidRDefault="00E1216A" w:rsidP="00C55A60">
      <w:pPr>
        <w:pStyle w:val="Akapitzlist"/>
        <w:numPr>
          <w:ilvl w:val="0"/>
          <w:numId w:val="49"/>
        </w:numPr>
        <w:overflowPunct w:val="0"/>
        <w:autoSpaceDE w:val="0"/>
        <w:autoSpaceDN w:val="0"/>
        <w:adjustRightInd w:val="0"/>
        <w:spacing w:before="120" w:after="120"/>
        <w:jc w:val="both"/>
        <w:textAlignment w:val="baseline"/>
        <w:rPr>
          <w:rFonts w:asciiTheme="majorHAnsi" w:hAnsiTheme="majorHAnsi"/>
          <w:b/>
          <w:bCs/>
          <w:noProof/>
          <w:color w:val="000000" w:themeColor="text1"/>
          <w:sz w:val="21"/>
          <w:szCs w:val="21"/>
        </w:rPr>
      </w:pPr>
      <w:r w:rsidRPr="00B2632C">
        <w:rPr>
          <w:rFonts w:asciiTheme="majorHAnsi" w:hAnsiTheme="majorHAnsi" w:cstheme="minorHAnsi"/>
          <w:color w:val="000000" w:themeColor="text1"/>
          <w:sz w:val="21"/>
          <w:szCs w:val="21"/>
        </w:rPr>
        <w:t>Rabat oferowany przez Wykonawcę (</w:t>
      </w:r>
      <w:r w:rsidR="005A254A">
        <w:rPr>
          <w:rFonts w:asciiTheme="majorHAnsi" w:hAnsiTheme="majorHAnsi" w:cstheme="minorHAnsi"/>
          <w:color w:val="000000" w:themeColor="text1"/>
          <w:sz w:val="21"/>
          <w:szCs w:val="21"/>
        </w:rPr>
        <w:t xml:space="preserve">ON, </w:t>
      </w:r>
      <w:r w:rsidRPr="00B2632C">
        <w:rPr>
          <w:rFonts w:asciiTheme="majorHAnsi" w:hAnsiTheme="majorHAnsi" w:cstheme="minorHAnsi"/>
          <w:color w:val="000000" w:themeColor="text1"/>
          <w:sz w:val="21"/>
          <w:szCs w:val="21"/>
        </w:rPr>
        <w:t>RB</w:t>
      </w:r>
      <w:r w:rsidRPr="00B2632C">
        <w:rPr>
          <w:rFonts w:asciiTheme="majorHAnsi" w:hAnsiTheme="majorHAnsi"/>
          <w:b/>
          <w:noProof/>
          <w:color w:val="000000" w:themeColor="text1"/>
          <w:sz w:val="21"/>
          <w:szCs w:val="21"/>
          <w:vertAlign w:val="subscript"/>
        </w:rPr>
        <w:t>1</w:t>
      </w:r>
      <w:r w:rsidRPr="00B2632C">
        <w:rPr>
          <w:rFonts w:asciiTheme="majorHAnsi" w:hAnsiTheme="majorHAnsi" w:cstheme="minorHAnsi"/>
          <w:color w:val="000000" w:themeColor="text1"/>
          <w:sz w:val="21"/>
          <w:szCs w:val="21"/>
        </w:rPr>
        <w:t xml:space="preserve"> i RB</w:t>
      </w:r>
      <w:r w:rsidRPr="00B2632C">
        <w:rPr>
          <w:rFonts w:asciiTheme="majorHAnsi" w:hAnsiTheme="majorHAnsi"/>
          <w:b/>
          <w:noProof/>
          <w:color w:val="000000" w:themeColor="text1"/>
          <w:sz w:val="21"/>
          <w:szCs w:val="21"/>
          <w:vertAlign w:val="subscript"/>
        </w:rPr>
        <w:t>2</w:t>
      </w:r>
      <w:r w:rsidR="005A254A">
        <w:rPr>
          <w:rFonts w:asciiTheme="majorHAnsi" w:hAnsiTheme="majorHAnsi"/>
          <w:b/>
          <w:noProof/>
          <w:color w:val="000000" w:themeColor="text1"/>
          <w:sz w:val="21"/>
          <w:szCs w:val="21"/>
          <w:vertAlign w:val="subscript"/>
        </w:rPr>
        <w:t xml:space="preserve"> </w:t>
      </w:r>
      <w:r w:rsidRPr="00B2632C">
        <w:rPr>
          <w:rFonts w:asciiTheme="majorHAnsi" w:hAnsiTheme="majorHAnsi" w:cstheme="minorHAnsi"/>
          <w:color w:val="000000" w:themeColor="text1"/>
          <w:sz w:val="21"/>
          <w:szCs w:val="21"/>
        </w:rPr>
        <w:t>) i podany w Formularzu ofertowym będzie rabatem stałym i jednakowym, bez względu na miejsce sprzedaży paliw, przez cały okres obowiązywania umowy w sprawie niniejszego zamówienia. Wysokość rabatu powinna być określona w %.</w:t>
      </w:r>
    </w:p>
    <w:p w14:paraId="47647409" w14:textId="3EFF83D2" w:rsidR="00E1216A" w:rsidRPr="00B2632C" w:rsidRDefault="00E1216A" w:rsidP="00C55A60">
      <w:pPr>
        <w:pStyle w:val="Akapitzlist"/>
        <w:numPr>
          <w:ilvl w:val="0"/>
          <w:numId w:val="49"/>
        </w:numPr>
        <w:overflowPunct w:val="0"/>
        <w:autoSpaceDE w:val="0"/>
        <w:autoSpaceDN w:val="0"/>
        <w:adjustRightInd w:val="0"/>
        <w:spacing w:before="120" w:after="120"/>
        <w:jc w:val="both"/>
        <w:textAlignment w:val="baseline"/>
        <w:rPr>
          <w:rFonts w:asciiTheme="majorHAnsi" w:hAnsiTheme="majorHAnsi"/>
          <w:b/>
          <w:bCs/>
          <w:noProof/>
          <w:color w:val="000000" w:themeColor="text1"/>
          <w:sz w:val="21"/>
          <w:szCs w:val="21"/>
        </w:rPr>
      </w:pPr>
      <w:r w:rsidRPr="00B2632C">
        <w:rPr>
          <w:rFonts w:asciiTheme="majorHAnsi" w:hAnsiTheme="majorHAnsi"/>
          <w:noProof/>
          <w:color w:val="000000" w:themeColor="text1"/>
          <w:sz w:val="21"/>
          <w:szCs w:val="21"/>
        </w:rPr>
        <w:t xml:space="preserve">Zamawiający poprawi omyłki rachunkowe w obliczeniu ceny w szczególności </w:t>
      </w:r>
      <w:r w:rsidRPr="00B2632C">
        <w:rPr>
          <w:rFonts w:asciiTheme="majorHAnsi" w:hAnsiTheme="majorHAnsi"/>
          <w:noProof/>
          <w:color w:val="000000" w:themeColor="text1"/>
          <w:sz w:val="21"/>
          <w:szCs w:val="21"/>
        </w:rPr>
        <w:br/>
        <w:t>w następujących przypadkach:</w:t>
      </w:r>
    </w:p>
    <w:p w14:paraId="73C4529C" w14:textId="77777777" w:rsidR="00E1216A" w:rsidRPr="00B2632C" w:rsidRDefault="00E1216A" w:rsidP="00C55A60">
      <w:pPr>
        <w:pStyle w:val="Akapitzlist"/>
        <w:numPr>
          <w:ilvl w:val="0"/>
          <w:numId w:val="63"/>
        </w:numPr>
        <w:spacing w:after="240"/>
        <w:contextualSpacing/>
        <w:jc w:val="both"/>
        <w:rPr>
          <w:rFonts w:asciiTheme="majorHAnsi" w:hAnsiTheme="majorHAnsi"/>
          <w:noProof/>
          <w:color w:val="000000" w:themeColor="text1"/>
          <w:sz w:val="21"/>
          <w:szCs w:val="21"/>
        </w:rPr>
      </w:pPr>
      <w:r w:rsidRPr="00B2632C">
        <w:rPr>
          <w:rFonts w:asciiTheme="majorHAnsi" w:hAnsiTheme="majorHAnsi"/>
          <w:noProof/>
          <w:color w:val="000000" w:themeColor="text1"/>
          <w:sz w:val="21"/>
          <w:szCs w:val="21"/>
        </w:rPr>
        <w:t xml:space="preserve">w przypadku mnożenia przewidywanej ilości (kol. b) i ceny jednostkowej brutto </w:t>
      </w:r>
      <w:r w:rsidRPr="00B2632C">
        <w:rPr>
          <w:rFonts w:asciiTheme="majorHAnsi" w:hAnsiTheme="majorHAnsi"/>
          <w:noProof/>
          <w:color w:val="000000" w:themeColor="text1"/>
          <w:sz w:val="21"/>
          <w:szCs w:val="21"/>
        </w:rPr>
        <w:br/>
        <w:t>(kol. c), przyjmuje się, że prawidłowo podano szacowaną ilość i ceny jednostkowe brutto,</w:t>
      </w:r>
    </w:p>
    <w:p w14:paraId="4DA2269A" w14:textId="26C2C9D7" w:rsidR="00E1216A" w:rsidRPr="00B2632C" w:rsidRDefault="00E1216A" w:rsidP="00C55A60">
      <w:pPr>
        <w:pStyle w:val="Akapitzlist"/>
        <w:numPr>
          <w:ilvl w:val="0"/>
          <w:numId w:val="63"/>
        </w:numPr>
        <w:spacing w:after="240"/>
        <w:contextualSpacing/>
        <w:jc w:val="both"/>
        <w:rPr>
          <w:rFonts w:asciiTheme="majorHAnsi" w:hAnsiTheme="majorHAnsi"/>
          <w:noProof/>
          <w:color w:val="000000" w:themeColor="text1"/>
          <w:sz w:val="21"/>
          <w:szCs w:val="21"/>
        </w:rPr>
      </w:pPr>
      <w:r w:rsidRPr="00B2632C">
        <w:rPr>
          <w:rFonts w:asciiTheme="majorHAnsi" w:hAnsiTheme="majorHAnsi"/>
          <w:noProof/>
          <w:color w:val="000000" w:themeColor="text1"/>
          <w:sz w:val="21"/>
          <w:szCs w:val="21"/>
        </w:rPr>
        <w:lastRenderedPageBreak/>
        <w:t>w przypadku sumowania cen za poszczególne rodzaje paliw oraz łacznej wartości usług dodatkowych (kol. d tabeli Formularza ofertowego), przyjmuje się, że prawidłowo podano wartości za poszczególne rodzaje paliw oraz łac</w:t>
      </w:r>
      <w:r w:rsidR="00F24C49">
        <w:rPr>
          <w:rFonts w:asciiTheme="majorHAnsi" w:hAnsiTheme="majorHAnsi"/>
          <w:noProof/>
          <w:color w:val="000000" w:themeColor="text1"/>
          <w:sz w:val="21"/>
          <w:szCs w:val="21"/>
        </w:rPr>
        <w:t xml:space="preserve">zną wartość usług (ustaloną na </w:t>
      </w:r>
      <w:r w:rsidR="00F24C49" w:rsidRPr="005A254A">
        <w:rPr>
          <w:rFonts w:asciiTheme="majorHAnsi" w:hAnsiTheme="majorHAnsi"/>
          <w:noProof/>
          <w:color w:val="000000" w:themeColor="text1"/>
          <w:sz w:val="21"/>
          <w:szCs w:val="21"/>
        </w:rPr>
        <w:t>4</w:t>
      </w:r>
      <w:r w:rsidRPr="005A254A">
        <w:rPr>
          <w:rFonts w:asciiTheme="majorHAnsi" w:hAnsiTheme="majorHAnsi"/>
          <w:noProof/>
          <w:color w:val="000000" w:themeColor="text1"/>
          <w:sz w:val="21"/>
          <w:szCs w:val="21"/>
        </w:rPr>
        <w:t xml:space="preserve"> 000,00 zł</w:t>
      </w:r>
      <w:r w:rsidR="005A254A">
        <w:rPr>
          <w:rFonts w:asciiTheme="majorHAnsi" w:hAnsiTheme="majorHAnsi"/>
          <w:noProof/>
          <w:color w:val="000000" w:themeColor="text1"/>
          <w:sz w:val="21"/>
          <w:szCs w:val="21"/>
        </w:rPr>
        <w:t xml:space="preserve"> słownie: cztery tysiące złotych</w:t>
      </w:r>
      <w:r w:rsidRPr="005A254A">
        <w:rPr>
          <w:rFonts w:asciiTheme="majorHAnsi" w:hAnsiTheme="majorHAnsi"/>
          <w:noProof/>
          <w:color w:val="000000" w:themeColor="text1"/>
          <w:sz w:val="21"/>
          <w:szCs w:val="21"/>
        </w:rPr>
        <w:t>).</w:t>
      </w:r>
    </w:p>
    <w:p w14:paraId="033CFCB4" w14:textId="77777777" w:rsidR="00B2632C" w:rsidRPr="00B2632C" w:rsidRDefault="00E1216A" w:rsidP="00C55A60">
      <w:pPr>
        <w:pStyle w:val="Akapitzlist"/>
        <w:numPr>
          <w:ilvl w:val="0"/>
          <w:numId w:val="49"/>
        </w:numPr>
        <w:spacing w:after="240"/>
        <w:jc w:val="both"/>
        <w:rPr>
          <w:rFonts w:asciiTheme="majorHAnsi" w:hAnsiTheme="majorHAnsi"/>
          <w:noProof/>
          <w:color w:val="000000" w:themeColor="text1"/>
          <w:sz w:val="21"/>
          <w:szCs w:val="21"/>
        </w:rPr>
      </w:pPr>
      <w:r w:rsidRPr="00B2632C">
        <w:rPr>
          <w:rFonts w:asciiTheme="majorHAnsi" w:hAnsiTheme="majorHAnsi"/>
          <w:noProof/>
          <w:color w:val="000000" w:themeColor="text1"/>
          <w:sz w:val="21"/>
          <w:szCs w:val="21"/>
        </w:rPr>
        <w:t>Zamawiający dokona poprawek omyłek rachunkowych, z uwzględnieniem konsekwencji rachunkowych dokonanych poprawek.</w:t>
      </w:r>
    </w:p>
    <w:p w14:paraId="5B10E0C9" w14:textId="77777777" w:rsidR="00B2632C" w:rsidRPr="00B2632C" w:rsidRDefault="00E1216A" w:rsidP="00C55A60">
      <w:pPr>
        <w:pStyle w:val="Akapitzlist"/>
        <w:numPr>
          <w:ilvl w:val="0"/>
          <w:numId w:val="49"/>
        </w:numPr>
        <w:spacing w:after="240"/>
        <w:jc w:val="both"/>
        <w:rPr>
          <w:rFonts w:asciiTheme="majorHAnsi" w:hAnsiTheme="majorHAnsi"/>
          <w:noProof/>
          <w:color w:val="000000" w:themeColor="text1"/>
          <w:sz w:val="21"/>
          <w:szCs w:val="21"/>
        </w:rPr>
      </w:pPr>
      <w:r w:rsidRPr="00B2632C">
        <w:rPr>
          <w:rFonts w:asciiTheme="majorHAnsi" w:hAnsiTheme="majorHAnsi"/>
          <w:noProof/>
          <w:color w:val="000000" w:themeColor="text1"/>
          <w:sz w:val="21"/>
          <w:szCs w:val="21"/>
        </w:rPr>
        <w:t>Wykonawca</w:t>
      </w:r>
      <w:r w:rsidRPr="00B2632C">
        <w:rPr>
          <w:rFonts w:asciiTheme="majorHAnsi" w:hAnsiTheme="majorHAnsi"/>
          <w:color w:val="000000" w:themeColor="text1"/>
          <w:sz w:val="21"/>
          <w:szCs w:val="21"/>
        </w:rPr>
        <w:t xml:space="preserve"> poda w Formularzu Ofertowym ceny brutto zawierające podatek VAT </w:t>
      </w:r>
      <w:r w:rsidRPr="00B2632C">
        <w:rPr>
          <w:rFonts w:asciiTheme="majorHAnsi" w:hAnsiTheme="majorHAnsi"/>
          <w:color w:val="000000" w:themeColor="text1"/>
          <w:sz w:val="21"/>
          <w:szCs w:val="21"/>
        </w:rPr>
        <w:br/>
        <w:t>w wysokości 23%, z zastrzeżeniem pkt. 6.</w:t>
      </w:r>
    </w:p>
    <w:p w14:paraId="07F1A7C5" w14:textId="77777777" w:rsidR="00B2632C" w:rsidRPr="00B2632C" w:rsidRDefault="00E1216A" w:rsidP="00C55A60">
      <w:pPr>
        <w:pStyle w:val="Akapitzlist"/>
        <w:numPr>
          <w:ilvl w:val="0"/>
          <w:numId w:val="49"/>
        </w:numPr>
        <w:spacing w:after="240"/>
        <w:jc w:val="both"/>
        <w:rPr>
          <w:rFonts w:asciiTheme="majorHAnsi" w:hAnsiTheme="majorHAnsi"/>
          <w:noProof/>
          <w:color w:val="000000" w:themeColor="text1"/>
          <w:sz w:val="21"/>
          <w:szCs w:val="21"/>
        </w:rPr>
      </w:pPr>
      <w:r w:rsidRPr="00B2632C">
        <w:rPr>
          <w:rFonts w:asciiTheme="majorHAnsi" w:hAnsiTheme="majorHAnsi" w:cstheme="minorHAnsi"/>
          <w:color w:val="000000" w:themeColor="text1"/>
          <w:sz w:val="21"/>
          <w:szCs w:val="21"/>
        </w:rPr>
        <w:t xml:space="preserve">Zamawiający nie przewiduje rozliczeń w walucie obcej.  </w:t>
      </w:r>
    </w:p>
    <w:p w14:paraId="733F82B1" w14:textId="77777777" w:rsidR="00B2632C" w:rsidRPr="00B2632C" w:rsidRDefault="00E1216A" w:rsidP="00C55A60">
      <w:pPr>
        <w:pStyle w:val="Akapitzlist"/>
        <w:numPr>
          <w:ilvl w:val="0"/>
          <w:numId w:val="49"/>
        </w:numPr>
        <w:spacing w:after="240"/>
        <w:jc w:val="both"/>
        <w:rPr>
          <w:rFonts w:asciiTheme="majorHAnsi" w:hAnsiTheme="majorHAnsi"/>
          <w:noProof/>
          <w:color w:val="000000" w:themeColor="text1"/>
          <w:sz w:val="21"/>
          <w:szCs w:val="21"/>
        </w:rPr>
      </w:pPr>
      <w:r w:rsidRPr="00B2632C">
        <w:rPr>
          <w:rFonts w:asciiTheme="majorHAnsi" w:hAnsiTheme="majorHAnsi" w:cstheme="minorHAnsi"/>
          <w:color w:val="000000" w:themeColor="text1"/>
          <w:sz w:val="21"/>
          <w:szCs w:val="21"/>
        </w:rPr>
        <w:t>Wykonawca, składając ofertę, informuje Zamawiającego, czy wybór oferty będzie prowadzić do powstania u Zamawiającego obowiązku podatkowego, wskazując nazwę (rodzaj) towaru lub usługi, których dostawa lub świadczenie będzie prowadzić do jego powstania, wskazuje ich wartość bez kwoty podatku oraz stawkę podatku od towarów i usług, która zgodnie z wiedzą wykonawcy, będzie miała zastosowanie  (w Formularzu ofertowym).</w:t>
      </w:r>
    </w:p>
    <w:p w14:paraId="46B6EF74" w14:textId="419E5C16" w:rsidR="00E1216A" w:rsidRPr="00B2632C" w:rsidRDefault="00E1216A" w:rsidP="00C55A60">
      <w:pPr>
        <w:pStyle w:val="Akapitzlist"/>
        <w:numPr>
          <w:ilvl w:val="0"/>
          <w:numId w:val="49"/>
        </w:numPr>
        <w:spacing w:after="240"/>
        <w:jc w:val="both"/>
        <w:rPr>
          <w:rFonts w:asciiTheme="majorHAnsi" w:hAnsiTheme="majorHAnsi"/>
          <w:noProof/>
          <w:color w:val="000000" w:themeColor="text1"/>
          <w:sz w:val="21"/>
          <w:szCs w:val="21"/>
        </w:rPr>
      </w:pPr>
      <w:r w:rsidRPr="00B2632C">
        <w:rPr>
          <w:rFonts w:asciiTheme="majorHAnsi" w:hAnsiTheme="majorHAnsi" w:cstheme="minorHAnsi"/>
          <w:color w:val="000000" w:themeColor="text1"/>
          <w:sz w:val="21"/>
          <w:szCs w:val="21"/>
        </w:rPr>
        <w:t>Zamawiający zwróci się o udzielenie wyjaśnień (w tym złożenie dowodów) jeżeli cena oferty lub jej istotne części składowe wydadzą się rażąco niskie w stosunku do przedmiotu zamówienia i będą budziły wątpliwości Zamawiającego co do możliwości wykonania przedmiotu zamówienia zgodnie z wymaganiami określonymi przez Zamawiającego lub wynikającymi z odrębnych przepisów.</w:t>
      </w:r>
    </w:p>
    <w:p w14:paraId="54A272B2" w14:textId="720B462B" w:rsidR="00390AB7" w:rsidRPr="002D0957" w:rsidRDefault="00390AB7" w:rsidP="00180F4D">
      <w:pPr>
        <w:pStyle w:val="Nagwekspisutreci"/>
        <w:spacing w:line="240" w:lineRule="auto"/>
        <w:jc w:val="both"/>
        <w:rPr>
          <w:rFonts w:asciiTheme="majorHAnsi" w:hAnsiTheme="majorHAnsi"/>
          <w:sz w:val="24"/>
          <w:u w:val="single"/>
        </w:rPr>
      </w:pPr>
      <w:r w:rsidRPr="002D0957">
        <w:rPr>
          <w:rFonts w:asciiTheme="majorHAnsi" w:hAnsiTheme="majorHAnsi"/>
          <w:sz w:val="24"/>
          <w:u w:val="single"/>
        </w:rPr>
        <w:t>XVII. INFORMACJE O FORMALNOŚCIACH, JAKIE MUSZĄ ZOSTAĆ DOPEŁNIONE PO WYBORZE OFERTY W CELU ZAWARCIA UMOWY W SPRAWIE ZAMÓWIENIA PUBLICZNEGO</w:t>
      </w:r>
    </w:p>
    <w:p w14:paraId="771701F5" w14:textId="5A1EED64" w:rsidR="00390AB7" w:rsidRPr="002D0957" w:rsidRDefault="00390AB7" w:rsidP="00C55A60">
      <w:pPr>
        <w:pStyle w:val="Akapitzlist"/>
        <w:numPr>
          <w:ilvl w:val="0"/>
          <w:numId w:val="50"/>
        </w:numPr>
        <w:tabs>
          <w:tab w:val="left" w:pos="142"/>
        </w:tabs>
        <w:jc w:val="both"/>
        <w:rPr>
          <w:rFonts w:asciiTheme="majorHAnsi" w:hAnsiTheme="majorHAnsi" w:cs="Arial"/>
          <w:color w:val="FF0000"/>
          <w:sz w:val="21"/>
          <w:szCs w:val="21"/>
        </w:rPr>
      </w:pPr>
      <w:r w:rsidRPr="002D0957">
        <w:rPr>
          <w:rFonts w:asciiTheme="majorHAnsi" w:hAnsiTheme="majorHAnsi" w:cs="Arial"/>
          <w:sz w:val="21"/>
          <w:szCs w:val="21"/>
        </w:rPr>
        <w:t xml:space="preserve">Zamawiający zawrze umowę w sprawie zamówienia publicznego z Wykonawcą, którego oferta zostanie uznana za najkorzystniejszą, w terminach określonych w art. 264 ustawy </w:t>
      </w:r>
      <w:proofErr w:type="spellStart"/>
      <w:r w:rsidRPr="002D0957">
        <w:rPr>
          <w:rFonts w:asciiTheme="majorHAnsi" w:hAnsiTheme="majorHAnsi" w:cs="Arial"/>
          <w:sz w:val="21"/>
          <w:szCs w:val="21"/>
        </w:rPr>
        <w:t>Pzp</w:t>
      </w:r>
      <w:proofErr w:type="spellEnd"/>
      <w:r w:rsidRPr="002D0957">
        <w:rPr>
          <w:rFonts w:asciiTheme="majorHAnsi" w:hAnsiTheme="majorHAnsi" w:cs="Arial"/>
          <w:sz w:val="21"/>
          <w:szCs w:val="21"/>
        </w:rPr>
        <w:t>.</w:t>
      </w:r>
      <w:r w:rsidR="00C041ED" w:rsidRPr="002D0957">
        <w:rPr>
          <w:rFonts w:asciiTheme="majorHAnsi" w:hAnsiTheme="majorHAnsi"/>
        </w:rPr>
        <w:t xml:space="preserve"> </w:t>
      </w:r>
    </w:p>
    <w:p w14:paraId="48B31867" w14:textId="77777777" w:rsidR="00390AB7" w:rsidRPr="002D0957" w:rsidRDefault="00390AB7" w:rsidP="00C55A60">
      <w:pPr>
        <w:pStyle w:val="Akapitzlist"/>
        <w:numPr>
          <w:ilvl w:val="0"/>
          <w:numId w:val="50"/>
        </w:numPr>
        <w:tabs>
          <w:tab w:val="left" w:pos="142"/>
        </w:tabs>
        <w:jc w:val="both"/>
        <w:rPr>
          <w:rFonts w:asciiTheme="majorHAnsi" w:hAnsiTheme="majorHAnsi" w:cs="Arial"/>
          <w:sz w:val="21"/>
          <w:szCs w:val="21"/>
        </w:rPr>
      </w:pPr>
      <w:r w:rsidRPr="002D0957">
        <w:rPr>
          <w:rFonts w:asciiTheme="majorHAnsi" w:hAnsiTheme="majorHAnsi" w:cs="Arial"/>
          <w:sz w:val="21"/>
          <w:szCs w:val="21"/>
        </w:rPr>
        <w:t>Wykonawca będzie zobowiązany do podpisania umowy w miejscu i terminie wskazanym przez Zamawiającego.</w:t>
      </w:r>
    </w:p>
    <w:p w14:paraId="5A5A551F" w14:textId="55A96FD1" w:rsidR="00390AB7" w:rsidRPr="002D0957" w:rsidRDefault="00390AB7" w:rsidP="00C55A60">
      <w:pPr>
        <w:pStyle w:val="Akapitzlist"/>
        <w:numPr>
          <w:ilvl w:val="0"/>
          <w:numId w:val="50"/>
        </w:numPr>
        <w:tabs>
          <w:tab w:val="left" w:pos="142"/>
        </w:tabs>
        <w:jc w:val="both"/>
        <w:rPr>
          <w:rFonts w:asciiTheme="majorHAnsi" w:hAnsiTheme="majorHAnsi" w:cs="Arial"/>
          <w:sz w:val="21"/>
          <w:szCs w:val="21"/>
        </w:rPr>
      </w:pPr>
      <w:r w:rsidRPr="002D0957">
        <w:rPr>
          <w:rFonts w:asciiTheme="majorHAnsi" w:hAnsiTheme="majorHAnsi" w:cs="Arial"/>
          <w:sz w:val="21"/>
          <w:szCs w:val="21"/>
        </w:rPr>
        <w:t xml:space="preserve">Wykonawca, którego oferta zostanie uznana za najkorzystniejszą, </w:t>
      </w:r>
      <w:r w:rsidR="008B26FD" w:rsidRPr="002D0957">
        <w:rPr>
          <w:rFonts w:asciiTheme="majorHAnsi" w:hAnsiTheme="majorHAnsi" w:cs="Arial"/>
          <w:b/>
          <w:sz w:val="21"/>
          <w:szCs w:val="21"/>
          <w:u w:val="single"/>
        </w:rPr>
        <w:t xml:space="preserve">nie </w:t>
      </w:r>
      <w:r w:rsidRPr="002D0957">
        <w:rPr>
          <w:rFonts w:asciiTheme="majorHAnsi" w:hAnsiTheme="majorHAnsi" w:cs="Arial"/>
          <w:b/>
          <w:sz w:val="21"/>
          <w:szCs w:val="21"/>
          <w:u w:val="single"/>
        </w:rPr>
        <w:t>będzie</w:t>
      </w:r>
      <w:r w:rsidRPr="002D0957">
        <w:rPr>
          <w:rFonts w:asciiTheme="majorHAnsi" w:hAnsiTheme="majorHAnsi" w:cs="Arial"/>
          <w:sz w:val="21"/>
          <w:szCs w:val="21"/>
        </w:rPr>
        <w:t xml:space="preserve"> zobowiązany przed podpisaniem umowy do wniesienia zabezpieczenia należytego wykonania umowy</w:t>
      </w:r>
      <w:r w:rsidR="005259AF" w:rsidRPr="002D0957">
        <w:rPr>
          <w:rFonts w:asciiTheme="majorHAnsi" w:hAnsiTheme="majorHAnsi" w:cs="Arial"/>
          <w:sz w:val="21"/>
          <w:szCs w:val="21"/>
        </w:rPr>
        <w:t>.</w:t>
      </w:r>
    </w:p>
    <w:p w14:paraId="5680681E" w14:textId="77777777" w:rsidR="00390AB7" w:rsidRPr="002D0957" w:rsidRDefault="00390AB7" w:rsidP="00C55A60">
      <w:pPr>
        <w:pStyle w:val="Akapitzlist"/>
        <w:numPr>
          <w:ilvl w:val="0"/>
          <w:numId w:val="50"/>
        </w:numPr>
        <w:tabs>
          <w:tab w:val="left" w:pos="142"/>
        </w:tabs>
        <w:jc w:val="both"/>
        <w:rPr>
          <w:rFonts w:asciiTheme="majorHAnsi" w:hAnsiTheme="majorHAnsi" w:cs="Arial"/>
          <w:sz w:val="21"/>
          <w:szCs w:val="21"/>
        </w:rPr>
      </w:pPr>
      <w:r w:rsidRPr="002D0957">
        <w:rPr>
          <w:rFonts w:asciiTheme="majorHAnsi" w:hAnsiTheme="majorHAnsi" w:cs="Arial"/>
          <w:sz w:val="21"/>
          <w:szCs w:val="21"/>
        </w:rPr>
        <w:t>W przypadku dokonania wyboru najkorzystniejszej oferty złożonej przez Wykonawców wspólnie ubiegających się o udzielenie zamówienia, przed podpisaniem umowy należy przedłożyć umowę regulującą współpracę tych podmiotów (umowa konsorcjum, umowa spółki cywilnej).</w:t>
      </w:r>
    </w:p>
    <w:p w14:paraId="6731FC10" w14:textId="77777777" w:rsidR="00390AB7" w:rsidRPr="002D0957" w:rsidRDefault="00390AB7" w:rsidP="00C55A60">
      <w:pPr>
        <w:pStyle w:val="Akapitzlist"/>
        <w:numPr>
          <w:ilvl w:val="0"/>
          <w:numId w:val="50"/>
        </w:numPr>
        <w:tabs>
          <w:tab w:val="left" w:pos="142"/>
        </w:tabs>
        <w:jc w:val="both"/>
        <w:rPr>
          <w:rFonts w:asciiTheme="majorHAnsi" w:hAnsiTheme="majorHAnsi" w:cs="Arial"/>
          <w:color w:val="000000" w:themeColor="text1"/>
          <w:sz w:val="21"/>
          <w:szCs w:val="21"/>
        </w:rPr>
      </w:pPr>
      <w:r w:rsidRPr="002D0957">
        <w:rPr>
          <w:rFonts w:asciiTheme="majorHAnsi" w:hAnsiTheme="majorHAnsi" w:cs="Arial"/>
          <w:color w:val="000000" w:themeColor="text1"/>
          <w:sz w:val="21"/>
          <w:szCs w:val="21"/>
        </w:rPr>
        <w:t xml:space="preserve">Osobą uprawnioną ze strony Zamawiającego do ustalania szczegółów związanych z podpisaniem umowy po wyborze najkorzystniejszej oferty będzie: </w:t>
      </w:r>
    </w:p>
    <w:p w14:paraId="26AD5C50" w14:textId="5C1B6C21" w:rsidR="00390AB7" w:rsidRPr="002D0957" w:rsidRDefault="00390AB7" w:rsidP="00AC6E87">
      <w:pPr>
        <w:pStyle w:val="Tekstpodstawowy"/>
        <w:ind w:left="851" w:hanging="142"/>
        <w:rPr>
          <w:rFonts w:asciiTheme="majorHAnsi" w:hAnsiTheme="majorHAnsi" w:cs="Arial"/>
          <w:bCs/>
          <w:sz w:val="21"/>
          <w:szCs w:val="21"/>
        </w:rPr>
      </w:pPr>
      <w:r w:rsidRPr="002D0957">
        <w:rPr>
          <w:rFonts w:asciiTheme="majorHAnsi" w:hAnsiTheme="majorHAnsi" w:cs="Arial"/>
          <w:bCs/>
          <w:sz w:val="21"/>
          <w:szCs w:val="21"/>
        </w:rPr>
        <w:t xml:space="preserve">– </w:t>
      </w:r>
      <w:r w:rsidR="007F36FE" w:rsidRPr="002D0957">
        <w:rPr>
          <w:rFonts w:asciiTheme="majorHAnsi" w:hAnsiTheme="majorHAnsi" w:cs="Arial"/>
          <w:b/>
          <w:bCs/>
          <w:color w:val="0070C0"/>
          <w:sz w:val="21"/>
          <w:szCs w:val="21"/>
        </w:rPr>
        <w:t>Dariusz Batek</w:t>
      </w:r>
      <w:r w:rsidR="007F36FE" w:rsidRPr="002D0957">
        <w:rPr>
          <w:rFonts w:asciiTheme="majorHAnsi" w:hAnsiTheme="majorHAnsi" w:cs="Arial"/>
          <w:bCs/>
          <w:color w:val="0070C0"/>
          <w:sz w:val="21"/>
          <w:szCs w:val="21"/>
        </w:rPr>
        <w:t xml:space="preserve"> </w:t>
      </w:r>
      <w:hyperlink r:id="rId16" w:history="1">
        <w:r w:rsidR="00451613">
          <w:rPr>
            <w:rStyle w:val="address"/>
            <w:rFonts w:ascii="Segoe UI" w:hAnsi="Segoe UI" w:cs="Segoe UI"/>
            <w:color w:val="767676"/>
            <w:sz w:val="20"/>
            <w:u w:val="single"/>
            <w:shd w:val="clear" w:color="auto" w:fill="FFFFFF"/>
          </w:rPr>
          <w:t>dbatek@tychy.kmpsp.gov.pl</w:t>
        </w:r>
      </w:hyperlink>
    </w:p>
    <w:p w14:paraId="66CE8EAB" w14:textId="3EABEF37" w:rsidR="008E5C0B" w:rsidRPr="002D0957" w:rsidRDefault="00390AB7" w:rsidP="00C55A60">
      <w:pPr>
        <w:pStyle w:val="Akapitzlist"/>
        <w:numPr>
          <w:ilvl w:val="0"/>
          <w:numId w:val="50"/>
        </w:numPr>
        <w:tabs>
          <w:tab w:val="left" w:pos="142"/>
        </w:tabs>
        <w:jc w:val="both"/>
        <w:rPr>
          <w:rFonts w:asciiTheme="majorHAnsi" w:hAnsiTheme="majorHAnsi" w:cs="Arial"/>
          <w:b/>
          <w:bCs/>
          <w:sz w:val="21"/>
          <w:szCs w:val="21"/>
          <w:u w:val="single"/>
        </w:rPr>
      </w:pPr>
      <w:r w:rsidRPr="002D0957">
        <w:rPr>
          <w:rFonts w:asciiTheme="majorHAnsi" w:hAnsiTheme="majorHAnsi" w:cs="Arial"/>
          <w:sz w:val="21"/>
          <w:szCs w:val="21"/>
        </w:rPr>
        <w:t xml:space="preserve">Jeżeli </w:t>
      </w:r>
      <w:r w:rsidR="007F36FE" w:rsidRPr="002D0957">
        <w:rPr>
          <w:rFonts w:asciiTheme="majorHAnsi" w:hAnsiTheme="majorHAnsi" w:cs="Arial"/>
          <w:sz w:val="21"/>
          <w:szCs w:val="21"/>
        </w:rPr>
        <w:t>w</w:t>
      </w:r>
      <w:r w:rsidRPr="002D0957">
        <w:rPr>
          <w:rFonts w:asciiTheme="majorHAnsi" w:hAnsiTheme="majorHAnsi" w:cs="Arial"/>
          <w:sz w:val="21"/>
          <w:szCs w:val="21"/>
        </w:rPr>
        <w:t xml:space="preserve">ykonawca, którego oferta została wybrana jako najkorzystniejsza, uchyla się od zawarcia umowy w sprawie zamówienia publicznego lub nie wnosi wymaganego zabezpieczenia należytego wykonania umowy, Zamawiający </w:t>
      </w:r>
      <w:r w:rsidRPr="002D0957">
        <w:rPr>
          <w:rFonts w:asciiTheme="majorHAnsi" w:hAnsiTheme="majorHAnsi" w:cs="Arial"/>
          <w:b/>
          <w:bCs/>
          <w:sz w:val="21"/>
          <w:szCs w:val="21"/>
          <w:u w:val="single"/>
        </w:rPr>
        <w:t>może dokonać ponownego badania i oceny ofert spośród ofert pozostałych w postępowaniu Wykonawców oraz wybrać najkorzystniejszą ofertę albo unieważnić postępowanie.</w:t>
      </w:r>
    </w:p>
    <w:p w14:paraId="64B74B3F" w14:textId="0D11ABF9" w:rsidR="008E5C0B" w:rsidRPr="002D0957" w:rsidRDefault="008E5C0B" w:rsidP="00C55A60">
      <w:pPr>
        <w:pStyle w:val="Akapitzlist"/>
        <w:numPr>
          <w:ilvl w:val="0"/>
          <w:numId w:val="50"/>
        </w:numPr>
        <w:tabs>
          <w:tab w:val="left" w:pos="142"/>
        </w:tabs>
        <w:jc w:val="both"/>
        <w:rPr>
          <w:rFonts w:asciiTheme="majorHAnsi" w:hAnsiTheme="majorHAnsi" w:cs="Arial"/>
          <w:sz w:val="21"/>
          <w:szCs w:val="21"/>
        </w:rPr>
      </w:pPr>
      <w:r w:rsidRPr="002D0957">
        <w:rPr>
          <w:rFonts w:asciiTheme="majorHAnsi" w:hAnsiTheme="majorHAnsi" w:cs="Arial"/>
          <w:sz w:val="21"/>
          <w:szCs w:val="21"/>
        </w:rPr>
        <w:t>Wykonawca zobowiązany jest do zachowania poufności danych osobowych oraz całości dokumentacji, do których będzie miał dostęp w ramach zawartej umowy.</w:t>
      </w:r>
    </w:p>
    <w:p w14:paraId="44F52ED4" w14:textId="627455E2" w:rsidR="00F72BCD" w:rsidRPr="002D0957" w:rsidRDefault="00DF6DA9" w:rsidP="007F36FE">
      <w:pPr>
        <w:pStyle w:val="Nagwekspisutreci"/>
        <w:rPr>
          <w:rFonts w:asciiTheme="majorHAnsi" w:hAnsiTheme="majorHAnsi"/>
          <w:sz w:val="24"/>
          <w:u w:val="single"/>
        </w:rPr>
      </w:pPr>
      <w:r w:rsidRPr="002D0957">
        <w:rPr>
          <w:rFonts w:asciiTheme="majorHAnsi" w:hAnsiTheme="majorHAnsi"/>
          <w:sz w:val="24"/>
          <w:u w:val="single"/>
        </w:rPr>
        <w:t>X</w:t>
      </w:r>
      <w:r w:rsidR="00BF2573" w:rsidRPr="002D0957">
        <w:rPr>
          <w:rFonts w:asciiTheme="majorHAnsi" w:hAnsiTheme="majorHAnsi"/>
          <w:sz w:val="24"/>
          <w:u w:val="single"/>
        </w:rPr>
        <w:t>VIII</w:t>
      </w:r>
      <w:r w:rsidRPr="002D0957">
        <w:rPr>
          <w:rFonts w:asciiTheme="majorHAnsi" w:hAnsiTheme="majorHAnsi"/>
          <w:sz w:val="24"/>
          <w:u w:val="single"/>
        </w:rPr>
        <w:t>. INFORMACJE O TREŚCI ZAWIERANEJ UMOWY ORAZ MOŻLIWOŚCI JEJ ZMIANY</w:t>
      </w:r>
    </w:p>
    <w:p w14:paraId="7F0B48B8" w14:textId="51A25F44" w:rsidR="00DF6DA9" w:rsidRPr="005B7854" w:rsidRDefault="00DF6DA9" w:rsidP="00C55A60">
      <w:pPr>
        <w:pStyle w:val="Akapitzlist"/>
        <w:numPr>
          <w:ilvl w:val="0"/>
          <w:numId w:val="51"/>
        </w:numPr>
        <w:tabs>
          <w:tab w:val="left" w:pos="142"/>
        </w:tabs>
        <w:jc w:val="both"/>
        <w:rPr>
          <w:rFonts w:asciiTheme="majorHAnsi" w:hAnsiTheme="majorHAnsi" w:cs="Arial"/>
          <w:color w:val="0070C0"/>
          <w:sz w:val="21"/>
          <w:szCs w:val="21"/>
        </w:rPr>
      </w:pPr>
      <w:r w:rsidRPr="002D0957">
        <w:rPr>
          <w:rFonts w:asciiTheme="majorHAnsi" w:hAnsiTheme="majorHAnsi" w:cs="Arial"/>
          <w:sz w:val="21"/>
          <w:szCs w:val="21"/>
        </w:rPr>
        <w:t>Wybrany Wykonawca zobowiązany jest do zawarcia umowy w sprawie zmówienia publicznego na warunkach określonych w</w:t>
      </w:r>
      <w:r w:rsidR="00785265">
        <w:rPr>
          <w:rFonts w:asciiTheme="majorHAnsi" w:hAnsiTheme="majorHAnsi" w:cs="Arial"/>
          <w:sz w:val="21"/>
          <w:szCs w:val="21"/>
        </w:rPr>
        <w:t xml:space="preserve"> projektowanych postanowieniach umowy</w:t>
      </w:r>
      <w:r w:rsidRPr="002D0957">
        <w:rPr>
          <w:rFonts w:asciiTheme="majorHAnsi" w:hAnsiTheme="majorHAnsi" w:cs="Arial"/>
          <w:sz w:val="21"/>
          <w:szCs w:val="21"/>
        </w:rPr>
        <w:t>, stanowiący</w:t>
      </w:r>
      <w:r w:rsidR="00785265">
        <w:rPr>
          <w:rFonts w:asciiTheme="majorHAnsi" w:hAnsiTheme="majorHAnsi" w:cs="Arial"/>
          <w:sz w:val="21"/>
          <w:szCs w:val="21"/>
        </w:rPr>
        <w:t>ch</w:t>
      </w:r>
      <w:r w:rsidRPr="002D0957">
        <w:rPr>
          <w:rFonts w:asciiTheme="majorHAnsi" w:hAnsiTheme="majorHAnsi" w:cs="Arial"/>
          <w:sz w:val="21"/>
          <w:szCs w:val="21"/>
        </w:rPr>
        <w:t xml:space="preserve"> </w:t>
      </w:r>
      <w:r w:rsidR="00140E21" w:rsidRPr="005B7854">
        <w:rPr>
          <w:rFonts w:asciiTheme="majorHAnsi" w:hAnsiTheme="majorHAnsi" w:cs="Arial"/>
          <w:b/>
          <w:bCs/>
          <w:color w:val="0070C0"/>
          <w:sz w:val="21"/>
          <w:szCs w:val="21"/>
        </w:rPr>
        <w:t>Z</w:t>
      </w:r>
      <w:r w:rsidRPr="005B7854">
        <w:rPr>
          <w:rFonts w:asciiTheme="majorHAnsi" w:hAnsiTheme="majorHAnsi" w:cs="Arial"/>
          <w:b/>
          <w:bCs/>
          <w:color w:val="0070C0"/>
          <w:sz w:val="21"/>
          <w:szCs w:val="21"/>
        </w:rPr>
        <w:t>ałącznik</w:t>
      </w:r>
      <w:r w:rsidR="005B7854" w:rsidRPr="005B7854">
        <w:rPr>
          <w:rFonts w:asciiTheme="majorHAnsi" w:hAnsiTheme="majorHAnsi" w:cs="Arial"/>
          <w:b/>
          <w:bCs/>
          <w:color w:val="0070C0"/>
          <w:sz w:val="21"/>
          <w:szCs w:val="21"/>
        </w:rPr>
        <w:t xml:space="preserve"> nr 4 </w:t>
      </w:r>
      <w:r w:rsidRPr="005B7854">
        <w:rPr>
          <w:rFonts w:asciiTheme="majorHAnsi" w:hAnsiTheme="majorHAnsi" w:cs="Arial"/>
          <w:b/>
          <w:bCs/>
          <w:color w:val="0070C0"/>
          <w:sz w:val="21"/>
          <w:szCs w:val="21"/>
        </w:rPr>
        <w:t>do SWZ</w:t>
      </w:r>
      <w:r w:rsidRPr="005B7854">
        <w:rPr>
          <w:rFonts w:asciiTheme="majorHAnsi" w:hAnsiTheme="majorHAnsi" w:cs="Arial"/>
          <w:color w:val="0070C0"/>
          <w:sz w:val="21"/>
          <w:szCs w:val="21"/>
        </w:rPr>
        <w:t>.</w:t>
      </w:r>
    </w:p>
    <w:p w14:paraId="07CD846B" w14:textId="68B5F528" w:rsidR="00DF6DA9" w:rsidRPr="002D0957" w:rsidRDefault="00DF6DA9" w:rsidP="00C55A60">
      <w:pPr>
        <w:pStyle w:val="Akapitzlist"/>
        <w:numPr>
          <w:ilvl w:val="0"/>
          <w:numId w:val="51"/>
        </w:numPr>
        <w:tabs>
          <w:tab w:val="left" w:pos="142"/>
        </w:tabs>
        <w:jc w:val="both"/>
        <w:rPr>
          <w:rFonts w:asciiTheme="majorHAnsi" w:hAnsiTheme="majorHAnsi" w:cs="Arial"/>
          <w:sz w:val="21"/>
          <w:szCs w:val="21"/>
        </w:rPr>
      </w:pPr>
      <w:r w:rsidRPr="002D0957">
        <w:rPr>
          <w:rFonts w:asciiTheme="majorHAnsi" w:hAnsiTheme="majorHAnsi" w:cs="Arial"/>
          <w:sz w:val="21"/>
          <w:szCs w:val="21"/>
        </w:rPr>
        <w:t>Zakres świadczenia Wykonawcy wynikający z umowy jest tożsamy z jego zobowiązaniem zawartym w ofercie.</w:t>
      </w:r>
    </w:p>
    <w:p w14:paraId="3B340C99" w14:textId="6F6D4B55" w:rsidR="00DF6DA9" w:rsidRPr="002D0957" w:rsidRDefault="00DF6DA9" w:rsidP="00C55A60">
      <w:pPr>
        <w:pStyle w:val="Akapitzlist"/>
        <w:numPr>
          <w:ilvl w:val="0"/>
          <w:numId w:val="51"/>
        </w:numPr>
        <w:tabs>
          <w:tab w:val="left" w:pos="142"/>
        </w:tabs>
        <w:jc w:val="both"/>
        <w:rPr>
          <w:rFonts w:asciiTheme="majorHAnsi" w:hAnsiTheme="majorHAnsi" w:cs="Arial"/>
          <w:sz w:val="21"/>
          <w:szCs w:val="21"/>
        </w:rPr>
      </w:pPr>
      <w:r w:rsidRPr="002D0957">
        <w:rPr>
          <w:rFonts w:asciiTheme="majorHAnsi" w:hAnsiTheme="majorHAnsi" w:cs="Arial"/>
          <w:sz w:val="21"/>
          <w:szCs w:val="21"/>
        </w:rPr>
        <w:t xml:space="preserve">Zmiana umowy podlega unieważnieniu, jeżeli została dokonana z naruszeniem art. 454 i art. 455 </w:t>
      </w:r>
      <w:r w:rsidR="00503FC3" w:rsidRPr="002D0957">
        <w:rPr>
          <w:rFonts w:asciiTheme="majorHAnsi" w:hAnsiTheme="majorHAnsi" w:cs="Arial"/>
          <w:sz w:val="21"/>
          <w:szCs w:val="21"/>
        </w:rPr>
        <w:t xml:space="preserve">ustawy </w:t>
      </w:r>
      <w:proofErr w:type="spellStart"/>
      <w:r w:rsidRPr="002D0957">
        <w:rPr>
          <w:rFonts w:asciiTheme="majorHAnsi" w:hAnsiTheme="majorHAnsi" w:cs="Arial"/>
          <w:sz w:val="21"/>
          <w:szCs w:val="21"/>
        </w:rPr>
        <w:t>Pzp</w:t>
      </w:r>
      <w:proofErr w:type="spellEnd"/>
      <w:r w:rsidRPr="002D0957">
        <w:rPr>
          <w:rFonts w:asciiTheme="majorHAnsi" w:hAnsiTheme="majorHAnsi" w:cs="Arial"/>
          <w:sz w:val="21"/>
          <w:szCs w:val="21"/>
        </w:rPr>
        <w:t>.</w:t>
      </w:r>
    </w:p>
    <w:p w14:paraId="6A14CE7D" w14:textId="15EABDF5" w:rsidR="00DF6DA9" w:rsidRPr="002D0957" w:rsidRDefault="00DF6DA9" w:rsidP="00C55A60">
      <w:pPr>
        <w:pStyle w:val="Akapitzlist"/>
        <w:numPr>
          <w:ilvl w:val="0"/>
          <w:numId w:val="51"/>
        </w:numPr>
        <w:tabs>
          <w:tab w:val="left" w:pos="142"/>
        </w:tabs>
        <w:jc w:val="both"/>
        <w:rPr>
          <w:rFonts w:asciiTheme="majorHAnsi" w:hAnsiTheme="majorHAnsi" w:cs="Arial"/>
          <w:sz w:val="21"/>
          <w:szCs w:val="21"/>
        </w:rPr>
      </w:pPr>
      <w:r w:rsidRPr="002D0957">
        <w:rPr>
          <w:rFonts w:asciiTheme="majorHAnsi" w:hAnsiTheme="majorHAnsi" w:cs="Arial"/>
          <w:sz w:val="21"/>
          <w:szCs w:val="21"/>
        </w:rPr>
        <w:lastRenderedPageBreak/>
        <w:t>Zamawiający przewiduje możliwość zmiany zawartej umowy w stosunku do treści wybranej oferty w zakresie wskazanym we wzorze umowy</w:t>
      </w:r>
      <w:r w:rsidR="00140E21" w:rsidRPr="002D0957">
        <w:rPr>
          <w:rFonts w:asciiTheme="majorHAnsi" w:hAnsiTheme="majorHAnsi" w:cs="Arial"/>
          <w:sz w:val="21"/>
          <w:szCs w:val="21"/>
        </w:rPr>
        <w:t>.</w:t>
      </w:r>
    </w:p>
    <w:p w14:paraId="4A8ABAEF" w14:textId="3DCD3F07" w:rsidR="00DF6DA9" w:rsidRPr="002D0957" w:rsidRDefault="00DF6DA9" w:rsidP="00C55A60">
      <w:pPr>
        <w:pStyle w:val="Akapitzlist"/>
        <w:numPr>
          <w:ilvl w:val="0"/>
          <w:numId w:val="51"/>
        </w:numPr>
        <w:tabs>
          <w:tab w:val="left" w:pos="142"/>
        </w:tabs>
        <w:jc w:val="both"/>
        <w:rPr>
          <w:rFonts w:asciiTheme="majorHAnsi" w:hAnsiTheme="majorHAnsi" w:cs="Arial"/>
          <w:sz w:val="21"/>
          <w:szCs w:val="21"/>
        </w:rPr>
      </w:pPr>
      <w:r w:rsidRPr="002D0957">
        <w:rPr>
          <w:rFonts w:asciiTheme="majorHAnsi" w:hAnsiTheme="majorHAnsi" w:cs="Arial"/>
          <w:sz w:val="21"/>
          <w:szCs w:val="21"/>
        </w:rPr>
        <w:t xml:space="preserve">Zmiana umowy wymaga dla swej ważności, pod rygorem nieważności, </w:t>
      </w:r>
      <w:r w:rsidR="002225FD" w:rsidRPr="002D0957">
        <w:rPr>
          <w:rFonts w:asciiTheme="majorHAnsi" w:hAnsiTheme="majorHAnsi" w:cs="Arial"/>
          <w:sz w:val="21"/>
          <w:szCs w:val="21"/>
        </w:rPr>
        <w:t>zachowania formy pisemnej.</w:t>
      </w:r>
    </w:p>
    <w:p w14:paraId="05F7CC75" w14:textId="0E6B60F9" w:rsidR="002225FD" w:rsidRPr="002D0957" w:rsidRDefault="002225FD" w:rsidP="00440A17">
      <w:pPr>
        <w:pStyle w:val="Tekstpodstawowy2"/>
        <w:jc w:val="both"/>
        <w:rPr>
          <w:rFonts w:asciiTheme="majorHAnsi" w:hAnsiTheme="majorHAnsi" w:cs="Arial"/>
          <w:sz w:val="21"/>
          <w:szCs w:val="21"/>
        </w:rPr>
      </w:pPr>
    </w:p>
    <w:p w14:paraId="4E471FE0" w14:textId="240F9AD1" w:rsidR="008E0043" w:rsidRPr="002D0957" w:rsidRDefault="008E0043" w:rsidP="007F36FE">
      <w:pPr>
        <w:pStyle w:val="Nagwekspisutreci"/>
        <w:rPr>
          <w:rFonts w:asciiTheme="majorHAnsi" w:hAnsiTheme="majorHAnsi"/>
          <w:sz w:val="24"/>
          <w:u w:val="single"/>
        </w:rPr>
      </w:pPr>
      <w:r w:rsidRPr="002D0957">
        <w:rPr>
          <w:rFonts w:asciiTheme="majorHAnsi" w:hAnsiTheme="majorHAnsi"/>
          <w:sz w:val="24"/>
          <w:u w:val="single"/>
        </w:rPr>
        <w:t>X</w:t>
      </w:r>
      <w:r w:rsidR="00BF2573" w:rsidRPr="002D0957">
        <w:rPr>
          <w:rFonts w:asciiTheme="majorHAnsi" w:hAnsiTheme="majorHAnsi"/>
          <w:sz w:val="24"/>
          <w:u w:val="single"/>
        </w:rPr>
        <w:t>I</w:t>
      </w:r>
      <w:r w:rsidR="00820D24" w:rsidRPr="002D0957">
        <w:rPr>
          <w:rFonts w:asciiTheme="majorHAnsi" w:hAnsiTheme="majorHAnsi"/>
          <w:sz w:val="24"/>
          <w:u w:val="single"/>
        </w:rPr>
        <w:t>X</w:t>
      </w:r>
      <w:r w:rsidRPr="002D0957">
        <w:rPr>
          <w:rFonts w:asciiTheme="majorHAnsi" w:hAnsiTheme="majorHAnsi"/>
          <w:sz w:val="24"/>
          <w:u w:val="single"/>
        </w:rPr>
        <w:t>. POUCZENIE O ŚRODKACH OCHRONY PRAWNEJ</w:t>
      </w:r>
    </w:p>
    <w:p w14:paraId="5B5488D0" w14:textId="6DD97564" w:rsidR="00E31B16" w:rsidRPr="002D0957" w:rsidRDefault="00E31B16" w:rsidP="00C55A60">
      <w:pPr>
        <w:pStyle w:val="Akapitzlist"/>
        <w:numPr>
          <w:ilvl w:val="0"/>
          <w:numId w:val="52"/>
        </w:numPr>
        <w:tabs>
          <w:tab w:val="left" w:pos="142"/>
        </w:tabs>
        <w:jc w:val="both"/>
        <w:rPr>
          <w:rFonts w:asciiTheme="majorHAnsi" w:hAnsiTheme="majorHAnsi" w:cs="Arial"/>
          <w:sz w:val="21"/>
          <w:szCs w:val="21"/>
        </w:rPr>
      </w:pPr>
      <w:r w:rsidRPr="002D0957">
        <w:rPr>
          <w:rFonts w:asciiTheme="majorHAnsi" w:hAnsiTheme="majorHAnsi" w:cs="Arial"/>
          <w:sz w:val="21"/>
          <w:szCs w:val="21"/>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2E641A" w:rsidRPr="002D0957">
        <w:rPr>
          <w:rFonts w:asciiTheme="majorHAnsi" w:hAnsiTheme="majorHAnsi" w:cs="Arial"/>
          <w:sz w:val="21"/>
          <w:szCs w:val="21"/>
        </w:rPr>
        <w:t>Pzp</w:t>
      </w:r>
      <w:proofErr w:type="spellEnd"/>
      <w:r w:rsidRPr="002D0957">
        <w:rPr>
          <w:rFonts w:asciiTheme="majorHAnsi" w:hAnsiTheme="majorHAnsi" w:cs="Arial"/>
          <w:sz w:val="21"/>
          <w:szCs w:val="21"/>
        </w:rPr>
        <w:t xml:space="preserve">. </w:t>
      </w:r>
    </w:p>
    <w:p w14:paraId="55118441" w14:textId="26F9A364" w:rsidR="00E31B16" w:rsidRPr="002D0957" w:rsidRDefault="00E31B16" w:rsidP="00C55A60">
      <w:pPr>
        <w:pStyle w:val="Akapitzlist"/>
        <w:numPr>
          <w:ilvl w:val="0"/>
          <w:numId w:val="52"/>
        </w:numPr>
        <w:tabs>
          <w:tab w:val="left" w:pos="142"/>
        </w:tabs>
        <w:jc w:val="both"/>
        <w:rPr>
          <w:rFonts w:asciiTheme="majorHAnsi" w:hAnsiTheme="majorHAnsi" w:cs="Arial"/>
          <w:sz w:val="21"/>
          <w:szCs w:val="21"/>
        </w:rPr>
      </w:pPr>
      <w:r w:rsidRPr="002D0957">
        <w:rPr>
          <w:rFonts w:asciiTheme="majorHAnsi" w:hAnsiTheme="majorHAnsi" w:cs="Arial"/>
          <w:sz w:val="21"/>
          <w:szCs w:val="21"/>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B3619B" w:rsidRPr="002D0957">
        <w:rPr>
          <w:rFonts w:asciiTheme="majorHAnsi" w:hAnsiTheme="majorHAnsi" w:cs="Arial"/>
          <w:sz w:val="21"/>
          <w:szCs w:val="21"/>
        </w:rPr>
        <w:t>Pzp</w:t>
      </w:r>
      <w:proofErr w:type="spellEnd"/>
      <w:r w:rsidRPr="002D0957">
        <w:rPr>
          <w:rFonts w:asciiTheme="majorHAnsi" w:hAnsiTheme="majorHAnsi" w:cs="Arial"/>
          <w:sz w:val="21"/>
          <w:szCs w:val="21"/>
        </w:rPr>
        <w:t>. oraz Rzecznikowi Małych i Średnich Przedsiębiorców.</w:t>
      </w:r>
    </w:p>
    <w:p w14:paraId="1C0B92A6" w14:textId="6F53CA0C" w:rsidR="00E31B16" w:rsidRPr="002D0957" w:rsidRDefault="00E31B16" w:rsidP="00C55A60">
      <w:pPr>
        <w:pStyle w:val="Akapitzlist"/>
        <w:numPr>
          <w:ilvl w:val="0"/>
          <w:numId w:val="52"/>
        </w:numPr>
        <w:tabs>
          <w:tab w:val="left" w:pos="142"/>
        </w:tabs>
        <w:jc w:val="both"/>
        <w:rPr>
          <w:rFonts w:asciiTheme="majorHAnsi" w:hAnsiTheme="majorHAnsi" w:cs="Arial"/>
          <w:sz w:val="21"/>
          <w:szCs w:val="21"/>
        </w:rPr>
      </w:pPr>
      <w:r w:rsidRPr="002D0957">
        <w:rPr>
          <w:rFonts w:asciiTheme="majorHAnsi" w:hAnsiTheme="majorHAnsi" w:cs="Arial"/>
          <w:sz w:val="21"/>
          <w:szCs w:val="21"/>
        </w:rPr>
        <w:t>Odwołanie przysługuje na:</w:t>
      </w:r>
    </w:p>
    <w:p w14:paraId="0305A667" w14:textId="7262C4DA" w:rsidR="00E31B16" w:rsidRPr="002D0957" w:rsidRDefault="00E31B16" w:rsidP="00E31B16">
      <w:pPr>
        <w:pStyle w:val="Akapitzlist"/>
        <w:tabs>
          <w:tab w:val="left" w:pos="142"/>
        </w:tabs>
        <w:ind w:left="360"/>
        <w:jc w:val="both"/>
        <w:rPr>
          <w:rFonts w:asciiTheme="majorHAnsi" w:hAnsiTheme="majorHAnsi" w:cs="Arial"/>
          <w:sz w:val="21"/>
          <w:szCs w:val="21"/>
        </w:rPr>
      </w:pPr>
      <w:r w:rsidRPr="002D0957">
        <w:rPr>
          <w:rFonts w:asciiTheme="majorHAnsi" w:hAnsiTheme="majorHAnsi" w:cs="Arial"/>
          <w:sz w:val="21"/>
          <w:szCs w:val="21"/>
        </w:rPr>
        <w:t>1)</w:t>
      </w:r>
      <w:r w:rsidRPr="002D0957">
        <w:rPr>
          <w:rFonts w:asciiTheme="majorHAnsi" w:hAnsiTheme="majorHAnsi" w:cs="Arial"/>
          <w:sz w:val="21"/>
          <w:szCs w:val="21"/>
        </w:rPr>
        <w:tab/>
        <w:t xml:space="preserve">niezgodną z przepisami ustawy czynność Zamawiającego, podjętą w postępowaniu </w:t>
      </w:r>
      <w:r w:rsidR="007B7B2B" w:rsidRPr="002D0957">
        <w:rPr>
          <w:rFonts w:asciiTheme="majorHAnsi" w:hAnsiTheme="majorHAnsi" w:cs="Arial"/>
          <w:sz w:val="21"/>
          <w:szCs w:val="21"/>
        </w:rPr>
        <w:br/>
      </w:r>
      <w:r w:rsidRPr="002D0957">
        <w:rPr>
          <w:rFonts w:asciiTheme="majorHAnsi" w:hAnsiTheme="majorHAnsi" w:cs="Arial"/>
          <w:sz w:val="21"/>
          <w:szCs w:val="21"/>
        </w:rPr>
        <w:t>o udzielenie zamówienia, w tym na projektowane postanowienie umowy;</w:t>
      </w:r>
    </w:p>
    <w:p w14:paraId="0ACD6476" w14:textId="77777777" w:rsidR="00E31B16" w:rsidRPr="002D0957" w:rsidRDefault="00E31B16" w:rsidP="00E31B16">
      <w:pPr>
        <w:pStyle w:val="Akapitzlist"/>
        <w:tabs>
          <w:tab w:val="left" w:pos="142"/>
        </w:tabs>
        <w:ind w:left="360"/>
        <w:jc w:val="both"/>
        <w:rPr>
          <w:rFonts w:asciiTheme="majorHAnsi" w:hAnsiTheme="majorHAnsi" w:cs="Arial"/>
          <w:sz w:val="21"/>
          <w:szCs w:val="21"/>
        </w:rPr>
      </w:pPr>
      <w:r w:rsidRPr="002D0957">
        <w:rPr>
          <w:rFonts w:asciiTheme="majorHAnsi" w:hAnsiTheme="majorHAnsi" w:cs="Arial"/>
          <w:sz w:val="21"/>
          <w:szCs w:val="21"/>
        </w:rPr>
        <w:t>2)</w:t>
      </w:r>
      <w:r w:rsidRPr="002D0957">
        <w:rPr>
          <w:rFonts w:asciiTheme="majorHAnsi" w:hAnsiTheme="majorHAnsi" w:cs="Arial"/>
          <w:sz w:val="21"/>
          <w:szCs w:val="21"/>
        </w:rPr>
        <w:tab/>
        <w:t>zaniechanie czynności w postępowaniu o udzielenie zamówienia do której zamawiający był obowiązany na podstawie ustawy;</w:t>
      </w:r>
    </w:p>
    <w:p w14:paraId="0493A856" w14:textId="7C7B312E" w:rsidR="00E31B16" w:rsidRPr="002D0957" w:rsidRDefault="00E31B16" w:rsidP="00C55A60">
      <w:pPr>
        <w:pStyle w:val="Akapitzlist"/>
        <w:numPr>
          <w:ilvl w:val="0"/>
          <w:numId w:val="52"/>
        </w:numPr>
        <w:tabs>
          <w:tab w:val="left" w:pos="142"/>
        </w:tabs>
        <w:jc w:val="both"/>
        <w:rPr>
          <w:rFonts w:asciiTheme="majorHAnsi" w:hAnsiTheme="majorHAnsi" w:cs="Arial"/>
          <w:sz w:val="21"/>
          <w:szCs w:val="21"/>
        </w:rPr>
      </w:pPr>
      <w:r w:rsidRPr="002D0957">
        <w:rPr>
          <w:rFonts w:asciiTheme="majorHAnsi" w:hAnsiTheme="majorHAnsi" w:cs="Arial"/>
          <w:sz w:val="21"/>
          <w:szCs w:val="21"/>
        </w:rPr>
        <w:t>Odwołanie wnosi się do Prezesa Izby. Odwołujący przekazuje kopię odwołania zamawiającemu przed upływem terminu do wniesienia odwołania w taki sposób, aby mógł on zapoznać się z jego treścią przed upływem tego terminu.</w:t>
      </w:r>
    </w:p>
    <w:p w14:paraId="2FADAED2" w14:textId="71A44F29" w:rsidR="00E31B16" w:rsidRPr="002D0957" w:rsidRDefault="00E31B16" w:rsidP="00C55A60">
      <w:pPr>
        <w:pStyle w:val="Akapitzlist"/>
        <w:numPr>
          <w:ilvl w:val="0"/>
          <w:numId w:val="52"/>
        </w:numPr>
        <w:tabs>
          <w:tab w:val="left" w:pos="142"/>
        </w:tabs>
        <w:jc w:val="both"/>
        <w:rPr>
          <w:rFonts w:asciiTheme="majorHAnsi" w:hAnsiTheme="majorHAnsi" w:cs="Arial"/>
          <w:sz w:val="21"/>
          <w:szCs w:val="21"/>
        </w:rPr>
      </w:pPr>
      <w:r w:rsidRPr="002D0957">
        <w:rPr>
          <w:rFonts w:asciiTheme="majorHAnsi" w:hAnsiTheme="majorHAnsi" w:cs="Arial"/>
          <w:sz w:val="21"/>
          <w:szCs w:val="21"/>
        </w:rPr>
        <w:t>Odwołanie wobec treści ogłoszenia lub treści SWZ wnosi się w terminie 5 dni od dnia zamieszczenia ogłoszenia w Biuletynie Zamówień Publicznych lub treści SWZ na stronie internetowej.</w:t>
      </w:r>
    </w:p>
    <w:p w14:paraId="351872BA" w14:textId="45C616C4" w:rsidR="00E31B16" w:rsidRPr="002D0957" w:rsidRDefault="00E31B16" w:rsidP="00C55A60">
      <w:pPr>
        <w:pStyle w:val="Akapitzlist"/>
        <w:numPr>
          <w:ilvl w:val="0"/>
          <w:numId w:val="52"/>
        </w:numPr>
        <w:tabs>
          <w:tab w:val="left" w:pos="142"/>
        </w:tabs>
        <w:jc w:val="both"/>
        <w:rPr>
          <w:rFonts w:asciiTheme="majorHAnsi" w:hAnsiTheme="majorHAnsi" w:cs="Arial"/>
          <w:sz w:val="21"/>
          <w:szCs w:val="21"/>
        </w:rPr>
      </w:pPr>
      <w:r w:rsidRPr="002D0957">
        <w:rPr>
          <w:rFonts w:asciiTheme="majorHAnsi" w:hAnsiTheme="majorHAnsi" w:cs="Arial"/>
          <w:sz w:val="21"/>
          <w:szCs w:val="21"/>
        </w:rPr>
        <w:t>Odwołanie wnosi się w terminie:</w:t>
      </w:r>
    </w:p>
    <w:p w14:paraId="05F6249D" w14:textId="77777777" w:rsidR="00E31B16" w:rsidRPr="002D0957" w:rsidRDefault="00E31B16" w:rsidP="00E31B16">
      <w:pPr>
        <w:pStyle w:val="Akapitzlist"/>
        <w:tabs>
          <w:tab w:val="left" w:pos="142"/>
        </w:tabs>
        <w:ind w:left="360"/>
        <w:jc w:val="both"/>
        <w:rPr>
          <w:rFonts w:asciiTheme="majorHAnsi" w:hAnsiTheme="majorHAnsi" w:cs="Arial"/>
          <w:sz w:val="21"/>
          <w:szCs w:val="21"/>
        </w:rPr>
      </w:pPr>
      <w:r w:rsidRPr="002D0957">
        <w:rPr>
          <w:rFonts w:asciiTheme="majorHAnsi" w:hAnsiTheme="majorHAnsi" w:cs="Arial"/>
          <w:sz w:val="21"/>
          <w:szCs w:val="21"/>
        </w:rPr>
        <w:t>1)</w:t>
      </w:r>
      <w:r w:rsidRPr="002D0957">
        <w:rPr>
          <w:rFonts w:asciiTheme="majorHAnsi" w:hAnsiTheme="majorHAnsi" w:cs="Arial"/>
          <w:sz w:val="21"/>
          <w:szCs w:val="21"/>
        </w:rPr>
        <w:tab/>
        <w:t>5 dni od dnia przekazania informacji o czynności zamawiającego stanowiącej podstawę jego wniesienia, jeżeli informacja została przekazana przy użyciu środków komunikacji elektronicznej,</w:t>
      </w:r>
    </w:p>
    <w:p w14:paraId="4EE742BF" w14:textId="77777777" w:rsidR="00E31B16" w:rsidRPr="002D0957" w:rsidRDefault="00E31B16" w:rsidP="00E31B16">
      <w:pPr>
        <w:pStyle w:val="Akapitzlist"/>
        <w:tabs>
          <w:tab w:val="left" w:pos="142"/>
        </w:tabs>
        <w:ind w:left="360"/>
        <w:jc w:val="both"/>
        <w:rPr>
          <w:rFonts w:asciiTheme="majorHAnsi" w:hAnsiTheme="majorHAnsi" w:cs="Arial"/>
          <w:sz w:val="21"/>
          <w:szCs w:val="21"/>
        </w:rPr>
      </w:pPr>
      <w:r w:rsidRPr="002D0957">
        <w:rPr>
          <w:rFonts w:asciiTheme="majorHAnsi" w:hAnsiTheme="majorHAnsi" w:cs="Arial"/>
          <w:sz w:val="21"/>
          <w:szCs w:val="21"/>
        </w:rPr>
        <w:t>2)</w:t>
      </w:r>
      <w:r w:rsidRPr="002D0957">
        <w:rPr>
          <w:rFonts w:asciiTheme="majorHAnsi" w:hAnsiTheme="majorHAnsi" w:cs="Arial"/>
          <w:sz w:val="21"/>
          <w:szCs w:val="21"/>
        </w:rPr>
        <w:tab/>
        <w:t>10 dni od dnia przekazania informacji o czynności zamawiającego stanowiącej podstawę jego wniesienia, jeżeli informacja została przekazana w sposób inny niż określony w pkt 1).</w:t>
      </w:r>
    </w:p>
    <w:p w14:paraId="18F87D92" w14:textId="5226DECC" w:rsidR="00E31B16" w:rsidRPr="002D0957" w:rsidRDefault="00E31B16" w:rsidP="00C55A60">
      <w:pPr>
        <w:pStyle w:val="Akapitzlist"/>
        <w:numPr>
          <w:ilvl w:val="0"/>
          <w:numId w:val="52"/>
        </w:numPr>
        <w:tabs>
          <w:tab w:val="left" w:pos="142"/>
        </w:tabs>
        <w:jc w:val="both"/>
        <w:rPr>
          <w:rFonts w:asciiTheme="majorHAnsi" w:hAnsiTheme="majorHAnsi" w:cs="Arial"/>
          <w:sz w:val="21"/>
          <w:szCs w:val="21"/>
        </w:rPr>
      </w:pPr>
      <w:r w:rsidRPr="002D0957">
        <w:rPr>
          <w:rFonts w:asciiTheme="majorHAnsi" w:hAnsiTheme="majorHAnsi" w:cs="Arial"/>
          <w:sz w:val="21"/>
          <w:szCs w:val="21"/>
        </w:rPr>
        <w:t xml:space="preserve">Odwołanie w przypadkach innych niż określone w pkt 5 i 6 wnosi się w terminie 5 dni od dnia, </w:t>
      </w:r>
      <w:r w:rsidRPr="002D0957">
        <w:rPr>
          <w:rFonts w:asciiTheme="majorHAnsi" w:hAnsiTheme="majorHAnsi" w:cs="Arial"/>
          <w:sz w:val="21"/>
          <w:szCs w:val="21"/>
        </w:rPr>
        <w:br/>
        <w:t xml:space="preserve">w którym powzięto lub przy zachowaniu należytej staranności można było powziąć wiadomość </w:t>
      </w:r>
      <w:r w:rsidR="007B7B2B" w:rsidRPr="002D0957">
        <w:rPr>
          <w:rFonts w:asciiTheme="majorHAnsi" w:hAnsiTheme="majorHAnsi" w:cs="Arial"/>
          <w:sz w:val="21"/>
          <w:szCs w:val="21"/>
        </w:rPr>
        <w:br/>
      </w:r>
      <w:r w:rsidRPr="002D0957">
        <w:rPr>
          <w:rFonts w:asciiTheme="majorHAnsi" w:hAnsiTheme="majorHAnsi" w:cs="Arial"/>
          <w:sz w:val="21"/>
          <w:szCs w:val="21"/>
        </w:rPr>
        <w:t>o okolicznościach stanowiących podstawę jego wniesienia</w:t>
      </w:r>
    </w:p>
    <w:p w14:paraId="0FF5F7E6" w14:textId="69AF8C0A" w:rsidR="00E31B16" w:rsidRPr="002D0957" w:rsidRDefault="00E31B16" w:rsidP="00C55A60">
      <w:pPr>
        <w:pStyle w:val="Akapitzlist"/>
        <w:numPr>
          <w:ilvl w:val="0"/>
          <w:numId w:val="52"/>
        </w:numPr>
        <w:tabs>
          <w:tab w:val="left" w:pos="142"/>
        </w:tabs>
        <w:jc w:val="both"/>
        <w:rPr>
          <w:rFonts w:asciiTheme="majorHAnsi" w:hAnsiTheme="majorHAnsi" w:cs="Arial"/>
          <w:sz w:val="21"/>
          <w:szCs w:val="21"/>
        </w:rPr>
      </w:pPr>
      <w:r w:rsidRPr="002D0957">
        <w:rPr>
          <w:rFonts w:asciiTheme="majorHAnsi" w:hAnsiTheme="majorHAnsi" w:cs="Arial"/>
          <w:sz w:val="21"/>
          <w:szCs w:val="21"/>
        </w:rPr>
        <w:t xml:space="preserve">Na orzeczenie Izby oraz postanowienie Prezesa Izby, o którym mowa w art. 519 ust. 1 ustawy </w:t>
      </w:r>
      <w:proofErr w:type="spellStart"/>
      <w:r w:rsidR="00B3619B" w:rsidRPr="002D0957">
        <w:rPr>
          <w:rFonts w:asciiTheme="majorHAnsi" w:hAnsiTheme="majorHAnsi" w:cs="Arial"/>
          <w:sz w:val="21"/>
          <w:szCs w:val="21"/>
        </w:rPr>
        <w:t>Pzp</w:t>
      </w:r>
      <w:proofErr w:type="spellEnd"/>
      <w:r w:rsidR="00B3619B" w:rsidRPr="002D0957">
        <w:rPr>
          <w:rFonts w:asciiTheme="majorHAnsi" w:hAnsiTheme="majorHAnsi" w:cs="Arial"/>
          <w:sz w:val="21"/>
          <w:szCs w:val="21"/>
        </w:rPr>
        <w:t>.,</w:t>
      </w:r>
      <w:r w:rsidRPr="002D0957">
        <w:rPr>
          <w:rFonts w:asciiTheme="majorHAnsi" w:hAnsiTheme="majorHAnsi" w:cs="Arial"/>
          <w:sz w:val="21"/>
          <w:szCs w:val="21"/>
        </w:rPr>
        <w:t xml:space="preserve"> stronom oraz uczestnikom postępowania odwoławczego przysługuje skarga do sądu.</w:t>
      </w:r>
    </w:p>
    <w:p w14:paraId="6A33EC52" w14:textId="4E965AE9" w:rsidR="00E31B16" w:rsidRPr="002D0957" w:rsidRDefault="00E31B16" w:rsidP="00C55A60">
      <w:pPr>
        <w:pStyle w:val="Akapitzlist"/>
        <w:numPr>
          <w:ilvl w:val="0"/>
          <w:numId w:val="52"/>
        </w:numPr>
        <w:tabs>
          <w:tab w:val="left" w:pos="142"/>
        </w:tabs>
        <w:jc w:val="both"/>
        <w:rPr>
          <w:rFonts w:asciiTheme="majorHAnsi" w:hAnsiTheme="majorHAnsi" w:cs="Arial"/>
          <w:sz w:val="21"/>
          <w:szCs w:val="21"/>
        </w:rPr>
      </w:pPr>
      <w:r w:rsidRPr="002D0957">
        <w:rPr>
          <w:rFonts w:asciiTheme="majorHAnsi" w:hAnsiTheme="majorHAnsi" w:cs="Arial"/>
          <w:sz w:val="21"/>
          <w:szCs w:val="21"/>
        </w:rPr>
        <w:t>W postępowaniu toczącym się wskutek wniesienia skargi stosuje się odpowiednio przepisy ustawy z dnia 17 listopada 1964 r. - Kodeks postępowania cywilnego o apelacji, jeżeli przepisy niniejszego rozdziału nie stanowią inaczej.</w:t>
      </w:r>
    </w:p>
    <w:p w14:paraId="64FE07B6" w14:textId="792A7249" w:rsidR="00E31B16" w:rsidRPr="002D0957" w:rsidRDefault="00E31B16" w:rsidP="00C55A60">
      <w:pPr>
        <w:pStyle w:val="Akapitzlist"/>
        <w:numPr>
          <w:ilvl w:val="0"/>
          <w:numId w:val="52"/>
        </w:numPr>
        <w:tabs>
          <w:tab w:val="left" w:pos="142"/>
        </w:tabs>
        <w:jc w:val="both"/>
        <w:rPr>
          <w:rFonts w:asciiTheme="majorHAnsi" w:hAnsiTheme="majorHAnsi" w:cs="Arial"/>
          <w:sz w:val="21"/>
          <w:szCs w:val="21"/>
        </w:rPr>
      </w:pPr>
      <w:r w:rsidRPr="002D0957">
        <w:rPr>
          <w:rFonts w:asciiTheme="majorHAnsi" w:hAnsiTheme="majorHAnsi" w:cs="Arial"/>
          <w:sz w:val="21"/>
          <w:szCs w:val="21"/>
        </w:rPr>
        <w:t>Skargę wnosi się do Sądu Okręgowego w Warszawie - sądu zamówień publicznych, zwanego dalej "sądem zamówień publicznych".</w:t>
      </w:r>
    </w:p>
    <w:p w14:paraId="007ACFFA" w14:textId="09A0EF7C" w:rsidR="00E31B16" w:rsidRPr="002D0957" w:rsidRDefault="00E31B16" w:rsidP="00C55A60">
      <w:pPr>
        <w:pStyle w:val="Akapitzlist"/>
        <w:numPr>
          <w:ilvl w:val="0"/>
          <w:numId w:val="52"/>
        </w:numPr>
        <w:tabs>
          <w:tab w:val="left" w:pos="142"/>
        </w:tabs>
        <w:jc w:val="both"/>
        <w:rPr>
          <w:rFonts w:asciiTheme="majorHAnsi" w:hAnsiTheme="majorHAnsi" w:cs="Arial"/>
          <w:sz w:val="21"/>
          <w:szCs w:val="21"/>
        </w:rPr>
      </w:pPr>
      <w:r w:rsidRPr="002D0957">
        <w:rPr>
          <w:rFonts w:asciiTheme="majorHAnsi" w:hAnsiTheme="majorHAnsi" w:cs="Arial"/>
          <w:sz w:val="21"/>
          <w:szCs w:val="21"/>
        </w:rPr>
        <w:t xml:space="preserve">Skargę wnosi się za pośrednictwem Prezesa Izby, w terminie 14 dni od dnia doręczenia orzeczenia Izby lub postanowienia Prezesa Izby, o którym mowa w art. 519 ust. 1 ustawy </w:t>
      </w:r>
      <w:proofErr w:type="spellStart"/>
      <w:r w:rsidR="00B3619B" w:rsidRPr="002D0957">
        <w:rPr>
          <w:rFonts w:asciiTheme="majorHAnsi" w:hAnsiTheme="majorHAnsi" w:cs="Arial"/>
          <w:sz w:val="21"/>
          <w:szCs w:val="21"/>
        </w:rPr>
        <w:t>Pzp</w:t>
      </w:r>
      <w:proofErr w:type="spellEnd"/>
      <w:r w:rsidRPr="002D0957">
        <w:rPr>
          <w:rFonts w:asciiTheme="majorHAnsi" w:hAnsiTheme="majorHAnsi" w:cs="Arial"/>
          <w:sz w:val="21"/>
          <w:szCs w:val="21"/>
        </w:rPr>
        <w:t>., przesyłając jednocześnie jej odpis przeciwnikowi skargi. Złożenie skargi w placówce pocztowej operatora wyznaczonego w rozumieniu ustawy z dnia 23 listopada 2012 r. - Prawo pocztowe jest równoznaczne z jej wniesieniem.</w:t>
      </w:r>
    </w:p>
    <w:p w14:paraId="4062C81F" w14:textId="449D2120" w:rsidR="00AE539E" w:rsidRPr="002D0957" w:rsidRDefault="00E31B16" w:rsidP="00C55A60">
      <w:pPr>
        <w:pStyle w:val="Akapitzlist"/>
        <w:numPr>
          <w:ilvl w:val="0"/>
          <w:numId w:val="52"/>
        </w:numPr>
        <w:tabs>
          <w:tab w:val="left" w:pos="142"/>
        </w:tabs>
        <w:jc w:val="both"/>
        <w:rPr>
          <w:rFonts w:asciiTheme="majorHAnsi" w:hAnsiTheme="majorHAnsi" w:cs="Arial"/>
          <w:sz w:val="21"/>
          <w:szCs w:val="21"/>
        </w:rPr>
      </w:pPr>
      <w:r w:rsidRPr="002D0957">
        <w:rPr>
          <w:rFonts w:asciiTheme="majorHAnsi" w:hAnsiTheme="majorHAnsi" w:cs="Arial"/>
          <w:sz w:val="21"/>
          <w:szCs w:val="21"/>
        </w:rPr>
        <w:t>Prezes Izby przekazuje skargę wraz z aktami postępowania odwoławczego do sądu zamówień publicznych w terminie 7 dni od dnia jej otrzymania.</w:t>
      </w:r>
    </w:p>
    <w:p w14:paraId="28B52175" w14:textId="77777777" w:rsidR="00CB7034" w:rsidRPr="002D0957" w:rsidRDefault="00CB7034" w:rsidP="00440A17">
      <w:pPr>
        <w:tabs>
          <w:tab w:val="left" w:pos="567"/>
        </w:tabs>
        <w:jc w:val="both"/>
        <w:rPr>
          <w:rFonts w:asciiTheme="majorHAnsi" w:hAnsiTheme="majorHAnsi" w:cs="Arial"/>
          <w:b/>
          <w:sz w:val="21"/>
          <w:szCs w:val="21"/>
          <w:u w:val="single"/>
        </w:rPr>
      </w:pPr>
    </w:p>
    <w:p w14:paraId="35F62B75" w14:textId="05B303FE" w:rsidR="002225FD" w:rsidRPr="002D0957" w:rsidRDefault="002225FD" w:rsidP="007F36FE">
      <w:pPr>
        <w:pStyle w:val="Nagwekspisutreci"/>
        <w:rPr>
          <w:rFonts w:asciiTheme="majorHAnsi" w:hAnsiTheme="majorHAnsi"/>
          <w:sz w:val="24"/>
          <w:u w:val="single"/>
        </w:rPr>
      </w:pPr>
      <w:r w:rsidRPr="002D0957">
        <w:rPr>
          <w:rFonts w:asciiTheme="majorHAnsi" w:hAnsiTheme="majorHAnsi"/>
          <w:sz w:val="24"/>
          <w:u w:val="single"/>
        </w:rPr>
        <w:t>XX. INFORMACJA DOTYCZĄCA OCHRONY DANYCH OSOBOWYCH (RODO)</w:t>
      </w:r>
    </w:p>
    <w:p w14:paraId="1E77AC04" w14:textId="77777777" w:rsidR="00092F86" w:rsidRPr="002D0957" w:rsidRDefault="00092F86" w:rsidP="00092F86">
      <w:pPr>
        <w:jc w:val="both"/>
        <w:rPr>
          <w:rFonts w:asciiTheme="majorHAnsi" w:hAnsiTheme="majorHAnsi" w:cs="Arial"/>
          <w:sz w:val="21"/>
          <w:szCs w:val="21"/>
        </w:rPr>
      </w:pPr>
      <w:r w:rsidRPr="002D0957">
        <w:rPr>
          <w:rFonts w:asciiTheme="majorHAnsi" w:hAnsiTheme="majorHAnsi" w:cs="Arial"/>
          <w:sz w:val="21"/>
          <w:szCs w:val="21"/>
        </w:rPr>
        <w:t xml:space="preserve">Zgodnie z art. 13 ust. 1 i 2 rozporządzenia Parlamentu Europejskiego i Rady (UE) 2016/679 z dnia </w:t>
      </w:r>
    </w:p>
    <w:p w14:paraId="700EE254" w14:textId="77777777" w:rsidR="00092F86" w:rsidRPr="002D0957" w:rsidRDefault="00092F86" w:rsidP="00092F86">
      <w:pPr>
        <w:jc w:val="both"/>
        <w:rPr>
          <w:rFonts w:asciiTheme="majorHAnsi" w:hAnsiTheme="majorHAnsi" w:cs="Arial"/>
          <w:sz w:val="21"/>
          <w:szCs w:val="21"/>
        </w:rPr>
      </w:pPr>
      <w:r w:rsidRPr="002D0957">
        <w:rPr>
          <w:rFonts w:asciiTheme="majorHAnsi" w:hAnsiTheme="majorHAnsi" w:cs="Arial"/>
          <w:sz w:val="21"/>
          <w:szCs w:val="21"/>
        </w:rPr>
        <w:t>27 kwietnia 2016 r. w sprawie ochrony osób fizycznych w związku z przetwarzaniem danych osobowych i w sprawie swobodnego przepływu takich danych oraz uchylenia dyrektywy 95/46/WE (ogólne rozporządzenie o ochronie danych) (Dz. Urz. UE L 119 z 04.05.2016, str. 1), dalej „RODO”, informuje się, że:</w:t>
      </w:r>
    </w:p>
    <w:p w14:paraId="060DAF4C" w14:textId="77777777" w:rsidR="00092F86" w:rsidRPr="002D0957" w:rsidRDefault="00092F86" w:rsidP="00092F86">
      <w:pPr>
        <w:jc w:val="both"/>
        <w:rPr>
          <w:rFonts w:asciiTheme="majorHAnsi" w:hAnsiTheme="majorHAnsi" w:cs="Arial"/>
          <w:sz w:val="21"/>
          <w:szCs w:val="21"/>
        </w:rPr>
      </w:pPr>
      <w:r w:rsidRPr="002D0957">
        <w:rPr>
          <w:rFonts w:asciiTheme="majorHAnsi" w:hAnsiTheme="majorHAnsi" w:cs="Arial"/>
          <w:sz w:val="21"/>
          <w:szCs w:val="21"/>
        </w:rPr>
        <w:lastRenderedPageBreak/>
        <w:t>1.</w:t>
      </w:r>
      <w:r w:rsidRPr="002D0957">
        <w:rPr>
          <w:rFonts w:asciiTheme="majorHAnsi" w:hAnsiTheme="majorHAnsi" w:cs="Arial"/>
          <w:sz w:val="21"/>
          <w:szCs w:val="21"/>
        </w:rPr>
        <w:tab/>
        <w:t>Administratorem Pani/Pana danych osobowych – jest Komendant Miejski Państwowej Straży Pożarnej w Tychach, al. Niepodległości 230, 43-100 Tychy, tel. 32 227 38 71 mail: sekretariat@tychy.kmpsp.gov.pl</w:t>
      </w:r>
    </w:p>
    <w:p w14:paraId="560AB6F9" w14:textId="77777777" w:rsidR="00092F86" w:rsidRPr="002D0957" w:rsidRDefault="00092F86" w:rsidP="00092F86">
      <w:pPr>
        <w:jc w:val="both"/>
        <w:rPr>
          <w:rFonts w:asciiTheme="majorHAnsi" w:hAnsiTheme="majorHAnsi" w:cs="Arial"/>
          <w:sz w:val="21"/>
          <w:szCs w:val="21"/>
        </w:rPr>
      </w:pPr>
      <w:r w:rsidRPr="002D0957">
        <w:rPr>
          <w:rFonts w:asciiTheme="majorHAnsi" w:hAnsiTheme="majorHAnsi" w:cs="Arial"/>
          <w:sz w:val="21"/>
          <w:szCs w:val="21"/>
        </w:rPr>
        <w:t>2.</w:t>
      </w:r>
      <w:r w:rsidRPr="002D0957">
        <w:rPr>
          <w:rFonts w:asciiTheme="majorHAnsi" w:hAnsiTheme="majorHAnsi" w:cs="Arial"/>
          <w:sz w:val="21"/>
          <w:szCs w:val="21"/>
        </w:rPr>
        <w:tab/>
        <w:t>Z inspektorem ochrony danych osobowych w Komendzie Miejskiej Państwowej Straży Pożarnej w Tychach można się skontaktować telefonicznie: 32 621 51 80 lub e-mail: iod@katowice.kwpsp.gov.pl</w:t>
      </w:r>
    </w:p>
    <w:p w14:paraId="741A496B" w14:textId="47425006" w:rsidR="00092F86" w:rsidRPr="002D0957" w:rsidRDefault="00092F86" w:rsidP="00092F86">
      <w:pPr>
        <w:jc w:val="both"/>
        <w:rPr>
          <w:rFonts w:asciiTheme="majorHAnsi" w:hAnsiTheme="majorHAnsi" w:cs="Arial"/>
          <w:sz w:val="21"/>
          <w:szCs w:val="21"/>
        </w:rPr>
      </w:pPr>
      <w:r w:rsidRPr="002D0957">
        <w:rPr>
          <w:rFonts w:asciiTheme="majorHAnsi" w:hAnsiTheme="majorHAnsi" w:cs="Arial"/>
          <w:sz w:val="21"/>
          <w:szCs w:val="21"/>
        </w:rPr>
        <w:t>3.</w:t>
      </w:r>
      <w:r w:rsidRPr="002D0957">
        <w:rPr>
          <w:rFonts w:asciiTheme="majorHAnsi" w:hAnsiTheme="majorHAnsi" w:cs="Arial"/>
          <w:sz w:val="21"/>
          <w:szCs w:val="21"/>
        </w:rPr>
        <w:tab/>
        <w:t xml:space="preserve">Pani/Pana dane osobowe przetwarzane będą na podstawie art. 6 ust. 1 lit. c RODO w celu związanym z postępowaniem o udzielenie zamówienia publicznego na zadanie pod nazwą </w:t>
      </w:r>
      <w:r w:rsidRPr="002D0957">
        <w:rPr>
          <w:rFonts w:asciiTheme="majorHAnsi" w:hAnsiTheme="majorHAnsi" w:cs="Arial"/>
          <w:color w:val="000000" w:themeColor="text1"/>
          <w:sz w:val="21"/>
          <w:szCs w:val="21"/>
        </w:rPr>
        <w:t>„</w:t>
      </w:r>
      <w:r w:rsidR="00003688" w:rsidRPr="002D0957">
        <w:rPr>
          <w:rFonts w:asciiTheme="majorHAnsi" w:hAnsiTheme="majorHAnsi" w:cs="Arial"/>
          <w:color w:val="000000" w:themeColor="text1"/>
          <w:sz w:val="21"/>
          <w:szCs w:val="21"/>
        </w:rPr>
        <w:t>Dostawa paliw płynnych dla Komendy Miejskiej PSP w Tychach</w:t>
      </w:r>
      <w:r w:rsidRPr="002D0957">
        <w:rPr>
          <w:rFonts w:asciiTheme="majorHAnsi" w:hAnsiTheme="majorHAnsi" w:cs="Arial"/>
          <w:color w:val="000000" w:themeColor="text1"/>
          <w:sz w:val="21"/>
          <w:szCs w:val="21"/>
        </w:rPr>
        <w:t xml:space="preserve">”  </w:t>
      </w:r>
      <w:r w:rsidRPr="002D0957">
        <w:rPr>
          <w:rFonts w:asciiTheme="majorHAnsi" w:hAnsiTheme="majorHAnsi" w:cs="Arial"/>
          <w:sz w:val="21"/>
          <w:szCs w:val="21"/>
        </w:rPr>
        <w:t>prowadzonym w trybie przetargu nieograniczonego.</w:t>
      </w:r>
    </w:p>
    <w:p w14:paraId="2F7F7B58" w14:textId="2DCA453E" w:rsidR="00092F86" w:rsidRPr="002D0957" w:rsidRDefault="00092F86" w:rsidP="00092F86">
      <w:pPr>
        <w:jc w:val="both"/>
        <w:rPr>
          <w:rFonts w:asciiTheme="majorHAnsi" w:hAnsiTheme="majorHAnsi" w:cs="Arial"/>
          <w:sz w:val="21"/>
          <w:szCs w:val="21"/>
        </w:rPr>
      </w:pPr>
      <w:r w:rsidRPr="002D0957">
        <w:rPr>
          <w:rFonts w:asciiTheme="majorHAnsi" w:hAnsiTheme="majorHAnsi" w:cs="Arial"/>
          <w:sz w:val="21"/>
          <w:szCs w:val="21"/>
        </w:rPr>
        <w:t>4.</w:t>
      </w:r>
      <w:r w:rsidRPr="002D0957">
        <w:rPr>
          <w:rFonts w:asciiTheme="majorHAnsi" w:hAnsiTheme="majorHAnsi" w:cs="Arial"/>
          <w:sz w:val="21"/>
          <w:szCs w:val="21"/>
        </w:rPr>
        <w:tab/>
        <w:t>Odbiorcami Pani/Pana danych osobowych będą osoby lub podmioty, którym udostępniona zostanie dokumentacja postępowania w oparciu o art. 74 ustawy z dnia 11 września 2019 r. Prawo zamówień publicznych (tekst jednolity: Dz. U. z 202</w:t>
      </w:r>
      <w:r w:rsidR="007F36FE" w:rsidRPr="002D0957">
        <w:rPr>
          <w:rFonts w:asciiTheme="majorHAnsi" w:hAnsiTheme="majorHAnsi" w:cs="Arial"/>
          <w:sz w:val="21"/>
          <w:szCs w:val="21"/>
        </w:rPr>
        <w:t>4</w:t>
      </w:r>
      <w:r w:rsidRPr="002D0957">
        <w:rPr>
          <w:rFonts w:asciiTheme="majorHAnsi" w:hAnsiTheme="majorHAnsi" w:cs="Arial"/>
          <w:sz w:val="21"/>
          <w:szCs w:val="21"/>
        </w:rPr>
        <w:t xml:space="preserve"> r. poz. 1</w:t>
      </w:r>
      <w:r w:rsidR="007F36FE" w:rsidRPr="002D0957">
        <w:rPr>
          <w:rFonts w:asciiTheme="majorHAnsi" w:hAnsiTheme="majorHAnsi" w:cs="Arial"/>
          <w:sz w:val="21"/>
          <w:szCs w:val="21"/>
        </w:rPr>
        <w:t>320</w:t>
      </w:r>
      <w:r w:rsidRPr="002D0957">
        <w:rPr>
          <w:rFonts w:asciiTheme="majorHAnsi" w:hAnsiTheme="majorHAnsi" w:cs="Arial"/>
          <w:sz w:val="21"/>
          <w:szCs w:val="21"/>
        </w:rPr>
        <w:t xml:space="preserve"> z </w:t>
      </w:r>
      <w:proofErr w:type="spellStart"/>
      <w:r w:rsidRPr="002D0957">
        <w:rPr>
          <w:rFonts w:asciiTheme="majorHAnsi" w:hAnsiTheme="majorHAnsi" w:cs="Arial"/>
          <w:sz w:val="21"/>
          <w:szCs w:val="21"/>
        </w:rPr>
        <w:t>późn</w:t>
      </w:r>
      <w:proofErr w:type="spellEnd"/>
      <w:r w:rsidRPr="002D0957">
        <w:rPr>
          <w:rFonts w:asciiTheme="majorHAnsi" w:hAnsiTheme="majorHAnsi" w:cs="Arial"/>
          <w:sz w:val="21"/>
          <w:szCs w:val="21"/>
        </w:rPr>
        <w:t xml:space="preserve">. zm.), dalej ustawą </w:t>
      </w:r>
      <w:proofErr w:type="spellStart"/>
      <w:r w:rsidRPr="002D0957">
        <w:rPr>
          <w:rFonts w:asciiTheme="majorHAnsi" w:hAnsiTheme="majorHAnsi" w:cs="Arial"/>
          <w:sz w:val="21"/>
          <w:szCs w:val="21"/>
        </w:rPr>
        <w:t>Pzp</w:t>
      </w:r>
      <w:proofErr w:type="spellEnd"/>
      <w:r w:rsidRPr="002D0957">
        <w:rPr>
          <w:rFonts w:asciiTheme="majorHAnsi" w:hAnsiTheme="majorHAnsi" w:cs="Arial"/>
          <w:sz w:val="21"/>
          <w:szCs w:val="21"/>
        </w:rPr>
        <w:t>.</w:t>
      </w:r>
    </w:p>
    <w:p w14:paraId="48ABA0FB" w14:textId="77777777" w:rsidR="00092F86" w:rsidRPr="002D0957" w:rsidRDefault="00092F86" w:rsidP="00092F86">
      <w:pPr>
        <w:jc w:val="both"/>
        <w:rPr>
          <w:rFonts w:asciiTheme="majorHAnsi" w:hAnsiTheme="majorHAnsi" w:cs="Arial"/>
          <w:sz w:val="21"/>
          <w:szCs w:val="21"/>
        </w:rPr>
      </w:pPr>
      <w:r w:rsidRPr="002D0957">
        <w:rPr>
          <w:rFonts w:asciiTheme="majorHAnsi" w:hAnsiTheme="majorHAnsi" w:cs="Arial"/>
          <w:sz w:val="21"/>
          <w:szCs w:val="21"/>
        </w:rPr>
        <w:t>5.</w:t>
      </w:r>
      <w:r w:rsidRPr="002D0957">
        <w:rPr>
          <w:rFonts w:asciiTheme="majorHAnsi" w:hAnsiTheme="majorHAnsi" w:cs="Arial"/>
          <w:sz w:val="21"/>
          <w:szCs w:val="21"/>
        </w:rPr>
        <w:tab/>
        <w:t xml:space="preserve">Pani/Pana dane osobowe będą przechowywane, zgodnie z art. 78 ust. 1 ustawy </w:t>
      </w:r>
      <w:proofErr w:type="spellStart"/>
      <w:r w:rsidRPr="002D0957">
        <w:rPr>
          <w:rFonts w:asciiTheme="majorHAnsi" w:hAnsiTheme="majorHAnsi" w:cs="Arial"/>
          <w:sz w:val="21"/>
          <w:szCs w:val="21"/>
        </w:rPr>
        <w:t>Pzp</w:t>
      </w:r>
      <w:proofErr w:type="spellEnd"/>
      <w:r w:rsidRPr="002D0957">
        <w:rPr>
          <w:rFonts w:asciiTheme="majorHAnsi" w:hAnsiTheme="majorHAnsi" w:cs="Arial"/>
          <w:sz w:val="21"/>
          <w:szCs w:val="21"/>
        </w:rPr>
        <w:t>, przez okres 4 lat od dnia zakończenia postępowania o udzielenie zamówienia, a jeżeli czas trwania umowy przekracza 4 lata, okres przechowywania obejmuje cały czas trwania umowy.</w:t>
      </w:r>
    </w:p>
    <w:p w14:paraId="7B4B97FE" w14:textId="77777777" w:rsidR="00092F86" w:rsidRPr="002D0957" w:rsidRDefault="00092F86" w:rsidP="00092F86">
      <w:pPr>
        <w:jc w:val="both"/>
        <w:rPr>
          <w:rFonts w:asciiTheme="majorHAnsi" w:hAnsiTheme="majorHAnsi" w:cs="Arial"/>
          <w:sz w:val="21"/>
          <w:szCs w:val="21"/>
        </w:rPr>
      </w:pPr>
      <w:r w:rsidRPr="002D0957">
        <w:rPr>
          <w:rFonts w:asciiTheme="majorHAnsi" w:hAnsiTheme="majorHAnsi" w:cs="Arial"/>
          <w:sz w:val="21"/>
          <w:szCs w:val="21"/>
        </w:rPr>
        <w:t>6.</w:t>
      </w:r>
      <w:r w:rsidRPr="002D0957">
        <w:rPr>
          <w:rFonts w:asciiTheme="majorHAnsi" w:hAnsiTheme="majorHAnsi" w:cs="Arial"/>
          <w:sz w:val="21"/>
          <w:szCs w:val="21"/>
        </w:rPr>
        <w:tab/>
        <w:t xml:space="preserve">Obowiązek podania przez Panią/Pana danych osobowych bezpośrednio Pani/Pana dotyczących jest wymogiem ustawowym określonym w przepisach ustawy </w:t>
      </w:r>
      <w:proofErr w:type="spellStart"/>
      <w:r w:rsidRPr="002D0957">
        <w:rPr>
          <w:rFonts w:asciiTheme="majorHAnsi" w:hAnsiTheme="majorHAnsi" w:cs="Arial"/>
          <w:sz w:val="21"/>
          <w:szCs w:val="21"/>
        </w:rPr>
        <w:t>Pzp</w:t>
      </w:r>
      <w:proofErr w:type="spellEnd"/>
      <w:r w:rsidRPr="002D0957">
        <w:rPr>
          <w:rFonts w:asciiTheme="majorHAnsi" w:hAnsiTheme="majorHAnsi" w:cs="Arial"/>
          <w:sz w:val="21"/>
          <w:szCs w:val="21"/>
        </w:rPr>
        <w:t xml:space="preserve">, związanym z udziałem w postępowaniu o udzielenie zamówienia publicznego; konsekwencje niepodania określonych danych wynikają z ustawy </w:t>
      </w:r>
      <w:proofErr w:type="spellStart"/>
      <w:r w:rsidRPr="002D0957">
        <w:rPr>
          <w:rFonts w:asciiTheme="majorHAnsi" w:hAnsiTheme="majorHAnsi" w:cs="Arial"/>
          <w:sz w:val="21"/>
          <w:szCs w:val="21"/>
        </w:rPr>
        <w:t>Pzp</w:t>
      </w:r>
      <w:proofErr w:type="spellEnd"/>
      <w:r w:rsidRPr="002D0957">
        <w:rPr>
          <w:rFonts w:asciiTheme="majorHAnsi" w:hAnsiTheme="majorHAnsi" w:cs="Arial"/>
          <w:sz w:val="21"/>
          <w:szCs w:val="21"/>
        </w:rPr>
        <w:t>.</w:t>
      </w:r>
    </w:p>
    <w:p w14:paraId="1E12F12C" w14:textId="77777777" w:rsidR="00092F86" w:rsidRPr="002D0957" w:rsidRDefault="00092F86" w:rsidP="00092F86">
      <w:pPr>
        <w:jc w:val="both"/>
        <w:rPr>
          <w:rFonts w:asciiTheme="majorHAnsi" w:hAnsiTheme="majorHAnsi" w:cs="Arial"/>
          <w:sz w:val="21"/>
          <w:szCs w:val="21"/>
        </w:rPr>
      </w:pPr>
      <w:r w:rsidRPr="002D0957">
        <w:rPr>
          <w:rFonts w:asciiTheme="majorHAnsi" w:hAnsiTheme="majorHAnsi" w:cs="Arial"/>
          <w:sz w:val="21"/>
          <w:szCs w:val="21"/>
        </w:rPr>
        <w:t>7.</w:t>
      </w:r>
      <w:r w:rsidRPr="002D0957">
        <w:rPr>
          <w:rFonts w:asciiTheme="majorHAnsi" w:hAnsiTheme="majorHAnsi" w:cs="Arial"/>
          <w:sz w:val="21"/>
          <w:szCs w:val="21"/>
        </w:rPr>
        <w:tab/>
        <w:t>Państwa dane osobowe nie będą przetwarzane w sposób zautomatyzowany, w tym również w formie profilowania oraz nie będą przekazane do państwa trzeciego/organizacji międzynarodowej.</w:t>
      </w:r>
    </w:p>
    <w:p w14:paraId="57BAEF3D" w14:textId="77777777" w:rsidR="00092F86" w:rsidRPr="002D0957" w:rsidRDefault="00092F86" w:rsidP="00092F86">
      <w:pPr>
        <w:jc w:val="both"/>
        <w:rPr>
          <w:rFonts w:asciiTheme="majorHAnsi" w:hAnsiTheme="majorHAnsi" w:cs="Arial"/>
          <w:sz w:val="21"/>
          <w:szCs w:val="21"/>
        </w:rPr>
      </w:pPr>
      <w:r w:rsidRPr="002D0957">
        <w:rPr>
          <w:rFonts w:asciiTheme="majorHAnsi" w:hAnsiTheme="majorHAnsi" w:cs="Arial"/>
          <w:sz w:val="21"/>
          <w:szCs w:val="21"/>
        </w:rPr>
        <w:t>8.</w:t>
      </w:r>
      <w:r w:rsidRPr="002D0957">
        <w:rPr>
          <w:rFonts w:asciiTheme="majorHAnsi" w:hAnsiTheme="majorHAnsi" w:cs="Arial"/>
          <w:sz w:val="21"/>
          <w:szCs w:val="21"/>
        </w:rPr>
        <w:tab/>
        <w:t>Posiada Pani/Pan:</w:t>
      </w:r>
    </w:p>
    <w:p w14:paraId="3978D13A" w14:textId="77777777" w:rsidR="00092F86" w:rsidRPr="002D0957" w:rsidRDefault="00092F86" w:rsidP="00092F86">
      <w:pPr>
        <w:jc w:val="both"/>
        <w:rPr>
          <w:rFonts w:asciiTheme="majorHAnsi" w:hAnsiTheme="majorHAnsi" w:cs="Arial"/>
          <w:sz w:val="21"/>
          <w:szCs w:val="21"/>
        </w:rPr>
      </w:pPr>
      <w:r w:rsidRPr="002D0957">
        <w:rPr>
          <w:rFonts w:asciiTheme="majorHAnsi" w:hAnsiTheme="majorHAnsi" w:cs="Arial"/>
          <w:sz w:val="21"/>
          <w:szCs w:val="21"/>
        </w:rPr>
        <w:t>−</w:t>
      </w:r>
      <w:r w:rsidRPr="002D0957">
        <w:rPr>
          <w:rFonts w:asciiTheme="majorHAnsi" w:hAnsiTheme="majorHAnsi" w:cs="Arial"/>
          <w:sz w:val="21"/>
          <w:szCs w:val="21"/>
        </w:rPr>
        <w:tab/>
        <w:t>na podstawie art. 15 RODO prawo dostępu do danych osobowych Pani/Pana dotyczących,</w:t>
      </w:r>
    </w:p>
    <w:p w14:paraId="6AFF5E48" w14:textId="77777777" w:rsidR="00092F86" w:rsidRPr="002D0957" w:rsidRDefault="00092F86" w:rsidP="00092F86">
      <w:pPr>
        <w:jc w:val="both"/>
        <w:rPr>
          <w:rFonts w:asciiTheme="majorHAnsi" w:hAnsiTheme="majorHAnsi" w:cs="Arial"/>
          <w:sz w:val="21"/>
          <w:szCs w:val="21"/>
        </w:rPr>
      </w:pPr>
      <w:r w:rsidRPr="002D0957">
        <w:rPr>
          <w:rFonts w:asciiTheme="majorHAnsi" w:hAnsiTheme="majorHAnsi" w:cs="Arial"/>
          <w:sz w:val="21"/>
          <w:szCs w:val="21"/>
        </w:rPr>
        <w:t>−</w:t>
      </w:r>
      <w:r w:rsidRPr="002D0957">
        <w:rPr>
          <w:rFonts w:asciiTheme="majorHAnsi" w:hAnsiTheme="majorHAnsi" w:cs="Arial"/>
          <w:sz w:val="21"/>
          <w:szCs w:val="21"/>
        </w:rPr>
        <w:tab/>
        <w:t xml:space="preserve">na podstawie art. 16 RODO prawo do sprostowania Pani/Pana danych osobowych (skorzystanie z prawa do sprostowania nie może skutkować zmianą wyniku postępowania o udzielenie zamówienia publicznego ani zmianą postanowień umowy w zakresie niezgodnym z ustawą </w:t>
      </w:r>
      <w:proofErr w:type="spellStart"/>
      <w:r w:rsidRPr="002D0957">
        <w:rPr>
          <w:rFonts w:asciiTheme="majorHAnsi" w:hAnsiTheme="majorHAnsi" w:cs="Arial"/>
          <w:sz w:val="21"/>
          <w:szCs w:val="21"/>
        </w:rPr>
        <w:t>Pzp</w:t>
      </w:r>
      <w:proofErr w:type="spellEnd"/>
      <w:r w:rsidRPr="002D0957">
        <w:rPr>
          <w:rFonts w:asciiTheme="majorHAnsi" w:hAnsiTheme="majorHAnsi" w:cs="Arial"/>
          <w:sz w:val="21"/>
          <w:szCs w:val="21"/>
        </w:rPr>
        <w:t xml:space="preserve"> oraz nie może naruszać integralności protokołu oraz jego załączników),</w:t>
      </w:r>
    </w:p>
    <w:p w14:paraId="61D0E38B" w14:textId="77777777" w:rsidR="00092F86" w:rsidRPr="002D0957" w:rsidRDefault="00092F86" w:rsidP="00092F86">
      <w:pPr>
        <w:jc w:val="both"/>
        <w:rPr>
          <w:rFonts w:asciiTheme="majorHAnsi" w:hAnsiTheme="majorHAnsi" w:cs="Arial"/>
          <w:sz w:val="21"/>
          <w:szCs w:val="21"/>
        </w:rPr>
      </w:pPr>
      <w:r w:rsidRPr="002D0957">
        <w:rPr>
          <w:rFonts w:asciiTheme="majorHAnsi" w:hAnsiTheme="majorHAnsi" w:cs="Arial"/>
          <w:sz w:val="21"/>
          <w:szCs w:val="21"/>
        </w:rPr>
        <w:t>−</w:t>
      </w:r>
      <w:r w:rsidRPr="002D0957">
        <w:rPr>
          <w:rFonts w:asciiTheme="majorHAnsi" w:hAnsiTheme="majorHAnsi" w:cs="Arial"/>
          <w:sz w:val="21"/>
          <w:szCs w:val="21"/>
        </w:rPr>
        <w:tab/>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5B64136" w14:textId="77777777" w:rsidR="00092F86" w:rsidRPr="002D0957" w:rsidRDefault="00092F86" w:rsidP="00092F86">
      <w:pPr>
        <w:jc w:val="both"/>
        <w:rPr>
          <w:rFonts w:asciiTheme="majorHAnsi" w:hAnsiTheme="majorHAnsi" w:cs="Arial"/>
          <w:sz w:val="21"/>
          <w:szCs w:val="21"/>
        </w:rPr>
      </w:pPr>
      <w:r w:rsidRPr="002D0957">
        <w:rPr>
          <w:rFonts w:asciiTheme="majorHAnsi" w:hAnsiTheme="majorHAnsi" w:cs="Arial"/>
          <w:sz w:val="21"/>
          <w:szCs w:val="21"/>
        </w:rPr>
        <w:t>−</w:t>
      </w:r>
      <w:r w:rsidRPr="002D0957">
        <w:rPr>
          <w:rFonts w:asciiTheme="majorHAnsi" w:hAnsiTheme="majorHAnsi" w:cs="Arial"/>
          <w:sz w:val="21"/>
          <w:szCs w:val="21"/>
        </w:rPr>
        <w:tab/>
        <w:t>prawo do wniesienia skargi do Prezesa Urzędu Ochrony Danych Osobowych, gdy uzna Pani/Pan, że przetwarzanie danych osobowych Pani/Pana dotyczących narusza przepisy RODO.</w:t>
      </w:r>
    </w:p>
    <w:p w14:paraId="5BF075CE" w14:textId="77777777" w:rsidR="00092F86" w:rsidRPr="002D0957" w:rsidRDefault="00092F86" w:rsidP="00092F86">
      <w:pPr>
        <w:jc w:val="both"/>
        <w:rPr>
          <w:rFonts w:asciiTheme="majorHAnsi" w:hAnsiTheme="majorHAnsi" w:cs="Arial"/>
          <w:sz w:val="21"/>
          <w:szCs w:val="21"/>
        </w:rPr>
      </w:pPr>
      <w:r w:rsidRPr="002D0957">
        <w:rPr>
          <w:rFonts w:asciiTheme="majorHAnsi" w:hAnsiTheme="majorHAnsi" w:cs="Arial"/>
          <w:sz w:val="21"/>
          <w:szCs w:val="21"/>
        </w:rPr>
        <w:t>9.</w:t>
      </w:r>
      <w:r w:rsidRPr="002D0957">
        <w:rPr>
          <w:rFonts w:asciiTheme="majorHAnsi" w:hAnsiTheme="majorHAnsi" w:cs="Arial"/>
          <w:sz w:val="21"/>
          <w:szCs w:val="21"/>
        </w:rPr>
        <w:tab/>
        <w:t>Nie przysługuje Pani/Panu:</w:t>
      </w:r>
    </w:p>
    <w:p w14:paraId="32E43ABA" w14:textId="77777777" w:rsidR="00092F86" w:rsidRPr="002D0957" w:rsidRDefault="00092F86" w:rsidP="00092F86">
      <w:pPr>
        <w:jc w:val="both"/>
        <w:rPr>
          <w:rFonts w:asciiTheme="majorHAnsi" w:hAnsiTheme="majorHAnsi" w:cs="Arial"/>
          <w:sz w:val="21"/>
          <w:szCs w:val="21"/>
        </w:rPr>
      </w:pPr>
      <w:r w:rsidRPr="002D0957">
        <w:rPr>
          <w:rFonts w:asciiTheme="majorHAnsi" w:hAnsiTheme="majorHAnsi" w:cs="Arial"/>
          <w:sz w:val="21"/>
          <w:szCs w:val="21"/>
        </w:rPr>
        <w:t>−</w:t>
      </w:r>
      <w:r w:rsidRPr="002D0957">
        <w:rPr>
          <w:rFonts w:asciiTheme="majorHAnsi" w:hAnsiTheme="majorHAnsi" w:cs="Arial"/>
          <w:sz w:val="21"/>
          <w:szCs w:val="21"/>
        </w:rPr>
        <w:tab/>
        <w:t>w związku z art. 17 ust. 3 lit. b, d lub e RODO prawo do usunięcia danych osobowych;</w:t>
      </w:r>
    </w:p>
    <w:p w14:paraId="78ADB1B5" w14:textId="77777777" w:rsidR="00092F86" w:rsidRPr="002D0957" w:rsidRDefault="00092F86" w:rsidP="00092F86">
      <w:pPr>
        <w:jc w:val="both"/>
        <w:rPr>
          <w:rFonts w:asciiTheme="majorHAnsi" w:hAnsiTheme="majorHAnsi" w:cs="Arial"/>
          <w:sz w:val="21"/>
          <w:szCs w:val="21"/>
        </w:rPr>
      </w:pPr>
      <w:r w:rsidRPr="002D0957">
        <w:rPr>
          <w:rFonts w:asciiTheme="majorHAnsi" w:hAnsiTheme="majorHAnsi" w:cs="Arial"/>
          <w:sz w:val="21"/>
          <w:szCs w:val="21"/>
        </w:rPr>
        <w:t>−</w:t>
      </w:r>
      <w:r w:rsidRPr="002D0957">
        <w:rPr>
          <w:rFonts w:asciiTheme="majorHAnsi" w:hAnsiTheme="majorHAnsi" w:cs="Arial"/>
          <w:sz w:val="21"/>
          <w:szCs w:val="21"/>
        </w:rPr>
        <w:tab/>
        <w:t>prawo do przenoszenia danych osobowych, o którym mowa w art. 20 RODO;</w:t>
      </w:r>
    </w:p>
    <w:p w14:paraId="3A87592D" w14:textId="77777777" w:rsidR="00092F86" w:rsidRPr="002D0957" w:rsidRDefault="00092F86" w:rsidP="00092F86">
      <w:pPr>
        <w:jc w:val="both"/>
        <w:rPr>
          <w:rFonts w:asciiTheme="majorHAnsi" w:hAnsiTheme="majorHAnsi" w:cs="Arial"/>
          <w:sz w:val="21"/>
          <w:szCs w:val="21"/>
        </w:rPr>
      </w:pPr>
      <w:r w:rsidRPr="002D0957">
        <w:rPr>
          <w:rFonts w:asciiTheme="majorHAnsi" w:hAnsiTheme="majorHAnsi" w:cs="Arial"/>
          <w:sz w:val="21"/>
          <w:szCs w:val="21"/>
        </w:rPr>
        <w:t>−</w:t>
      </w:r>
      <w:r w:rsidRPr="002D0957">
        <w:rPr>
          <w:rFonts w:asciiTheme="majorHAnsi" w:hAnsiTheme="majorHAnsi" w:cs="Arial"/>
          <w:sz w:val="21"/>
          <w:szCs w:val="21"/>
        </w:rPr>
        <w:tab/>
        <w:t>na podstawie art. 21 RODO prawo sprzeciwu, wobec przetwarzania danych osobowych, gdyż podstawą prawną przetwarzania Pani/Pana danych osobowych jest art. 6 ust. 1 lit. c RODO.</w:t>
      </w:r>
    </w:p>
    <w:p w14:paraId="7574E6E4" w14:textId="77777777" w:rsidR="00092F86" w:rsidRPr="002D0957" w:rsidRDefault="00092F86" w:rsidP="00092F86">
      <w:pPr>
        <w:jc w:val="both"/>
        <w:rPr>
          <w:rFonts w:asciiTheme="majorHAnsi" w:hAnsiTheme="majorHAnsi" w:cs="Arial"/>
          <w:sz w:val="21"/>
          <w:szCs w:val="21"/>
        </w:rPr>
      </w:pPr>
      <w:r w:rsidRPr="002D0957">
        <w:rPr>
          <w:rFonts w:asciiTheme="majorHAnsi" w:hAnsiTheme="majorHAnsi" w:cs="Arial"/>
          <w:sz w:val="21"/>
          <w:szCs w:val="21"/>
        </w:rPr>
        <w:t>10.</w:t>
      </w:r>
      <w:r w:rsidRPr="002D0957">
        <w:rPr>
          <w:rFonts w:asciiTheme="majorHAnsi" w:hAnsiTheme="majorHAnsi" w:cs="Arial"/>
          <w:sz w:val="21"/>
          <w:szCs w:val="21"/>
        </w:rPr>
        <w:tab/>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14:paraId="20CAA6FA" w14:textId="77777777" w:rsidR="00092F86" w:rsidRPr="002D0957" w:rsidRDefault="00092F86" w:rsidP="00092F86">
      <w:pPr>
        <w:jc w:val="both"/>
        <w:rPr>
          <w:rFonts w:asciiTheme="majorHAnsi" w:hAnsiTheme="majorHAnsi" w:cs="Arial"/>
          <w:sz w:val="21"/>
          <w:szCs w:val="21"/>
        </w:rPr>
      </w:pPr>
      <w:r w:rsidRPr="002D0957">
        <w:rPr>
          <w:rFonts w:asciiTheme="majorHAnsi" w:hAnsiTheme="majorHAnsi" w:cs="Arial"/>
          <w:sz w:val="21"/>
          <w:szCs w:val="21"/>
        </w:rPr>
        <w:t>11.</w:t>
      </w:r>
      <w:r w:rsidRPr="002D0957">
        <w:rPr>
          <w:rFonts w:asciiTheme="majorHAnsi" w:hAnsiTheme="majorHAnsi" w:cs="Arial"/>
          <w:sz w:val="21"/>
          <w:szCs w:val="21"/>
        </w:rPr>
        <w:tab/>
        <w:t>Wystąpienie z żądaniem, o którym mowa w art. 18 ust. 1 RODO, nie ogranicza przetwarzania danych osobowych do czasu zakończenia postępowania o udzielenie zamówienia publicznego.</w:t>
      </w:r>
    </w:p>
    <w:p w14:paraId="7DFE6BAB" w14:textId="77777777" w:rsidR="00092F86" w:rsidRPr="002D0957" w:rsidRDefault="00092F86" w:rsidP="00092F86">
      <w:pPr>
        <w:pStyle w:val="Tekstpodstawowy"/>
        <w:spacing w:after="120"/>
        <w:rPr>
          <w:rFonts w:asciiTheme="majorHAnsi" w:hAnsiTheme="majorHAnsi" w:cs="Arial"/>
          <w:sz w:val="21"/>
          <w:szCs w:val="21"/>
        </w:rPr>
      </w:pPr>
      <w:r w:rsidRPr="002D0957">
        <w:rPr>
          <w:rFonts w:asciiTheme="majorHAnsi" w:hAnsiTheme="majorHAnsi" w:cs="Arial"/>
          <w:sz w:val="21"/>
          <w:szCs w:val="21"/>
        </w:rPr>
        <w:t>12. Przysługuje Państwu prawo do wniesienia skargi do organu nadzorczego, którym jest Urząd Ochrony Danych Osobowych, ul. Stawki 2, 00-193 Warszawa.</w:t>
      </w:r>
    </w:p>
    <w:p w14:paraId="1929AE46" w14:textId="3FACE65D" w:rsidR="002225FD" w:rsidRPr="002D0957" w:rsidRDefault="002225FD" w:rsidP="007F36FE">
      <w:pPr>
        <w:pStyle w:val="Nagwekspisutreci"/>
        <w:rPr>
          <w:rFonts w:asciiTheme="majorHAnsi" w:hAnsiTheme="majorHAnsi"/>
          <w:sz w:val="24"/>
          <w:u w:val="single"/>
        </w:rPr>
      </w:pPr>
      <w:r w:rsidRPr="002D0957">
        <w:rPr>
          <w:rFonts w:asciiTheme="majorHAnsi" w:hAnsiTheme="majorHAnsi"/>
          <w:sz w:val="24"/>
          <w:u w:val="single"/>
        </w:rPr>
        <w:t>XX</w:t>
      </w:r>
      <w:r w:rsidR="00820D24" w:rsidRPr="002D0957">
        <w:rPr>
          <w:rFonts w:asciiTheme="majorHAnsi" w:hAnsiTheme="majorHAnsi"/>
          <w:sz w:val="24"/>
          <w:u w:val="single"/>
        </w:rPr>
        <w:t>I</w:t>
      </w:r>
      <w:r w:rsidRPr="002D0957">
        <w:rPr>
          <w:rFonts w:asciiTheme="majorHAnsi" w:hAnsiTheme="majorHAnsi"/>
          <w:sz w:val="24"/>
          <w:u w:val="single"/>
        </w:rPr>
        <w:t>.</w:t>
      </w:r>
      <w:r w:rsidR="00092F86" w:rsidRPr="002D0957">
        <w:rPr>
          <w:rFonts w:asciiTheme="majorHAnsi" w:hAnsiTheme="majorHAnsi"/>
          <w:sz w:val="24"/>
          <w:u w:val="single"/>
        </w:rPr>
        <w:t xml:space="preserve"> </w:t>
      </w:r>
      <w:r w:rsidRPr="002D0957">
        <w:rPr>
          <w:rFonts w:asciiTheme="majorHAnsi" w:hAnsiTheme="majorHAnsi"/>
          <w:sz w:val="24"/>
          <w:u w:val="single"/>
        </w:rPr>
        <w:t>INNE</w:t>
      </w:r>
    </w:p>
    <w:p w14:paraId="19F40C09" w14:textId="0E4385B0" w:rsidR="00013766" w:rsidRPr="002D0957" w:rsidRDefault="00013766" w:rsidP="00D64019">
      <w:pPr>
        <w:pStyle w:val="Akapitzlist"/>
        <w:numPr>
          <w:ilvl w:val="0"/>
          <w:numId w:val="29"/>
        </w:numPr>
        <w:tabs>
          <w:tab w:val="left" w:pos="142"/>
        </w:tabs>
        <w:jc w:val="both"/>
        <w:rPr>
          <w:rFonts w:asciiTheme="majorHAnsi" w:hAnsiTheme="majorHAnsi" w:cs="Arial"/>
          <w:bCs/>
          <w:sz w:val="21"/>
          <w:szCs w:val="21"/>
        </w:rPr>
      </w:pPr>
      <w:r w:rsidRPr="002D0957">
        <w:rPr>
          <w:rFonts w:asciiTheme="majorHAnsi" w:hAnsiTheme="majorHAnsi" w:cs="Arial"/>
          <w:sz w:val="21"/>
          <w:szCs w:val="21"/>
        </w:rPr>
        <w:t>Zamawiający</w:t>
      </w:r>
      <w:r w:rsidRPr="002D0957">
        <w:rPr>
          <w:rStyle w:val="A2Znak"/>
          <w:rFonts w:asciiTheme="majorHAnsi" w:hAnsiTheme="majorHAnsi" w:cs="Arial"/>
          <w:sz w:val="21"/>
          <w:szCs w:val="21"/>
        </w:rPr>
        <w:t xml:space="preserve"> </w:t>
      </w:r>
      <w:r w:rsidRPr="002D0957">
        <w:rPr>
          <w:rStyle w:val="A2Znak"/>
          <w:rFonts w:asciiTheme="majorHAnsi" w:hAnsiTheme="majorHAnsi" w:cs="Arial"/>
          <w:b w:val="0"/>
          <w:bCs/>
          <w:sz w:val="21"/>
          <w:szCs w:val="21"/>
        </w:rPr>
        <w:t>nie dopuszcza do składania ofert wariantowych</w:t>
      </w:r>
      <w:r w:rsidR="00C46C3B" w:rsidRPr="002D0957">
        <w:rPr>
          <w:rStyle w:val="A2Znak"/>
          <w:rFonts w:asciiTheme="majorHAnsi" w:hAnsiTheme="majorHAnsi" w:cs="Arial"/>
          <w:b w:val="0"/>
          <w:bCs/>
          <w:sz w:val="21"/>
          <w:szCs w:val="21"/>
        </w:rPr>
        <w:t xml:space="preserve"> oraz w postaci katalogów elektronicznych.</w:t>
      </w:r>
      <w:r w:rsidRPr="002D0957">
        <w:rPr>
          <w:rFonts w:asciiTheme="majorHAnsi" w:hAnsiTheme="majorHAnsi" w:cs="Arial"/>
          <w:sz w:val="21"/>
          <w:szCs w:val="21"/>
        </w:rPr>
        <w:t xml:space="preserve"> Złożenie przez Wykonawcę oferty wariantowej skutkuje odrzuceniem</w:t>
      </w:r>
      <w:r w:rsidR="00511726" w:rsidRPr="002D0957">
        <w:rPr>
          <w:rFonts w:asciiTheme="majorHAnsi" w:hAnsiTheme="majorHAnsi" w:cs="Arial"/>
          <w:sz w:val="21"/>
          <w:szCs w:val="21"/>
        </w:rPr>
        <w:t xml:space="preserve"> </w:t>
      </w:r>
      <w:r w:rsidRPr="002D0957">
        <w:rPr>
          <w:rFonts w:asciiTheme="majorHAnsi" w:hAnsiTheme="majorHAnsi" w:cs="Arial"/>
          <w:sz w:val="21"/>
          <w:szCs w:val="21"/>
        </w:rPr>
        <w:t>ofert</w:t>
      </w:r>
      <w:r w:rsidR="00921170" w:rsidRPr="002D0957">
        <w:rPr>
          <w:rFonts w:asciiTheme="majorHAnsi" w:hAnsiTheme="majorHAnsi" w:cs="Arial"/>
          <w:sz w:val="21"/>
          <w:szCs w:val="21"/>
        </w:rPr>
        <w:t>y</w:t>
      </w:r>
      <w:r w:rsidRPr="002D0957">
        <w:rPr>
          <w:rFonts w:asciiTheme="majorHAnsi" w:hAnsiTheme="majorHAnsi" w:cs="Arial"/>
          <w:sz w:val="21"/>
          <w:szCs w:val="21"/>
        </w:rPr>
        <w:t xml:space="preserve"> Wykonawcy.</w:t>
      </w:r>
    </w:p>
    <w:p w14:paraId="73C53255" w14:textId="6479497B" w:rsidR="000F5A6D" w:rsidRPr="002D0957" w:rsidRDefault="000F5A6D" w:rsidP="00D64019">
      <w:pPr>
        <w:pStyle w:val="Akapitzlist"/>
        <w:numPr>
          <w:ilvl w:val="0"/>
          <w:numId w:val="29"/>
        </w:numPr>
        <w:tabs>
          <w:tab w:val="left" w:pos="142"/>
        </w:tabs>
        <w:jc w:val="both"/>
        <w:rPr>
          <w:rFonts w:asciiTheme="majorHAnsi" w:hAnsiTheme="majorHAnsi" w:cs="Arial"/>
          <w:bCs/>
          <w:sz w:val="21"/>
          <w:szCs w:val="21"/>
        </w:rPr>
      </w:pPr>
      <w:r w:rsidRPr="002D0957">
        <w:rPr>
          <w:rStyle w:val="A2Znak"/>
          <w:rFonts w:asciiTheme="majorHAnsi" w:hAnsiTheme="majorHAnsi" w:cs="Arial"/>
          <w:b w:val="0"/>
          <w:bCs/>
          <w:sz w:val="21"/>
          <w:szCs w:val="21"/>
        </w:rPr>
        <w:t>Zamawiający nie przeprowadził wstępnych konsultacji rynkowych przed wszczęciem postępowania.</w:t>
      </w:r>
    </w:p>
    <w:p w14:paraId="4987C9C9" w14:textId="34E98B59" w:rsidR="00013766" w:rsidRPr="002D0957" w:rsidRDefault="00013766" w:rsidP="00D64019">
      <w:pPr>
        <w:pStyle w:val="Akapitzlist"/>
        <w:numPr>
          <w:ilvl w:val="0"/>
          <w:numId w:val="29"/>
        </w:numPr>
        <w:tabs>
          <w:tab w:val="left" w:pos="142"/>
        </w:tabs>
        <w:jc w:val="both"/>
        <w:rPr>
          <w:rFonts w:asciiTheme="majorHAnsi" w:hAnsiTheme="majorHAnsi" w:cs="Arial"/>
          <w:sz w:val="21"/>
          <w:szCs w:val="21"/>
        </w:rPr>
      </w:pPr>
      <w:r w:rsidRPr="002D0957">
        <w:rPr>
          <w:rFonts w:asciiTheme="majorHAnsi" w:hAnsiTheme="majorHAnsi" w:cs="Arial"/>
          <w:sz w:val="21"/>
          <w:szCs w:val="21"/>
        </w:rPr>
        <w:lastRenderedPageBreak/>
        <w:t>Koszty udziału w postępowaniu, a w szczególności koszty sporządzenia oferty, pokrywa Wykonawca. Zamawiający nie przewiduje zwrotu kosztów udziału w postępowaniu (za wyjątkiem zaistnienia sytuacji, o której mowa w art. 261 ustawy</w:t>
      </w:r>
      <w:r w:rsidR="00415926" w:rsidRPr="002D0957">
        <w:rPr>
          <w:rFonts w:asciiTheme="majorHAnsi" w:hAnsiTheme="majorHAnsi" w:cs="Arial"/>
          <w:sz w:val="21"/>
          <w:szCs w:val="21"/>
        </w:rPr>
        <w:t xml:space="preserve"> </w:t>
      </w:r>
      <w:proofErr w:type="spellStart"/>
      <w:r w:rsidR="00415926" w:rsidRPr="002D0957">
        <w:rPr>
          <w:rFonts w:asciiTheme="majorHAnsi" w:hAnsiTheme="majorHAnsi" w:cs="Arial"/>
          <w:sz w:val="21"/>
          <w:szCs w:val="21"/>
        </w:rPr>
        <w:t>Pzp</w:t>
      </w:r>
      <w:proofErr w:type="spellEnd"/>
      <w:r w:rsidRPr="002D0957">
        <w:rPr>
          <w:rFonts w:asciiTheme="majorHAnsi" w:hAnsiTheme="majorHAnsi" w:cs="Arial"/>
          <w:sz w:val="21"/>
          <w:szCs w:val="21"/>
        </w:rPr>
        <w:t>).</w:t>
      </w:r>
    </w:p>
    <w:p w14:paraId="21E0E836" w14:textId="43C48567" w:rsidR="000F5A6D" w:rsidRPr="002D0957" w:rsidRDefault="000F5A6D" w:rsidP="00D64019">
      <w:pPr>
        <w:numPr>
          <w:ilvl w:val="0"/>
          <w:numId w:val="29"/>
        </w:numPr>
        <w:tabs>
          <w:tab w:val="left" w:pos="8904"/>
        </w:tabs>
        <w:ind w:left="357" w:right="454" w:hanging="357"/>
        <w:rPr>
          <w:rFonts w:asciiTheme="majorHAnsi" w:hAnsiTheme="majorHAnsi" w:cs="Arial"/>
          <w:b/>
          <w:bCs/>
          <w:sz w:val="21"/>
          <w:szCs w:val="21"/>
          <w:lang w:eastAsia="ar-SA"/>
        </w:rPr>
      </w:pPr>
      <w:r w:rsidRPr="002D0957">
        <w:rPr>
          <w:rFonts w:asciiTheme="majorHAnsi" w:hAnsiTheme="majorHAnsi" w:cs="Arial"/>
          <w:sz w:val="21"/>
          <w:szCs w:val="21"/>
        </w:rPr>
        <w:t>Zamawiający</w:t>
      </w:r>
      <w:r w:rsidRPr="002D0957">
        <w:rPr>
          <w:rStyle w:val="A2Znak"/>
          <w:rFonts w:asciiTheme="majorHAnsi" w:hAnsiTheme="majorHAnsi" w:cs="Arial"/>
          <w:b w:val="0"/>
          <w:bCs/>
          <w:sz w:val="21"/>
          <w:szCs w:val="21"/>
        </w:rPr>
        <w:t xml:space="preserve"> nie przewiduje zawarcia umowy ramowej.</w:t>
      </w:r>
    </w:p>
    <w:p w14:paraId="5956F983" w14:textId="78AF0E66" w:rsidR="00511726" w:rsidRPr="002D0957" w:rsidRDefault="00511726" w:rsidP="00D64019">
      <w:pPr>
        <w:pStyle w:val="Akapitzlist"/>
        <w:numPr>
          <w:ilvl w:val="0"/>
          <w:numId w:val="29"/>
        </w:numPr>
        <w:tabs>
          <w:tab w:val="left" w:pos="142"/>
        </w:tabs>
        <w:jc w:val="both"/>
        <w:rPr>
          <w:rFonts w:asciiTheme="majorHAnsi" w:hAnsiTheme="majorHAnsi" w:cs="Arial"/>
          <w:sz w:val="21"/>
          <w:szCs w:val="21"/>
        </w:rPr>
      </w:pPr>
      <w:r w:rsidRPr="002D0957">
        <w:rPr>
          <w:rFonts w:asciiTheme="majorHAnsi" w:hAnsiTheme="majorHAnsi" w:cs="Arial"/>
          <w:sz w:val="21"/>
          <w:szCs w:val="21"/>
        </w:rPr>
        <w:t>Zamawiający</w:t>
      </w:r>
      <w:r w:rsidRPr="002D0957">
        <w:rPr>
          <w:rFonts w:asciiTheme="majorHAnsi" w:eastAsia="Lucida Sans Unicode" w:hAnsiTheme="majorHAnsi" w:cs="Arial"/>
          <w:sz w:val="21"/>
          <w:szCs w:val="21"/>
        </w:rPr>
        <w:t xml:space="preserve"> nie przewiduje wyboru najkorzystniejszej oferty z zastosowaniem aukcji elektronicznej.</w:t>
      </w:r>
    </w:p>
    <w:p w14:paraId="228BCEC1" w14:textId="634FD7C3" w:rsidR="00013766" w:rsidRPr="002D0957" w:rsidRDefault="00013766" w:rsidP="00D64019">
      <w:pPr>
        <w:pStyle w:val="Akapitzlist"/>
        <w:numPr>
          <w:ilvl w:val="0"/>
          <w:numId w:val="29"/>
        </w:numPr>
        <w:tabs>
          <w:tab w:val="left" w:pos="142"/>
        </w:tabs>
        <w:jc w:val="both"/>
        <w:rPr>
          <w:rFonts w:asciiTheme="majorHAnsi" w:hAnsiTheme="majorHAnsi" w:cs="Arial"/>
          <w:sz w:val="21"/>
          <w:szCs w:val="21"/>
        </w:rPr>
      </w:pPr>
      <w:r w:rsidRPr="002D0957">
        <w:rPr>
          <w:rFonts w:asciiTheme="majorHAnsi" w:hAnsiTheme="majorHAnsi" w:cs="Arial"/>
          <w:sz w:val="21"/>
          <w:szCs w:val="21"/>
        </w:rPr>
        <w:t>Zamawiający</w:t>
      </w:r>
      <w:r w:rsidRPr="002D0957">
        <w:rPr>
          <w:rFonts w:asciiTheme="majorHAnsi" w:eastAsia="Lucida Sans Unicode" w:hAnsiTheme="majorHAnsi" w:cs="Arial"/>
          <w:sz w:val="21"/>
          <w:szCs w:val="21"/>
        </w:rPr>
        <w:t xml:space="preserve"> nie przewiduje rozliczenia w walutach obcych. </w:t>
      </w:r>
      <w:r w:rsidRPr="002D0957">
        <w:rPr>
          <w:rFonts w:asciiTheme="majorHAnsi" w:hAnsiTheme="majorHAnsi" w:cs="Arial"/>
          <w:sz w:val="21"/>
          <w:szCs w:val="21"/>
        </w:rPr>
        <w:t>Rozliczenia między Zamawiającym, a Wykonawcą prowadzone są w walucie PLN.</w:t>
      </w:r>
    </w:p>
    <w:p w14:paraId="6F0F65B4" w14:textId="4830BA55" w:rsidR="002225FD" w:rsidRPr="002D0957" w:rsidRDefault="002225FD" w:rsidP="00D64019">
      <w:pPr>
        <w:pStyle w:val="Akapitzlist"/>
        <w:numPr>
          <w:ilvl w:val="0"/>
          <w:numId w:val="29"/>
        </w:numPr>
        <w:tabs>
          <w:tab w:val="left" w:pos="142"/>
        </w:tabs>
        <w:jc w:val="both"/>
        <w:rPr>
          <w:rFonts w:asciiTheme="majorHAnsi" w:hAnsiTheme="majorHAnsi" w:cs="Arial"/>
          <w:sz w:val="21"/>
          <w:szCs w:val="21"/>
        </w:rPr>
      </w:pPr>
      <w:r w:rsidRPr="002D0957">
        <w:rPr>
          <w:rFonts w:asciiTheme="majorHAnsi" w:hAnsiTheme="majorHAnsi" w:cs="Arial"/>
          <w:sz w:val="21"/>
          <w:szCs w:val="21"/>
        </w:rPr>
        <w:t>Do spraw nieuregulowanych w niniejszej Specyfikacji Warunków Zamówienia zastosowanie mają przepisy ustawy Prawo zamówień publicznych oraz Kodeksu Cywilnego.</w:t>
      </w:r>
    </w:p>
    <w:p w14:paraId="16A2A6AD" w14:textId="77777777" w:rsidR="007D1D52" w:rsidRPr="007D1D52" w:rsidRDefault="00105F00" w:rsidP="007D1D52">
      <w:pPr>
        <w:pStyle w:val="Akapitzlist"/>
        <w:numPr>
          <w:ilvl w:val="0"/>
          <w:numId w:val="29"/>
        </w:numPr>
        <w:tabs>
          <w:tab w:val="left" w:pos="142"/>
        </w:tabs>
        <w:jc w:val="both"/>
        <w:rPr>
          <w:rFonts w:asciiTheme="majorHAnsi" w:hAnsiTheme="majorHAnsi" w:cs="Arial"/>
          <w:sz w:val="21"/>
          <w:szCs w:val="21"/>
        </w:rPr>
      </w:pPr>
      <w:r w:rsidRPr="002D0957">
        <w:rPr>
          <w:rFonts w:asciiTheme="majorHAnsi" w:hAnsiTheme="majorHAnsi" w:cs="Arial"/>
          <w:sz w:val="21"/>
          <w:szCs w:val="21"/>
        </w:rPr>
        <w:t xml:space="preserve">Zamawiający </w:t>
      </w:r>
      <w:r w:rsidRPr="002D0957">
        <w:rPr>
          <w:rFonts w:asciiTheme="majorHAnsi" w:eastAsia="Calibri" w:hAnsiTheme="majorHAnsi" w:cs="Arial"/>
          <w:bCs/>
          <w:sz w:val="21"/>
          <w:szCs w:val="21"/>
        </w:rPr>
        <w:t xml:space="preserve">żąda wskazania przez Wykonawcę w formularzu ofertowym (Załącznik </w:t>
      </w:r>
      <w:r w:rsidR="005B7854">
        <w:rPr>
          <w:rFonts w:asciiTheme="majorHAnsi" w:eastAsia="Calibri" w:hAnsiTheme="majorHAnsi" w:cs="Arial"/>
          <w:bCs/>
          <w:sz w:val="21"/>
          <w:szCs w:val="21"/>
        </w:rPr>
        <w:t xml:space="preserve">nr 1 </w:t>
      </w:r>
      <w:r w:rsidRPr="002D0957">
        <w:rPr>
          <w:rFonts w:asciiTheme="majorHAnsi" w:eastAsia="Calibri" w:hAnsiTheme="majorHAnsi" w:cs="Arial"/>
          <w:bCs/>
          <w:sz w:val="21"/>
          <w:szCs w:val="21"/>
        </w:rPr>
        <w:t>do SWZ) części zamówienia, których wykonanie zamierza powierzyć podwykonawcom i podania ich firm</w:t>
      </w:r>
      <w:r w:rsidR="007B7B2B" w:rsidRPr="002D0957">
        <w:rPr>
          <w:rFonts w:asciiTheme="majorHAnsi" w:eastAsia="Calibri" w:hAnsiTheme="majorHAnsi" w:cs="Arial"/>
          <w:bCs/>
          <w:sz w:val="21"/>
          <w:szCs w:val="21"/>
        </w:rPr>
        <w:t xml:space="preserve"> (o ile są już znane)</w:t>
      </w:r>
      <w:r w:rsidRPr="002D0957">
        <w:rPr>
          <w:rFonts w:asciiTheme="majorHAnsi" w:eastAsia="Calibri" w:hAnsiTheme="majorHAnsi" w:cs="Arial"/>
          <w:bCs/>
          <w:sz w:val="21"/>
          <w:szCs w:val="21"/>
        </w:rPr>
        <w:t>.</w:t>
      </w:r>
    </w:p>
    <w:p w14:paraId="271927D4" w14:textId="0B19B6FA" w:rsidR="007D1D52" w:rsidRDefault="007D1D52" w:rsidP="007D1D52">
      <w:pPr>
        <w:pStyle w:val="Akapitzlist"/>
        <w:tabs>
          <w:tab w:val="left" w:pos="142"/>
        </w:tabs>
        <w:ind w:left="360"/>
        <w:jc w:val="both"/>
        <w:rPr>
          <w:rFonts w:asciiTheme="majorHAnsi" w:hAnsiTheme="majorHAnsi" w:cs="Arial"/>
          <w:sz w:val="21"/>
          <w:szCs w:val="21"/>
        </w:rPr>
      </w:pPr>
    </w:p>
    <w:p w14:paraId="748D48D1" w14:textId="6B2F7C60" w:rsidR="007D1D52" w:rsidRDefault="007D1D52" w:rsidP="007D1D52">
      <w:pPr>
        <w:pStyle w:val="Akapitzlist"/>
        <w:tabs>
          <w:tab w:val="left" w:pos="142"/>
        </w:tabs>
        <w:ind w:left="360"/>
        <w:jc w:val="both"/>
        <w:rPr>
          <w:rFonts w:asciiTheme="majorHAnsi" w:hAnsiTheme="majorHAnsi" w:cs="Arial"/>
          <w:sz w:val="21"/>
          <w:szCs w:val="21"/>
        </w:rPr>
      </w:pPr>
    </w:p>
    <w:p w14:paraId="17C351DC" w14:textId="3B281673" w:rsidR="007D1D52" w:rsidRDefault="007D1D52" w:rsidP="007D1D52">
      <w:pPr>
        <w:pStyle w:val="Akapitzlist"/>
        <w:tabs>
          <w:tab w:val="left" w:pos="142"/>
        </w:tabs>
        <w:ind w:left="360"/>
        <w:jc w:val="both"/>
        <w:rPr>
          <w:rFonts w:asciiTheme="majorHAnsi" w:hAnsiTheme="majorHAnsi" w:cs="Arial"/>
          <w:sz w:val="21"/>
          <w:szCs w:val="21"/>
        </w:rPr>
      </w:pPr>
    </w:p>
    <w:p w14:paraId="0BF21618" w14:textId="77777777" w:rsidR="007D1D52" w:rsidRPr="007D1D52" w:rsidRDefault="007D1D52" w:rsidP="007D1D52">
      <w:pPr>
        <w:pStyle w:val="Akapitzlist"/>
        <w:tabs>
          <w:tab w:val="left" w:pos="142"/>
        </w:tabs>
        <w:ind w:left="360"/>
        <w:jc w:val="both"/>
        <w:rPr>
          <w:rFonts w:asciiTheme="majorHAnsi" w:hAnsiTheme="majorHAnsi" w:cs="Arial"/>
          <w:sz w:val="21"/>
          <w:szCs w:val="21"/>
        </w:rPr>
      </w:pPr>
    </w:p>
    <w:p w14:paraId="2D7D7AAE" w14:textId="7D2A17C5" w:rsidR="00EF3ED0" w:rsidRDefault="00EF3ED0" w:rsidP="007D1D52">
      <w:pPr>
        <w:pStyle w:val="Akapitzlist"/>
        <w:tabs>
          <w:tab w:val="left" w:pos="142"/>
        </w:tabs>
        <w:ind w:left="360"/>
        <w:jc w:val="both"/>
        <w:rPr>
          <w:rFonts w:asciiTheme="majorHAnsi" w:hAnsiTheme="majorHAnsi" w:cstheme="minorHAnsi"/>
          <w:b/>
          <w:color w:val="0070C0"/>
          <w:szCs w:val="24"/>
        </w:rPr>
      </w:pPr>
      <w:r w:rsidRPr="007D1D52">
        <w:rPr>
          <w:rFonts w:asciiTheme="majorHAnsi" w:hAnsiTheme="majorHAnsi" w:cstheme="minorHAnsi"/>
          <w:b/>
          <w:color w:val="0070C0"/>
          <w:szCs w:val="24"/>
        </w:rPr>
        <w:t>XII.</w:t>
      </w:r>
      <w:r w:rsidR="007D1D52">
        <w:rPr>
          <w:rFonts w:asciiTheme="majorHAnsi" w:hAnsiTheme="majorHAnsi" w:cstheme="minorHAnsi"/>
          <w:b/>
          <w:color w:val="0070C0"/>
          <w:szCs w:val="24"/>
        </w:rPr>
        <w:t xml:space="preserve"> </w:t>
      </w:r>
      <w:r w:rsidRPr="007D1D52">
        <w:rPr>
          <w:rFonts w:asciiTheme="majorHAnsi" w:hAnsiTheme="majorHAnsi" w:cstheme="minorHAnsi"/>
          <w:b/>
          <w:color w:val="0070C0"/>
          <w:szCs w:val="24"/>
        </w:rPr>
        <w:t xml:space="preserve">Wykaz załączników do </w:t>
      </w:r>
      <w:r w:rsidR="007D1D52" w:rsidRPr="007D1D52">
        <w:rPr>
          <w:rFonts w:asciiTheme="majorHAnsi" w:hAnsiTheme="majorHAnsi" w:cstheme="minorHAnsi"/>
          <w:b/>
          <w:color w:val="0070C0"/>
          <w:szCs w:val="24"/>
        </w:rPr>
        <w:t>niniejszej</w:t>
      </w:r>
      <w:r w:rsidR="00785265" w:rsidRPr="007D1D52">
        <w:rPr>
          <w:rFonts w:asciiTheme="majorHAnsi" w:hAnsiTheme="majorHAnsi" w:cstheme="minorHAnsi"/>
          <w:b/>
          <w:color w:val="0070C0"/>
          <w:szCs w:val="24"/>
        </w:rPr>
        <w:t xml:space="preserve"> </w:t>
      </w:r>
      <w:r w:rsidRPr="007D1D52">
        <w:rPr>
          <w:rFonts w:asciiTheme="majorHAnsi" w:hAnsiTheme="majorHAnsi" w:cstheme="minorHAnsi"/>
          <w:b/>
          <w:color w:val="0070C0"/>
          <w:szCs w:val="24"/>
        </w:rPr>
        <w:t>SWZ</w:t>
      </w:r>
    </w:p>
    <w:p w14:paraId="7B72C630" w14:textId="77777777" w:rsidR="007D1D52" w:rsidRPr="007D1D52" w:rsidRDefault="007D1D52" w:rsidP="007D1D52">
      <w:pPr>
        <w:pStyle w:val="Akapitzlist"/>
        <w:tabs>
          <w:tab w:val="left" w:pos="142"/>
        </w:tabs>
        <w:ind w:left="360"/>
        <w:jc w:val="both"/>
        <w:rPr>
          <w:rFonts w:asciiTheme="majorHAnsi" w:hAnsiTheme="majorHAnsi" w:cs="Arial"/>
          <w:b/>
          <w:sz w:val="21"/>
          <w:szCs w:val="21"/>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1795"/>
        <w:gridCol w:w="6946"/>
      </w:tblGrid>
      <w:tr w:rsidR="00EF3ED0" w:rsidRPr="005F1DEC" w14:paraId="514B91E0" w14:textId="77777777" w:rsidTr="00F87ACB">
        <w:trPr>
          <w:trHeight w:val="696"/>
        </w:trPr>
        <w:tc>
          <w:tcPr>
            <w:tcW w:w="610" w:type="dxa"/>
          </w:tcPr>
          <w:p w14:paraId="41D83A41" w14:textId="77777777" w:rsidR="00EF3ED0" w:rsidRPr="00EF3ED0" w:rsidRDefault="00EF3ED0" w:rsidP="00F87ACB">
            <w:pPr>
              <w:spacing w:line="276" w:lineRule="auto"/>
              <w:jc w:val="center"/>
              <w:rPr>
                <w:rFonts w:ascii="Cambria" w:hAnsi="Cambria" w:cstheme="minorHAnsi"/>
                <w:b/>
                <w:color w:val="0070C0"/>
                <w:sz w:val="21"/>
                <w:szCs w:val="21"/>
              </w:rPr>
            </w:pPr>
            <w:r w:rsidRPr="00EF3ED0">
              <w:rPr>
                <w:rFonts w:ascii="Cambria" w:hAnsi="Cambria" w:cstheme="minorHAnsi"/>
                <w:b/>
                <w:color w:val="0070C0"/>
                <w:sz w:val="21"/>
                <w:szCs w:val="21"/>
              </w:rPr>
              <w:t>Lp.</w:t>
            </w:r>
          </w:p>
        </w:tc>
        <w:tc>
          <w:tcPr>
            <w:tcW w:w="1795" w:type="dxa"/>
            <w:vAlign w:val="center"/>
          </w:tcPr>
          <w:p w14:paraId="1F3FAFAC" w14:textId="77777777" w:rsidR="00EF3ED0" w:rsidRPr="00EF3ED0" w:rsidRDefault="00EF3ED0" w:rsidP="00F87ACB">
            <w:pPr>
              <w:spacing w:line="276" w:lineRule="auto"/>
              <w:jc w:val="center"/>
              <w:rPr>
                <w:rFonts w:ascii="Cambria" w:hAnsi="Cambria" w:cstheme="minorHAnsi"/>
                <w:b/>
                <w:color w:val="0070C0"/>
                <w:sz w:val="21"/>
                <w:szCs w:val="21"/>
              </w:rPr>
            </w:pPr>
            <w:r w:rsidRPr="00EF3ED0">
              <w:rPr>
                <w:rFonts w:ascii="Cambria" w:hAnsi="Cambria" w:cstheme="minorHAnsi"/>
                <w:b/>
                <w:color w:val="0070C0"/>
                <w:sz w:val="21"/>
                <w:szCs w:val="21"/>
              </w:rPr>
              <w:t>Oznaczenie Załącznika</w:t>
            </w:r>
          </w:p>
        </w:tc>
        <w:tc>
          <w:tcPr>
            <w:tcW w:w="6946" w:type="dxa"/>
            <w:vAlign w:val="center"/>
          </w:tcPr>
          <w:p w14:paraId="69432E14" w14:textId="77777777" w:rsidR="00EF3ED0" w:rsidRPr="00EF3ED0" w:rsidRDefault="00EF3ED0" w:rsidP="00F87ACB">
            <w:pPr>
              <w:pStyle w:val="Nagwek3"/>
              <w:spacing w:before="0" w:line="276" w:lineRule="auto"/>
              <w:jc w:val="center"/>
              <w:rPr>
                <w:rFonts w:ascii="Cambria" w:hAnsi="Cambria" w:cstheme="minorHAnsi"/>
                <w:color w:val="0070C0"/>
                <w:sz w:val="21"/>
                <w:szCs w:val="21"/>
              </w:rPr>
            </w:pPr>
            <w:r w:rsidRPr="00EF3ED0">
              <w:rPr>
                <w:rFonts w:ascii="Cambria" w:hAnsi="Cambria" w:cstheme="minorHAnsi"/>
                <w:color w:val="0070C0"/>
                <w:sz w:val="21"/>
                <w:szCs w:val="21"/>
              </w:rPr>
              <w:t>Nazwa Załącznika</w:t>
            </w:r>
          </w:p>
        </w:tc>
      </w:tr>
      <w:tr w:rsidR="00EF3ED0" w:rsidRPr="005F1DEC" w14:paraId="53B72165" w14:textId="77777777" w:rsidTr="00F87ACB">
        <w:trPr>
          <w:trHeight w:val="378"/>
        </w:trPr>
        <w:tc>
          <w:tcPr>
            <w:tcW w:w="610" w:type="dxa"/>
          </w:tcPr>
          <w:p w14:paraId="5B282BB2" w14:textId="77777777" w:rsidR="00EF3ED0" w:rsidRPr="00EF3ED0" w:rsidRDefault="00EF3ED0" w:rsidP="00C55A60">
            <w:pPr>
              <w:pStyle w:val="Stopka"/>
              <w:numPr>
                <w:ilvl w:val="0"/>
                <w:numId w:val="66"/>
              </w:numPr>
              <w:tabs>
                <w:tab w:val="clear" w:pos="4536"/>
                <w:tab w:val="clear" w:pos="9072"/>
              </w:tabs>
              <w:spacing w:line="276" w:lineRule="auto"/>
              <w:jc w:val="center"/>
              <w:rPr>
                <w:rFonts w:ascii="Cambria" w:hAnsi="Cambria" w:cstheme="minorHAnsi"/>
                <w:color w:val="0070C0"/>
                <w:sz w:val="21"/>
                <w:szCs w:val="21"/>
              </w:rPr>
            </w:pPr>
          </w:p>
        </w:tc>
        <w:tc>
          <w:tcPr>
            <w:tcW w:w="1795" w:type="dxa"/>
          </w:tcPr>
          <w:p w14:paraId="2F212607" w14:textId="77777777" w:rsidR="00EF3ED0" w:rsidRPr="00EF3ED0" w:rsidRDefault="00EF3ED0" w:rsidP="00F87ACB">
            <w:pPr>
              <w:spacing w:line="276" w:lineRule="auto"/>
              <w:rPr>
                <w:rFonts w:ascii="Cambria" w:hAnsi="Cambria" w:cstheme="minorHAnsi"/>
                <w:color w:val="0070C0"/>
                <w:sz w:val="21"/>
                <w:szCs w:val="21"/>
              </w:rPr>
            </w:pPr>
            <w:r w:rsidRPr="00EF3ED0">
              <w:rPr>
                <w:rFonts w:ascii="Cambria" w:hAnsi="Cambria" w:cstheme="minorHAnsi"/>
                <w:color w:val="0070C0"/>
                <w:sz w:val="21"/>
                <w:szCs w:val="21"/>
              </w:rPr>
              <w:t>Załącznik nr 1</w:t>
            </w:r>
          </w:p>
        </w:tc>
        <w:tc>
          <w:tcPr>
            <w:tcW w:w="6946" w:type="dxa"/>
          </w:tcPr>
          <w:p w14:paraId="25BCB6A2" w14:textId="77777777" w:rsidR="00EF3ED0" w:rsidRPr="00EF3ED0" w:rsidRDefault="00EF3ED0" w:rsidP="00F87ACB">
            <w:pPr>
              <w:spacing w:line="276" w:lineRule="auto"/>
              <w:rPr>
                <w:rFonts w:ascii="Cambria" w:hAnsi="Cambria" w:cstheme="minorHAnsi"/>
                <w:color w:val="0070C0"/>
                <w:sz w:val="21"/>
                <w:szCs w:val="21"/>
              </w:rPr>
            </w:pPr>
            <w:r w:rsidRPr="00EF3ED0">
              <w:rPr>
                <w:rFonts w:ascii="Cambria" w:hAnsi="Cambria" w:cstheme="minorHAnsi"/>
                <w:color w:val="0070C0"/>
                <w:sz w:val="21"/>
                <w:szCs w:val="21"/>
              </w:rPr>
              <w:t>Wzór Formularza Ofertowego</w:t>
            </w:r>
          </w:p>
        </w:tc>
      </w:tr>
      <w:tr w:rsidR="00EF3ED0" w:rsidRPr="005F1DEC" w14:paraId="5A1EC2EC" w14:textId="77777777" w:rsidTr="00F87ACB">
        <w:trPr>
          <w:trHeight w:val="426"/>
        </w:trPr>
        <w:tc>
          <w:tcPr>
            <w:tcW w:w="610" w:type="dxa"/>
          </w:tcPr>
          <w:p w14:paraId="3388F08A" w14:textId="77777777" w:rsidR="00EF3ED0" w:rsidRPr="00EF3ED0" w:rsidRDefault="00EF3ED0" w:rsidP="00C55A60">
            <w:pPr>
              <w:numPr>
                <w:ilvl w:val="0"/>
                <w:numId w:val="66"/>
              </w:numPr>
              <w:spacing w:line="276" w:lineRule="auto"/>
              <w:jc w:val="center"/>
              <w:rPr>
                <w:rFonts w:ascii="Cambria" w:hAnsi="Cambria" w:cstheme="minorHAnsi"/>
                <w:color w:val="0070C0"/>
                <w:sz w:val="21"/>
                <w:szCs w:val="21"/>
              </w:rPr>
            </w:pPr>
          </w:p>
        </w:tc>
        <w:tc>
          <w:tcPr>
            <w:tcW w:w="1795" w:type="dxa"/>
          </w:tcPr>
          <w:p w14:paraId="2780B799" w14:textId="77777777" w:rsidR="00EF3ED0" w:rsidRPr="00EF3ED0" w:rsidRDefault="00EF3ED0" w:rsidP="00F87ACB">
            <w:pPr>
              <w:spacing w:line="276" w:lineRule="auto"/>
              <w:rPr>
                <w:rFonts w:ascii="Cambria" w:hAnsi="Cambria" w:cstheme="minorHAnsi"/>
                <w:color w:val="0070C0"/>
                <w:sz w:val="21"/>
                <w:szCs w:val="21"/>
              </w:rPr>
            </w:pPr>
            <w:r w:rsidRPr="00EF3ED0">
              <w:rPr>
                <w:rFonts w:ascii="Cambria" w:hAnsi="Cambria" w:cstheme="minorHAnsi"/>
                <w:color w:val="0070C0"/>
                <w:sz w:val="21"/>
                <w:szCs w:val="21"/>
              </w:rPr>
              <w:t>Załącznik nr 2</w:t>
            </w:r>
          </w:p>
        </w:tc>
        <w:tc>
          <w:tcPr>
            <w:tcW w:w="6946" w:type="dxa"/>
          </w:tcPr>
          <w:p w14:paraId="10103DC7" w14:textId="77777777" w:rsidR="00EF3ED0" w:rsidRPr="00EF3ED0" w:rsidRDefault="00EF3ED0" w:rsidP="00F87ACB">
            <w:pPr>
              <w:spacing w:line="276" w:lineRule="auto"/>
              <w:rPr>
                <w:rFonts w:ascii="Cambria" w:hAnsi="Cambria" w:cstheme="minorHAnsi"/>
                <w:color w:val="0070C0"/>
                <w:sz w:val="21"/>
                <w:szCs w:val="21"/>
              </w:rPr>
            </w:pPr>
            <w:r w:rsidRPr="00EF3ED0">
              <w:rPr>
                <w:rFonts w:ascii="Cambria" w:hAnsi="Cambria" w:cstheme="minorHAnsi"/>
                <w:color w:val="0070C0"/>
                <w:sz w:val="21"/>
                <w:szCs w:val="21"/>
              </w:rPr>
              <w:t>Wzór oświadczenia o niepodleganiu wykluczeniu i spełnianiu warunków udziału w postępowaniu</w:t>
            </w:r>
          </w:p>
        </w:tc>
      </w:tr>
      <w:tr w:rsidR="00EF3ED0" w:rsidRPr="005F1DEC" w14:paraId="3676BB38" w14:textId="77777777" w:rsidTr="00F87ACB">
        <w:trPr>
          <w:trHeight w:val="687"/>
        </w:trPr>
        <w:tc>
          <w:tcPr>
            <w:tcW w:w="610" w:type="dxa"/>
          </w:tcPr>
          <w:p w14:paraId="6928CA73" w14:textId="77777777" w:rsidR="00EF3ED0" w:rsidRPr="00EF3ED0" w:rsidRDefault="00EF3ED0" w:rsidP="00C55A60">
            <w:pPr>
              <w:numPr>
                <w:ilvl w:val="0"/>
                <w:numId w:val="66"/>
              </w:numPr>
              <w:spacing w:line="276" w:lineRule="auto"/>
              <w:jc w:val="center"/>
              <w:rPr>
                <w:rFonts w:ascii="Cambria" w:hAnsi="Cambria" w:cstheme="minorHAnsi"/>
                <w:color w:val="0070C0"/>
                <w:sz w:val="21"/>
                <w:szCs w:val="21"/>
              </w:rPr>
            </w:pPr>
          </w:p>
        </w:tc>
        <w:tc>
          <w:tcPr>
            <w:tcW w:w="1795" w:type="dxa"/>
          </w:tcPr>
          <w:p w14:paraId="5CEB7B23" w14:textId="77777777" w:rsidR="00EF3ED0" w:rsidRPr="00EF3ED0" w:rsidRDefault="00EF3ED0" w:rsidP="00F87ACB">
            <w:pPr>
              <w:spacing w:line="276" w:lineRule="auto"/>
              <w:rPr>
                <w:rFonts w:ascii="Cambria" w:hAnsi="Cambria" w:cstheme="minorHAnsi"/>
                <w:color w:val="0070C0"/>
                <w:sz w:val="21"/>
                <w:szCs w:val="21"/>
              </w:rPr>
            </w:pPr>
            <w:r w:rsidRPr="00EF3ED0">
              <w:rPr>
                <w:rFonts w:ascii="Cambria" w:hAnsi="Cambria" w:cstheme="minorHAnsi"/>
                <w:color w:val="0070C0"/>
                <w:sz w:val="21"/>
                <w:szCs w:val="21"/>
              </w:rPr>
              <w:t>Załącznik nr 3</w:t>
            </w:r>
          </w:p>
          <w:p w14:paraId="50DFD3FE" w14:textId="77777777" w:rsidR="00EF3ED0" w:rsidRPr="00EF3ED0" w:rsidRDefault="00EF3ED0" w:rsidP="00F87ACB">
            <w:pPr>
              <w:spacing w:line="276" w:lineRule="auto"/>
              <w:rPr>
                <w:rFonts w:ascii="Cambria" w:hAnsi="Cambria" w:cstheme="minorHAnsi"/>
                <w:color w:val="0070C0"/>
                <w:sz w:val="21"/>
                <w:szCs w:val="21"/>
              </w:rPr>
            </w:pPr>
          </w:p>
        </w:tc>
        <w:tc>
          <w:tcPr>
            <w:tcW w:w="6946" w:type="dxa"/>
          </w:tcPr>
          <w:p w14:paraId="35D48ECA" w14:textId="77777777" w:rsidR="00EF3ED0" w:rsidRPr="00EF3ED0" w:rsidRDefault="00EF3ED0" w:rsidP="00F87ACB">
            <w:pPr>
              <w:spacing w:line="276" w:lineRule="auto"/>
              <w:rPr>
                <w:rFonts w:ascii="Cambria" w:hAnsi="Cambria" w:cstheme="minorHAnsi"/>
                <w:color w:val="0070C0"/>
                <w:sz w:val="21"/>
                <w:szCs w:val="21"/>
              </w:rPr>
            </w:pPr>
            <w:r w:rsidRPr="00EF3ED0">
              <w:rPr>
                <w:rFonts w:ascii="Cambria" w:hAnsi="Cambria" w:cstheme="minorHAnsi"/>
                <w:color w:val="0070C0"/>
                <w:sz w:val="21"/>
                <w:szCs w:val="21"/>
              </w:rPr>
              <w:t xml:space="preserve">Wzór oświadczenia o </w:t>
            </w:r>
            <w:r w:rsidRPr="00EF3ED0">
              <w:rPr>
                <w:rFonts w:ascii="Cambria" w:hAnsi="Cambria" w:cstheme="minorHAnsi"/>
                <w:iCs/>
                <w:color w:val="0070C0"/>
                <w:sz w:val="21"/>
                <w:szCs w:val="21"/>
              </w:rPr>
              <w:t>przynależności lub braku przynależności Wykonawcy do tej samej grupy kapitałowej</w:t>
            </w:r>
          </w:p>
        </w:tc>
      </w:tr>
      <w:tr w:rsidR="00EF3ED0" w:rsidRPr="005F1DEC" w14:paraId="080B7EC2" w14:textId="77777777" w:rsidTr="00F87ACB">
        <w:trPr>
          <w:trHeight w:val="428"/>
        </w:trPr>
        <w:tc>
          <w:tcPr>
            <w:tcW w:w="610" w:type="dxa"/>
          </w:tcPr>
          <w:p w14:paraId="03F91309" w14:textId="77777777" w:rsidR="00EF3ED0" w:rsidRPr="00EF3ED0" w:rsidRDefault="00EF3ED0" w:rsidP="00C55A60">
            <w:pPr>
              <w:numPr>
                <w:ilvl w:val="0"/>
                <w:numId w:val="66"/>
              </w:numPr>
              <w:spacing w:line="276" w:lineRule="auto"/>
              <w:jc w:val="center"/>
              <w:rPr>
                <w:rFonts w:ascii="Cambria" w:hAnsi="Cambria" w:cstheme="minorHAnsi"/>
                <w:color w:val="0070C0"/>
                <w:sz w:val="21"/>
                <w:szCs w:val="21"/>
              </w:rPr>
            </w:pPr>
          </w:p>
        </w:tc>
        <w:tc>
          <w:tcPr>
            <w:tcW w:w="1795" w:type="dxa"/>
          </w:tcPr>
          <w:p w14:paraId="055C02E2" w14:textId="77777777" w:rsidR="00EF3ED0" w:rsidRPr="00EF3ED0" w:rsidRDefault="00EF3ED0" w:rsidP="00F87ACB">
            <w:pPr>
              <w:spacing w:line="276" w:lineRule="auto"/>
              <w:rPr>
                <w:rFonts w:ascii="Cambria" w:hAnsi="Cambria" w:cstheme="minorHAnsi"/>
                <w:color w:val="0070C0"/>
                <w:sz w:val="21"/>
                <w:szCs w:val="21"/>
              </w:rPr>
            </w:pPr>
            <w:r w:rsidRPr="00EF3ED0">
              <w:rPr>
                <w:rFonts w:ascii="Cambria" w:hAnsi="Cambria" w:cstheme="minorHAnsi"/>
                <w:color w:val="0070C0"/>
                <w:sz w:val="21"/>
                <w:szCs w:val="21"/>
              </w:rPr>
              <w:t>Załącznik nr 4</w:t>
            </w:r>
          </w:p>
        </w:tc>
        <w:tc>
          <w:tcPr>
            <w:tcW w:w="6946" w:type="dxa"/>
          </w:tcPr>
          <w:p w14:paraId="35E75DF0" w14:textId="77777777" w:rsidR="00EF3ED0" w:rsidRPr="00EF3ED0" w:rsidRDefault="00EF3ED0" w:rsidP="00F87ACB">
            <w:pPr>
              <w:spacing w:line="276" w:lineRule="auto"/>
              <w:rPr>
                <w:rFonts w:ascii="Cambria" w:hAnsi="Cambria" w:cstheme="minorHAnsi"/>
                <w:color w:val="0070C0"/>
                <w:sz w:val="21"/>
                <w:szCs w:val="21"/>
              </w:rPr>
            </w:pPr>
            <w:r w:rsidRPr="00EF3ED0">
              <w:rPr>
                <w:rFonts w:ascii="Cambria" w:hAnsi="Cambria" w:cstheme="minorHAnsi"/>
                <w:color w:val="0070C0"/>
                <w:sz w:val="21"/>
                <w:szCs w:val="21"/>
              </w:rPr>
              <w:t>Projektowane Postanowienia Umowy (PPU)</w:t>
            </w:r>
          </w:p>
        </w:tc>
      </w:tr>
      <w:tr w:rsidR="00EF3ED0" w:rsidRPr="005F1DEC" w14:paraId="5C73A519" w14:textId="77777777" w:rsidTr="00F87ACB">
        <w:trPr>
          <w:trHeight w:val="428"/>
        </w:trPr>
        <w:tc>
          <w:tcPr>
            <w:tcW w:w="610" w:type="dxa"/>
          </w:tcPr>
          <w:p w14:paraId="3C0A7F4A" w14:textId="77777777" w:rsidR="00EF3ED0" w:rsidRPr="00EF3ED0" w:rsidRDefault="00EF3ED0" w:rsidP="00C55A60">
            <w:pPr>
              <w:numPr>
                <w:ilvl w:val="0"/>
                <w:numId w:val="66"/>
              </w:numPr>
              <w:spacing w:line="276" w:lineRule="auto"/>
              <w:jc w:val="center"/>
              <w:rPr>
                <w:rFonts w:ascii="Cambria" w:hAnsi="Cambria" w:cstheme="minorHAnsi"/>
                <w:color w:val="0070C0"/>
                <w:sz w:val="21"/>
                <w:szCs w:val="21"/>
              </w:rPr>
            </w:pPr>
          </w:p>
        </w:tc>
        <w:tc>
          <w:tcPr>
            <w:tcW w:w="1795" w:type="dxa"/>
          </w:tcPr>
          <w:p w14:paraId="79C2172A" w14:textId="77777777" w:rsidR="00EF3ED0" w:rsidRPr="00EF3ED0" w:rsidRDefault="00EF3ED0" w:rsidP="00F87ACB">
            <w:pPr>
              <w:spacing w:line="276" w:lineRule="auto"/>
              <w:rPr>
                <w:rFonts w:ascii="Cambria" w:hAnsi="Cambria" w:cstheme="minorHAnsi"/>
                <w:color w:val="0070C0"/>
                <w:sz w:val="21"/>
                <w:szCs w:val="21"/>
              </w:rPr>
            </w:pPr>
            <w:r w:rsidRPr="00EF3ED0">
              <w:rPr>
                <w:rFonts w:ascii="Cambria" w:hAnsi="Cambria" w:cstheme="minorHAnsi"/>
                <w:color w:val="0070C0"/>
                <w:sz w:val="21"/>
                <w:szCs w:val="21"/>
              </w:rPr>
              <w:t>Załącznik nr 5</w:t>
            </w:r>
          </w:p>
        </w:tc>
        <w:tc>
          <w:tcPr>
            <w:tcW w:w="6946" w:type="dxa"/>
          </w:tcPr>
          <w:p w14:paraId="25FFABEF" w14:textId="77777777" w:rsidR="00EF3ED0" w:rsidRPr="00EF3ED0" w:rsidRDefault="00EF3ED0" w:rsidP="00F87ACB">
            <w:pPr>
              <w:spacing w:line="276" w:lineRule="auto"/>
              <w:rPr>
                <w:rFonts w:ascii="Cambria" w:hAnsi="Cambria" w:cstheme="minorHAnsi"/>
                <w:color w:val="0070C0"/>
                <w:sz w:val="21"/>
                <w:szCs w:val="21"/>
              </w:rPr>
            </w:pPr>
            <w:r w:rsidRPr="00EF3ED0">
              <w:rPr>
                <w:rFonts w:ascii="Cambria" w:hAnsi="Cambria" w:cstheme="minorHAnsi"/>
                <w:color w:val="0070C0"/>
                <w:sz w:val="21"/>
                <w:szCs w:val="21"/>
              </w:rPr>
              <w:t xml:space="preserve">Wzór oświadczenia o aktualności informacji zawartych </w:t>
            </w:r>
            <w:r w:rsidRPr="00EF3ED0">
              <w:rPr>
                <w:rFonts w:ascii="Cambria" w:hAnsi="Cambria" w:cstheme="minorHAnsi"/>
                <w:color w:val="0070C0"/>
                <w:sz w:val="21"/>
                <w:szCs w:val="21"/>
              </w:rPr>
              <w:br/>
              <w:t>w oświadczeniu składanym wraz z ofertą</w:t>
            </w:r>
          </w:p>
        </w:tc>
      </w:tr>
      <w:tr w:rsidR="00EF3ED0" w:rsidRPr="005F1DEC" w14:paraId="08A4CC6C" w14:textId="77777777" w:rsidTr="00F87ACB">
        <w:trPr>
          <w:trHeight w:val="419"/>
        </w:trPr>
        <w:tc>
          <w:tcPr>
            <w:tcW w:w="610" w:type="dxa"/>
          </w:tcPr>
          <w:p w14:paraId="5B918F8A" w14:textId="77777777" w:rsidR="00EF3ED0" w:rsidRPr="00EF3ED0" w:rsidRDefault="00EF3ED0" w:rsidP="00C55A60">
            <w:pPr>
              <w:numPr>
                <w:ilvl w:val="0"/>
                <w:numId w:val="66"/>
              </w:numPr>
              <w:spacing w:line="276" w:lineRule="auto"/>
              <w:jc w:val="center"/>
              <w:rPr>
                <w:rFonts w:ascii="Cambria" w:hAnsi="Cambria" w:cstheme="minorHAnsi"/>
                <w:color w:val="0070C0"/>
                <w:sz w:val="21"/>
                <w:szCs w:val="21"/>
              </w:rPr>
            </w:pPr>
          </w:p>
        </w:tc>
        <w:tc>
          <w:tcPr>
            <w:tcW w:w="1795" w:type="dxa"/>
          </w:tcPr>
          <w:p w14:paraId="7A3C8AB4" w14:textId="77777777" w:rsidR="00EF3ED0" w:rsidRPr="00EF3ED0" w:rsidRDefault="00EF3ED0" w:rsidP="00F87ACB">
            <w:pPr>
              <w:spacing w:line="276" w:lineRule="auto"/>
              <w:rPr>
                <w:rFonts w:ascii="Cambria" w:hAnsi="Cambria" w:cstheme="minorHAnsi"/>
                <w:color w:val="0070C0"/>
                <w:sz w:val="21"/>
                <w:szCs w:val="21"/>
              </w:rPr>
            </w:pPr>
            <w:r w:rsidRPr="00EF3ED0">
              <w:rPr>
                <w:rFonts w:ascii="Cambria" w:hAnsi="Cambria" w:cstheme="minorHAnsi"/>
                <w:color w:val="0070C0"/>
                <w:sz w:val="21"/>
                <w:szCs w:val="21"/>
              </w:rPr>
              <w:t>Załącznik nr 6</w:t>
            </w:r>
          </w:p>
        </w:tc>
        <w:tc>
          <w:tcPr>
            <w:tcW w:w="6946" w:type="dxa"/>
          </w:tcPr>
          <w:p w14:paraId="7FA218F8" w14:textId="77777777" w:rsidR="00EF3ED0" w:rsidRPr="00EF3ED0" w:rsidRDefault="00EF3ED0" w:rsidP="00F87ACB">
            <w:pPr>
              <w:spacing w:line="276" w:lineRule="auto"/>
              <w:rPr>
                <w:rFonts w:ascii="Cambria" w:hAnsi="Cambria" w:cstheme="minorHAnsi"/>
                <w:color w:val="0070C0"/>
                <w:sz w:val="21"/>
                <w:szCs w:val="21"/>
              </w:rPr>
            </w:pPr>
            <w:r w:rsidRPr="00EF3ED0">
              <w:rPr>
                <w:rFonts w:ascii="Cambria" w:hAnsi="Cambria" w:cstheme="minorHAnsi"/>
                <w:color w:val="0070C0"/>
                <w:sz w:val="21"/>
                <w:szCs w:val="21"/>
              </w:rPr>
              <w:t xml:space="preserve">Wzór oświadczenia dla Wykonawców wspólnie ubiegających się o udzielenie zamówienia, o którym mowa w art. 117 ust. 4 ustawy </w:t>
            </w:r>
            <w:proofErr w:type="spellStart"/>
            <w:r w:rsidRPr="00EF3ED0">
              <w:rPr>
                <w:rFonts w:ascii="Cambria" w:hAnsi="Cambria" w:cstheme="minorHAnsi"/>
                <w:color w:val="0070C0"/>
                <w:sz w:val="21"/>
                <w:szCs w:val="21"/>
              </w:rPr>
              <w:t>Pzp</w:t>
            </w:r>
            <w:proofErr w:type="spellEnd"/>
          </w:p>
        </w:tc>
      </w:tr>
      <w:tr w:rsidR="00EF3ED0" w:rsidRPr="005F1DEC" w14:paraId="09544B34" w14:textId="77777777" w:rsidTr="00F87ACB">
        <w:trPr>
          <w:trHeight w:val="411"/>
        </w:trPr>
        <w:tc>
          <w:tcPr>
            <w:tcW w:w="610" w:type="dxa"/>
          </w:tcPr>
          <w:p w14:paraId="3542F51F" w14:textId="77777777" w:rsidR="00EF3ED0" w:rsidRPr="00EF3ED0" w:rsidRDefault="00EF3ED0" w:rsidP="00C55A60">
            <w:pPr>
              <w:numPr>
                <w:ilvl w:val="0"/>
                <w:numId w:val="66"/>
              </w:numPr>
              <w:spacing w:line="276" w:lineRule="auto"/>
              <w:jc w:val="center"/>
              <w:rPr>
                <w:rFonts w:ascii="Cambria" w:hAnsi="Cambria" w:cstheme="minorHAnsi"/>
                <w:color w:val="0070C0"/>
                <w:sz w:val="21"/>
                <w:szCs w:val="21"/>
              </w:rPr>
            </w:pPr>
          </w:p>
        </w:tc>
        <w:tc>
          <w:tcPr>
            <w:tcW w:w="1795" w:type="dxa"/>
          </w:tcPr>
          <w:p w14:paraId="64C26E57" w14:textId="77777777" w:rsidR="00EF3ED0" w:rsidRPr="00EF3ED0" w:rsidRDefault="00EF3ED0" w:rsidP="00F87ACB">
            <w:pPr>
              <w:spacing w:line="276" w:lineRule="auto"/>
              <w:rPr>
                <w:rFonts w:ascii="Cambria" w:hAnsi="Cambria" w:cstheme="minorHAnsi"/>
                <w:color w:val="0070C0"/>
                <w:sz w:val="21"/>
                <w:szCs w:val="21"/>
              </w:rPr>
            </w:pPr>
            <w:r w:rsidRPr="00EF3ED0">
              <w:rPr>
                <w:rFonts w:ascii="Cambria" w:hAnsi="Cambria" w:cstheme="minorHAnsi"/>
                <w:color w:val="0070C0"/>
                <w:sz w:val="21"/>
                <w:szCs w:val="21"/>
              </w:rPr>
              <w:t>Załącznik nr 7</w:t>
            </w:r>
          </w:p>
        </w:tc>
        <w:tc>
          <w:tcPr>
            <w:tcW w:w="6946" w:type="dxa"/>
          </w:tcPr>
          <w:p w14:paraId="120FF5C5" w14:textId="77777777" w:rsidR="00EF3ED0" w:rsidRPr="00EF3ED0" w:rsidRDefault="00EF3ED0" w:rsidP="00F87ACB">
            <w:pPr>
              <w:spacing w:line="276" w:lineRule="auto"/>
              <w:rPr>
                <w:rFonts w:ascii="Cambria" w:hAnsi="Cambria" w:cstheme="minorHAnsi"/>
                <w:color w:val="0070C0"/>
                <w:sz w:val="21"/>
                <w:szCs w:val="21"/>
              </w:rPr>
            </w:pPr>
            <w:r w:rsidRPr="00EF3ED0">
              <w:rPr>
                <w:rFonts w:ascii="Cambria" w:hAnsi="Cambria" w:cstheme="minorHAnsi"/>
                <w:color w:val="0070C0"/>
                <w:sz w:val="21"/>
                <w:szCs w:val="21"/>
              </w:rPr>
              <w:t>Wzór wykazu stacji paliw</w:t>
            </w:r>
          </w:p>
        </w:tc>
      </w:tr>
      <w:tr w:rsidR="00EF3ED0" w:rsidRPr="005F1DEC" w14:paraId="5E32DD2D" w14:textId="77777777" w:rsidTr="00F87ACB">
        <w:trPr>
          <w:trHeight w:val="418"/>
        </w:trPr>
        <w:tc>
          <w:tcPr>
            <w:tcW w:w="610" w:type="dxa"/>
          </w:tcPr>
          <w:p w14:paraId="01D5CC0E" w14:textId="77777777" w:rsidR="00EF3ED0" w:rsidRPr="00EF3ED0" w:rsidRDefault="00EF3ED0" w:rsidP="00C55A60">
            <w:pPr>
              <w:numPr>
                <w:ilvl w:val="0"/>
                <w:numId w:val="66"/>
              </w:numPr>
              <w:spacing w:line="276" w:lineRule="auto"/>
              <w:jc w:val="center"/>
              <w:rPr>
                <w:rFonts w:ascii="Cambria" w:hAnsi="Cambria" w:cstheme="minorHAnsi"/>
                <w:color w:val="0070C0"/>
                <w:sz w:val="21"/>
                <w:szCs w:val="21"/>
              </w:rPr>
            </w:pPr>
          </w:p>
        </w:tc>
        <w:tc>
          <w:tcPr>
            <w:tcW w:w="1795" w:type="dxa"/>
          </w:tcPr>
          <w:p w14:paraId="0201F77A" w14:textId="77777777" w:rsidR="00EF3ED0" w:rsidRPr="00EF3ED0" w:rsidRDefault="00EF3ED0" w:rsidP="00F87ACB">
            <w:pPr>
              <w:spacing w:line="276" w:lineRule="auto"/>
              <w:rPr>
                <w:rFonts w:ascii="Cambria" w:hAnsi="Cambria" w:cstheme="minorHAnsi"/>
                <w:color w:val="0070C0"/>
                <w:sz w:val="21"/>
                <w:szCs w:val="21"/>
              </w:rPr>
            </w:pPr>
            <w:r w:rsidRPr="00EF3ED0">
              <w:rPr>
                <w:rFonts w:ascii="Cambria" w:hAnsi="Cambria" w:cstheme="minorHAnsi"/>
                <w:color w:val="0070C0"/>
                <w:sz w:val="21"/>
                <w:szCs w:val="21"/>
              </w:rPr>
              <w:t>Załącznik nr 8</w:t>
            </w:r>
          </w:p>
        </w:tc>
        <w:tc>
          <w:tcPr>
            <w:tcW w:w="6946" w:type="dxa"/>
          </w:tcPr>
          <w:p w14:paraId="207FB441" w14:textId="77777777" w:rsidR="00EF3ED0" w:rsidRPr="00EF3ED0" w:rsidRDefault="00EF3ED0" w:rsidP="00F87ACB">
            <w:pPr>
              <w:spacing w:line="276" w:lineRule="auto"/>
              <w:rPr>
                <w:rFonts w:ascii="Cambria" w:hAnsi="Cambria" w:cstheme="minorHAnsi"/>
                <w:color w:val="0070C0"/>
                <w:sz w:val="21"/>
                <w:szCs w:val="21"/>
              </w:rPr>
            </w:pPr>
            <w:r w:rsidRPr="00EF3ED0">
              <w:rPr>
                <w:rFonts w:ascii="Cambria" w:hAnsi="Cambria" w:cstheme="minorHAnsi"/>
                <w:color w:val="0070C0"/>
                <w:sz w:val="21"/>
                <w:szCs w:val="21"/>
              </w:rPr>
              <w:t>Link do strony i numer ID przedmiotowego postępowania</w:t>
            </w:r>
          </w:p>
        </w:tc>
      </w:tr>
    </w:tbl>
    <w:p w14:paraId="605BE90D" w14:textId="77777777" w:rsidR="00EF3ED0" w:rsidRPr="001A251D" w:rsidRDefault="00EF3ED0" w:rsidP="00EF3ED0">
      <w:pPr>
        <w:spacing w:line="276" w:lineRule="auto"/>
        <w:rPr>
          <w:rFonts w:asciiTheme="minorHAnsi" w:hAnsiTheme="minorHAnsi" w:cstheme="minorHAnsi"/>
          <w:lang w:eastAsia="ar-SA"/>
        </w:rPr>
      </w:pPr>
    </w:p>
    <w:p w14:paraId="0EE5B865" w14:textId="5BA92003" w:rsidR="008B11B6" w:rsidRDefault="008B11B6" w:rsidP="00440A17">
      <w:pPr>
        <w:pStyle w:val="Tekstpodstawowy"/>
        <w:rPr>
          <w:rFonts w:asciiTheme="majorHAnsi" w:hAnsiTheme="majorHAnsi" w:cs="Arial"/>
          <w:sz w:val="21"/>
          <w:szCs w:val="21"/>
        </w:rPr>
      </w:pPr>
    </w:p>
    <w:p w14:paraId="7830035D" w14:textId="77777777" w:rsidR="00EF3ED0" w:rsidRDefault="00EF3ED0" w:rsidP="00440A17">
      <w:pPr>
        <w:pStyle w:val="Tekstpodstawowy"/>
        <w:rPr>
          <w:rFonts w:asciiTheme="majorHAnsi" w:hAnsiTheme="majorHAnsi" w:cs="Arial"/>
          <w:sz w:val="21"/>
          <w:szCs w:val="21"/>
        </w:rPr>
      </w:pPr>
    </w:p>
    <w:p w14:paraId="023E0C67" w14:textId="6D6946D1" w:rsidR="00180F4D" w:rsidRPr="00180F4D" w:rsidRDefault="00180F4D" w:rsidP="00180F4D">
      <w:pPr>
        <w:pStyle w:val="Tekstpodstawowy"/>
        <w:jc w:val="right"/>
        <w:rPr>
          <w:rFonts w:asciiTheme="majorHAnsi" w:hAnsiTheme="majorHAnsi" w:cs="Arial"/>
          <w:i/>
          <w:sz w:val="21"/>
          <w:szCs w:val="21"/>
        </w:rPr>
      </w:pPr>
      <w:r w:rsidRPr="00180F4D">
        <w:rPr>
          <w:rFonts w:asciiTheme="majorHAnsi" w:hAnsiTheme="majorHAnsi" w:cs="Arial"/>
          <w:i/>
          <w:sz w:val="21"/>
          <w:szCs w:val="21"/>
        </w:rPr>
        <w:t>PODPIS ZATWIERDZAJĄCEO SWZ</w:t>
      </w:r>
    </w:p>
    <w:sectPr w:rsidR="00180F4D" w:rsidRPr="00180F4D" w:rsidSect="00A16332">
      <w:headerReference w:type="default" r:id="rId17"/>
      <w:footerReference w:type="even" r:id="rId18"/>
      <w:footerReference w:type="default" r:id="rId19"/>
      <w:headerReference w:type="first" r:id="rId20"/>
      <w:pgSz w:w="11907" w:h="16840" w:code="9"/>
      <w:pgMar w:top="1418" w:right="1247" w:bottom="1418" w:left="1418" w:header="709" w:footer="709" w:gutter="0"/>
      <w:cols w:space="708" w:equalWidth="0">
        <w:col w:w="9242"/>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4DA94" w14:textId="77777777" w:rsidR="00061A13" w:rsidRDefault="00061A13">
      <w:r>
        <w:separator/>
      </w:r>
    </w:p>
  </w:endnote>
  <w:endnote w:type="continuationSeparator" w:id="0">
    <w:p w14:paraId="69E20EA1" w14:textId="77777777" w:rsidR="00061A13" w:rsidRDefault="00061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BA6A6" w14:textId="77777777" w:rsidR="00AB74AA" w:rsidRDefault="00AB74AA"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EC4FFC0" w14:textId="77777777" w:rsidR="00AB74AA" w:rsidRDefault="00AB74AA" w:rsidP="00A163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rebuchet MS" w:hAnsi="Trebuchet MS"/>
        <w:sz w:val="16"/>
        <w:szCs w:val="16"/>
        <w:u w:val="single"/>
      </w:rPr>
      <w:id w:val="-936675219"/>
      <w:docPartObj>
        <w:docPartGallery w:val="Page Numbers (Bottom of Page)"/>
        <w:docPartUnique/>
      </w:docPartObj>
    </w:sdtPr>
    <w:sdtEndPr/>
    <w:sdtContent>
      <w:p w14:paraId="3723DDBE" w14:textId="58DBF0B3" w:rsidR="00AB74AA" w:rsidRDefault="008812E8" w:rsidP="00FB265D">
        <w:pPr>
          <w:pStyle w:val="Stopka"/>
          <w:ind w:right="360"/>
          <w:rPr>
            <w:rFonts w:ascii="Trebuchet MS" w:hAnsi="Trebuchet MS"/>
            <w:sz w:val="16"/>
            <w:szCs w:val="16"/>
            <w:u w:val="single"/>
          </w:rPr>
        </w:pPr>
        <w:r w:rsidRPr="008812E8">
          <w:rPr>
            <w:rFonts w:ascii="Trebuchet MS" w:hAnsi="Trebuchet MS"/>
            <w:noProof/>
            <w:sz w:val="16"/>
            <w:szCs w:val="16"/>
            <w:u w:val="single"/>
          </w:rPr>
          <mc:AlternateContent>
            <mc:Choice Requires="wps">
              <w:drawing>
                <wp:anchor distT="0" distB="0" distL="114300" distR="114300" simplePos="0" relativeHeight="251660288" behindDoc="0" locked="0" layoutInCell="1" allowOverlap="1" wp14:anchorId="6994E62F" wp14:editId="564F87E1">
                  <wp:simplePos x="0" y="0"/>
                  <wp:positionH relativeFrom="margin">
                    <wp:align>center</wp:align>
                  </wp:positionH>
                  <wp:positionV relativeFrom="bottomMargin">
                    <wp:align>center</wp:align>
                  </wp:positionV>
                  <wp:extent cx="551815" cy="238760"/>
                  <wp:effectExtent l="19050" t="19050" r="19685" b="18415"/>
                  <wp:wrapNone/>
                  <wp:docPr id="2" name="Para nawiasó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56B8617C" w14:textId="4BE255E5" w:rsidR="008812E8" w:rsidRDefault="008812E8">
                              <w:pPr>
                                <w:jc w:val="center"/>
                              </w:pPr>
                              <w:r>
                                <w:fldChar w:fldCharType="begin"/>
                              </w:r>
                              <w:r>
                                <w:instrText>PAGE    \* MERGEFORMAT</w:instrText>
                              </w:r>
                              <w:r>
                                <w:fldChar w:fldCharType="separate"/>
                              </w:r>
                              <w:r w:rsidR="00F24C49">
                                <w:rPr>
                                  <w:noProof/>
                                </w:rPr>
                                <w:t>18</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6994E62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Para nawiasów 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" filled="t" strokecolor="gray" strokeweight="2.25pt">
                  <v:textbox inset=",0,,0">
                    <w:txbxContent>
                      <w:p w14:paraId="56B8617C" w14:textId="4BE255E5" w:rsidR="008812E8" w:rsidRDefault="008812E8">
                        <w:pPr>
                          <w:jc w:val="center"/>
                        </w:pPr>
                        <w:r>
                          <w:fldChar w:fldCharType="begin"/>
                        </w:r>
                        <w:r>
                          <w:instrText>PAGE    \* MERGEFORMAT</w:instrText>
                        </w:r>
                        <w:r>
                          <w:fldChar w:fldCharType="separate"/>
                        </w:r>
                        <w:r w:rsidR="00F24C49">
                          <w:rPr>
                            <w:noProof/>
                          </w:rPr>
                          <w:t>18</w:t>
                        </w:r>
                        <w:r>
                          <w:fldChar w:fldCharType="end"/>
                        </w:r>
                      </w:p>
                    </w:txbxContent>
                  </v:textbox>
                  <w10:wrap anchorx="margin" anchory="margin"/>
                </v:shape>
              </w:pict>
            </mc:Fallback>
          </mc:AlternateContent>
        </w:r>
        <w:r w:rsidRPr="008812E8">
          <w:rPr>
            <w:rFonts w:ascii="Trebuchet MS" w:hAnsi="Trebuchet MS"/>
            <w:noProof/>
            <w:sz w:val="16"/>
            <w:szCs w:val="16"/>
            <w:u w:val="single"/>
          </w:rPr>
          <mc:AlternateContent>
            <mc:Choice Requires="wps">
              <w:drawing>
                <wp:anchor distT="0" distB="0" distL="114300" distR="114300" simplePos="0" relativeHeight="251659264" behindDoc="0" locked="0" layoutInCell="1" allowOverlap="1" wp14:anchorId="104F8BF1" wp14:editId="18F70D53">
                  <wp:simplePos x="0" y="0"/>
                  <wp:positionH relativeFrom="margin">
                    <wp:align>center</wp:align>
                  </wp:positionH>
                  <wp:positionV relativeFrom="bottomMargin">
                    <wp:align>center</wp:align>
                  </wp:positionV>
                  <wp:extent cx="5518150" cy="0"/>
                  <wp:effectExtent l="9525" t="9525" r="6350" b="952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4394007" id="_x0000_t32" coordsize="21600,21600" o:spt="32" o:oned="t" path="m,l21600,21600e" filled="f">
                  <v:path arrowok="t" fillok="f" o:connecttype="none"/>
                  <o:lock v:ext="edit" shapetype="t"/>
                </v:shapetype>
                <v:shape id="Łącznik prosty ze strzałką 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AE06E" w14:textId="77777777" w:rsidR="00061A13" w:rsidRDefault="00061A13">
      <w:r>
        <w:separator/>
      </w:r>
    </w:p>
  </w:footnote>
  <w:footnote w:type="continuationSeparator" w:id="0">
    <w:p w14:paraId="19EF40A2" w14:textId="77777777" w:rsidR="00061A13" w:rsidRDefault="00061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12B11" w14:textId="5E5F3C5E" w:rsidR="00AB74AA" w:rsidRPr="00E51B63" w:rsidRDefault="003338C9" w:rsidP="00A16332">
    <w:pPr>
      <w:pStyle w:val="Nagwek"/>
      <w:rPr>
        <w:rFonts w:ascii="Cambria" w:hAnsi="Cambria" w:cs="Arial"/>
        <w:sz w:val="22"/>
        <w:szCs w:val="22"/>
      </w:rPr>
    </w:pPr>
    <w:r w:rsidRPr="00E51B63">
      <w:rPr>
        <w:rFonts w:ascii="Cambria" w:hAnsi="Cambria" w:cs="Arial"/>
        <w:sz w:val="22"/>
        <w:szCs w:val="22"/>
      </w:rPr>
      <w:t>M</w:t>
    </w:r>
    <w:r w:rsidR="0071471C" w:rsidRPr="00E51B63">
      <w:rPr>
        <w:rFonts w:ascii="Cambria" w:hAnsi="Cambria" w:cs="Arial"/>
        <w:sz w:val="22"/>
        <w:szCs w:val="22"/>
      </w:rPr>
      <w:t>T.</w:t>
    </w:r>
    <w:r w:rsidR="00643DB1" w:rsidRPr="00E51B63">
      <w:rPr>
        <w:rFonts w:ascii="Cambria" w:hAnsi="Cambria" w:cs="Arial"/>
        <w:sz w:val="22"/>
        <w:szCs w:val="22"/>
      </w:rPr>
      <w:t>2370.</w:t>
    </w:r>
    <w:r w:rsidR="00E62327">
      <w:rPr>
        <w:rFonts w:ascii="Cambria" w:hAnsi="Cambria" w:cs="Arial"/>
        <w:sz w:val="22"/>
        <w:szCs w:val="22"/>
      </w:rPr>
      <w:t>4</w:t>
    </w:r>
    <w:r w:rsidR="00643DB1" w:rsidRPr="00E51B63">
      <w:rPr>
        <w:rFonts w:ascii="Cambria" w:hAnsi="Cambria" w:cs="Arial"/>
        <w:sz w:val="22"/>
        <w:szCs w:val="22"/>
      </w:rPr>
      <w:t>.</w:t>
    </w:r>
    <w:r w:rsidRPr="00E51B63">
      <w:rPr>
        <w:rFonts w:ascii="Cambria" w:hAnsi="Cambria" w:cs="Arial"/>
        <w:sz w:val="22"/>
        <w:szCs w:val="22"/>
      </w:rPr>
      <w:t>202</w:t>
    </w:r>
    <w:r w:rsidR="0004720C" w:rsidRPr="00E51B63">
      <w:rPr>
        <w:rFonts w:ascii="Cambria" w:hAnsi="Cambria" w:cs="Arial"/>
        <w:sz w:val="22"/>
        <w:szCs w:val="22"/>
      </w:rPr>
      <w:t>5</w:t>
    </w:r>
  </w:p>
  <w:p w14:paraId="60CDD5CF" w14:textId="47EEEDB9" w:rsidR="00AB74AA" w:rsidRDefault="00AB74AA" w:rsidP="00B25583">
    <w:pPr>
      <w:pStyle w:val="Nagwek"/>
      <w:jc w:val="right"/>
      <w:rPr>
        <w:rFonts w:ascii="Arial" w:hAnsi="Arial"/>
        <w:sz w:val="16"/>
        <w:szCs w:val="16"/>
        <w:u w:val="single"/>
      </w:rPr>
    </w:pPr>
  </w:p>
  <w:p w14:paraId="03FFE9CC" w14:textId="3AAF9BCE" w:rsidR="00AB74AA" w:rsidRPr="00DA2738" w:rsidRDefault="00AB74AA" w:rsidP="009A3D15">
    <w:pPr>
      <w:pStyle w:val="Nagwek"/>
      <w:jc w:val="both"/>
      <w:rPr>
        <w:rFonts w:ascii="Trebuchet MS" w:hAnsi="Trebuchet MS"/>
        <w:b/>
        <w:color w:val="000000"/>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F9F4A" w14:textId="77777777" w:rsidR="00AB74AA" w:rsidRPr="00776C08" w:rsidRDefault="00AB74AA">
    <w:pPr>
      <w:pStyle w:val="Nagwek"/>
      <w:rPr>
        <w:rFonts w:ascii="Arial" w:hAnsi="Arial"/>
        <w:sz w:val="14"/>
        <w:szCs w:val="14"/>
      </w:rPr>
    </w:pPr>
    <w:r w:rsidRPr="002B2C77">
      <w:rPr>
        <w:rFonts w:ascii="Arial" w:hAnsi="Arial"/>
        <w:sz w:val="14"/>
        <w:szCs w:val="14"/>
      </w:rPr>
      <w:t xml:space="preserve">SIWZ: przetarg nieograniczony </w:t>
    </w:r>
    <w:r>
      <w:rPr>
        <w:rFonts w:ascii="Arial" w:hAnsi="Arial"/>
        <w:sz w:val="14"/>
        <w:szCs w:val="14"/>
      </w:rPr>
      <w:t>o wartości równej lub powyżej 5.150.000 euro</w:t>
    </w:r>
  </w:p>
  <w:p w14:paraId="5DEEADBA" w14:textId="77777777" w:rsidR="00AB74AA" w:rsidRPr="002B2C77" w:rsidRDefault="00AB74AA">
    <w:pPr>
      <w:pStyle w:val="Nagwek"/>
      <w:rPr>
        <w:rFonts w:ascii="Arial" w:hAnsi="Arial"/>
        <w:sz w:val="14"/>
        <w:szCs w:val="14"/>
      </w:rPr>
    </w:pPr>
    <w:r>
      <w:rPr>
        <w:rFonts w:ascii="Arial" w:hAnsi="Arial"/>
        <w:sz w:val="14"/>
        <w:szCs w:val="14"/>
      </w:rPr>
      <w:t>nr sprawy: AP.341 -  .......</w:t>
    </w:r>
    <w:r w:rsidRPr="002B2C77">
      <w:rPr>
        <w:rFonts w:ascii="Arial" w:hAnsi="Arial"/>
        <w:sz w:val="14"/>
        <w:szCs w:val="14"/>
      </w:rPr>
      <w:t>/…</w:t>
    </w:r>
  </w:p>
  <w:p w14:paraId="288B9C3A" w14:textId="77777777" w:rsidR="00AB74AA" w:rsidRPr="00335A5D" w:rsidRDefault="00AB74AA">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sidRPr="00335A5D">
      <w:rPr>
        <w:sz w:val="16"/>
        <w:szCs w:val="16"/>
        <w:u w:val="single"/>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6"/>
    <w:multiLevelType w:val="singleLevel"/>
    <w:tmpl w:val="00000006"/>
    <w:name w:val="WW8Num7"/>
    <w:lvl w:ilvl="0">
      <w:start w:val="1"/>
      <w:numFmt w:val="bullet"/>
      <w:lvlText w:val=""/>
      <w:lvlJc w:val="left"/>
      <w:pPr>
        <w:tabs>
          <w:tab w:val="num" w:pos="0"/>
        </w:tabs>
        <w:ind w:left="720" w:hanging="360"/>
      </w:pPr>
      <w:rPr>
        <w:rFonts w:ascii="Symbol" w:hAnsi="Symbol" w:cs="Arial Narrow" w:hint="default"/>
        <w:b/>
        <w:i w:val="0"/>
        <w:sz w:val="24"/>
        <w:szCs w:val="24"/>
        <w:lang w:val="pl-PL"/>
      </w:rPr>
    </w:lvl>
  </w:abstractNum>
  <w:abstractNum w:abstractNumId="3"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4" w15:restartNumberingAfterBreak="0">
    <w:nsid w:val="0000000B"/>
    <w:multiLevelType w:val="multilevel"/>
    <w:tmpl w:val="0000000B"/>
    <w:name w:val="WW8Num11"/>
    <w:lvl w:ilvl="0">
      <w:start w:val="1"/>
      <w:numFmt w:val="decimal"/>
      <w:lvlText w:val="%1."/>
      <w:lvlJc w:val="left"/>
      <w:pPr>
        <w:tabs>
          <w:tab w:val="num" w:pos="567"/>
        </w:tabs>
        <w:ind w:left="567" w:hanging="567"/>
      </w:pPr>
      <w:rPr>
        <w:rFonts w:ascii="Times New Roman" w:hAnsi="Times New Roman" w:cs="Arial"/>
        <w:b/>
        <w:bCs/>
        <w:sz w:val="20"/>
        <w:szCs w:val="20"/>
      </w:rPr>
    </w:lvl>
    <w:lvl w:ilvl="1">
      <w:start w:val="1"/>
      <w:numFmt w:val="decimal"/>
      <w:lvlText w:val="%1.%2."/>
      <w:lvlJc w:val="left"/>
      <w:pPr>
        <w:tabs>
          <w:tab w:val="num" w:pos="891"/>
        </w:tabs>
        <w:ind w:left="891"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7" w15:restartNumberingAfterBreak="0">
    <w:nsid w:val="053E50C5"/>
    <w:multiLevelType w:val="hybridMultilevel"/>
    <w:tmpl w:val="047A0E18"/>
    <w:lvl w:ilvl="0" w:tplc="0EAE94B0">
      <w:start w:val="1"/>
      <w:numFmt w:val="decimal"/>
      <w:lvlText w:val="%1)"/>
      <w:lvlJc w:val="left"/>
      <w:pPr>
        <w:ind w:left="720" w:hanging="360"/>
      </w:pPr>
      <w:rPr>
        <w:rFonts w:hint="default"/>
        <w:b w:val="0"/>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9" w15:restartNumberingAfterBreak="0">
    <w:nsid w:val="0AF752C8"/>
    <w:multiLevelType w:val="hybridMultilevel"/>
    <w:tmpl w:val="F41C985A"/>
    <w:lvl w:ilvl="0" w:tplc="04150001">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10" w15:restartNumberingAfterBreak="0">
    <w:nsid w:val="0BB66D9D"/>
    <w:multiLevelType w:val="hybridMultilevel"/>
    <w:tmpl w:val="FE2A4810"/>
    <w:lvl w:ilvl="0" w:tplc="04150001">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11" w15:restartNumberingAfterBreak="0">
    <w:nsid w:val="0D593B8E"/>
    <w:multiLevelType w:val="hybridMultilevel"/>
    <w:tmpl w:val="31981276"/>
    <w:lvl w:ilvl="0" w:tplc="A014888E">
      <w:start w:val="1"/>
      <w:numFmt w:val="decimal"/>
      <w:lvlText w:val="%1."/>
      <w:lvlJc w:val="left"/>
      <w:pPr>
        <w:ind w:left="360" w:hanging="360"/>
      </w:pPr>
      <w:rPr>
        <w:rFonts w:ascii="Arial" w:eastAsia="Times New Roman" w:hAnsi="Arial" w:cs="Arial" w:hint="default"/>
        <w:b w:val="0"/>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E50BB8"/>
    <w:multiLevelType w:val="hybridMultilevel"/>
    <w:tmpl w:val="30AEE2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9586C36C">
      <w:start w:val="22"/>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4" w15:restartNumberingAfterBreak="0">
    <w:nsid w:val="11454294"/>
    <w:multiLevelType w:val="multilevel"/>
    <w:tmpl w:val="0415001F"/>
    <w:lvl w:ilvl="0">
      <w:start w:val="1"/>
      <w:numFmt w:val="decimal"/>
      <w:lvlText w:val="%1."/>
      <w:lvlJc w:val="left"/>
      <w:pPr>
        <w:ind w:left="360" w:hanging="360"/>
      </w:pPr>
      <w:rPr>
        <w:rFonts w:hint="default"/>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1B92545"/>
    <w:multiLevelType w:val="hybridMultilevel"/>
    <w:tmpl w:val="A06E289C"/>
    <w:lvl w:ilvl="0" w:tplc="04150019">
      <w:start w:val="1"/>
      <w:numFmt w:val="lowerLetter"/>
      <w:lvlText w:val="%1."/>
      <w:lvlJc w:val="left"/>
      <w:pPr>
        <w:ind w:left="1440" w:hanging="360"/>
      </w:pPr>
      <w:rPr>
        <w:rFonts w:hint="default"/>
        <w:b w:val="0"/>
        <w:bCs/>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17" w15:restartNumberingAfterBreak="0">
    <w:nsid w:val="1721045D"/>
    <w:multiLevelType w:val="hybridMultilevel"/>
    <w:tmpl w:val="047A0E18"/>
    <w:lvl w:ilvl="0" w:tplc="0EAE94B0">
      <w:start w:val="1"/>
      <w:numFmt w:val="decimal"/>
      <w:lvlText w:val="%1)"/>
      <w:lvlJc w:val="left"/>
      <w:pPr>
        <w:ind w:left="720" w:hanging="360"/>
      </w:pPr>
      <w:rPr>
        <w:rFonts w:hint="default"/>
        <w:b w:val="0"/>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866BF8"/>
    <w:multiLevelType w:val="hybridMultilevel"/>
    <w:tmpl w:val="49FCDB58"/>
    <w:lvl w:ilvl="0" w:tplc="7B7A9930">
      <w:start w:val="1"/>
      <w:numFmt w:val="decimal"/>
      <w:lvlText w:val="%1."/>
      <w:lvlJc w:val="left"/>
      <w:pPr>
        <w:ind w:left="360" w:hanging="360"/>
      </w:pPr>
      <w:rPr>
        <w:rFonts w:ascii="Cambria" w:eastAsia="Times New Roman" w:hAnsi="Cambria" w:cs="Arial" w:hint="default"/>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1AEC035D"/>
    <w:multiLevelType w:val="hybridMultilevel"/>
    <w:tmpl w:val="1CD0A75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1DB42FBE"/>
    <w:multiLevelType w:val="hybridMultilevel"/>
    <w:tmpl w:val="6994C088"/>
    <w:lvl w:ilvl="0" w:tplc="04150019">
      <w:start w:val="1"/>
      <w:numFmt w:val="lowerLetter"/>
      <w:lvlText w:val="%1."/>
      <w:lvlJc w:val="left"/>
      <w:pPr>
        <w:ind w:left="144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1F06571B"/>
    <w:multiLevelType w:val="hybridMultilevel"/>
    <w:tmpl w:val="5142A606"/>
    <w:lvl w:ilvl="0" w:tplc="BC5EF620">
      <w:start w:val="1"/>
      <w:numFmt w:val="decimal"/>
      <w:lvlText w:val="%1."/>
      <w:lvlJc w:val="left"/>
      <w:pPr>
        <w:tabs>
          <w:tab w:val="num" w:pos="360"/>
        </w:tabs>
        <w:ind w:left="0" w:firstLine="0"/>
      </w:pPr>
      <w:rPr>
        <w:rFonts w:hint="default"/>
        <w:b/>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1FD027F3"/>
    <w:multiLevelType w:val="hybridMultilevel"/>
    <w:tmpl w:val="31981276"/>
    <w:lvl w:ilvl="0" w:tplc="A014888E">
      <w:start w:val="1"/>
      <w:numFmt w:val="decimal"/>
      <w:lvlText w:val="%1."/>
      <w:lvlJc w:val="left"/>
      <w:pPr>
        <w:ind w:left="360" w:hanging="360"/>
      </w:pPr>
      <w:rPr>
        <w:rFonts w:ascii="Arial" w:eastAsia="Times New Roman" w:hAnsi="Arial" w:cs="Arial"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15B6B55"/>
    <w:multiLevelType w:val="hybridMultilevel"/>
    <w:tmpl w:val="5718B9D0"/>
    <w:lvl w:ilvl="0" w:tplc="EDE6175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7" w15:restartNumberingAfterBreak="0">
    <w:nsid w:val="294740D1"/>
    <w:multiLevelType w:val="hybridMultilevel"/>
    <w:tmpl w:val="D360993A"/>
    <w:lvl w:ilvl="0" w:tplc="B7024BFC">
      <w:start w:val="1"/>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A7C1161"/>
    <w:multiLevelType w:val="hybridMultilevel"/>
    <w:tmpl w:val="55FC0D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0" w15:restartNumberingAfterBreak="0">
    <w:nsid w:val="2DCB7947"/>
    <w:multiLevelType w:val="hybridMultilevel"/>
    <w:tmpl w:val="31981276"/>
    <w:lvl w:ilvl="0" w:tplc="A014888E">
      <w:start w:val="1"/>
      <w:numFmt w:val="decimal"/>
      <w:lvlText w:val="%1."/>
      <w:lvlJc w:val="left"/>
      <w:pPr>
        <w:ind w:left="360" w:hanging="360"/>
      </w:pPr>
      <w:rPr>
        <w:rFonts w:ascii="Arial" w:eastAsia="Times New Roman" w:hAnsi="Arial" w:cs="Arial"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2" w15:restartNumberingAfterBreak="0">
    <w:nsid w:val="2F522834"/>
    <w:multiLevelType w:val="hybridMultilevel"/>
    <w:tmpl w:val="31981276"/>
    <w:lvl w:ilvl="0" w:tplc="A014888E">
      <w:start w:val="1"/>
      <w:numFmt w:val="decimal"/>
      <w:lvlText w:val="%1."/>
      <w:lvlJc w:val="left"/>
      <w:pPr>
        <w:ind w:left="360" w:hanging="360"/>
      </w:pPr>
      <w:rPr>
        <w:rFonts w:ascii="Arial" w:eastAsia="Times New Roman" w:hAnsi="Arial" w:cs="Arial"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2B91245"/>
    <w:multiLevelType w:val="hybridMultilevel"/>
    <w:tmpl w:val="31981276"/>
    <w:lvl w:ilvl="0" w:tplc="A014888E">
      <w:start w:val="1"/>
      <w:numFmt w:val="decimal"/>
      <w:lvlText w:val="%1."/>
      <w:lvlJc w:val="left"/>
      <w:pPr>
        <w:ind w:left="360" w:hanging="360"/>
      </w:pPr>
      <w:rPr>
        <w:rFonts w:ascii="Arial" w:eastAsia="Times New Roman" w:hAnsi="Arial" w:cs="Arial" w:hint="default"/>
        <w:b w:val="0"/>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36" w15:restartNumberingAfterBreak="0">
    <w:nsid w:val="340C74D4"/>
    <w:multiLevelType w:val="hybridMultilevel"/>
    <w:tmpl w:val="950C6D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42D5224"/>
    <w:multiLevelType w:val="hybridMultilevel"/>
    <w:tmpl w:val="B454970C"/>
    <w:lvl w:ilvl="0" w:tplc="278EC904">
      <w:start w:val="1"/>
      <w:numFmt w:val="lowerLetter"/>
      <w:lvlText w:val="%1)"/>
      <w:lvlJc w:val="left"/>
      <w:pPr>
        <w:ind w:left="644" w:hanging="360"/>
      </w:pPr>
      <w:rPr>
        <w:rFonts w:hint="default"/>
        <w:color w:val="00206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8C46F05"/>
    <w:multiLevelType w:val="multilevel"/>
    <w:tmpl w:val="5AC81DFC"/>
    <w:lvl w:ilvl="0">
      <w:start w:val="1"/>
      <w:numFmt w:val="decimal"/>
      <w:lvlText w:val="%1."/>
      <w:lvlJc w:val="left"/>
      <w:pPr>
        <w:ind w:left="785" w:hanging="360"/>
      </w:pPr>
      <w:rPr>
        <w:rFonts w:ascii="Arial" w:eastAsia="Times New Roman" w:hAnsi="Arial" w:cs="Arial" w:hint="default"/>
        <w:b w:val="0"/>
        <w:color w:val="auto"/>
      </w:rPr>
    </w:lvl>
    <w:lvl w:ilvl="1">
      <w:start w:val="1"/>
      <w:numFmt w:val="decimal"/>
      <w:isLgl/>
      <w:lvlText w:val="%1.%2"/>
      <w:lvlJc w:val="left"/>
      <w:pPr>
        <w:ind w:left="1079" w:hanging="360"/>
      </w:pPr>
      <w:rPr>
        <w:rFonts w:hint="default"/>
        <w:u w:val="single"/>
      </w:rPr>
    </w:lvl>
    <w:lvl w:ilvl="2">
      <w:start w:val="1"/>
      <w:numFmt w:val="decimal"/>
      <w:isLgl/>
      <w:lvlText w:val="%1.%2.%3"/>
      <w:lvlJc w:val="left"/>
      <w:pPr>
        <w:ind w:left="2159" w:hanging="720"/>
      </w:pPr>
      <w:rPr>
        <w:rFonts w:hint="default"/>
        <w:u w:val="single"/>
      </w:rPr>
    </w:lvl>
    <w:lvl w:ilvl="3">
      <w:start w:val="1"/>
      <w:numFmt w:val="decimalZero"/>
      <w:isLgl/>
      <w:lvlText w:val="%1.%2.%3.%4"/>
      <w:lvlJc w:val="left"/>
      <w:pPr>
        <w:ind w:left="2879" w:hanging="720"/>
      </w:pPr>
      <w:rPr>
        <w:rFonts w:hint="default"/>
        <w:u w:val="single"/>
      </w:rPr>
    </w:lvl>
    <w:lvl w:ilvl="4">
      <w:start w:val="1"/>
      <w:numFmt w:val="decimal"/>
      <w:isLgl/>
      <w:lvlText w:val="%1.%2.%3.%4.%5"/>
      <w:lvlJc w:val="left"/>
      <w:pPr>
        <w:ind w:left="3959" w:hanging="1080"/>
      </w:pPr>
      <w:rPr>
        <w:rFonts w:hint="default"/>
        <w:u w:val="single"/>
      </w:rPr>
    </w:lvl>
    <w:lvl w:ilvl="5">
      <w:start w:val="1"/>
      <w:numFmt w:val="decimal"/>
      <w:isLgl/>
      <w:lvlText w:val="%1.%2.%3.%4.%5.%6"/>
      <w:lvlJc w:val="left"/>
      <w:pPr>
        <w:ind w:left="4679" w:hanging="1080"/>
      </w:pPr>
      <w:rPr>
        <w:rFonts w:hint="default"/>
        <w:u w:val="single"/>
      </w:rPr>
    </w:lvl>
    <w:lvl w:ilvl="6">
      <w:start w:val="1"/>
      <w:numFmt w:val="decimal"/>
      <w:isLgl/>
      <w:lvlText w:val="%1.%2.%3.%4.%5.%6.%7"/>
      <w:lvlJc w:val="left"/>
      <w:pPr>
        <w:ind w:left="5759" w:hanging="1440"/>
      </w:pPr>
      <w:rPr>
        <w:rFonts w:hint="default"/>
        <w:u w:val="single"/>
      </w:rPr>
    </w:lvl>
    <w:lvl w:ilvl="7">
      <w:start w:val="1"/>
      <w:numFmt w:val="decimal"/>
      <w:isLgl/>
      <w:lvlText w:val="%1.%2.%3.%4.%5.%6.%7.%8"/>
      <w:lvlJc w:val="left"/>
      <w:pPr>
        <w:ind w:left="6479" w:hanging="1440"/>
      </w:pPr>
      <w:rPr>
        <w:rFonts w:hint="default"/>
        <w:u w:val="single"/>
      </w:rPr>
    </w:lvl>
    <w:lvl w:ilvl="8">
      <w:start w:val="1"/>
      <w:numFmt w:val="decimal"/>
      <w:isLgl/>
      <w:lvlText w:val="%1.%2.%3.%4.%5.%6.%7.%8.%9"/>
      <w:lvlJc w:val="left"/>
      <w:pPr>
        <w:ind w:left="7559" w:hanging="1800"/>
      </w:pPr>
      <w:rPr>
        <w:rFonts w:hint="default"/>
        <w:u w:val="single"/>
      </w:rPr>
    </w:lvl>
  </w:abstractNum>
  <w:abstractNum w:abstractNumId="40" w15:restartNumberingAfterBreak="0">
    <w:nsid w:val="3BD64A61"/>
    <w:multiLevelType w:val="hybridMultilevel"/>
    <w:tmpl w:val="0B0E716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2" w15:restartNumberingAfterBreak="0">
    <w:nsid w:val="431304F3"/>
    <w:multiLevelType w:val="hybridMultilevel"/>
    <w:tmpl w:val="E4449E6A"/>
    <w:lvl w:ilvl="0" w:tplc="AE98A3F0">
      <w:start w:val="1"/>
      <w:numFmt w:val="decimal"/>
      <w:lvlText w:val="%1."/>
      <w:lvlJc w:val="left"/>
      <w:pPr>
        <w:ind w:left="360" w:hanging="360"/>
      </w:pPr>
      <w:rPr>
        <w:rFonts w:ascii="Cambria" w:eastAsia="Times New Roman" w:hAnsi="Cambria" w:cs="Arial" w:hint="default"/>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4" w15:restartNumberingAfterBreak="0">
    <w:nsid w:val="43EA1BA0"/>
    <w:multiLevelType w:val="hybridMultilevel"/>
    <w:tmpl w:val="C1544104"/>
    <w:lvl w:ilvl="0" w:tplc="04150019">
      <w:start w:val="1"/>
      <w:numFmt w:val="lowerLetter"/>
      <w:lvlText w:val="%1."/>
      <w:lvlJc w:val="left"/>
      <w:pPr>
        <w:ind w:left="1440" w:hanging="360"/>
      </w:pPr>
    </w:lvl>
    <w:lvl w:ilvl="1" w:tplc="FFFFFFFF">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45" w15:restartNumberingAfterBreak="0">
    <w:nsid w:val="4D626F6C"/>
    <w:multiLevelType w:val="hybridMultilevel"/>
    <w:tmpl w:val="810E7154"/>
    <w:lvl w:ilvl="0" w:tplc="04150019">
      <w:start w:val="1"/>
      <w:numFmt w:val="lowerLetter"/>
      <w:lvlText w:val="%1."/>
      <w:lvlJc w:val="left"/>
      <w:pPr>
        <w:ind w:left="1440"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6"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7"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8"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9"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0" w15:restartNumberingAfterBreak="0">
    <w:nsid w:val="554F76F3"/>
    <w:multiLevelType w:val="hybridMultilevel"/>
    <w:tmpl w:val="16E6BF88"/>
    <w:lvl w:ilvl="0" w:tplc="04150001">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51" w15:restartNumberingAfterBreak="0">
    <w:nsid w:val="555A3589"/>
    <w:multiLevelType w:val="hybridMultilevel"/>
    <w:tmpl w:val="0AE8B64E"/>
    <w:lvl w:ilvl="0" w:tplc="818E99A6">
      <w:start w:val="1"/>
      <w:numFmt w:val="decimal"/>
      <w:lvlText w:val="%1."/>
      <w:lvlJc w:val="left"/>
      <w:pPr>
        <w:ind w:left="360" w:hanging="360"/>
      </w:pPr>
      <w:rPr>
        <w:rFonts w:ascii="Cambria" w:eastAsia="Times New Roman" w:hAnsi="Cambria" w:cs="Arial" w:hint="default"/>
        <w:b w:val="0"/>
        <w:bCs/>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57970DF9"/>
    <w:multiLevelType w:val="hybridMultilevel"/>
    <w:tmpl w:val="31981276"/>
    <w:lvl w:ilvl="0" w:tplc="A014888E">
      <w:start w:val="1"/>
      <w:numFmt w:val="decimal"/>
      <w:lvlText w:val="%1."/>
      <w:lvlJc w:val="left"/>
      <w:pPr>
        <w:ind w:left="360" w:hanging="360"/>
      </w:pPr>
      <w:rPr>
        <w:rFonts w:ascii="Arial" w:eastAsia="Times New Roman" w:hAnsi="Arial" w:cs="Arial" w:hint="default"/>
        <w:b w:val="0"/>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94035BD"/>
    <w:multiLevelType w:val="hybridMultilevel"/>
    <w:tmpl w:val="1DDE1ACE"/>
    <w:lvl w:ilvl="0" w:tplc="0415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94877C2"/>
    <w:multiLevelType w:val="hybridMultilevel"/>
    <w:tmpl w:val="C194D3AA"/>
    <w:lvl w:ilvl="0" w:tplc="0415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C531BDC"/>
    <w:multiLevelType w:val="hybridMultilevel"/>
    <w:tmpl w:val="31981276"/>
    <w:lvl w:ilvl="0" w:tplc="A014888E">
      <w:start w:val="1"/>
      <w:numFmt w:val="decimal"/>
      <w:lvlText w:val="%1."/>
      <w:lvlJc w:val="left"/>
      <w:pPr>
        <w:ind w:left="360" w:hanging="360"/>
      </w:pPr>
      <w:rPr>
        <w:rFonts w:ascii="Arial" w:eastAsia="Times New Roman" w:hAnsi="Arial" w:cs="Arial" w:hint="default"/>
        <w:b w:val="0"/>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8" w15:restartNumberingAfterBreak="0">
    <w:nsid w:val="5D3B59DD"/>
    <w:multiLevelType w:val="hybridMultilevel"/>
    <w:tmpl w:val="68FE447C"/>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05D2535"/>
    <w:multiLevelType w:val="hybridMultilevel"/>
    <w:tmpl w:val="F8BAB870"/>
    <w:lvl w:ilvl="0" w:tplc="23BA1018">
      <w:start w:val="1"/>
      <w:numFmt w:val="decimal"/>
      <w:lvlText w:val="%1."/>
      <w:lvlJc w:val="left"/>
      <w:pPr>
        <w:ind w:left="720" w:hanging="360"/>
      </w:pPr>
      <w:rPr>
        <w:rFonts w:ascii="Arial" w:hAnsi="Arial" w:cs="Arial" w:hint="default"/>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1"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2" w15:restartNumberingAfterBreak="0">
    <w:nsid w:val="64013945"/>
    <w:multiLevelType w:val="hybridMultilevel"/>
    <w:tmpl w:val="A0AC77CE"/>
    <w:lvl w:ilvl="0" w:tplc="9E104D9A">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72659AE"/>
    <w:multiLevelType w:val="multilevel"/>
    <w:tmpl w:val="0415001F"/>
    <w:lvl w:ilvl="0">
      <w:start w:val="1"/>
      <w:numFmt w:val="decimal"/>
      <w:lvlText w:val="%1."/>
      <w:lvlJc w:val="left"/>
      <w:pPr>
        <w:ind w:left="360" w:hanging="360"/>
      </w:pPr>
      <w:rPr>
        <w:rFonts w:hint="default"/>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68BC4A98"/>
    <w:multiLevelType w:val="hybridMultilevel"/>
    <w:tmpl w:val="ED58D924"/>
    <w:lvl w:ilvl="0" w:tplc="04150001">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65"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15:restartNumberingAfterBreak="0">
    <w:nsid w:val="6CF0052B"/>
    <w:multiLevelType w:val="hybridMultilevel"/>
    <w:tmpl w:val="29E49010"/>
    <w:lvl w:ilvl="0" w:tplc="1F102B10">
      <w:start w:val="1"/>
      <w:numFmt w:val="decimal"/>
      <w:lvlText w:val="%1."/>
      <w:lvlJc w:val="left"/>
      <w:pPr>
        <w:ind w:left="360" w:hanging="360"/>
      </w:pPr>
      <w:rPr>
        <w:rFonts w:ascii="Cambria" w:eastAsia="Times New Roman" w:hAnsi="Cambria" w:cs="Arial" w:hint="default"/>
        <w:b w:val="0"/>
        <w:bCs/>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1B33306"/>
    <w:multiLevelType w:val="multilevel"/>
    <w:tmpl w:val="BDF63228"/>
    <w:lvl w:ilvl="0">
      <w:start w:val="2"/>
      <w:numFmt w:val="decimal"/>
      <w:lvlText w:val="%1."/>
      <w:lvlJc w:val="left"/>
      <w:pPr>
        <w:ind w:left="786" w:hanging="360"/>
      </w:pPr>
      <w:rPr>
        <w:rFonts w:ascii="Arial" w:eastAsia="Times New Roman" w:hAnsi="Arial" w:cs="Arial" w:hint="default"/>
        <w:color w:val="auto"/>
      </w:rPr>
    </w:lvl>
    <w:lvl w:ilvl="1">
      <w:start w:val="1"/>
      <w:numFmt w:val="decimal"/>
      <w:isLgl/>
      <w:lvlText w:val="%1.%2"/>
      <w:lvlJc w:val="left"/>
      <w:pPr>
        <w:ind w:left="1080" w:hanging="360"/>
      </w:pPr>
      <w:rPr>
        <w:rFonts w:hint="default"/>
        <w:u w:val="single"/>
      </w:rPr>
    </w:lvl>
    <w:lvl w:ilvl="2">
      <w:start w:val="1"/>
      <w:numFmt w:val="decimal"/>
      <w:isLgl/>
      <w:lvlText w:val="%1.%2.%3"/>
      <w:lvlJc w:val="left"/>
      <w:pPr>
        <w:ind w:left="2160" w:hanging="720"/>
      </w:pPr>
      <w:rPr>
        <w:rFonts w:hint="default"/>
        <w:u w:val="single"/>
      </w:rPr>
    </w:lvl>
    <w:lvl w:ilvl="3">
      <w:start w:val="1"/>
      <w:numFmt w:val="decimalZero"/>
      <w:isLgl/>
      <w:lvlText w:val="%1.%2.%3.%4"/>
      <w:lvlJc w:val="left"/>
      <w:pPr>
        <w:ind w:left="2880" w:hanging="720"/>
      </w:pPr>
      <w:rPr>
        <w:rFonts w:hint="default"/>
        <w:u w:val="single"/>
      </w:rPr>
    </w:lvl>
    <w:lvl w:ilvl="4">
      <w:start w:val="1"/>
      <w:numFmt w:val="decimal"/>
      <w:isLgl/>
      <w:lvlText w:val="%1.%2.%3.%4.%5"/>
      <w:lvlJc w:val="left"/>
      <w:pPr>
        <w:ind w:left="3960" w:hanging="1080"/>
      </w:pPr>
      <w:rPr>
        <w:rFonts w:hint="default"/>
        <w:u w:val="single"/>
      </w:rPr>
    </w:lvl>
    <w:lvl w:ilvl="5">
      <w:start w:val="1"/>
      <w:numFmt w:val="decimal"/>
      <w:isLgl/>
      <w:lvlText w:val="%1.%2.%3.%4.%5.%6"/>
      <w:lvlJc w:val="left"/>
      <w:pPr>
        <w:ind w:left="4680" w:hanging="1080"/>
      </w:pPr>
      <w:rPr>
        <w:rFonts w:hint="default"/>
        <w:u w:val="single"/>
      </w:rPr>
    </w:lvl>
    <w:lvl w:ilvl="6">
      <w:start w:val="1"/>
      <w:numFmt w:val="decimal"/>
      <w:isLgl/>
      <w:lvlText w:val="%1.%2.%3.%4.%5.%6.%7"/>
      <w:lvlJc w:val="left"/>
      <w:pPr>
        <w:ind w:left="5760" w:hanging="1440"/>
      </w:pPr>
      <w:rPr>
        <w:rFonts w:hint="default"/>
        <w:u w:val="single"/>
      </w:rPr>
    </w:lvl>
    <w:lvl w:ilvl="7">
      <w:start w:val="1"/>
      <w:numFmt w:val="decimal"/>
      <w:isLgl/>
      <w:lvlText w:val="%1.%2.%3.%4.%5.%6.%7.%8"/>
      <w:lvlJc w:val="left"/>
      <w:pPr>
        <w:ind w:left="6480" w:hanging="1440"/>
      </w:pPr>
      <w:rPr>
        <w:rFonts w:hint="default"/>
        <w:u w:val="single"/>
      </w:rPr>
    </w:lvl>
    <w:lvl w:ilvl="8">
      <w:start w:val="1"/>
      <w:numFmt w:val="decimal"/>
      <w:isLgl/>
      <w:lvlText w:val="%1.%2.%3.%4.%5.%6.%7.%8.%9"/>
      <w:lvlJc w:val="left"/>
      <w:pPr>
        <w:ind w:left="7560" w:hanging="1800"/>
      </w:pPr>
      <w:rPr>
        <w:rFonts w:hint="default"/>
        <w:u w:val="single"/>
      </w:rPr>
    </w:lvl>
  </w:abstractNum>
  <w:abstractNum w:abstractNumId="68" w15:restartNumberingAfterBreak="0">
    <w:nsid w:val="73E56F3A"/>
    <w:multiLevelType w:val="hybridMultilevel"/>
    <w:tmpl w:val="45B6BBEC"/>
    <w:lvl w:ilvl="0" w:tplc="F4B21A8E">
      <w:start w:val="1"/>
      <w:numFmt w:val="decimal"/>
      <w:lvlText w:val="%1."/>
      <w:lvlJc w:val="left"/>
      <w:pPr>
        <w:ind w:left="360" w:hanging="360"/>
      </w:pPr>
      <w:rPr>
        <w:rFonts w:ascii="Arial" w:eastAsia="Times New Roman" w:hAnsi="Arial" w:cs="Arial" w:hint="default"/>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num w:numId="1">
    <w:abstractNumId w:val="34"/>
  </w:num>
  <w:num w:numId="2">
    <w:abstractNumId w:val="0"/>
  </w:num>
  <w:num w:numId="3">
    <w:abstractNumId w:val="31"/>
  </w:num>
  <w:num w:numId="4">
    <w:abstractNumId w:val="43"/>
  </w:num>
  <w:num w:numId="5">
    <w:abstractNumId w:val="35"/>
  </w:num>
  <w:num w:numId="6">
    <w:abstractNumId w:val="6"/>
  </w:num>
  <w:num w:numId="7">
    <w:abstractNumId w:val="16"/>
  </w:num>
  <w:num w:numId="8">
    <w:abstractNumId w:val="13"/>
  </w:num>
  <w:num w:numId="9">
    <w:abstractNumId w:val="8"/>
  </w:num>
  <w:num w:numId="10">
    <w:abstractNumId w:val="61"/>
  </w:num>
  <w:num w:numId="11">
    <w:abstractNumId w:val="48"/>
  </w:num>
  <w:num w:numId="12">
    <w:abstractNumId w:val="60"/>
  </w:num>
  <w:num w:numId="13">
    <w:abstractNumId w:val="47"/>
  </w:num>
  <w:num w:numId="14">
    <w:abstractNumId w:val="29"/>
  </w:num>
  <w:num w:numId="15">
    <w:abstractNumId w:val="46"/>
  </w:num>
  <w:num w:numId="16">
    <w:abstractNumId w:val="26"/>
  </w:num>
  <w:num w:numId="17">
    <w:abstractNumId w:val="49"/>
  </w:num>
  <w:num w:numId="18">
    <w:abstractNumId w:val="69"/>
  </w:num>
  <w:num w:numId="19">
    <w:abstractNumId w:val="3"/>
  </w:num>
  <w:num w:numId="20">
    <w:abstractNumId w:val="52"/>
  </w:num>
  <w:num w:numId="21">
    <w:abstractNumId w:val="65"/>
  </w:num>
  <w:num w:numId="22">
    <w:abstractNumId w:val="38"/>
  </w:num>
  <w:num w:numId="23">
    <w:abstractNumId w:val="19"/>
  </w:num>
  <w:num w:numId="24">
    <w:abstractNumId w:val="57"/>
    <w:lvlOverride w:ilvl="0">
      <w:startOverride w:val="1"/>
    </w:lvlOverride>
  </w:num>
  <w:num w:numId="25">
    <w:abstractNumId w:val="41"/>
    <w:lvlOverride w:ilvl="0">
      <w:startOverride w:val="1"/>
    </w:lvlOverride>
  </w:num>
  <w:num w:numId="26">
    <w:abstractNumId w:val="25"/>
  </w:num>
  <w:num w:numId="27">
    <w:abstractNumId w:val="37"/>
  </w:num>
  <w:num w:numId="28">
    <w:abstractNumId w:val="68"/>
  </w:num>
  <w:num w:numId="29">
    <w:abstractNumId w:val="42"/>
  </w:num>
  <w:num w:numId="30">
    <w:abstractNumId w:val="39"/>
  </w:num>
  <w:num w:numId="31">
    <w:abstractNumId w:val="62"/>
  </w:num>
  <w:num w:numId="32">
    <w:abstractNumId w:val="14"/>
  </w:num>
  <w:num w:numId="33">
    <w:abstractNumId w:val="30"/>
  </w:num>
  <w:num w:numId="34">
    <w:abstractNumId w:val="15"/>
  </w:num>
  <w:num w:numId="35">
    <w:abstractNumId w:val="7"/>
  </w:num>
  <w:num w:numId="36">
    <w:abstractNumId w:val="23"/>
  </w:num>
  <w:num w:numId="37">
    <w:abstractNumId w:val="66"/>
  </w:num>
  <w:num w:numId="38">
    <w:abstractNumId w:val="17"/>
  </w:num>
  <w:num w:numId="39">
    <w:abstractNumId w:val="40"/>
  </w:num>
  <w:num w:numId="40">
    <w:abstractNumId w:val="64"/>
  </w:num>
  <w:num w:numId="41">
    <w:abstractNumId w:val="50"/>
  </w:num>
  <w:num w:numId="42">
    <w:abstractNumId w:val="10"/>
  </w:num>
  <w:num w:numId="43">
    <w:abstractNumId w:val="9"/>
  </w:num>
  <w:num w:numId="44">
    <w:abstractNumId w:val="32"/>
  </w:num>
  <w:num w:numId="45">
    <w:abstractNumId w:val="63"/>
  </w:num>
  <w:num w:numId="46">
    <w:abstractNumId w:val="27"/>
  </w:num>
  <w:num w:numId="47">
    <w:abstractNumId w:val="53"/>
  </w:num>
  <w:num w:numId="48">
    <w:abstractNumId w:val="58"/>
  </w:num>
  <w:num w:numId="49">
    <w:abstractNumId w:val="51"/>
  </w:num>
  <w:num w:numId="50">
    <w:abstractNumId w:val="11"/>
  </w:num>
  <w:num w:numId="51">
    <w:abstractNumId w:val="33"/>
  </w:num>
  <w:num w:numId="52">
    <w:abstractNumId w:val="56"/>
  </w:num>
  <w:num w:numId="53">
    <w:abstractNumId w:val="18"/>
  </w:num>
  <w:num w:numId="54">
    <w:abstractNumId w:val="59"/>
  </w:num>
  <w:num w:numId="55">
    <w:abstractNumId w:val="24"/>
  </w:num>
  <w:num w:numId="56">
    <w:abstractNumId w:val="28"/>
  </w:num>
  <w:num w:numId="57">
    <w:abstractNumId w:val="20"/>
  </w:num>
  <w:num w:numId="58">
    <w:abstractNumId w:val="67"/>
  </w:num>
  <w:num w:numId="59">
    <w:abstractNumId w:val="12"/>
  </w:num>
  <w:num w:numId="60">
    <w:abstractNumId w:val="36"/>
  </w:num>
  <w:num w:numId="61">
    <w:abstractNumId w:val="54"/>
  </w:num>
  <w:num w:numId="62">
    <w:abstractNumId w:val="55"/>
  </w:num>
  <w:num w:numId="63">
    <w:abstractNumId w:val="45"/>
  </w:num>
  <w:num w:numId="64">
    <w:abstractNumId w:val="44"/>
  </w:num>
  <w:num w:numId="65">
    <w:abstractNumId w:val="21"/>
  </w:num>
  <w:num w:numId="66">
    <w:abstractNumId w:val="2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332"/>
    <w:rsid w:val="0000079E"/>
    <w:rsid w:val="00000F0D"/>
    <w:rsid w:val="000011A0"/>
    <w:rsid w:val="00003041"/>
    <w:rsid w:val="00003688"/>
    <w:rsid w:val="00003733"/>
    <w:rsid w:val="00003C56"/>
    <w:rsid w:val="00004ED7"/>
    <w:rsid w:val="00005383"/>
    <w:rsid w:val="00005B35"/>
    <w:rsid w:val="00006AE7"/>
    <w:rsid w:val="00007A71"/>
    <w:rsid w:val="0001044E"/>
    <w:rsid w:val="00011509"/>
    <w:rsid w:val="00011665"/>
    <w:rsid w:val="00011D19"/>
    <w:rsid w:val="000120B5"/>
    <w:rsid w:val="000123B4"/>
    <w:rsid w:val="00012545"/>
    <w:rsid w:val="00013766"/>
    <w:rsid w:val="000140AE"/>
    <w:rsid w:val="000143A2"/>
    <w:rsid w:val="000145C1"/>
    <w:rsid w:val="0001645B"/>
    <w:rsid w:val="00017339"/>
    <w:rsid w:val="000178A7"/>
    <w:rsid w:val="000179BE"/>
    <w:rsid w:val="00017D4D"/>
    <w:rsid w:val="00020192"/>
    <w:rsid w:val="00020F0A"/>
    <w:rsid w:val="00021386"/>
    <w:rsid w:val="00021B01"/>
    <w:rsid w:val="00021ECF"/>
    <w:rsid w:val="00021F73"/>
    <w:rsid w:val="0002459F"/>
    <w:rsid w:val="00024B5B"/>
    <w:rsid w:val="000250F2"/>
    <w:rsid w:val="00025191"/>
    <w:rsid w:val="00025CD8"/>
    <w:rsid w:val="00026EEE"/>
    <w:rsid w:val="00027F57"/>
    <w:rsid w:val="00031BFA"/>
    <w:rsid w:val="00032D98"/>
    <w:rsid w:val="00034647"/>
    <w:rsid w:val="0003471F"/>
    <w:rsid w:val="000347EB"/>
    <w:rsid w:val="000353F6"/>
    <w:rsid w:val="00035FFE"/>
    <w:rsid w:val="00036023"/>
    <w:rsid w:val="00036F9C"/>
    <w:rsid w:val="0003771E"/>
    <w:rsid w:val="000377FE"/>
    <w:rsid w:val="00037AC0"/>
    <w:rsid w:val="000402A0"/>
    <w:rsid w:val="00040C09"/>
    <w:rsid w:val="000411C5"/>
    <w:rsid w:val="0004122B"/>
    <w:rsid w:val="000414E0"/>
    <w:rsid w:val="00041F44"/>
    <w:rsid w:val="00042D49"/>
    <w:rsid w:val="00043B09"/>
    <w:rsid w:val="00045A73"/>
    <w:rsid w:val="00046819"/>
    <w:rsid w:val="00046F19"/>
    <w:rsid w:val="0004720C"/>
    <w:rsid w:val="00047EE2"/>
    <w:rsid w:val="0005003C"/>
    <w:rsid w:val="00050C06"/>
    <w:rsid w:val="000529FF"/>
    <w:rsid w:val="00054067"/>
    <w:rsid w:val="000549E7"/>
    <w:rsid w:val="0005618E"/>
    <w:rsid w:val="00057899"/>
    <w:rsid w:val="00060D07"/>
    <w:rsid w:val="00061A13"/>
    <w:rsid w:val="0006227A"/>
    <w:rsid w:val="0006233A"/>
    <w:rsid w:val="00062CF5"/>
    <w:rsid w:val="00063A92"/>
    <w:rsid w:val="00064269"/>
    <w:rsid w:val="000645EA"/>
    <w:rsid w:val="000660CC"/>
    <w:rsid w:val="00067799"/>
    <w:rsid w:val="00071A28"/>
    <w:rsid w:val="00071D13"/>
    <w:rsid w:val="0007257C"/>
    <w:rsid w:val="00072648"/>
    <w:rsid w:val="00073391"/>
    <w:rsid w:val="00073822"/>
    <w:rsid w:val="0007399F"/>
    <w:rsid w:val="00075341"/>
    <w:rsid w:val="00075C1E"/>
    <w:rsid w:val="00076060"/>
    <w:rsid w:val="00076125"/>
    <w:rsid w:val="00076A46"/>
    <w:rsid w:val="00076A95"/>
    <w:rsid w:val="00077516"/>
    <w:rsid w:val="0007787C"/>
    <w:rsid w:val="00077CD2"/>
    <w:rsid w:val="0008057F"/>
    <w:rsid w:val="000813A2"/>
    <w:rsid w:val="000816CA"/>
    <w:rsid w:val="00083925"/>
    <w:rsid w:val="000839CC"/>
    <w:rsid w:val="0008525C"/>
    <w:rsid w:val="00085DF8"/>
    <w:rsid w:val="00086162"/>
    <w:rsid w:val="00087460"/>
    <w:rsid w:val="00087A29"/>
    <w:rsid w:val="00087C8C"/>
    <w:rsid w:val="00087F31"/>
    <w:rsid w:val="000901F9"/>
    <w:rsid w:val="00090BC0"/>
    <w:rsid w:val="00091477"/>
    <w:rsid w:val="00091F63"/>
    <w:rsid w:val="00092CDA"/>
    <w:rsid w:val="00092F86"/>
    <w:rsid w:val="0009339F"/>
    <w:rsid w:val="00094482"/>
    <w:rsid w:val="00094826"/>
    <w:rsid w:val="000953DE"/>
    <w:rsid w:val="00096248"/>
    <w:rsid w:val="000963AC"/>
    <w:rsid w:val="00096C32"/>
    <w:rsid w:val="00096ED4"/>
    <w:rsid w:val="00096F03"/>
    <w:rsid w:val="000A0726"/>
    <w:rsid w:val="000A1D81"/>
    <w:rsid w:val="000A21DF"/>
    <w:rsid w:val="000A305D"/>
    <w:rsid w:val="000A3672"/>
    <w:rsid w:val="000A3AB0"/>
    <w:rsid w:val="000A3AD3"/>
    <w:rsid w:val="000A3B9F"/>
    <w:rsid w:val="000A3CE3"/>
    <w:rsid w:val="000A5E73"/>
    <w:rsid w:val="000A5F7A"/>
    <w:rsid w:val="000A65FF"/>
    <w:rsid w:val="000A697E"/>
    <w:rsid w:val="000A747F"/>
    <w:rsid w:val="000B0152"/>
    <w:rsid w:val="000B09E1"/>
    <w:rsid w:val="000B1805"/>
    <w:rsid w:val="000B1BE8"/>
    <w:rsid w:val="000B4586"/>
    <w:rsid w:val="000B6B63"/>
    <w:rsid w:val="000B6C42"/>
    <w:rsid w:val="000B6C82"/>
    <w:rsid w:val="000C0874"/>
    <w:rsid w:val="000C1C5E"/>
    <w:rsid w:val="000C22D2"/>
    <w:rsid w:val="000C25A6"/>
    <w:rsid w:val="000C35F7"/>
    <w:rsid w:val="000C415E"/>
    <w:rsid w:val="000C4401"/>
    <w:rsid w:val="000C5557"/>
    <w:rsid w:val="000C5984"/>
    <w:rsid w:val="000C5DA3"/>
    <w:rsid w:val="000C5F59"/>
    <w:rsid w:val="000C661E"/>
    <w:rsid w:val="000C6B17"/>
    <w:rsid w:val="000C7101"/>
    <w:rsid w:val="000D00D9"/>
    <w:rsid w:val="000D0527"/>
    <w:rsid w:val="000D20A1"/>
    <w:rsid w:val="000D23BC"/>
    <w:rsid w:val="000D2577"/>
    <w:rsid w:val="000D2768"/>
    <w:rsid w:val="000D2933"/>
    <w:rsid w:val="000D3081"/>
    <w:rsid w:val="000D4DD2"/>
    <w:rsid w:val="000D4F7E"/>
    <w:rsid w:val="000D5CD8"/>
    <w:rsid w:val="000D5FAD"/>
    <w:rsid w:val="000D6323"/>
    <w:rsid w:val="000D633B"/>
    <w:rsid w:val="000D6A53"/>
    <w:rsid w:val="000D7184"/>
    <w:rsid w:val="000E084A"/>
    <w:rsid w:val="000E0AF5"/>
    <w:rsid w:val="000E2EF5"/>
    <w:rsid w:val="000E343F"/>
    <w:rsid w:val="000E39E8"/>
    <w:rsid w:val="000E3EF8"/>
    <w:rsid w:val="000E4630"/>
    <w:rsid w:val="000E50E3"/>
    <w:rsid w:val="000E6188"/>
    <w:rsid w:val="000E6847"/>
    <w:rsid w:val="000E68E1"/>
    <w:rsid w:val="000E6A8D"/>
    <w:rsid w:val="000E7D00"/>
    <w:rsid w:val="000F0570"/>
    <w:rsid w:val="000F0612"/>
    <w:rsid w:val="000F1E5E"/>
    <w:rsid w:val="000F41A4"/>
    <w:rsid w:val="000F41CB"/>
    <w:rsid w:val="000F43E1"/>
    <w:rsid w:val="000F4A29"/>
    <w:rsid w:val="000F4ADE"/>
    <w:rsid w:val="000F5468"/>
    <w:rsid w:val="000F5716"/>
    <w:rsid w:val="000F5A6D"/>
    <w:rsid w:val="000F667F"/>
    <w:rsid w:val="000F695E"/>
    <w:rsid w:val="001002C0"/>
    <w:rsid w:val="001009C6"/>
    <w:rsid w:val="00100ECF"/>
    <w:rsid w:val="0010323B"/>
    <w:rsid w:val="00104252"/>
    <w:rsid w:val="0010470C"/>
    <w:rsid w:val="00104746"/>
    <w:rsid w:val="001049A3"/>
    <w:rsid w:val="00105086"/>
    <w:rsid w:val="0010526D"/>
    <w:rsid w:val="00105AA9"/>
    <w:rsid w:val="00105F00"/>
    <w:rsid w:val="001068F5"/>
    <w:rsid w:val="00106DEE"/>
    <w:rsid w:val="00107134"/>
    <w:rsid w:val="00110EA9"/>
    <w:rsid w:val="00111A14"/>
    <w:rsid w:val="0011213C"/>
    <w:rsid w:val="00112191"/>
    <w:rsid w:val="00112958"/>
    <w:rsid w:val="0011320B"/>
    <w:rsid w:val="0011336A"/>
    <w:rsid w:val="001139FD"/>
    <w:rsid w:val="00113F2F"/>
    <w:rsid w:val="0011451F"/>
    <w:rsid w:val="0011506B"/>
    <w:rsid w:val="0011573B"/>
    <w:rsid w:val="00115C12"/>
    <w:rsid w:val="001161B0"/>
    <w:rsid w:val="001168EF"/>
    <w:rsid w:val="00116E12"/>
    <w:rsid w:val="00116F49"/>
    <w:rsid w:val="00117055"/>
    <w:rsid w:val="0011729B"/>
    <w:rsid w:val="001174EC"/>
    <w:rsid w:val="00117D44"/>
    <w:rsid w:val="001205B9"/>
    <w:rsid w:val="00120C84"/>
    <w:rsid w:val="001217BD"/>
    <w:rsid w:val="00122762"/>
    <w:rsid w:val="00122848"/>
    <w:rsid w:val="00124A10"/>
    <w:rsid w:val="00124DC0"/>
    <w:rsid w:val="00125188"/>
    <w:rsid w:val="00125CAC"/>
    <w:rsid w:val="001262BC"/>
    <w:rsid w:val="00126E69"/>
    <w:rsid w:val="00127250"/>
    <w:rsid w:val="0012745B"/>
    <w:rsid w:val="00127BB2"/>
    <w:rsid w:val="00127CFC"/>
    <w:rsid w:val="001300F0"/>
    <w:rsid w:val="001307F2"/>
    <w:rsid w:val="00130C1B"/>
    <w:rsid w:val="00131218"/>
    <w:rsid w:val="001318A9"/>
    <w:rsid w:val="001321E6"/>
    <w:rsid w:val="001323FC"/>
    <w:rsid w:val="001324A4"/>
    <w:rsid w:val="001336A8"/>
    <w:rsid w:val="00133C21"/>
    <w:rsid w:val="00133DDA"/>
    <w:rsid w:val="001351EF"/>
    <w:rsid w:val="00135936"/>
    <w:rsid w:val="00135DCE"/>
    <w:rsid w:val="001364CC"/>
    <w:rsid w:val="00140E21"/>
    <w:rsid w:val="00141B06"/>
    <w:rsid w:val="00141C0E"/>
    <w:rsid w:val="00142EED"/>
    <w:rsid w:val="00143414"/>
    <w:rsid w:val="00145A1A"/>
    <w:rsid w:val="00145E37"/>
    <w:rsid w:val="001460EE"/>
    <w:rsid w:val="0014657F"/>
    <w:rsid w:val="00150E5F"/>
    <w:rsid w:val="00151154"/>
    <w:rsid w:val="00151160"/>
    <w:rsid w:val="00151F12"/>
    <w:rsid w:val="00152127"/>
    <w:rsid w:val="00152860"/>
    <w:rsid w:val="00152E81"/>
    <w:rsid w:val="00154BC8"/>
    <w:rsid w:val="00155940"/>
    <w:rsid w:val="00155C0B"/>
    <w:rsid w:val="001561F3"/>
    <w:rsid w:val="0015635D"/>
    <w:rsid w:val="0015644E"/>
    <w:rsid w:val="00156A8C"/>
    <w:rsid w:val="00156CDD"/>
    <w:rsid w:val="0015706B"/>
    <w:rsid w:val="00157426"/>
    <w:rsid w:val="00157A70"/>
    <w:rsid w:val="001629BE"/>
    <w:rsid w:val="00162D45"/>
    <w:rsid w:val="001636D9"/>
    <w:rsid w:val="00165E49"/>
    <w:rsid w:val="001669B4"/>
    <w:rsid w:val="00166C41"/>
    <w:rsid w:val="00166D79"/>
    <w:rsid w:val="00167088"/>
    <w:rsid w:val="0017078B"/>
    <w:rsid w:val="0017087C"/>
    <w:rsid w:val="00170988"/>
    <w:rsid w:val="00172542"/>
    <w:rsid w:val="001736F2"/>
    <w:rsid w:val="0017484A"/>
    <w:rsid w:val="00174C0D"/>
    <w:rsid w:val="00175BA4"/>
    <w:rsid w:val="00175FE6"/>
    <w:rsid w:val="00176800"/>
    <w:rsid w:val="001769A8"/>
    <w:rsid w:val="00180ED2"/>
    <w:rsid w:val="00180F4D"/>
    <w:rsid w:val="0018270E"/>
    <w:rsid w:val="00184E99"/>
    <w:rsid w:val="00185D09"/>
    <w:rsid w:val="00185E3F"/>
    <w:rsid w:val="0018691E"/>
    <w:rsid w:val="00186B18"/>
    <w:rsid w:val="00186E21"/>
    <w:rsid w:val="00187B95"/>
    <w:rsid w:val="00187DFC"/>
    <w:rsid w:val="0019213F"/>
    <w:rsid w:val="00192C7A"/>
    <w:rsid w:val="00193218"/>
    <w:rsid w:val="00193995"/>
    <w:rsid w:val="00196015"/>
    <w:rsid w:val="001960D2"/>
    <w:rsid w:val="00197DD7"/>
    <w:rsid w:val="001A1004"/>
    <w:rsid w:val="001A1615"/>
    <w:rsid w:val="001A2094"/>
    <w:rsid w:val="001A235D"/>
    <w:rsid w:val="001A2A61"/>
    <w:rsid w:val="001A308C"/>
    <w:rsid w:val="001A3321"/>
    <w:rsid w:val="001A3AAC"/>
    <w:rsid w:val="001A4FF2"/>
    <w:rsid w:val="001A68B8"/>
    <w:rsid w:val="001A6C84"/>
    <w:rsid w:val="001A7611"/>
    <w:rsid w:val="001A7835"/>
    <w:rsid w:val="001B096E"/>
    <w:rsid w:val="001B0C1A"/>
    <w:rsid w:val="001B1792"/>
    <w:rsid w:val="001B181A"/>
    <w:rsid w:val="001B3A5C"/>
    <w:rsid w:val="001B3CE5"/>
    <w:rsid w:val="001B3D27"/>
    <w:rsid w:val="001B3F81"/>
    <w:rsid w:val="001B4EC3"/>
    <w:rsid w:val="001B53B9"/>
    <w:rsid w:val="001B6074"/>
    <w:rsid w:val="001B62AC"/>
    <w:rsid w:val="001B7B62"/>
    <w:rsid w:val="001C1F91"/>
    <w:rsid w:val="001C2A6F"/>
    <w:rsid w:val="001C30DE"/>
    <w:rsid w:val="001C3FF1"/>
    <w:rsid w:val="001C4C3B"/>
    <w:rsid w:val="001C4D15"/>
    <w:rsid w:val="001C5172"/>
    <w:rsid w:val="001C55DD"/>
    <w:rsid w:val="001C5829"/>
    <w:rsid w:val="001C5CC2"/>
    <w:rsid w:val="001C5EB4"/>
    <w:rsid w:val="001C6296"/>
    <w:rsid w:val="001C70B6"/>
    <w:rsid w:val="001C726D"/>
    <w:rsid w:val="001C7471"/>
    <w:rsid w:val="001C7CBD"/>
    <w:rsid w:val="001C7FD0"/>
    <w:rsid w:val="001D2680"/>
    <w:rsid w:val="001D3BC9"/>
    <w:rsid w:val="001D3E90"/>
    <w:rsid w:val="001D51AD"/>
    <w:rsid w:val="001D5C53"/>
    <w:rsid w:val="001D63D1"/>
    <w:rsid w:val="001D65B1"/>
    <w:rsid w:val="001E107F"/>
    <w:rsid w:val="001E1DFE"/>
    <w:rsid w:val="001E3232"/>
    <w:rsid w:val="001E42F8"/>
    <w:rsid w:val="001E4E45"/>
    <w:rsid w:val="001E508E"/>
    <w:rsid w:val="001E5E97"/>
    <w:rsid w:val="001E5EED"/>
    <w:rsid w:val="001E7AAE"/>
    <w:rsid w:val="001E7C2C"/>
    <w:rsid w:val="001F09C1"/>
    <w:rsid w:val="001F2E8E"/>
    <w:rsid w:val="001F30B6"/>
    <w:rsid w:val="001F35FA"/>
    <w:rsid w:val="001F3CDC"/>
    <w:rsid w:val="001F4164"/>
    <w:rsid w:val="001F4C5C"/>
    <w:rsid w:val="001F610F"/>
    <w:rsid w:val="001F62ED"/>
    <w:rsid w:val="001F66F0"/>
    <w:rsid w:val="001F68DD"/>
    <w:rsid w:val="00201336"/>
    <w:rsid w:val="0020195F"/>
    <w:rsid w:val="00201BF6"/>
    <w:rsid w:val="00202A0D"/>
    <w:rsid w:val="0020315F"/>
    <w:rsid w:val="00203546"/>
    <w:rsid w:val="0020392D"/>
    <w:rsid w:val="0020471A"/>
    <w:rsid w:val="002049F7"/>
    <w:rsid w:val="00205A38"/>
    <w:rsid w:val="00205F4D"/>
    <w:rsid w:val="0020666C"/>
    <w:rsid w:val="00206EC1"/>
    <w:rsid w:val="00206F10"/>
    <w:rsid w:val="00207567"/>
    <w:rsid w:val="00211765"/>
    <w:rsid w:val="0021627F"/>
    <w:rsid w:val="00217355"/>
    <w:rsid w:val="0021780C"/>
    <w:rsid w:val="00217993"/>
    <w:rsid w:val="00217D45"/>
    <w:rsid w:val="00217E1E"/>
    <w:rsid w:val="00220BBB"/>
    <w:rsid w:val="00221057"/>
    <w:rsid w:val="00221390"/>
    <w:rsid w:val="0022183B"/>
    <w:rsid w:val="0022210C"/>
    <w:rsid w:val="0022216D"/>
    <w:rsid w:val="002225FD"/>
    <w:rsid w:val="0022324F"/>
    <w:rsid w:val="002237E2"/>
    <w:rsid w:val="00224AF1"/>
    <w:rsid w:val="0022746D"/>
    <w:rsid w:val="00227796"/>
    <w:rsid w:val="00230282"/>
    <w:rsid w:val="00230533"/>
    <w:rsid w:val="0023116C"/>
    <w:rsid w:val="00231196"/>
    <w:rsid w:val="0023171E"/>
    <w:rsid w:val="00231AC4"/>
    <w:rsid w:val="00232137"/>
    <w:rsid w:val="00232561"/>
    <w:rsid w:val="00232BE1"/>
    <w:rsid w:val="00233AF7"/>
    <w:rsid w:val="00233D5B"/>
    <w:rsid w:val="002340A5"/>
    <w:rsid w:val="0023424A"/>
    <w:rsid w:val="0023521F"/>
    <w:rsid w:val="00236169"/>
    <w:rsid w:val="002362D4"/>
    <w:rsid w:val="0023647F"/>
    <w:rsid w:val="002365EC"/>
    <w:rsid w:val="00236B27"/>
    <w:rsid w:val="00240F66"/>
    <w:rsid w:val="00241017"/>
    <w:rsid w:val="0024109B"/>
    <w:rsid w:val="00241E64"/>
    <w:rsid w:val="0024365A"/>
    <w:rsid w:val="002453B7"/>
    <w:rsid w:val="00246E4E"/>
    <w:rsid w:val="00250C70"/>
    <w:rsid w:val="00251267"/>
    <w:rsid w:val="002526BC"/>
    <w:rsid w:val="00252F3C"/>
    <w:rsid w:val="00253225"/>
    <w:rsid w:val="00254A89"/>
    <w:rsid w:val="002567CF"/>
    <w:rsid w:val="0025713A"/>
    <w:rsid w:val="00257667"/>
    <w:rsid w:val="00257BF2"/>
    <w:rsid w:val="00261633"/>
    <w:rsid w:val="00263405"/>
    <w:rsid w:val="00263546"/>
    <w:rsid w:val="002638A1"/>
    <w:rsid w:val="00263AEA"/>
    <w:rsid w:val="00264036"/>
    <w:rsid w:val="00264B8E"/>
    <w:rsid w:val="00264F9B"/>
    <w:rsid w:val="00265121"/>
    <w:rsid w:val="00265AA1"/>
    <w:rsid w:val="0026614C"/>
    <w:rsid w:val="00266856"/>
    <w:rsid w:val="00266D83"/>
    <w:rsid w:val="002726C7"/>
    <w:rsid w:val="00273407"/>
    <w:rsid w:val="0027460D"/>
    <w:rsid w:val="00274872"/>
    <w:rsid w:val="00274A01"/>
    <w:rsid w:val="00274DC7"/>
    <w:rsid w:val="002757D6"/>
    <w:rsid w:val="00276189"/>
    <w:rsid w:val="00280550"/>
    <w:rsid w:val="002805ED"/>
    <w:rsid w:val="00280764"/>
    <w:rsid w:val="00281747"/>
    <w:rsid w:val="00281805"/>
    <w:rsid w:val="00281CD2"/>
    <w:rsid w:val="002832E4"/>
    <w:rsid w:val="00283C8C"/>
    <w:rsid w:val="00285832"/>
    <w:rsid w:val="002876FE"/>
    <w:rsid w:val="00287AB6"/>
    <w:rsid w:val="002905D1"/>
    <w:rsid w:val="002909F2"/>
    <w:rsid w:val="00290E5A"/>
    <w:rsid w:val="00291036"/>
    <w:rsid w:val="002938FD"/>
    <w:rsid w:val="00295167"/>
    <w:rsid w:val="00295C93"/>
    <w:rsid w:val="00296364"/>
    <w:rsid w:val="00296C45"/>
    <w:rsid w:val="00296E4C"/>
    <w:rsid w:val="0029705C"/>
    <w:rsid w:val="002972D5"/>
    <w:rsid w:val="002A0372"/>
    <w:rsid w:val="002A073A"/>
    <w:rsid w:val="002A0BC9"/>
    <w:rsid w:val="002A131A"/>
    <w:rsid w:val="002A13ED"/>
    <w:rsid w:val="002A239A"/>
    <w:rsid w:val="002A2709"/>
    <w:rsid w:val="002A418E"/>
    <w:rsid w:val="002A54A9"/>
    <w:rsid w:val="002A651F"/>
    <w:rsid w:val="002A75AB"/>
    <w:rsid w:val="002B0488"/>
    <w:rsid w:val="002B08E2"/>
    <w:rsid w:val="002B237A"/>
    <w:rsid w:val="002B2A55"/>
    <w:rsid w:val="002B3806"/>
    <w:rsid w:val="002B3DD2"/>
    <w:rsid w:val="002B4152"/>
    <w:rsid w:val="002B429A"/>
    <w:rsid w:val="002B4A9A"/>
    <w:rsid w:val="002B55C2"/>
    <w:rsid w:val="002B576A"/>
    <w:rsid w:val="002B58D8"/>
    <w:rsid w:val="002B7682"/>
    <w:rsid w:val="002C1E94"/>
    <w:rsid w:val="002C3C8A"/>
    <w:rsid w:val="002C4879"/>
    <w:rsid w:val="002C4FEF"/>
    <w:rsid w:val="002C5445"/>
    <w:rsid w:val="002C5677"/>
    <w:rsid w:val="002C5A1B"/>
    <w:rsid w:val="002C62C7"/>
    <w:rsid w:val="002C636E"/>
    <w:rsid w:val="002C638F"/>
    <w:rsid w:val="002C6F52"/>
    <w:rsid w:val="002D0692"/>
    <w:rsid w:val="002D0957"/>
    <w:rsid w:val="002D1FF8"/>
    <w:rsid w:val="002D271B"/>
    <w:rsid w:val="002D3243"/>
    <w:rsid w:val="002D3363"/>
    <w:rsid w:val="002D3435"/>
    <w:rsid w:val="002D3478"/>
    <w:rsid w:val="002D3636"/>
    <w:rsid w:val="002D3D32"/>
    <w:rsid w:val="002D51AB"/>
    <w:rsid w:val="002D539F"/>
    <w:rsid w:val="002D56E4"/>
    <w:rsid w:val="002D602E"/>
    <w:rsid w:val="002D69CD"/>
    <w:rsid w:val="002D75F6"/>
    <w:rsid w:val="002D7663"/>
    <w:rsid w:val="002D76BC"/>
    <w:rsid w:val="002D7943"/>
    <w:rsid w:val="002E004C"/>
    <w:rsid w:val="002E170B"/>
    <w:rsid w:val="002E1CB6"/>
    <w:rsid w:val="002E1FC4"/>
    <w:rsid w:val="002E3960"/>
    <w:rsid w:val="002E3B1E"/>
    <w:rsid w:val="002E3E9E"/>
    <w:rsid w:val="002E4955"/>
    <w:rsid w:val="002E5943"/>
    <w:rsid w:val="002E5F94"/>
    <w:rsid w:val="002E5FF9"/>
    <w:rsid w:val="002E62B2"/>
    <w:rsid w:val="002E641A"/>
    <w:rsid w:val="002E6454"/>
    <w:rsid w:val="002E65AF"/>
    <w:rsid w:val="002E6825"/>
    <w:rsid w:val="002E78DD"/>
    <w:rsid w:val="002F0068"/>
    <w:rsid w:val="002F051A"/>
    <w:rsid w:val="002F0549"/>
    <w:rsid w:val="002F10DF"/>
    <w:rsid w:val="002F116C"/>
    <w:rsid w:val="002F1F10"/>
    <w:rsid w:val="002F2665"/>
    <w:rsid w:val="002F3B3C"/>
    <w:rsid w:val="002F4038"/>
    <w:rsid w:val="002F52DF"/>
    <w:rsid w:val="002F648A"/>
    <w:rsid w:val="002F66DD"/>
    <w:rsid w:val="002F685F"/>
    <w:rsid w:val="002F6BCB"/>
    <w:rsid w:val="002F6FA1"/>
    <w:rsid w:val="002F76D9"/>
    <w:rsid w:val="003000F4"/>
    <w:rsid w:val="0030015E"/>
    <w:rsid w:val="003001E2"/>
    <w:rsid w:val="0030037A"/>
    <w:rsid w:val="00301EC3"/>
    <w:rsid w:val="003023D7"/>
    <w:rsid w:val="00302D01"/>
    <w:rsid w:val="00302FDF"/>
    <w:rsid w:val="00303F9C"/>
    <w:rsid w:val="00304396"/>
    <w:rsid w:val="0030459E"/>
    <w:rsid w:val="00304C65"/>
    <w:rsid w:val="00304CB6"/>
    <w:rsid w:val="0030511F"/>
    <w:rsid w:val="00305767"/>
    <w:rsid w:val="00305E89"/>
    <w:rsid w:val="003063E4"/>
    <w:rsid w:val="003066B3"/>
    <w:rsid w:val="003067C7"/>
    <w:rsid w:val="00307787"/>
    <w:rsid w:val="00312941"/>
    <w:rsid w:val="00313197"/>
    <w:rsid w:val="00313707"/>
    <w:rsid w:val="00313C06"/>
    <w:rsid w:val="00313E79"/>
    <w:rsid w:val="003144A5"/>
    <w:rsid w:val="00314C2B"/>
    <w:rsid w:val="00315A5D"/>
    <w:rsid w:val="00316217"/>
    <w:rsid w:val="003166C2"/>
    <w:rsid w:val="00316769"/>
    <w:rsid w:val="00316D14"/>
    <w:rsid w:val="0031703F"/>
    <w:rsid w:val="0031735C"/>
    <w:rsid w:val="0031757B"/>
    <w:rsid w:val="00317747"/>
    <w:rsid w:val="00323938"/>
    <w:rsid w:val="00323E2B"/>
    <w:rsid w:val="00325135"/>
    <w:rsid w:val="003256E1"/>
    <w:rsid w:val="00325DC9"/>
    <w:rsid w:val="00325DD9"/>
    <w:rsid w:val="00331B3E"/>
    <w:rsid w:val="00332217"/>
    <w:rsid w:val="00333417"/>
    <w:rsid w:val="0033342F"/>
    <w:rsid w:val="00333563"/>
    <w:rsid w:val="0033374C"/>
    <w:rsid w:val="003338C9"/>
    <w:rsid w:val="00333DDC"/>
    <w:rsid w:val="00335497"/>
    <w:rsid w:val="00336B63"/>
    <w:rsid w:val="003377F0"/>
    <w:rsid w:val="00337ED9"/>
    <w:rsid w:val="00340630"/>
    <w:rsid w:val="003410BD"/>
    <w:rsid w:val="00342E83"/>
    <w:rsid w:val="00342FAD"/>
    <w:rsid w:val="00343BAD"/>
    <w:rsid w:val="00344D23"/>
    <w:rsid w:val="00345463"/>
    <w:rsid w:val="00346F2A"/>
    <w:rsid w:val="00347980"/>
    <w:rsid w:val="00347A1B"/>
    <w:rsid w:val="0035085E"/>
    <w:rsid w:val="00350A5B"/>
    <w:rsid w:val="003510A0"/>
    <w:rsid w:val="0035193D"/>
    <w:rsid w:val="00351CB9"/>
    <w:rsid w:val="00351D88"/>
    <w:rsid w:val="0035205E"/>
    <w:rsid w:val="0035252F"/>
    <w:rsid w:val="003529CB"/>
    <w:rsid w:val="00353654"/>
    <w:rsid w:val="0035370A"/>
    <w:rsid w:val="00353AFC"/>
    <w:rsid w:val="00353FB7"/>
    <w:rsid w:val="003546F0"/>
    <w:rsid w:val="00356301"/>
    <w:rsid w:val="0035732A"/>
    <w:rsid w:val="0035785A"/>
    <w:rsid w:val="0035792C"/>
    <w:rsid w:val="00357F64"/>
    <w:rsid w:val="00360102"/>
    <w:rsid w:val="0036035B"/>
    <w:rsid w:val="003621FE"/>
    <w:rsid w:val="00362445"/>
    <w:rsid w:val="003625A1"/>
    <w:rsid w:val="00363224"/>
    <w:rsid w:val="00363A48"/>
    <w:rsid w:val="00364235"/>
    <w:rsid w:val="00364772"/>
    <w:rsid w:val="00364F04"/>
    <w:rsid w:val="00365669"/>
    <w:rsid w:val="00365D16"/>
    <w:rsid w:val="00366ABE"/>
    <w:rsid w:val="00367509"/>
    <w:rsid w:val="00367963"/>
    <w:rsid w:val="003702F7"/>
    <w:rsid w:val="00370495"/>
    <w:rsid w:val="003707E2"/>
    <w:rsid w:val="00371042"/>
    <w:rsid w:val="00371413"/>
    <w:rsid w:val="00372ADC"/>
    <w:rsid w:val="0037466E"/>
    <w:rsid w:val="003757F1"/>
    <w:rsid w:val="0037618D"/>
    <w:rsid w:val="00376906"/>
    <w:rsid w:val="003812B7"/>
    <w:rsid w:val="00381C8E"/>
    <w:rsid w:val="00384302"/>
    <w:rsid w:val="0038459E"/>
    <w:rsid w:val="0038468D"/>
    <w:rsid w:val="003849E0"/>
    <w:rsid w:val="00384C53"/>
    <w:rsid w:val="00385DB3"/>
    <w:rsid w:val="003862EF"/>
    <w:rsid w:val="00386C0B"/>
    <w:rsid w:val="00386EC4"/>
    <w:rsid w:val="003900F0"/>
    <w:rsid w:val="00390362"/>
    <w:rsid w:val="00390AB7"/>
    <w:rsid w:val="00390FBF"/>
    <w:rsid w:val="00391135"/>
    <w:rsid w:val="003912B9"/>
    <w:rsid w:val="00391B2F"/>
    <w:rsid w:val="00392F19"/>
    <w:rsid w:val="00394079"/>
    <w:rsid w:val="00395C43"/>
    <w:rsid w:val="00395CB7"/>
    <w:rsid w:val="003A1403"/>
    <w:rsid w:val="003A2B29"/>
    <w:rsid w:val="003A3019"/>
    <w:rsid w:val="003A32FD"/>
    <w:rsid w:val="003A564A"/>
    <w:rsid w:val="003A56A2"/>
    <w:rsid w:val="003A7A8C"/>
    <w:rsid w:val="003B029E"/>
    <w:rsid w:val="003B0478"/>
    <w:rsid w:val="003B0B31"/>
    <w:rsid w:val="003B2E1B"/>
    <w:rsid w:val="003B3999"/>
    <w:rsid w:val="003B3F4B"/>
    <w:rsid w:val="003B518D"/>
    <w:rsid w:val="003B51C3"/>
    <w:rsid w:val="003B53A2"/>
    <w:rsid w:val="003B61F3"/>
    <w:rsid w:val="003B6A81"/>
    <w:rsid w:val="003B6B30"/>
    <w:rsid w:val="003B77B2"/>
    <w:rsid w:val="003C13DF"/>
    <w:rsid w:val="003C1A19"/>
    <w:rsid w:val="003C20A5"/>
    <w:rsid w:val="003C2F39"/>
    <w:rsid w:val="003C364C"/>
    <w:rsid w:val="003C4283"/>
    <w:rsid w:val="003C4529"/>
    <w:rsid w:val="003C462B"/>
    <w:rsid w:val="003C4691"/>
    <w:rsid w:val="003C55D5"/>
    <w:rsid w:val="003C5DA1"/>
    <w:rsid w:val="003C5ECB"/>
    <w:rsid w:val="003C688B"/>
    <w:rsid w:val="003C696F"/>
    <w:rsid w:val="003C6B38"/>
    <w:rsid w:val="003C72FB"/>
    <w:rsid w:val="003D0317"/>
    <w:rsid w:val="003D0544"/>
    <w:rsid w:val="003D0980"/>
    <w:rsid w:val="003D0DC4"/>
    <w:rsid w:val="003D11A9"/>
    <w:rsid w:val="003D138D"/>
    <w:rsid w:val="003D140A"/>
    <w:rsid w:val="003D1B67"/>
    <w:rsid w:val="003D214F"/>
    <w:rsid w:val="003D2B13"/>
    <w:rsid w:val="003D2B57"/>
    <w:rsid w:val="003D3C0D"/>
    <w:rsid w:val="003D4E2A"/>
    <w:rsid w:val="003D5439"/>
    <w:rsid w:val="003D60E9"/>
    <w:rsid w:val="003D63AD"/>
    <w:rsid w:val="003D64D8"/>
    <w:rsid w:val="003D6982"/>
    <w:rsid w:val="003D6BCF"/>
    <w:rsid w:val="003D790F"/>
    <w:rsid w:val="003E07CE"/>
    <w:rsid w:val="003E1A9D"/>
    <w:rsid w:val="003E1D43"/>
    <w:rsid w:val="003E1F23"/>
    <w:rsid w:val="003E2854"/>
    <w:rsid w:val="003E44C8"/>
    <w:rsid w:val="003E4501"/>
    <w:rsid w:val="003E4723"/>
    <w:rsid w:val="003E5877"/>
    <w:rsid w:val="003E5D6C"/>
    <w:rsid w:val="003E5D74"/>
    <w:rsid w:val="003E5D80"/>
    <w:rsid w:val="003E63BE"/>
    <w:rsid w:val="003E6554"/>
    <w:rsid w:val="003E6E9C"/>
    <w:rsid w:val="003E7EF0"/>
    <w:rsid w:val="003F0424"/>
    <w:rsid w:val="003F0A39"/>
    <w:rsid w:val="003F157C"/>
    <w:rsid w:val="003F15B5"/>
    <w:rsid w:val="003F1E47"/>
    <w:rsid w:val="003F26D5"/>
    <w:rsid w:val="003F27EC"/>
    <w:rsid w:val="003F342E"/>
    <w:rsid w:val="003F38E3"/>
    <w:rsid w:val="003F3C43"/>
    <w:rsid w:val="003F5175"/>
    <w:rsid w:val="003F585B"/>
    <w:rsid w:val="003F65D9"/>
    <w:rsid w:val="00400050"/>
    <w:rsid w:val="0040143A"/>
    <w:rsid w:val="00402456"/>
    <w:rsid w:val="00402EAC"/>
    <w:rsid w:val="00403212"/>
    <w:rsid w:val="0040367F"/>
    <w:rsid w:val="00403CBE"/>
    <w:rsid w:val="00403EEE"/>
    <w:rsid w:val="00403FD2"/>
    <w:rsid w:val="004040D9"/>
    <w:rsid w:val="00404CD1"/>
    <w:rsid w:val="00404CF5"/>
    <w:rsid w:val="00405411"/>
    <w:rsid w:val="00405F87"/>
    <w:rsid w:val="004068B0"/>
    <w:rsid w:val="00406BB7"/>
    <w:rsid w:val="004072CB"/>
    <w:rsid w:val="0040752F"/>
    <w:rsid w:val="00407C45"/>
    <w:rsid w:val="004103CA"/>
    <w:rsid w:val="0041133C"/>
    <w:rsid w:val="004115B1"/>
    <w:rsid w:val="00411DF9"/>
    <w:rsid w:val="00412623"/>
    <w:rsid w:val="0041274C"/>
    <w:rsid w:val="004131D0"/>
    <w:rsid w:val="0041326C"/>
    <w:rsid w:val="00414A16"/>
    <w:rsid w:val="00414F25"/>
    <w:rsid w:val="004156A6"/>
    <w:rsid w:val="00415926"/>
    <w:rsid w:val="00415F52"/>
    <w:rsid w:val="00415F57"/>
    <w:rsid w:val="00416478"/>
    <w:rsid w:val="00416675"/>
    <w:rsid w:val="00417EBF"/>
    <w:rsid w:val="00420205"/>
    <w:rsid w:val="00422C87"/>
    <w:rsid w:val="00422F18"/>
    <w:rsid w:val="00425A7B"/>
    <w:rsid w:val="00425C25"/>
    <w:rsid w:val="00426110"/>
    <w:rsid w:val="00426512"/>
    <w:rsid w:val="0042684A"/>
    <w:rsid w:val="00426FA0"/>
    <w:rsid w:val="00427388"/>
    <w:rsid w:val="00427610"/>
    <w:rsid w:val="004276A7"/>
    <w:rsid w:val="00427E5A"/>
    <w:rsid w:val="00430E39"/>
    <w:rsid w:val="00432262"/>
    <w:rsid w:val="00432499"/>
    <w:rsid w:val="00432A26"/>
    <w:rsid w:val="00432C69"/>
    <w:rsid w:val="00432E6F"/>
    <w:rsid w:val="0043354D"/>
    <w:rsid w:val="004341D8"/>
    <w:rsid w:val="00436B08"/>
    <w:rsid w:val="00440598"/>
    <w:rsid w:val="00440A17"/>
    <w:rsid w:val="00440B80"/>
    <w:rsid w:val="0044118F"/>
    <w:rsid w:val="004411CF"/>
    <w:rsid w:val="00441706"/>
    <w:rsid w:val="00441D21"/>
    <w:rsid w:val="004421F1"/>
    <w:rsid w:val="00442585"/>
    <w:rsid w:val="0044271F"/>
    <w:rsid w:val="0044380D"/>
    <w:rsid w:val="0044398F"/>
    <w:rsid w:val="00444189"/>
    <w:rsid w:val="00447F77"/>
    <w:rsid w:val="00450F58"/>
    <w:rsid w:val="0045101B"/>
    <w:rsid w:val="00451613"/>
    <w:rsid w:val="00452B06"/>
    <w:rsid w:val="00454D58"/>
    <w:rsid w:val="004557C9"/>
    <w:rsid w:val="00456E72"/>
    <w:rsid w:val="0045791D"/>
    <w:rsid w:val="00457C66"/>
    <w:rsid w:val="004600C3"/>
    <w:rsid w:val="00460668"/>
    <w:rsid w:val="00460905"/>
    <w:rsid w:val="00461256"/>
    <w:rsid w:val="0046179A"/>
    <w:rsid w:val="00461BCF"/>
    <w:rsid w:val="00462C93"/>
    <w:rsid w:val="004630E5"/>
    <w:rsid w:val="00463E20"/>
    <w:rsid w:val="00463FC8"/>
    <w:rsid w:val="00464C6E"/>
    <w:rsid w:val="00466F3C"/>
    <w:rsid w:val="0046701B"/>
    <w:rsid w:val="00467618"/>
    <w:rsid w:val="00467A0B"/>
    <w:rsid w:val="0047038D"/>
    <w:rsid w:val="004708E8"/>
    <w:rsid w:val="00471C26"/>
    <w:rsid w:val="004740F4"/>
    <w:rsid w:val="004743E3"/>
    <w:rsid w:val="004748B8"/>
    <w:rsid w:val="004767F1"/>
    <w:rsid w:val="004769D5"/>
    <w:rsid w:val="004808F8"/>
    <w:rsid w:val="004827A6"/>
    <w:rsid w:val="00482EDB"/>
    <w:rsid w:val="00483405"/>
    <w:rsid w:val="00483725"/>
    <w:rsid w:val="00483A59"/>
    <w:rsid w:val="00483FE9"/>
    <w:rsid w:val="004841EF"/>
    <w:rsid w:val="00484A43"/>
    <w:rsid w:val="00484BDB"/>
    <w:rsid w:val="00485668"/>
    <w:rsid w:val="0048569D"/>
    <w:rsid w:val="00485D56"/>
    <w:rsid w:val="0048673A"/>
    <w:rsid w:val="004868BC"/>
    <w:rsid w:val="004870C5"/>
    <w:rsid w:val="004871C8"/>
    <w:rsid w:val="00487EAE"/>
    <w:rsid w:val="00490CC9"/>
    <w:rsid w:val="00490E18"/>
    <w:rsid w:val="00491418"/>
    <w:rsid w:val="0049245B"/>
    <w:rsid w:val="00492D8D"/>
    <w:rsid w:val="0049305F"/>
    <w:rsid w:val="00493C8E"/>
    <w:rsid w:val="00494C38"/>
    <w:rsid w:val="00494E3D"/>
    <w:rsid w:val="00494FE0"/>
    <w:rsid w:val="004956A7"/>
    <w:rsid w:val="00495930"/>
    <w:rsid w:val="004968B8"/>
    <w:rsid w:val="00496D36"/>
    <w:rsid w:val="004972B2"/>
    <w:rsid w:val="00497366"/>
    <w:rsid w:val="00497DDF"/>
    <w:rsid w:val="004A159D"/>
    <w:rsid w:val="004A1E2C"/>
    <w:rsid w:val="004A255C"/>
    <w:rsid w:val="004A28EF"/>
    <w:rsid w:val="004A36AA"/>
    <w:rsid w:val="004A51D4"/>
    <w:rsid w:val="004A574B"/>
    <w:rsid w:val="004A6483"/>
    <w:rsid w:val="004A6BF5"/>
    <w:rsid w:val="004A7478"/>
    <w:rsid w:val="004B01FF"/>
    <w:rsid w:val="004B0837"/>
    <w:rsid w:val="004B2430"/>
    <w:rsid w:val="004B49EE"/>
    <w:rsid w:val="004B52C6"/>
    <w:rsid w:val="004B5481"/>
    <w:rsid w:val="004B5579"/>
    <w:rsid w:val="004B5C26"/>
    <w:rsid w:val="004B62A8"/>
    <w:rsid w:val="004B636D"/>
    <w:rsid w:val="004B7248"/>
    <w:rsid w:val="004B74AF"/>
    <w:rsid w:val="004B74EA"/>
    <w:rsid w:val="004B7779"/>
    <w:rsid w:val="004B79ED"/>
    <w:rsid w:val="004C06A7"/>
    <w:rsid w:val="004C1013"/>
    <w:rsid w:val="004C21D9"/>
    <w:rsid w:val="004C22C4"/>
    <w:rsid w:val="004C2425"/>
    <w:rsid w:val="004C31C4"/>
    <w:rsid w:val="004C3807"/>
    <w:rsid w:val="004C3CA6"/>
    <w:rsid w:val="004C4C27"/>
    <w:rsid w:val="004C5E32"/>
    <w:rsid w:val="004C6004"/>
    <w:rsid w:val="004C7AB1"/>
    <w:rsid w:val="004C7FB5"/>
    <w:rsid w:val="004D03CE"/>
    <w:rsid w:val="004D0D72"/>
    <w:rsid w:val="004D1076"/>
    <w:rsid w:val="004D1328"/>
    <w:rsid w:val="004D15F0"/>
    <w:rsid w:val="004D21F9"/>
    <w:rsid w:val="004D24D3"/>
    <w:rsid w:val="004D25AF"/>
    <w:rsid w:val="004D4F9E"/>
    <w:rsid w:val="004D5662"/>
    <w:rsid w:val="004D58D1"/>
    <w:rsid w:val="004D6AC4"/>
    <w:rsid w:val="004D7038"/>
    <w:rsid w:val="004E0390"/>
    <w:rsid w:val="004E0D17"/>
    <w:rsid w:val="004E2FEC"/>
    <w:rsid w:val="004E311D"/>
    <w:rsid w:val="004E3C76"/>
    <w:rsid w:val="004E5142"/>
    <w:rsid w:val="004E711B"/>
    <w:rsid w:val="004F0C2B"/>
    <w:rsid w:val="004F10AA"/>
    <w:rsid w:val="004F2169"/>
    <w:rsid w:val="004F21A4"/>
    <w:rsid w:val="004F244E"/>
    <w:rsid w:val="004F27A9"/>
    <w:rsid w:val="004F2D26"/>
    <w:rsid w:val="004F3090"/>
    <w:rsid w:val="004F4FD8"/>
    <w:rsid w:val="004F5DEF"/>
    <w:rsid w:val="004F5EBB"/>
    <w:rsid w:val="004F758A"/>
    <w:rsid w:val="004F782E"/>
    <w:rsid w:val="00500594"/>
    <w:rsid w:val="00500856"/>
    <w:rsid w:val="00501F8B"/>
    <w:rsid w:val="00501FCB"/>
    <w:rsid w:val="0050226B"/>
    <w:rsid w:val="005028D7"/>
    <w:rsid w:val="00502D33"/>
    <w:rsid w:val="005037F0"/>
    <w:rsid w:val="00503C0D"/>
    <w:rsid w:val="00503EC6"/>
    <w:rsid w:val="00503FC3"/>
    <w:rsid w:val="00503FC6"/>
    <w:rsid w:val="00505E0F"/>
    <w:rsid w:val="005063F9"/>
    <w:rsid w:val="00507375"/>
    <w:rsid w:val="005075B7"/>
    <w:rsid w:val="005078F0"/>
    <w:rsid w:val="0051010B"/>
    <w:rsid w:val="0051029F"/>
    <w:rsid w:val="005105EB"/>
    <w:rsid w:val="0051122C"/>
    <w:rsid w:val="00511726"/>
    <w:rsid w:val="00511E5B"/>
    <w:rsid w:val="00511F23"/>
    <w:rsid w:val="00513272"/>
    <w:rsid w:val="005138D1"/>
    <w:rsid w:val="00513B9A"/>
    <w:rsid w:val="005142FF"/>
    <w:rsid w:val="00514C74"/>
    <w:rsid w:val="005156FB"/>
    <w:rsid w:val="00515D6C"/>
    <w:rsid w:val="005173A6"/>
    <w:rsid w:val="005173E6"/>
    <w:rsid w:val="005206A4"/>
    <w:rsid w:val="005207EA"/>
    <w:rsid w:val="0052107B"/>
    <w:rsid w:val="0052165C"/>
    <w:rsid w:val="0052224F"/>
    <w:rsid w:val="0052269D"/>
    <w:rsid w:val="00523C73"/>
    <w:rsid w:val="00524B47"/>
    <w:rsid w:val="005251DE"/>
    <w:rsid w:val="005252B2"/>
    <w:rsid w:val="0052545B"/>
    <w:rsid w:val="0052559C"/>
    <w:rsid w:val="005259AF"/>
    <w:rsid w:val="00525D7F"/>
    <w:rsid w:val="00526495"/>
    <w:rsid w:val="00526B26"/>
    <w:rsid w:val="00530CFB"/>
    <w:rsid w:val="00530FAC"/>
    <w:rsid w:val="00530FD1"/>
    <w:rsid w:val="005312E2"/>
    <w:rsid w:val="005324B1"/>
    <w:rsid w:val="00532D1D"/>
    <w:rsid w:val="00532FB5"/>
    <w:rsid w:val="00533FC1"/>
    <w:rsid w:val="00534271"/>
    <w:rsid w:val="00534B3C"/>
    <w:rsid w:val="00534C90"/>
    <w:rsid w:val="00535C00"/>
    <w:rsid w:val="00536190"/>
    <w:rsid w:val="0053647C"/>
    <w:rsid w:val="0054068C"/>
    <w:rsid w:val="005424EA"/>
    <w:rsid w:val="005426CF"/>
    <w:rsid w:val="00542A72"/>
    <w:rsid w:val="005434D5"/>
    <w:rsid w:val="00543542"/>
    <w:rsid w:val="00543A74"/>
    <w:rsid w:val="005453E8"/>
    <w:rsid w:val="0054579D"/>
    <w:rsid w:val="00546665"/>
    <w:rsid w:val="00546DC3"/>
    <w:rsid w:val="00550897"/>
    <w:rsid w:val="00551037"/>
    <w:rsid w:val="0055268B"/>
    <w:rsid w:val="005531FE"/>
    <w:rsid w:val="00553FD4"/>
    <w:rsid w:val="00554F94"/>
    <w:rsid w:val="005553A9"/>
    <w:rsid w:val="00555617"/>
    <w:rsid w:val="0055598B"/>
    <w:rsid w:val="00555E12"/>
    <w:rsid w:val="00556CC9"/>
    <w:rsid w:val="00556FAA"/>
    <w:rsid w:val="00557905"/>
    <w:rsid w:val="00557F9F"/>
    <w:rsid w:val="0056048C"/>
    <w:rsid w:val="00561511"/>
    <w:rsid w:val="00561E41"/>
    <w:rsid w:val="00561E5D"/>
    <w:rsid w:val="00563744"/>
    <w:rsid w:val="0056465E"/>
    <w:rsid w:val="005647CA"/>
    <w:rsid w:val="0056595E"/>
    <w:rsid w:val="00565AA2"/>
    <w:rsid w:val="00566E1A"/>
    <w:rsid w:val="005703B1"/>
    <w:rsid w:val="0057071D"/>
    <w:rsid w:val="00570A5F"/>
    <w:rsid w:val="00572281"/>
    <w:rsid w:val="00573897"/>
    <w:rsid w:val="00573DD8"/>
    <w:rsid w:val="00574935"/>
    <w:rsid w:val="00576F51"/>
    <w:rsid w:val="00577571"/>
    <w:rsid w:val="00577B5D"/>
    <w:rsid w:val="00581B4B"/>
    <w:rsid w:val="00582281"/>
    <w:rsid w:val="0058250D"/>
    <w:rsid w:val="0058378C"/>
    <w:rsid w:val="00586438"/>
    <w:rsid w:val="00590494"/>
    <w:rsid w:val="00590515"/>
    <w:rsid w:val="005912CB"/>
    <w:rsid w:val="00591F8F"/>
    <w:rsid w:val="00593548"/>
    <w:rsid w:val="00595351"/>
    <w:rsid w:val="00595653"/>
    <w:rsid w:val="005973AA"/>
    <w:rsid w:val="005A0586"/>
    <w:rsid w:val="005A09DB"/>
    <w:rsid w:val="005A0D3F"/>
    <w:rsid w:val="005A1534"/>
    <w:rsid w:val="005A254A"/>
    <w:rsid w:val="005A345C"/>
    <w:rsid w:val="005A3ADF"/>
    <w:rsid w:val="005A407A"/>
    <w:rsid w:val="005A4269"/>
    <w:rsid w:val="005A42BC"/>
    <w:rsid w:val="005A565E"/>
    <w:rsid w:val="005A6FD7"/>
    <w:rsid w:val="005A7A80"/>
    <w:rsid w:val="005B0EFC"/>
    <w:rsid w:val="005B0F60"/>
    <w:rsid w:val="005B12D4"/>
    <w:rsid w:val="005B1BAD"/>
    <w:rsid w:val="005B20CE"/>
    <w:rsid w:val="005B20D3"/>
    <w:rsid w:val="005B2833"/>
    <w:rsid w:val="005B2A61"/>
    <w:rsid w:val="005B546A"/>
    <w:rsid w:val="005B6974"/>
    <w:rsid w:val="005B6C8A"/>
    <w:rsid w:val="005B7854"/>
    <w:rsid w:val="005B79D8"/>
    <w:rsid w:val="005C02F7"/>
    <w:rsid w:val="005C0B96"/>
    <w:rsid w:val="005C0DE9"/>
    <w:rsid w:val="005C1130"/>
    <w:rsid w:val="005C1F78"/>
    <w:rsid w:val="005C2A93"/>
    <w:rsid w:val="005C2F89"/>
    <w:rsid w:val="005C2F96"/>
    <w:rsid w:val="005C34D4"/>
    <w:rsid w:val="005C3783"/>
    <w:rsid w:val="005C47A2"/>
    <w:rsid w:val="005C66DE"/>
    <w:rsid w:val="005D07D7"/>
    <w:rsid w:val="005D1A8F"/>
    <w:rsid w:val="005D1E53"/>
    <w:rsid w:val="005D2137"/>
    <w:rsid w:val="005D272F"/>
    <w:rsid w:val="005D2831"/>
    <w:rsid w:val="005D510D"/>
    <w:rsid w:val="005D5DD7"/>
    <w:rsid w:val="005D64E5"/>
    <w:rsid w:val="005D7512"/>
    <w:rsid w:val="005D77E6"/>
    <w:rsid w:val="005D7D79"/>
    <w:rsid w:val="005E052E"/>
    <w:rsid w:val="005E09A8"/>
    <w:rsid w:val="005E1B43"/>
    <w:rsid w:val="005E3999"/>
    <w:rsid w:val="005E3A6F"/>
    <w:rsid w:val="005E522A"/>
    <w:rsid w:val="005E56E6"/>
    <w:rsid w:val="005E5D36"/>
    <w:rsid w:val="005E7B60"/>
    <w:rsid w:val="005F0031"/>
    <w:rsid w:val="005F0925"/>
    <w:rsid w:val="005F0D5A"/>
    <w:rsid w:val="005F0FA7"/>
    <w:rsid w:val="005F160A"/>
    <w:rsid w:val="005F1C3A"/>
    <w:rsid w:val="005F1F84"/>
    <w:rsid w:val="005F3949"/>
    <w:rsid w:val="005F39D1"/>
    <w:rsid w:val="005F3A19"/>
    <w:rsid w:val="005F3AA2"/>
    <w:rsid w:val="005F4036"/>
    <w:rsid w:val="005F42AE"/>
    <w:rsid w:val="005F475B"/>
    <w:rsid w:val="005F54BB"/>
    <w:rsid w:val="005F5B11"/>
    <w:rsid w:val="005F600F"/>
    <w:rsid w:val="005F6332"/>
    <w:rsid w:val="005F6482"/>
    <w:rsid w:val="006001D8"/>
    <w:rsid w:val="0060032B"/>
    <w:rsid w:val="0060096E"/>
    <w:rsid w:val="00601849"/>
    <w:rsid w:val="006025BD"/>
    <w:rsid w:val="00602924"/>
    <w:rsid w:val="00602A88"/>
    <w:rsid w:val="00602F49"/>
    <w:rsid w:val="00603136"/>
    <w:rsid w:val="006032B1"/>
    <w:rsid w:val="006050C3"/>
    <w:rsid w:val="006058C5"/>
    <w:rsid w:val="00605CAA"/>
    <w:rsid w:val="00605D02"/>
    <w:rsid w:val="006063E9"/>
    <w:rsid w:val="00607607"/>
    <w:rsid w:val="0060763D"/>
    <w:rsid w:val="006111D7"/>
    <w:rsid w:val="00611C04"/>
    <w:rsid w:val="00611E52"/>
    <w:rsid w:val="00612A23"/>
    <w:rsid w:val="00612E8E"/>
    <w:rsid w:val="00612F65"/>
    <w:rsid w:val="006138AF"/>
    <w:rsid w:val="006144B8"/>
    <w:rsid w:val="00614CBD"/>
    <w:rsid w:val="0061528B"/>
    <w:rsid w:val="00615397"/>
    <w:rsid w:val="0061545B"/>
    <w:rsid w:val="00616097"/>
    <w:rsid w:val="00616A28"/>
    <w:rsid w:val="00617467"/>
    <w:rsid w:val="006176BD"/>
    <w:rsid w:val="00617BDA"/>
    <w:rsid w:val="006203B4"/>
    <w:rsid w:val="00621824"/>
    <w:rsid w:val="00621D6E"/>
    <w:rsid w:val="006220B3"/>
    <w:rsid w:val="00622954"/>
    <w:rsid w:val="00622A08"/>
    <w:rsid w:val="0062384A"/>
    <w:rsid w:val="006238C1"/>
    <w:rsid w:val="00623A6C"/>
    <w:rsid w:val="00623F6F"/>
    <w:rsid w:val="006254B5"/>
    <w:rsid w:val="0063022C"/>
    <w:rsid w:val="0063120F"/>
    <w:rsid w:val="0063121E"/>
    <w:rsid w:val="00632033"/>
    <w:rsid w:val="0063208A"/>
    <w:rsid w:val="0063486B"/>
    <w:rsid w:val="00634A68"/>
    <w:rsid w:val="00634BDB"/>
    <w:rsid w:val="00635096"/>
    <w:rsid w:val="006357F7"/>
    <w:rsid w:val="00636003"/>
    <w:rsid w:val="00636030"/>
    <w:rsid w:val="00636435"/>
    <w:rsid w:val="00636512"/>
    <w:rsid w:val="00636588"/>
    <w:rsid w:val="00636B4B"/>
    <w:rsid w:val="00637217"/>
    <w:rsid w:val="00637F45"/>
    <w:rsid w:val="0064002D"/>
    <w:rsid w:val="0064036C"/>
    <w:rsid w:val="0064153A"/>
    <w:rsid w:val="00641F2B"/>
    <w:rsid w:val="00641FE3"/>
    <w:rsid w:val="00642361"/>
    <w:rsid w:val="00642E36"/>
    <w:rsid w:val="00643DB1"/>
    <w:rsid w:val="00644415"/>
    <w:rsid w:val="00645C20"/>
    <w:rsid w:val="00646290"/>
    <w:rsid w:val="00646950"/>
    <w:rsid w:val="006473D0"/>
    <w:rsid w:val="0064774E"/>
    <w:rsid w:val="00647832"/>
    <w:rsid w:val="00647B14"/>
    <w:rsid w:val="00650A4A"/>
    <w:rsid w:val="00651B95"/>
    <w:rsid w:val="00651BB8"/>
    <w:rsid w:val="006528CB"/>
    <w:rsid w:val="00652BBF"/>
    <w:rsid w:val="006540EE"/>
    <w:rsid w:val="006542B0"/>
    <w:rsid w:val="006543EC"/>
    <w:rsid w:val="00654411"/>
    <w:rsid w:val="00654CE8"/>
    <w:rsid w:val="0065543E"/>
    <w:rsid w:val="006559C3"/>
    <w:rsid w:val="00655DBA"/>
    <w:rsid w:val="0065625B"/>
    <w:rsid w:val="0066082F"/>
    <w:rsid w:val="00660B4D"/>
    <w:rsid w:val="00660D9C"/>
    <w:rsid w:val="00661F88"/>
    <w:rsid w:val="00662A2D"/>
    <w:rsid w:val="00662DB9"/>
    <w:rsid w:val="00663BA8"/>
    <w:rsid w:val="00664212"/>
    <w:rsid w:val="00664AD3"/>
    <w:rsid w:val="00664EB8"/>
    <w:rsid w:val="00665755"/>
    <w:rsid w:val="00665C6B"/>
    <w:rsid w:val="0066613F"/>
    <w:rsid w:val="0066614F"/>
    <w:rsid w:val="00667B88"/>
    <w:rsid w:val="00670994"/>
    <w:rsid w:val="0067279A"/>
    <w:rsid w:val="0067298B"/>
    <w:rsid w:val="006744A9"/>
    <w:rsid w:val="0067535E"/>
    <w:rsid w:val="0067543A"/>
    <w:rsid w:val="006759DD"/>
    <w:rsid w:val="00676028"/>
    <w:rsid w:val="006766BD"/>
    <w:rsid w:val="00676E4C"/>
    <w:rsid w:val="006770FC"/>
    <w:rsid w:val="00677341"/>
    <w:rsid w:val="00677A85"/>
    <w:rsid w:val="006818B3"/>
    <w:rsid w:val="006818C0"/>
    <w:rsid w:val="00682A0D"/>
    <w:rsid w:val="00683067"/>
    <w:rsid w:val="00684128"/>
    <w:rsid w:val="006842DE"/>
    <w:rsid w:val="006847CE"/>
    <w:rsid w:val="00685A25"/>
    <w:rsid w:val="006860CD"/>
    <w:rsid w:val="00686FF7"/>
    <w:rsid w:val="00690F00"/>
    <w:rsid w:val="00691312"/>
    <w:rsid w:val="00691364"/>
    <w:rsid w:val="00692256"/>
    <w:rsid w:val="00692DA6"/>
    <w:rsid w:val="00693502"/>
    <w:rsid w:val="0069364C"/>
    <w:rsid w:val="00694397"/>
    <w:rsid w:val="00694494"/>
    <w:rsid w:val="00696131"/>
    <w:rsid w:val="0069677F"/>
    <w:rsid w:val="00696F6D"/>
    <w:rsid w:val="006971C0"/>
    <w:rsid w:val="00697269"/>
    <w:rsid w:val="00697C65"/>
    <w:rsid w:val="00697F82"/>
    <w:rsid w:val="006A011E"/>
    <w:rsid w:val="006A0DAB"/>
    <w:rsid w:val="006A0DF1"/>
    <w:rsid w:val="006A142B"/>
    <w:rsid w:val="006A18EA"/>
    <w:rsid w:val="006A192F"/>
    <w:rsid w:val="006A3279"/>
    <w:rsid w:val="006A32AC"/>
    <w:rsid w:val="006A3D50"/>
    <w:rsid w:val="006A4147"/>
    <w:rsid w:val="006A4444"/>
    <w:rsid w:val="006A47D7"/>
    <w:rsid w:val="006A5380"/>
    <w:rsid w:val="006A53F4"/>
    <w:rsid w:val="006A6DCC"/>
    <w:rsid w:val="006B0BDB"/>
    <w:rsid w:val="006B0CF6"/>
    <w:rsid w:val="006B1009"/>
    <w:rsid w:val="006B1077"/>
    <w:rsid w:val="006B1FD0"/>
    <w:rsid w:val="006B32A4"/>
    <w:rsid w:val="006B33D8"/>
    <w:rsid w:val="006B3939"/>
    <w:rsid w:val="006B4111"/>
    <w:rsid w:val="006B4CFA"/>
    <w:rsid w:val="006B557F"/>
    <w:rsid w:val="006B61E2"/>
    <w:rsid w:val="006B6CC8"/>
    <w:rsid w:val="006B6E7D"/>
    <w:rsid w:val="006B761D"/>
    <w:rsid w:val="006B77CD"/>
    <w:rsid w:val="006B7DB1"/>
    <w:rsid w:val="006C1007"/>
    <w:rsid w:val="006C1F75"/>
    <w:rsid w:val="006C2716"/>
    <w:rsid w:val="006C3092"/>
    <w:rsid w:val="006C5D3A"/>
    <w:rsid w:val="006C6207"/>
    <w:rsid w:val="006C7168"/>
    <w:rsid w:val="006C727A"/>
    <w:rsid w:val="006C72FE"/>
    <w:rsid w:val="006C7ACD"/>
    <w:rsid w:val="006D0000"/>
    <w:rsid w:val="006D0898"/>
    <w:rsid w:val="006D0E78"/>
    <w:rsid w:val="006D24EC"/>
    <w:rsid w:val="006D2634"/>
    <w:rsid w:val="006D28B6"/>
    <w:rsid w:val="006D2F83"/>
    <w:rsid w:val="006D3273"/>
    <w:rsid w:val="006D332D"/>
    <w:rsid w:val="006D495D"/>
    <w:rsid w:val="006E044D"/>
    <w:rsid w:val="006E1D1D"/>
    <w:rsid w:val="006E1FBD"/>
    <w:rsid w:val="006E276F"/>
    <w:rsid w:val="006E32E6"/>
    <w:rsid w:val="006E3DE5"/>
    <w:rsid w:val="006E40FB"/>
    <w:rsid w:val="006E4183"/>
    <w:rsid w:val="006E5684"/>
    <w:rsid w:val="006E59E9"/>
    <w:rsid w:val="006E5A22"/>
    <w:rsid w:val="006E75B8"/>
    <w:rsid w:val="006F050A"/>
    <w:rsid w:val="006F0E38"/>
    <w:rsid w:val="006F1A12"/>
    <w:rsid w:val="006F1BCC"/>
    <w:rsid w:val="006F2B09"/>
    <w:rsid w:val="006F38F8"/>
    <w:rsid w:val="006F41B4"/>
    <w:rsid w:val="006F5645"/>
    <w:rsid w:val="006F5EE1"/>
    <w:rsid w:val="006F5FFE"/>
    <w:rsid w:val="006F6946"/>
    <w:rsid w:val="006F6BD2"/>
    <w:rsid w:val="00701127"/>
    <w:rsid w:val="00701B53"/>
    <w:rsid w:val="00701F63"/>
    <w:rsid w:val="00702253"/>
    <w:rsid w:val="0070229F"/>
    <w:rsid w:val="0070306A"/>
    <w:rsid w:val="0070313D"/>
    <w:rsid w:val="00704204"/>
    <w:rsid w:val="007044FC"/>
    <w:rsid w:val="00704512"/>
    <w:rsid w:val="00704571"/>
    <w:rsid w:val="0070631B"/>
    <w:rsid w:val="00706486"/>
    <w:rsid w:val="007065E6"/>
    <w:rsid w:val="007078BF"/>
    <w:rsid w:val="00707D21"/>
    <w:rsid w:val="00710215"/>
    <w:rsid w:val="0071081B"/>
    <w:rsid w:val="00713854"/>
    <w:rsid w:val="00713D85"/>
    <w:rsid w:val="0071463A"/>
    <w:rsid w:val="0071471C"/>
    <w:rsid w:val="007157A9"/>
    <w:rsid w:val="0071637D"/>
    <w:rsid w:val="00716C32"/>
    <w:rsid w:val="00716E86"/>
    <w:rsid w:val="00716EA1"/>
    <w:rsid w:val="0071776C"/>
    <w:rsid w:val="00717A18"/>
    <w:rsid w:val="00717B4C"/>
    <w:rsid w:val="00717BDE"/>
    <w:rsid w:val="00717C04"/>
    <w:rsid w:val="00720C95"/>
    <w:rsid w:val="007220C5"/>
    <w:rsid w:val="00722B2F"/>
    <w:rsid w:val="00722CA4"/>
    <w:rsid w:val="00724BBE"/>
    <w:rsid w:val="00724D88"/>
    <w:rsid w:val="007258B3"/>
    <w:rsid w:val="00726DC3"/>
    <w:rsid w:val="00726DF2"/>
    <w:rsid w:val="00726F73"/>
    <w:rsid w:val="00727004"/>
    <w:rsid w:val="007278E8"/>
    <w:rsid w:val="007301AE"/>
    <w:rsid w:val="007305B2"/>
    <w:rsid w:val="007326FB"/>
    <w:rsid w:val="00732DD9"/>
    <w:rsid w:val="007331B5"/>
    <w:rsid w:val="00733245"/>
    <w:rsid w:val="00733529"/>
    <w:rsid w:val="00734657"/>
    <w:rsid w:val="00734928"/>
    <w:rsid w:val="00735ACA"/>
    <w:rsid w:val="00735B13"/>
    <w:rsid w:val="00736F64"/>
    <w:rsid w:val="007370B2"/>
    <w:rsid w:val="007375BD"/>
    <w:rsid w:val="007377DA"/>
    <w:rsid w:val="00737E5C"/>
    <w:rsid w:val="00741B6A"/>
    <w:rsid w:val="00743D46"/>
    <w:rsid w:val="00744883"/>
    <w:rsid w:val="00745979"/>
    <w:rsid w:val="00745B80"/>
    <w:rsid w:val="00745C90"/>
    <w:rsid w:val="007460EF"/>
    <w:rsid w:val="00746B28"/>
    <w:rsid w:val="00747652"/>
    <w:rsid w:val="0075003F"/>
    <w:rsid w:val="007505AB"/>
    <w:rsid w:val="00750DF3"/>
    <w:rsid w:val="00752B2E"/>
    <w:rsid w:val="00753276"/>
    <w:rsid w:val="007544FB"/>
    <w:rsid w:val="00755CF0"/>
    <w:rsid w:val="00756E16"/>
    <w:rsid w:val="00756EED"/>
    <w:rsid w:val="0075701E"/>
    <w:rsid w:val="00757846"/>
    <w:rsid w:val="00757FBD"/>
    <w:rsid w:val="007606A9"/>
    <w:rsid w:val="00760A13"/>
    <w:rsid w:val="00761C13"/>
    <w:rsid w:val="00761EB6"/>
    <w:rsid w:val="00762883"/>
    <w:rsid w:val="00762B18"/>
    <w:rsid w:val="00762D12"/>
    <w:rsid w:val="00763249"/>
    <w:rsid w:val="00763969"/>
    <w:rsid w:val="00764057"/>
    <w:rsid w:val="007642AC"/>
    <w:rsid w:val="00764E82"/>
    <w:rsid w:val="0076505B"/>
    <w:rsid w:val="00765133"/>
    <w:rsid w:val="007656CB"/>
    <w:rsid w:val="00765BE1"/>
    <w:rsid w:val="00766C09"/>
    <w:rsid w:val="00766EE9"/>
    <w:rsid w:val="007676EB"/>
    <w:rsid w:val="007677FF"/>
    <w:rsid w:val="00770D11"/>
    <w:rsid w:val="007717F9"/>
    <w:rsid w:val="007720E2"/>
    <w:rsid w:val="007721F3"/>
    <w:rsid w:val="00772226"/>
    <w:rsid w:val="0077322A"/>
    <w:rsid w:val="00773C20"/>
    <w:rsid w:val="00774907"/>
    <w:rsid w:val="00775654"/>
    <w:rsid w:val="00775E5D"/>
    <w:rsid w:val="00776294"/>
    <w:rsid w:val="007763C0"/>
    <w:rsid w:val="00776A92"/>
    <w:rsid w:val="00777804"/>
    <w:rsid w:val="00777D5F"/>
    <w:rsid w:val="00781B5F"/>
    <w:rsid w:val="00782859"/>
    <w:rsid w:val="00782EF6"/>
    <w:rsid w:val="00782FCF"/>
    <w:rsid w:val="007841DF"/>
    <w:rsid w:val="00784FF0"/>
    <w:rsid w:val="00785265"/>
    <w:rsid w:val="007852DA"/>
    <w:rsid w:val="00785E5F"/>
    <w:rsid w:val="00786386"/>
    <w:rsid w:val="00786E45"/>
    <w:rsid w:val="007874CF"/>
    <w:rsid w:val="00787B0A"/>
    <w:rsid w:val="00787B25"/>
    <w:rsid w:val="00790477"/>
    <w:rsid w:val="00790E7B"/>
    <w:rsid w:val="00791637"/>
    <w:rsid w:val="00791776"/>
    <w:rsid w:val="00791916"/>
    <w:rsid w:val="007919B7"/>
    <w:rsid w:val="00791CF0"/>
    <w:rsid w:val="00792D49"/>
    <w:rsid w:val="00792D99"/>
    <w:rsid w:val="007934C6"/>
    <w:rsid w:val="007945A4"/>
    <w:rsid w:val="007952CA"/>
    <w:rsid w:val="0079580B"/>
    <w:rsid w:val="00796409"/>
    <w:rsid w:val="00796667"/>
    <w:rsid w:val="0079756D"/>
    <w:rsid w:val="007A067F"/>
    <w:rsid w:val="007A0B59"/>
    <w:rsid w:val="007A1AB6"/>
    <w:rsid w:val="007A2E5E"/>
    <w:rsid w:val="007A3316"/>
    <w:rsid w:val="007A468B"/>
    <w:rsid w:val="007A4F23"/>
    <w:rsid w:val="007A5BD9"/>
    <w:rsid w:val="007A5F14"/>
    <w:rsid w:val="007B2233"/>
    <w:rsid w:val="007B26B2"/>
    <w:rsid w:val="007B2BAD"/>
    <w:rsid w:val="007B2ECA"/>
    <w:rsid w:val="007B34CA"/>
    <w:rsid w:val="007B4D40"/>
    <w:rsid w:val="007B5D6F"/>
    <w:rsid w:val="007B639D"/>
    <w:rsid w:val="007B6491"/>
    <w:rsid w:val="007B6775"/>
    <w:rsid w:val="007B6D16"/>
    <w:rsid w:val="007B7B2B"/>
    <w:rsid w:val="007C0B12"/>
    <w:rsid w:val="007C1834"/>
    <w:rsid w:val="007C369E"/>
    <w:rsid w:val="007C4340"/>
    <w:rsid w:val="007C4437"/>
    <w:rsid w:val="007C4CE7"/>
    <w:rsid w:val="007C5FEE"/>
    <w:rsid w:val="007C60AF"/>
    <w:rsid w:val="007C66D2"/>
    <w:rsid w:val="007C6DA9"/>
    <w:rsid w:val="007C6F30"/>
    <w:rsid w:val="007C7CEB"/>
    <w:rsid w:val="007C7EAB"/>
    <w:rsid w:val="007D083E"/>
    <w:rsid w:val="007D0DBD"/>
    <w:rsid w:val="007D1D52"/>
    <w:rsid w:val="007D25E2"/>
    <w:rsid w:val="007D2B8A"/>
    <w:rsid w:val="007D3E4D"/>
    <w:rsid w:val="007D3FC1"/>
    <w:rsid w:val="007D5410"/>
    <w:rsid w:val="007D60A4"/>
    <w:rsid w:val="007D63D0"/>
    <w:rsid w:val="007D67BB"/>
    <w:rsid w:val="007D77B1"/>
    <w:rsid w:val="007D7B3C"/>
    <w:rsid w:val="007E0BF7"/>
    <w:rsid w:val="007E0D80"/>
    <w:rsid w:val="007E1045"/>
    <w:rsid w:val="007E1BDB"/>
    <w:rsid w:val="007E2635"/>
    <w:rsid w:val="007E35E0"/>
    <w:rsid w:val="007E3F13"/>
    <w:rsid w:val="007E4079"/>
    <w:rsid w:val="007E4D98"/>
    <w:rsid w:val="007E4E05"/>
    <w:rsid w:val="007F0A62"/>
    <w:rsid w:val="007F0BCA"/>
    <w:rsid w:val="007F2033"/>
    <w:rsid w:val="007F2521"/>
    <w:rsid w:val="007F36FE"/>
    <w:rsid w:val="007F3C07"/>
    <w:rsid w:val="007F3CB8"/>
    <w:rsid w:val="007F6147"/>
    <w:rsid w:val="007F61F9"/>
    <w:rsid w:val="007F62A8"/>
    <w:rsid w:val="007F741D"/>
    <w:rsid w:val="007F748E"/>
    <w:rsid w:val="007F7912"/>
    <w:rsid w:val="008001C8"/>
    <w:rsid w:val="00800327"/>
    <w:rsid w:val="00800C95"/>
    <w:rsid w:val="00800D41"/>
    <w:rsid w:val="00801953"/>
    <w:rsid w:val="00802037"/>
    <w:rsid w:val="00802D62"/>
    <w:rsid w:val="00803B42"/>
    <w:rsid w:val="00804E2D"/>
    <w:rsid w:val="00805226"/>
    <w:rsid w:val="00805B01"/>
    <w:rsid w:val="00813975"/>
    <w:rsid w:val="008140DA"/>
    <w:rsid w:val="008143BF"/>
    <w:rsid w:val="00815C5A"/>
    <w:rsid w:val="00815CEB"/>
    <w:rsid w:val="00815FCF"/>
    <w:rsid w:val="00817D4A"/>
    <w:rsid w:val="00820B0B"/>
    <w:rsid w:val="00820D24"/>
    <w:rsid w:val="00820DB2"/>
    <w:rsid w:val="00822F6F"/>
    <w:rsid w:val="00825854"/>
    <w:rsid w:val="00825904"/>
    <w:rsid w:val="00826C8E"/>
    <w:rsid w:val="008308D1"/>
    <w:rsid w:val="00831C16"/>
    <w:rsid w:val="00832462"/>
    <w:rsid w:val="008328A2"/>
    <w:rsid w:val="00832DE1"/>
    <w:rsid w:val="00833740"/>
    <w:rsid w:val="008338B8"/>
    <w:rsid w:val="008346AF"/>
    <w:rsid w:val="00834969"/>
    <w:rsid w:val="008372A7"/>
    <w:rsid w:val="0083741D"/>
    <w:rsid w:val="00837F0D"/>
    <w:rsid w:val="008404B8"/>
    <w:rsid w:val="00841660"/>
    <w:rsid w:val="00841AB9"/>
    <w:rsid w:val="0084216D"/>
    <w:rsid w:val="00844187"/>
    <w:rsid w:val="008449B0"/>
    <w:rsid w:val="0084571A"/>
    <w:rsid w:val="008466F4"/>
    <w:rsid w:val="008468AE"/>
    <w:rsid w:val="00846E5C"/>
    <w:rsid w:val="008471A3"/>
    <w:rsid w:val="00847DEC"/>
    <w:rsid w:val="00850605"/>
    <w:rsid w:val="00850A70"/>
    <w:rsid w:val="00850AEC"/>
    <w:rsid w:val="00851A08"/>
    <w:rsid w:val="008536A1"/>
    <w:rsid w:val="008550A3"/>
    <w:rsid w:val="0085587C"/>
    <w:rsid w:val="00856355"/>
    <w:rsid w:val="0085796F"/>
    <w:rsid w:val="00857F20"/>
    <w:rsid w:val="00860620"/>
    <w:rsid w:val="008607F4"/>
    <w:rsid w:val="008622CF"/>
    <w:rsid w:val="00862662"/>
    <w:rsid w:val="00862E38"/>
    <w:rsid w:val="00863405"/>
    <w:rsid w:val="0086469B"/>
    <w:rsid w:val="0086565A"/>
    <w:rsid w:val="00866A90"/>
    <w:rsid w:val="00870D28"/>
    <w:rsid w:val="00874206"/>
    <w:rsid w:val="00874331"/>
    <w:rsid w:val="00875FA2"/>
    <w:rsid w:val="00876E2C"/>
    <w:rsid w:val="008771C4"/>
    <w:rsid w:val="00877356"/>
    <w:rsid w:val="008812E8"/>
    <w:rsid w:val="008817AA"/>
    <w:rsid w:val="00882391"/>
    <w:rsid w:val="008825D2"/>
    <w:rsid w:val="00882B0C"/>
    <w:rsid w:val="00883116"/>
    <w:rsid w:val="00883FB4"/>
    <w:rsid w:val="00884637"/>
    <w:rsid w:val="00884D20"/>
    <w:rsid w:val="00885412"/>
    <w:rsid w:val="00886C51"/>
    <w:rsid w:val="0088789F"/>
    <w:rsid w:val="0088796A"/>
    <w:rsid w:val="00891533"/>
    <w:rsid w:val="0089285A"/>
    <w:rsid w:val="00892E5E"/>
    <w:rsid w:val="00893254"/>
    <w:rsid w:val="0089337A"/>
    <w:rsid w:val="0089340E"/>
    <w:rsid w:val="00893D2F"/>
    <w:rsid w:val="0089628B"/>
    <w:rsid w:val="008A0016"/>
    <w:rsid w:val="008A04B7"/>
    <w:rsid w:val="008A122E"/>
    <w:rsid w:val="008A13CF"/>
    <w:rsid w:val="008A213C"/>
    <w:rsid w:val="008A22CF"/>
    <w:rsid w:val="008A255D"/>
    <w:rsid w:val="008A52A2"/>
    <w:rsid w:val="008A5347"/>
    <w:rsid w:val="008A569E"/>
    <w:rsid w:val="008A5D7C"/>
    <w:rsid w:val="008A6534"/>
    <w:rsid w:val="008A6D82"/>
    <w:rsid w:val="008A738B"/>
    <w:rsid w:val="008B06C1"/>
    <w:rsid w:val="008B11B6"/>
    <w:rsid w:val="008B1EDA"/>
    <w:rsid w:val="008B26FD"/>
    <w:rsid w:val="008B39C2"/>
    <w:rsid w:val="008B3F4A"/>
    <w:rsid w:val="008B433A"/>
    <w:rsid w:val="008B4796"/>
    <w:rsid w:val="008B4E95"/>
    <w:rsid w:val="008B5467"/>
    <w:rsid w:val="008B5789"/>
    <w:rsid w:val="008B5DC8"/>
    <w:rsid w:val="008B68B0"/>
    <w:rsid w:val="008B6A3D"/>
    <w:rsid w:val="008B6E30"/>
    <w:rsid w:val="008B7505"/>
    <w:rsid w:val="008B7EA6"/>
    <w:rsid w:val="008C134D"/>
    <w:rsid w:val="008C2CA5"/>
    <w:rsid w:val="008C4A10"/>
    <w:rsid w:val="008C5BB9"/>
    <w:rsid w:val="008C695B"/>
    <w:rsid w:val="008C6FBF"/>
    <w:rsid w:val="008C704C"/>
    <w:rsid w:val="008C7AD7"/>
    <w:rsid w:val="008C7C44"/>
    <w:rsid w:val="008D129D"/>
    <w:rsid w:val="008D2857"/>
    <w:rsid w:val="008D6605"/>
    <w:rsid w:val="008D71D8"/>
    <w:rsid w:val="008D72B0"/>
    <w:rsid w:val="008D795C"/>
    <w:rsid w:val="008D7B58"/>
    <w:rsid w:val="008E0043"/>
    <w:rsid w:val="008E0BC6"/>
    <w:rsid w:val="008E3934"/>
    <w:rsid w:val="008E3B00"/>
    <w:rsid w:val="008E3B0C"/>
    <w:rsid w:val="008E44B9"/>
    <w:rsid w:val="008E4BB4"/>
    <w:rsid w:val="008E52EC"/>
    <w:rsid w:val="008E5834"/>
    <w:rsid w:val="008E5C0B"/>
    <w:rsid w:val="008E5F55"/>
    <w:rsid w:val="008E62B3"/>
    <w:rsid w:val="008E665A"/>
    <w:rsid w:val="008E7615"/>
    <w:rsid w:val="008E7E52"/>
    <w:rsid w:val="008F1A75"/>
    <w:rsid w:val="008F1CDE"/>
    <w:rsid w:val="008F2D3F"/>
    <w:rsid w:val="008F3349"/>
    <w:rsid w:val="008F4F41"/>
    <w:rsid w:val="008F6381"/>
    <w:rsid w:val="008F6A10"/>
    <w:rsid w:val="008F7B44"/>
    <w:rsid w:val="008F7F13"/>
    <w:rsid w:val="009008A1"/>
    <w:rsid w:val="009017DC"/>
    <w:rsid w:val="00901BEF"/>
    <w:rsid w:val="00901D27"/>
    <w:rsid w:val="00902769"/>
    <w:rsid w:val="00902A60"/>
    <w:rsid w:val="009042A1"/>
    <w:rsid w:val="00905E46"/>
    <w:rsid w:val="0090638A"/>
    <w:rsid w:val="00910F54"/>
    <w:rsid w:val="00911F78"/>
    <w:rsid w:val="009129E6"/>
    <w:rsid w:val="00913055"/>
    <w:rsid w:val="0091339C"/>
    <w:rsid w:val="00913D0B"/>
    <w:rsid w:val="00914B5E"/>
    <w:rsid w:val="009151EA"/>
    <w:rsid w:val="009158CB"/>
    <w:rsid w:val="009158F7"/>
    <w:rsid w:val="00915D81"/>
    <w:rsid w:val="009163F9"/>
    <w:rsid w:val="00920EB6"/>
    <w:rsid w:val="009210E9"/>
    <w:rsid w:val="00921170"/>
    <w:rsid w:val="00921602"/>
    <w:rsid w:val="00923250"/>
    <w:rsid w:val="009235B5"/>
    <w:rsid w:val="009239E3"/>
    <w:rsid w:val="00924421"/>
    <w:rsid w:val="00924D95"/>
    <w:rsid w:val="0092541B"/>
    <w:rsid w:val="00925F64"/>
    <w:rsid w:val="00926050"/>
    <w:rsid w:val="0092636E"/>
    <w:rsid w:val="00927344"/>
    <w:rsid w:val="00927618"/>
    <w:rsid w:val="00931E99"/>
    <w:rsid w:val="009327DD"/>
    <w:rsid w:val="00932F3A"/>
    <w:rsid w:val="00934254"/>
    <w:rsid w:val="00935A2F"/>
    <w:rsid w:val="0093648C"/>
    <w:rsid w:val="00936BD3"/>
    <w:rsid w:val="00937972"/>
    <w:rsid w:val="00941137"/>
    <w:rsid w:val="0094158F"/>
    <w:rsid w:val="00942EF6"/>
    <w:rsid w:val="00943C35"/>
    <w:rsid w:val="00943FB6"/>
    <w:rsid w:val="00944081"/>
    <w:rsid w:val="0094425C"/>
    <w:rsid w:val="00945455"/>
    <w:rsid w:val="00946637"/>
    <w:rsid w:val="009477D9"/>
    <w:rsid w:val="00947BAF"/>
    <w:rsid w:val="00947E07"/>
    <w:rsid w:val="00950D83"/>
    <w:rsid w:val="00950F1A"/>
    <w:rsid w:val="009514B4"/>
    <w:rsid w:val="00952530"/>
    <w:rsid w:val="00952ACE"/>
    <w:rsid w:val="009533DE"/>
    <w:rsid w:val="0095383C"/>
    <w:rsid w:val="00954F45"/>
    <w:rsid w:val="00955375"/>
    <w:rsid w:val="00956046"/>
    <w:rsid w:val="009561E5"/>
    <w:rsid w:val="009566E6"/>
    <w:rsid w:val="00956F1D"/>
    <w:rsid w:val="00957F90"/>
    <w:rsid w:val="00960BAA"/>
    <w:rsid w:val="009628D6"/>
    <w:rsid w:val="0096397C"/>
    <w:rsid w:val="009649D2"/>
    <w:rsid w:val="009652C3"/>
    <w:rsid w:val="009658D7"/>
    <w:rsid w:val="00965A88"/>
    <w:rsid w:val="00966728"/>
    <w:rsid w:val="00966E69"/>
    <w:rsid w:val="009678D4"/>
    <w:rsid w:val="009706C6"/>
    <w:rsid w:val="00971649"/>
    <w:rsid w:val="009719CE"/>
    <w:rsid w:val="009726A5"/>
    <w:rsid w:val="0097399D"/>
    <w:rsid w:val="00974365"/>
    <w:rsid w:val="00974724"/>
    <w:rsid w:val="00974C4C"/>
    <w:rsid w:val="009753BB"/>
    <w:rsid w:val="00975A64"/>
    <w:rsid w:val="009777EA"/>
    <w:rsid w:val="00977FF3"/>
    <w:rsid w:val="00980060"/>
    <w:rsid w:val="009806B3"/>
    <w:rsid w:val="00980A96"/>
    <w:rsid w:val="00981299"/>
    <w:rsid w:val="009814F0"/>
    <w:rsid w:val="009856C7"/>
    <w:rsid w:val="00985A7C"/>
    <w:rsid w:val="009872E4"/>
    <w:rsid w:val="00987C33"/>
    <w:rsid w:val="00987E16"/>
    <w:rsid w:val="00990BAB"/>
    <w:rsid w:val="00990D92"/>
    <w:rsid w:val="00991454"/>
    <w:rsid w:val="009924D5"/>
    <w:rsid w:val="0099376F"/>
    <w:rsid w:val="00993FB1"/>
    <w:rsid w:val="00994E65"/>
    <w:rsid w:val="0099500A"/>
    <w:rsid w:val="00995432"/>
    <w:rsid w:val="00995923"/>
    <w:rsid w:val="00995C92"/>
    <w:rsid w:val="00996ECF"/>
    <w:rsid w:val="0099704C"/>
    <w:rsid w:val="00997929"/>
    <w:rsid w:val="009A07CC"/>
    <w:rsid w:val="009A17F6"/>
    <w:rsid w:val="009A192B"/>
    <w:rsid w:val="009A2C48"/>
    <w:rsid w:val="009A2EF7"/>
    <w:rsid w:val="009A3246"/>
    <w:rsid w:val="009A3648"/>
    <w:rsid w:val="009A3D15"/>
    <w:rsid w:val="009A3E2B"/>
    <w:rsid w:val="009A4533"/>
    <w:rsid w:val="009A5D76"/>
    <w:rsid w:val="009A6A9F"/>
    <w:rsid w:val="009A7160"/>
    <w:rsid w:val="009A72A2"/>
    <w:rsid w:val="009A73D1"/>
    <w:rsid w:val="009A759E"/>
    <w:rsid w:val="009A779F"/>
    <w:rsid w:val="009B03F7"/>
    <w:rsid w:val="009B07AD"/>
    <w:rsid w:val="009B093C"/>
    <w:rsid w:val="009B0B95"/>
    <w:rsid w:val="009B131F"/>
    <w:rsid w:val="009B1912"/>
    <w:rsid w:val="009B1AC0"/>
    <w:rsid w:val="009B2579"/>
    <w:rsid w:val="009B26D4"/>
    <w:rsid w:val="009B31DA"/>
    <w:rsid w:val="009B34B6"/>
    <w:rsid w:val="009B55C3"/>
    <w:rsid w:val="009B579C"/>
    <w:rsid w:val="009C017D"/>
    <w:rsid w:val="009C1F77"/>
    <w:rsid w:val="009C3416"/>
    <w:rsid w:val="009C374C"/>
    <w:rsid w:val="009C3A6E"/>
    <w:rsid w:val="009C50E3"/>
    <w:rsid w:val="009C76C6"/>
    <w:rsid w:val="009C7AF7"/>
    <w:rsid w:val="009D06FF"/>
    <w:rsid w:val="009D0D65"/>
    <w:rsid w:val="009D0FF8"/>
    <w:rsid w:val="009D1B0E"/>
    <w:rsid w:val="009D204F"/>
    <w:rsid w:val="009D215D"/>
    <w:rsid w:val="009D21B5"/>
    <w:rsid w:val="009D2760"/>
    <w:rsid w:val="009D2A75"/>
    <w:rsid w:val="009D2E0D"/>
    <w:rsid w:val="009D6299"/>
    <w:rsid w:val="009D6A31"/>
    <w:rsid w:val="009D7A11"/>
    <w:rsid w:val="009D7BEE"/>
    <w:rsid w:val="009E03ED"/>
    <w:rsid w:val="009E2848"/>
    <w:rsid w:val="009E2CFE"/>
    <w:rsid w:val="009E30FC"/>
    <w:rsid w:val="009E380A"/>
    <w:rsid w:val="009E3A18"/>
    <w:rsid w:val="009E3B3D"/>
    <w:rsid w:val="009E3E50"/>
    <w:rsid w:val="009E48E3"/>
    <w:rsid w:val="009E4D54"/>
    <w:rsid w:val="009E55E3"/>
    <w:rsid w:val="009E5A70"/>
    <w:rsid w:val="009E693B"/>
    <w:rsid w:val="009E723F"/>
    <w:rsid w:val="009E7B41"/>
    <w:rsid w:val="009E7B85"/>
    <w:rsid w:val="009F113A"/>
    <w:rsid w:val="009F1FDA"/>
    <w:rsid w:val="009F21B1"/>
    <w:rsid w:val="009F287D"/>
    <w:rsid w:val="009F2AD4"/>
    <w:rsid w:val="009F42A9"/>
    <w:rsid w:val="009F49E6"/>
    <w:rsid w:val="009F62C2"/>
    <w:rsid w:val="009F6301"/>
    <w:rsid w:val="009F642F"/>
    <w:rsid w:val="009F67A7"/>
    <w:rsid w:val="009F687D"/>
    <w:rsid w:val="009F70E5"/>
    <w:rsid w:val="009F77A9"/>
    <w:rsid w:val="009F7A2C"/>
    <w:rsid w:val="009F7CF8"/>
    <w:rsid w:val="00A00374"/>
    <w:rsid w:val="00A0083A"/>
    <w:rsid w:val="00A00B74"/>
    <w:rsid w:val="00A0127B"/>
    <w:rsid w:val="00A01824"/>
    <w:rsid w:val="00A02C80"/>
    <w:rsid w:val="00A040C2"/>
    <w:rsid w:val="00A06BBA"/>
    <w:rsid w:val="00A0742D"/>
    <w:rsid w:val="00A10B89"/>
    <w:rsid w:val="00A10D8C"/>
    <w:rsid w:val="00A10F19"/>
    <w:rsid w:val="00A11036"/>
    <w:rsid w:val="00A11652"/>
    <w:rsid w:val="00A1167B"/>
    <w:rsid w:val="00A122A6"/>
    <w:rsid w:val="00A15D52"/>
    <w:rsid w:val="00A16197"/>
    <w:rsid w:val="00A16332"/>
    <w:rsid w:val="00A166CB"/>
    <w:rsid w:val="00A16EFD"/>
    <w:rsid w:val="00A20FE8"/>
    <w:rsid w:val="00A216D0"/>
    <w:rsid w:val="00A22F7D"/>
    <w:rsid w:val="00A23329"/>
    <w:rsid w:val="00A2492F"/>
    <w:rsid w:val="00A24960"/>
    <w:rsid w:val="00A25065"/>
    <w:rsid w:val="00A253A5"/>
    <w:rsid w:val="00A25F26"/>
    <w:rsid w:val="00A261C8"/>
    <w:rsid w:val="00A26D46"/>
    <w:rsid w:val="00A270E2"/>
    <w:rsid w:val="00A27E95"/>
    <w:rsid w:val="00A30B3B"/>
    <w:rsid w:val="00A31254"/>
    <w:rsid w:val="00A31C16"/>
    <w:rsid w:val="00A31EE1"/>
    <w:rsid w:val="00A33FD0"/>
    <w:rsid w:val="00A34DD4"/>
    <w:rsid w:val="00A35B6C"/>
    <w:rsid w:val="00A362F7"/>
    <w:rsid w:val="00A36C5A"/>
    <w:rsid w:val="00A37D65"/>
    <w:rsid w:val="00A400E4"/>
    <w:rsid w:val="00A407D3"/>
    <w:rsid w:val="00A42261"/>
    <w:rsid w:val="00A43345"/>
    <w:rsid w:val="00A43F91"/>
    <w:rsid w:val="00A44897"/>
    <w:rsid w:val="00A45EDC"/>
    <w:rsid w:val="00A46B9C"/>
    <w:rsid w:val="00A46CB4"/>
    <w:rsid w:val="00A47E35"/>
    <w:rsid w:val="00A505EC"/>
    <w:rsid w:val="00A50C73"/>
    <w:rsid w:val="00A52DC7"/>
    <w:rsid w:val="00A539C9"/>
    <w:rsid w:val="00A53D34"/>
    <w:rsid w:val="00A548C0"/>
    <w:rsid w:val="00A5522E"/>
    <w:rsid w:val="00A55980"/>
    <w:rsid w:val="00A56050"/>
    <w:rsid w:val="00A56404"/>
    <w:rsid w:val="00A56F27"/>
    <w:rsid w:val="00A57988"/>
    <w:rsid w:val="00A60024"/>
    <w:rsid w:val="00A6014E"/>
    <w:rsid w:val="00A6100E"/>
    <w:rsid w:val="00A61185"/>
    <w:rsid w:val="00A615A3"/>
    <w:rsid w:val="00A61B54"/>
    <w:rsid w:val="00A6210A"/>
    <w:rsid w:val="00A621F9"/>
    <w:rsid w:val="00A62F92"/>
    <w:rsid w:val="00A636A5"/>
    <w:rsid w:val="00A63B1B"/>
    <w:rsid w:val="00A63DEF"/>
    <w:rsid w:val="00A64D96"/>
    <w:rsid w:val="00A65A9E"/>
    <w:rsid w:val="00A65E51"/>
    <w:rsid w:val="00A65E68"/>
    <w:rsid w:val="00A6637D"/>
    <w:rsid w:val="00A66AA9"/>
    <w:rsid w:val="00A7033C"/>
    <w:rsid w:val="00A71000"/>
    <w:rsid w:val="00A7192E"/>
    <w:rsid w:val="00A71C1D"/>
    <w:rsid w:val="00A72118"/>
    <w:rsid w:val="00A73CF8"/>
    <w:rsid w:val="00A742DA"/>
    <w:rsid w:val="00A75782"/>
    <w:rsid w:val="00A76562"/>
    <w:rsid w:val="00A77044"/>
    <w:rsid w:val="00A81BEE"/>
    <w:rsid w:val="00A81F9A"/>
    <w:rsid w:val="00A82363"/>
    <w:rsid w:val="00A825B2"/>
    <w:rsid w:val="00A83850"/>
    <w:rsid w:val="00A83AD0"/>
    <w:rsid w:val="00A83ECA"/>
    <w:rsid w:val="00A84C4F"/>
    <w:rsid w:val="00A850B2"/>
    <w:rsid w:val="00A857D3"/>
    <w:rsid w:val="00A85B98"/>
    <w:rsid w:val="00A86237"/>
    <w:rsid w:val="00A8637F"/>
    <w:rsid w:val="00A86AF3"/>
    <w:rsid w:val="00A86C66"/>
    <w:rsid w:val="00A86E70"/>
    <w:rsid w:val="00A87ABB"/>
    <w:rsid w:val="00A87DB8"/>
    <w:rsid w:val="00A90355"/>
    <w:rsid w:val="00A9037D"/>
    <w:rsid w:val="00A91475"/>
    <w:rsid w:val="00A92116"/>
    <w:rsid w:val="00A921B1"/>
    <w:rsid w:val="00A9255C"/>
    <w:rsid w:val="00A925CC"/>
    <w:rsid w:val="00A931F9"/>
    <w:rsid w:val="00A934A8"/>
    <w:rsid w:val="00A95933"/>
    <w:rsid w:val="00A95D0A"/>
    <w:rsid w:val="00A96AF1"/>
    <w:rsid w:val="00A96B45"/>
    <w:rsid w:val="00A9722B"/>
    <w:rsid w:val="00A97776"/>
    <w:rsid w:val="00A97F90"/>
    <w:rsid w:val="00AA01EF"/>
    <w:rsid w:val="00AA0441"/>
    <w:rsid w:val="00AA0BB0"/>
    <w:rsid w:val="00AA2381"/>
    <w:rsid w:val="00AA28AE"/>
    <w:rsid w:val="00AA39FB"/>
    <w:rsid w:val="00AA4782"/>
    <w:rsid w:val="00AA4AFD"/>
    <w:rsid w:val="00AA5B34"/>
    <w:rsid w:val="00AB10FF"/>
    <w:rsid w:val="00AB14B3"/>
    <w:rsid w:val="00AB310F"/>
    <w:rsid w:val="00AB394C"/>
    <w:rsid w:val="00AB4523"/>
    <w:rsid w:val="00AB5B52"/>
    <w:rsid w:val="00AB5BF1"/>
    <w:rsid w:val="00AB6277"/>
    <w:rsid w:val="00AB64F8"/>
    <w:rsid w:val="00AB6838"/>
    <w:rsid w:val="00AB6AF7"/>
    <w:rsid w:val="00AB74AA"/>
    <w:rsid w:val="00AB7749"/>
    <w:rsid w:val="00AC0EDD"/>
    <w:rsid w:val="00AC1369"/>
    <w:rsid w:val="00AC1626"/>
    <w:rsid w:val="00AC2351"/>
    <w:rsid w:val="00AC2AFE"/>
    <w:rsid w:val="00AC40B4"/>
    <w:rsid w:val="00AC486D"/>
    <w:rsid w:val="00AC4FC6"/>
    <w:rsid w:val="00AC62EE"/>
    <w:rsid w:val="00AC6912"/>
    <w:rsid w:val="00AC6E87"/>
    <w:rsid w:val="00AC7CE3"/>
    <w:rsid w:val="00AD07B5"/>
    <w:rsid w:val="00AD1319"/>
    <w:rsid w:val="00AD3A2A"/>
    <w:rsid w:val="00AD3B69"/>
    <w:rsid w:val="00AD4B74"/>
    <w:rsid w:val="00AD52EF"/>
    <w:rsid w:val="00AD7CB3"/>
    <w:rsid w:val="00AD7E8E"/>
    <w:rsid w:val="00AE02CC"/>
    <w:rsid w:val="00AE0B39"/>
    <w:rsid w:val="00AE135D"/>
    <w:rsid w:val="00AE1C1B"/>
    <w:rsid w:val="00AE25F9"/>
    <w:rsid w:val="00AE2C4D"/>
    <w:rsid w:val="00AE2C9D"/>
    <w:rsid w:val="00AE36DE"/>
    <w:rsid w:val="00AE539E"/>
    <w:rsid w:val="00AE59CD"/>
    <w:rsid w:val="00AE6037"/>
    <w:rsid w:val="00AE6178"/>
    <w:rsid w:val="00AE75A5"/>
    <w:rsid w:val="00AE7CB5"/>
    <w:rsid w:val="00AE7CCD"/>
    <w:rsid w:val="00AE7DCD"/>
    <w:rsid w:val="00AF0DC3"/>
    <w:rsid w:val="00AF101C"/>
    <w:rsid w:val="00AF1314"/>
    <w:rsid w:val="00AF170F"/>
    <w:rsid w:val="00AF2529"/>
    <w:rsid w:val="00AF2683"/>
    <w:rsid w:val="00AF2CCB"/>
    <w:rsid w:val="00AF3806"/>
    <w:rsid w:val="00AF3E50"/>
    <w:rsid w:val="00AF44CD"/>
    <w:rsid w:val="00AF7782"/>
    <w:rsid w:val="00B0056A"/>
    <w:rsid w:val="00B00D00"/>
    <w:rsid w:val="00B019EB"/>
    <w:rsid w:val="00B033EC"/>
    <w:rsid w:val="00B03451"/>
    <w:rsid w:val="00B0560B"/>
    <w:rsid w:val="00B05D57"/>
    <w:rsid w:val="00B05DD1"/>
    <w:rsid w:val="00B06011"/>
    <w:rsid w:val="00B064A2"/>
    <w:rsid w:val="00B0655D"/>
    <w:rsid w:val="00B0656A"/>
    <w:rsid w:val="00B06A53"/>
    <w:rsid w:val="00B06F46"/>
    <w:rsid w:val="00B0746A"/>
    <w:rsid w:val="00B07478"/>
    <w:rsid w:val="00B10332"/>
    <w:rsid w:val="00B115B2"/>
    <w:rsid w:val="00B1256C"/>
    <w:rsid w:val="00B12B08"/>
    <w:rsid w:val="00B15F2D"/>
    <w:rsid w:val="00B1614E"/>
    <w:rsid w:val="00B16AA1"/>
    <w:rsid w:val="00B21C1D"/>
    <w:rsid w:val="00B223CE"/>
    <w:rsid w:val="00B22BA2"/>
    <w:rsid w:val="00B24C3A"/>
    <w:rsid w:val="00B24E39"/>
    <w:rsid w:val="00B24FE3"/>
    <w:rsid w:val="00B25583"/>
    <w:rsid w:val="00B25BE0"/>
    <w:rsid w:val="00B25F53"/>
    <w:rsid w:val="00B25FC5"/>
    <w:rsid w:val="00B2632C"/>
    <w:rsid w:val="00B26EFA"/>
    <w:rsid w:val="00B2739A"/>
    <w:rsid w:val="00B2786F"/>
    <w:rsid w:val="00B27A8F"/>
    <w:rsid w:val="00B302D1"/>
    <w:rsid w:val="00B309E6"/>
    <w:rsid w:val="00B31C32"/>
    <w:rsid w:val="00B32307"/>
    <w:rsid w:val="00B32BF2"/>
    <w:rsid w:val="00B350F1"/>
    <w:rsid w:val="00B35803"/>
    <w:rsid w:val="00B35F50"/>
    <w:rsid w:val="00B3619B"/>
    <w:rsid w:val="00B362C1"/>
    <w:rsid w:val="00B37092"/>
    <w:rsid w:val="00B3739B"/>
    <w:rsid w:val="00B37B6D"/>
    <w:rsid w:val="00B40019"/>
    <w:rsid w:val="00B411B1"/>
    <w:rsid w:val="00B41A87"/>
    <w:rsid w:val="00B42759"/>
    <w:rsid w:val="00B4326B"/>
    <w:rsid w:val="00B44092"/>
    <w:rsid w:val="00B44908"/>
    <w:rsid w:val="00B44E7E"/>
    <w:rsid w:val="00B455DC"/>
    <w:rsid w:val="00B46D6E"/>
    <w:rsid w:val="00B4705F"/>
    <w:rsid w:val="00B4761A"/>
    <w:rsid w:val="00B478FE"/>
    <w:rsid w:val="00B47994"/>
    <w:rsid w:val="00B5049B"/>
    <w:rsid w:val="00B50FE5"/>
    <w:rsid w:val="00B517C1"/>
    <w:rsid w:val="00B51FA0"/>
    <w:rsid w:val="00B52D7C"/>
    <w:rsid w:val="00B546ED"/>
    <w:rsid w:val="00B54C22"/>
    <w:rsid w:val="00B56CE9"/>
    <w:rsid w:val="00B62529"/>
    <w:rsid w:val="00B6282E"/>
    <w:rsid w:val="00B631B0"/>
    <w:rsid w:val="00B63A45"/>
    <w:rsid w:val="00B63E14"/>
    <w:rsid w:val="00B6445C"/>
    <w:rsid w:val="00B67D82"/>
    <w:rsid w:val="00B67E2B"/>
    <w:rsid w:val="00B67F52"/>
    <w:rsid w:val="00B708B3"/>
    <w:rsid w:val="00B71A29"/>
    <w:rsid w:val="00B72462"/>
    <w:rsid w:val="00B72770"/>
    <w:rsid w:val="00B73A0C"/>
    <w:rsid w:val="00B745C3"/>
    <w:rsid w:val="00B74F57"/>
    <w:rsid w:val="00B762E6"/>
    <w:rsid w:val="00B76CF0"/>
    <w:rsid w:val="00B773D2"/>
    <w:rsid w:val="00B775DA"/>
    <w:rsid w:val="00B8023A"/>
    <w:rsid w:val="00B8057E"/>
    <w:rsid w:val="00B80721"/>
    <w:rsid w:val="00B808BF"/>
    <w:rsid w:val="00B819A8"/>
    <w:rsid w:val="00B81EB2"/>
    <w:rsid w:val="00B8248D"/>
    <w:rsid w:val="00B82518"/>
    <w:rsid w:val="00B825C4"/>
    <w:rsid w:val="00B82A37"/>
    <w:rsid w:val="00B82EC4"/>
    <w:rsid w:val="00B83A1B"/>
    <w:rsid w:val="00B87153"/>
    <w:rsid w:val="00B87B9B"/>
    <w:rsid w:val="00B90324"/>
    <w:rsid w:val="00B917ED"/>
    <w:rsid w:val="00B91854"/>
    <w:rsid w:val="00B91901"/>
    <w:rsid w:val="00B91E00"/>
    <w:rsid w:val="00B91EA4"/>
    <w:rsid w:val="00B92ED7"/>
    <w:rsid w:val="00B95A5E"/>
    <w:rsid w:val="00B95AC2"/>
    <w:rsid w:val="00B974CB"/>
    <w:rsid w:val="00BA080A"/>
    <w:rsid w:val="00BA09E0"/>
    <w:rsid w:val="00BA0C3C"/>
    <w:rsid w:val="00BA13BA"/>
    <w:rsid w:val="00BA160C"/>
    <w:rsid w:val="00BA437D"/>
    <w:rsid w:val="00BA4588"/>
    <w:rsid w:val="00BA6DDD"/>
    <w:rsid w:val="00BA6E42"/>
    <w:rsid w:val="00BA73BE"/>
    <w:rsid w:val="00BB00E2"/>
    <w:rsid w:val="00BB1AFC"/>
    <w:rsid w:val="00BB1CE5"/>
    <w:rsid w:val="00BB1D95"/>
    <w:rsid w:val="00BB2F85"/>
    <w:rsid w:val="00BB3BF5"/>
    <w:rsid w:val="00BB42F6"/>
    <w:rsid w:val="00BB4F52"/>
    <w:rsid w:val="00BB56C1"/>
    <w:rsid w:val="00BB6909"/>
    <w:rsid w:val="00BB698B"/>
    <w:rsid w:val="00BB7608"/>
    <w:rsid w:val="00BB7D5B"/>
    <w:rsid w:val="00BC057A"/>
    <w:rsid w:val="00BC0A92"/>
    <w:rsid w:val="00BC15E6"/>
    <w:rsid w:val="00BC1B2D"/>
    <w:rsid w:val="00BC21B4"/>
    <w:rsid w:val="00BC270A"/>
    <w:rsid w:val="00BC2C02"/>
    <w:rsid w:val="00BC3306"/>
    <w:rsid w:val="00BC3EB9"/>
    <w:rsid w:val="00BC40C4"/>
    <w:rsid w:val="00BC4807"/>
    <w:rsid w:val="00BC59AC"/>
    <w:rsid w:val="00BC5E14"/>
    <w:rsid w:val="00BC625E"/>
    <w:rsid w:val="00BC628F"/>
    <w:rsid w:val="00BC78EA"/>
    <w:rsid w:val="00BC7C1B"/>
    <w:rsid w:val="00BD2852"/>
    <w:rsid w:val="00BD2FBA"/>
    <w:rsid w:val="00BD307D"/>
    <w:rsid w:val="00BD3803"/>
    <w:rsid w:val="00BD3F5D"/>
    <w:rsid w:val="00BD4227"/>
    <w:rsid w:val="00BD4878"/>
    <w:rsid w:val="00BD4CEA"/>
    <w:rsid w:val="00BD5BAC"/>
    <w:rsid w:val="00BD620B"/>
    <w:rsid w:val="00BD67F1"/>
    <w:rsid w:val="00BD6995"/>
    <w:rsid w:val="00BD7BEF"/>
    <w:rsid w:val="00BE2AC2"/>
    <w:rsid w:val="00BE323E"/>
    <w:rsid w:val="00BE33FE"/>
    <w:rsid w:val="00BE4650"/>
    <w:rsid w:val="00BE46C9"/>
    <w:rsid w:val="00BE490C"/>
    <w:rsid w:val="00BE52AB"/>
    <w:rsid w:val="00BE69C2"/>
    <w:rsid w:val="00BE79CC"/>
    <w:rsid w:val="00BE7B33"/>
    <w:rsid w:val="00BF00AF"/>
    <w:rsid w:val="00BF0515"/>
    <w:rsid w:val="00BF054A"/>
    <w:rsid w:val="00BF0B13"/>
    <w:rsid w:val="00BF1827"/>
    <w:rsid w:val="00BF2573"/>
    <w:rsid w:val="00BF2991"/>
    <w:rsid w:val="00BF2C6B"/>
    <w:rsid w:val="00BF303C"/>
    <w:rsid w:val="00BF3258"/>
    <w:rsid w:val="00BF4185"/>
    <w:rsid w:val="00BF4D36"/>
    <w:rsid w:val="00BF7C5A"/>
    <w:rsid w:val="00C003A2"/>
    <w:rsid w:val="00C00495"/>
    <w:rsid w:val="00C00DED"/>
    <w:rsid w:val="00C02F64"/>
    <w:rsid w:val="00C0363E"/>
    <w:rsid w:val="00C03714"/>
    <w:rsid w:val="00C03C55"/>
    <w:rsid w:val="00C03F66"/>
    <w:rsid w:val="00C040F5"/>
    <w:rsid w:val="00C041ED"/>
    <w:rsid w:val="00C045D7"/>
    <w:rsid w:val="00C0467E"/>
    <w:rsid w:val="00C05837"/>
    <w:rsid w:val="00C063BF"/>
    <w:rsid w:val="00C07365"/>
    <w:rsid w:val="00C1140F"/>
    <w:rsid w:val="00C11889"/>
    <w:rsid w:val="00C123CC"/>
    <w:rsid w:val="00C12C26"/>
    <w:rsid w:val="00C12D40"/>
    <w:rsid w:val="00C146B9"/>
    <w:rsid w:val="00C147B5"/>
    <w:rsid w:val="00C1507F"/>
    <w:rsid w:val="00C15DBD"/>
    <w:rsid w:val="00C16F74"/>
    <w:rsid w:val="00C20192"/>
    <w:rsid w:val="00C2034C"/>
    <w:rsid w:val="00C21E58"/>
    <w:rsid w:val="00C225AC"/>
    <w:rsid w:val="00C22605"/>
    <w:rsid w:val="00C235CC"/>
    <w:rsid w:val="00C25444"/>
    <w:rsid w:val="00C25FC6"/>
    <w:rsid w:val="00C2641E"/>
    <w:rsid w:val="00C26F78"/>
    <w:rsid w:val="00C27DDA"/>
    <w:rsid w:val="00C314CF"/>
    <w:rsid w:val="00C31690"/>
    <w:rsid w:val="00C320F6"/>
    <w:rsid w:val="00C33FDC"/>
    <w:rsid w:val="00C340E8"/>
    <w:rsid w:val="00C349FD"/>
    <w:rsid w:val="00C34DF8"/>
    <w:rsid w:val="00C354C5"/>
    <w:rsid w:val="00C35970"/>
    <w:rsid w:val="00C35BF1"/>
    <w:rsid w:val="00C366D0"/>
    <w:rsid w:val="00C37320"/>
    <w:rsid w:val="00C37624"/>
    <w:rsid w:val="00C41FE2"/>
    <w:rsid w:val="00C43139"/>
    <w:rsid w:val="00C44A81"/>
    <w:rsid w:val="00C44D0B"/>
    <w:rsid w:val="00C4500E"/>
    <w:rsid w:val="00C45018"/>
    <w:rsid w:val="00C45235"/>
    <w:rsid w:val="00C46252"/>
    <w:rsid w:val="00C4628B"/>
    <w:rsid w:val="00C4640C"/>
    <w:rsid w:val="00C46C3B"/>
    <w:rsid w:val="00C4769C"/>
    <w:rsid w:val="00C50203"/>
    <w:rsid w:val="00C50C2E"/>
    <w:rsid w:val="00C5243F"/>
    <w:rsid w:val="00C534C6"/>
    <w:rsid w:val="00C535C7"/>
    <w:rsid w:val="00C539A8"/>
    <w:rsid w:val="00C543A2"/>
    <w:rsid w:val="00C54FC7"/>
    <w:rsid w:val="00C557FA"/>
    <w:rsid w:val="00C55A60"/>
    <w:rsid w:val="00C55CDE"/>
    <w:rsid w:val="00C55D21"/>
    <w:rsid w:val="00C56176"/>
    <w:rsid w:val="00C57582"/>
    <w:rsid w:val="00C60C22"/>
    <w:rsid w:val="00C60EE5"/>
    <w:rsid w:val="00C61125"/>
    <w:rsid w:val="00C61CBE"/>
    <w:rsid w:val="00C62FCE"/>
    <w:rsid w:val="00C63770"/>
    <w:rsid w:val="00C63EAA"/>
    <w:rsid w:val="00C64899"/>
    <w:rsid w:val="00C64C15"/>
    <w:rsid w:val="00C65BA9"/>
    <w:rsid w:val="00C660A9"/>
    <w:rsid w:val="00C6663B"/>
    <w:rsid w:val="00C6792E"/>
    <w:rsid w:val="00C70CEB"/>
    <w:rsid w:val="00C71120"/>
    <w:rsid w:val="00C716FC"/>
    <w:rsid w:val="00C717EF"/>
    <w:rsid w:val="00C71949"/>
    <w:rsid w:val="00C72105"/>
    <w:rsid w:val="00C72431"/>
    <w:rsid w:val="00C72AAD"/>
    <w:rsid w:val="00C72EAC"/>
    <w:rsid w:val="00C73052"/>
    <w:rsid w:val="00C731E4"/>
    <w:rsid w:val="00C736D7"/>
    <w:rsid w:val="00C73ACF"/>
    <w:rsid w:val="00C7421C"/>
    <w:rsid w:val="00C745B5"/>
    <w:rsid w:val="00C745D7"/>
    <w:rsid w:val="00C74AE1"/>
    <w:rsid w:val="00C75ABD"/>
    <w:rsid w:val="00C75ACC"/>
    <w:rsid w:val="00C76BC2"/>
    <w:rsid w:val="00C76C6C"/>
    <w:rsid w:val="00C76DE5"/>
    <w:rsid w:val="00C76E5F"/>
    <w:rsid w:val="00C77CBE"/>
    <w:rsid w:val="00C77F97"/>
    <w:rsid w:val="00C806A8"/>
    <w:rsid w:val="00C80908"/>
    <w:rsid w:val="00C80ED3"/>
    <w:rsid w:val="00C812BE"/>
    <w:rsid w:val="00C82A86"/>
    <w:rsid w:val="00C83760"/>
    <w:rsid w:val="00C85A23"/>
    <w:rsid w:val="00C86119"/>
    <w:rsid w:val="00C876F1"/>
    <w:rsid w:val="00C878E6"/>
    <w:rsid w:val="00C9095F"/>
    <w:rsid w:val="00C90EDC"/>
    <w:rsid w:val="00C918B8"/>
    <w:rsid w:val="00C92240"/>
    <w:rsid w:val="00C92B97"/>
    <w:rsid w:val="00C92C72"/>
    <w:rsid w:val="00C9374B"/>
    <w:rsid w:val="00C93A25"/>
    <w:rsid w:val="00C93A2D"/>
    <w:rsid w:val="00C93AC6"/>
    <w:rsid w:val="00C942EA"/>
    <w:rsid w:val="00C9436B"/>
    <w:rsid w:val="00C945DC"/>
    <w:rsid w:val="00C94963"/>
    <w:rsid w:val="00C94A6A"/>
    <w:rsid w:val="00C94DB8"/>
    <w:rsid w:val="00C9580A"/>
    <w:rsid w:val="00C95EC2"/>
    <w:rsid w:val="00C96BC2"/>
    <w:rsid w:val="00C976C9"/>
    <w:rsid w:val="00C977FC"/>
    <w:rsid w:val="00C97A9F"/>
    <w:rsid w:val="00CA070F"/>
    <w:rsid w:val="00CA12D1"/>
    <w:rsid w:val="00CA1E00"/>
    <w:rsid w:val="00CA24C9"/>
    <w:rsid w:val="00CA342C"/>
    <w:rsid w:val="00CA3B84"/>
    <w:rsid w:val="00CA4D07"/>
    <w:rsid w:val="00CA4DD6"/>
    <w:rsid w:val="00CA66DF"/>
    <w:rsid w:val="00CA6BB6"/>
    <w:rsid w:val="00CB126F"/>
    <w:rsid w:val="00CB12AA"/>
    <w:rsid w:val="00CB1E19"/>
    <w:rsid w:val="00CB2091"/>
    <w:rsid w:val="00CB2324"/>
    <w:rsid w:val="00CB2347"/>
    <w:rsid w:val="00CB257D"/>
    <w:rsid w:val="00CB3056"/>
    <w:rsid w:val="00CB396E"/>
    <w:rsid w:val="00CB400E"/>
    <w:rsid w:val="00CB49A1"/>
    <w:rsid w:val="00CB4FAD"/>
    <w:rsid w:val="00CB518A"/>
    <w:rsid w:val="00CB5585"/>
    <w:rsid w:val="00CB5A81"/>
    <w:rsid w:val="00CB5D96"/>
    <w:rsid w:val="00CB6509"/>
    <w:rsid w:val="00CB6626"/>
    <w:rsid w:val="00CB7034"/>
    <w:rsid w:val="00CB71FB"/>
    <w:rsid w:val="00CB7AD8"/>
    <w:rsid w:val="00CC060D"/>
    <w:rsid w:val="00CC0E0B"/>
    <w:rsid w:val="00CC3117"/>
    <w:rsid w:val="00CC3A2D"/>
    <w:rsid w:val="00CC3B3E"/>
    <w:rsid w:val="00CC3BAB"/>
    <w:rsid w:val="00CC528A"/>
    <w:rsid w:val="00CC5AEC"/>
    <w:rsid w:val="00CC5C54"/>
    <w:rsid w:val="00CC5EC1"/>
    <w:rsid w:val="00CC639D"/>
    <w:rsid w:val="00CC64D1"/>
    <w:rsid w:val="00CC6A34"/>
    <w:rsid w:val="00CC6C7B"/>
    <w:rsid w:val="00CC6D01"/>
    <w:rsid w:val="00CC6E05"/>
    <w:rsid w:val="00CC742A"/>
    <w:rsid w:val="00CD0057"/>
    <w:rsid w:val="00CD069D"/>
    <w:rsid w:val="00CD1261"/>
    <w:rsid w:val="00CD126A"/>
    <w:rsid w:val="00CD1273"/>
    <w:rsid w:val="00CD3524"/>
    <w:rsid w:val="00CD36EA"/>
    <w:rsid w:val="00CD3B6E"/>
    <w:rsid w:val="00CD433C"/>
    <w:rsid w:val="00CD46BE"/>
    <w:rsid w:val="00CD4A30"/>
    <w:rsid w:val="00CD5B52"/>
    <w:rsid w:val="00CD5E5C"/>
    <w:rsid w:val="00CD6674"/>
    <w:rsid w:val="00CD74AB"/>
    <w:rsid w:val="00CE0001"/>
    <w:rsid w:val="00CE0320"/>
    <w:rsid w:val="00CE03B6"/>
    <w:rsid w:val="00CE0492"/>
    <w:rsid w:val="00CE26D1"/>
    <w:rsid w:val="00CE2BC6"/>
    <w:rsid w:val="00CE3A7C"/>
    <w:rsid w:val="00CE3C7A"/>
    <w:rsid w:val="00CE3D50"/>
    <w:rsid w:val="00CE520E"/>
    <w:rsid w:val="00CE5857"/>
    <w:rsid w:val="00CE627C"/>
    <w:rsid w:val="00CE6819"/>
    <w:rsid w:val="00CE730B"/>
    <w:rsid w:val="00CE7312"/>
    <w:rsid w:val="00CF0645"/>
    <w:rsid w:val="00CF0675"/>
    <w:rsid w:val="00CF0FE0"/>
    <w:rsid w:val="00CF111D"/>
    <w:rsid w:val="00CF1F3F"/>
    <w:rsid w:val="00CF21FD"/>
    <w:rsid w:val="00CF23F3"/>
    <w:rsid w:val="00CF26EF"/>
    <w:rsid w:val="00CF3A01"/>
    <w:rsid w:val="00CF3A6E"/>
    <w:rsid w:val="00CF3E0D"/>
    <w:rsid w:val="00CF4254"/>
    <w:rsid w:val="00CF4B27"/>
    <w:rsid w:val="00CF51C4"/>
    <w:rsid w:val="00CF5ABA"/>
    <w:rsid w:val="00CF7DF6"/>
    <w:rsid w:val="00D007E2"/>
    <w:rsid w:val="00D01349"/>
    <w:rsid w:val="00D01888"/>
    <w:rsid w:val="00D01A89"/>
    <w:rsid w:val="00D01A90"/>
    <w:rsid w:val="00D01B2B"/>
    <w:rsid w:val="00D04825"/>
    <w:rsid w:val="00D048B7"/>
    <w:rsid w:val="00D048D5"/>
    <w:rsid w:val="00D06CC1"/>
    <w:rsid w:val="00D07D49"/>
    <w:rsid w:val="00D108BF"/>
    <w:rsid w:val="00D1136E"/>
    <w:rsid w:val="00D11910"/>
    <w:rsid w:val="00D12AC7"/>
    <w:rsid w:val="00D141BC"/>
    <w:rsid w:val="00D1544D"/>
    <w:rsid w:val="00D1675E"/>
    <w:rsid w:val="00D16FE6"/>
    <w:rsid w:val="00D17153"/>
    <w:rsid w:val="00D1741C"/>
    <w:rsid w:val="00D203B3"/>
    <w:rsid w:val="00D21476"/>
    <w:rsid w:val="00D2177F"/>
    <w:rsid w:val="00D21B24"/>
    <w:rsid w:val="00D21DA8"/>
    <w:rsid w:val="00D22DFA"/>
    <w:rsid w:val="00D2458D"/>
    <w:rsid w:val="00D245E3"/>
    <w:rsid w:val="00D25446"/>
    <w:rsid w:val="00D2597C"/>
    <w:rsid w:val="00D25D5A"/>
    <w:rsid w:val="00D25DC6"/>
    <w:rsid w:val="00D25F7B"/>
    <w:rsid w:val="00D266CD"/>
    <w:rsid w:val="00D26726"/>
    <w:rsid w:val="00D2753F"/>
    <w:rsid w:val="00D30234"/>
    <w:rsid w:val="00D3091C"/>
    <w:rsid w:val="00D31BE0"/>
    <w:rsid w:val="00D32914"/>
    <w:rsid w:val="00D36724"/>
    <w:rsid w:val="00D36DCD"/>
    <w:rsid w:val="00D37304"/>
    <w:rsid w:val="00D37774"/>
    <w:rsid w:val="00D37D1A"/>
    <w:rsid w:val="00D413CB"/>
    <w:rsid w:val="00D41EF9"/>
    <w:rsid w:val="00D420DC"/>
    <w:rsid w:val="00D423A4"/>
    <w:rsid w:val="00D42678"/>
    <w:rsid w:val="00D42E7B"/>
    <w:rsid w:val="00D44082"/>
    <w:rsid w:val="00D442C8"/>
    <w:rsid w:val="00D45257"/>
    <w:rsid w:val="00D4543D"/>
    <w:rsid w:val="00D464FC"/>
    <w:rsid w:val="00D4665F"/>
    <w:rsid w:val="00D46EA2"/>
    <w:rsid w:val="00D47D94"/>
    <w:rsid w:val="00D50B3C"/>
    <w:rsid w:val="00D50D89"/>
    <w:rsid w:val="00D5175F"/>
    <w:rsid w:val="00D517B2"/>
    <w:rsid w:val="00D51CA1"/>
    <w:rsid w:val="00D5253F"/>
    <w:rsid w:val="00D5407F"/>
    <w:rsid w:val="00D5448C"/>
    <w:rsid w:val="00D54D5C"/>
    <w:rsid w:val="00D55224"/>
    <w:rsid w:val="00D55D1E"/>
    <w:rsid w:val="00D55FE6"/>
    <w:rsid w:val="00D56860"/>
    <w:rsid w:val="00D56963"/>
    <w:rsid w:val="00D56C59"/>
    <w:rsid w:val="00D5730E"/>
    <w:rsid w:val="00D575FB"/>
    <w:rsid w:val="00D6013A"/>
    <w:rsid w:val="00D6038F"/>
    <w:rsid w:val="00D60AD7"/>
    <w:rsid w:val="00D6109E"/>
    <w:rsid w:val="00D612F8"/>
    <w:rsid w:val="00D6164E"/>
    <w:rsid w:val="00D620C2"/>
    <w:rsid w:val="00D6281F"/>
    <w:rsid w:val="00D64019"/>
    <w:rsid w:val="00D64503"/>
    <w:rsid w:val="00D645D7"/>
    <w:rsid w:val="00D6487D"/>
    <w:rsid w:val="00D6517F"/>
    <w:rsid w:val="00D65717"/>
    <w:rsid w:val="00D6685F"/>
    <w:rsid w:val="00D674B8"/>
    <w:rsid w:val="00D678BE"/>
    <w:rsid w:val="00D700D8"/>
    <w:rsid w:val="00D708DE"/>
    <w:rsid w:val="00D70C13"/>
    <w:rsid w:val="00D70E20"/>
    <w:rsid w:val="00D71DF2"/>
    <w:rsid w:val="00D72086"/>
    <w:rsid w:val="00D72AC5"/>
    <w:rsid w:val="00D72CC4"/>
    <w:rsid w:val="00D73F7F"/>
    <w:rsid w:val="00D7404C"/>
    <w:rsid w:val="00D742A4"/>
    <w:rsid w:val="00D75177"/>
    <w:rsid w:val="00D752E0"/>
    <w:rsid w:val="00D76C93"/>
    <w:rsid w:val="00D7723F"/>
    <w:rsid w:val="00D77DEB"/>
    <w:rsid w:val="00D8014C"/>
    <w:rsid w:val="00D80598"/>
    <w:rsid w:val="00D81370"/>
    <w:rsid w:val="00D81621"/>
    <w:rsid w:val="00D81FD3"/>
    <w:rsid w:val="00D82146"/>
    <w:rsid w:val="00D84094"/>
    <w:rsid w:val="00D842B3"/>
    <w:rsid w:val="00D86340"/>
    <w:rsid w:val="00D868F8"/>
    <w:rsid w:val="00D86C8E"/>
    <w:rsid w:val="00D86D9F"/>
    <w:rsid w:val="00D86E92"/>
    <w:rsid w:val="00D90206"/>
    <w:rsid w:val="00D90FCF"/>
    <w:rsid w:val="00D910E5"/>
    <w:rsid w:val="00D92DF3"/>
    <w:rsid w:val="00D93700"/>
    <w:rsid w:val="00D93AC4"/>
    <w:rsid w:val="00D95840"/>
    <w:rsid w:val="00D96C78"/>
    <w:rsid w:val="00D97207"/>
    <w:rsid w:val="00D97829"/>
    <w:rsid w:val="00D97C79"/>
    <w:rsid w:val="00DA0EB4"/>
    <w:rsid w:val="00DA1705"/>
    <w:rsid w:val="00DA17C4"/>
    <w:rsid w:val="00DA1889"/>
    <w:rsid w:val="00DA2738"/>
    <w:rsid w:val="00DA28DC"/>
    <w:rsid w:val="00DA2A06"/>
    <w:rsid w:val="00DA2A49"/>
    <w:rsid w:val="00DA2DC1"/>
    <w:rsid w:val="00DA3DB1"/>
    <w:rsid w:val="00DA3F76"/>
    <w:rsid w:val="00DA4B5A"/>
    <w:rsid w:val="00DA58AC"/>
    <w:rsid w:val="00DA5F55"/>
    <w:rsid w:val="00DA6669"/>
    <w:rsid w:val="00DA729D"/>
    <w:rsid w:val="00DA7F62"/>
    <w:rsid w:val="00DB05B5"/>
    <w:rsid w:val="00DB090F"/>
    <w:rsid w:val="00DB0E75"/>
    <w:rsid w:val="00DB1346"/>
    <w:rsid w:val="00DB3A53"/>
    <w:rsid w:val="00DB478B"/>
    <w:rsid w:val="00DB4F0F"/>
    <w:rsid w:val="00DB56D5"/>
    <w:rsid w:val="00DB7000"/>
    <w:rsid w:val="00DB72CD"/>
    <w:rsid w:val="00DB7629"/>
    <w:rsid w:val="00DC077E"/>
    <w:rsid w:val="00DC0F33"/>
    <w:rsid w:val="00DC145C"/>
    <w:rsid w:val="00DC1A4E"/>
    <w:rsid w:val="00DC2C33"/>
    <w:rsid w:val="00DC4DBD"/>
    <w:rsid w:val="00DC5658"/>
    <w:rsid w:val="00DC5F9D"/>
    <w:rsid w:val="00DC78F8"/>
    <w:rsid w:val="00DD012C"/>
    <w:rsid w:val="00DD1B3E"/>
    <w:rsid w:val="00DD1C50"/>
    <w:rsid w:val="00DD2170"/>
    <w:rsid w:val="00DD2758"/>
    <w:rsid w:val="00DD31A7"/>
    <w:rsid w:val="00DD3668"/>
    <w:rsid w:val="00DD4DB6"/>
    <w:rsid w:val="00DD5EBB"/>
    <w:rsid w:val="00DD6224"/>
    <w:rsid w:val="00DD68C0"/>
    <w:rsid w:val="00DD6CC4"/>
    <w:rsid w:val="00DD7C68"/>
    <w:rsid w:val="00DE0856"/>
    <w:rsid w:val="00DE0F40"/>
    <w:rsid w:val="00DE2D0C"/>
    <w:rsid w:val="00DE3209"/>
    <w:rsid w:val="00DE7411"/>
    <w:rsid w:val="00DE74B7"/>
    <w:rsid w:val="00DE7C8A"/>
    <w:rsid w:val="00DF0D93"/>
    <w:rsid w:val="00DF11B9"/>
    <w:rsid w:val="00DF1CE0"/>
    <w:rsid w:val="00DF2451"/>
    <w:rsid w:val="00DF2C90"/>
    <w:rsid w:val="00DF3F5C"/>
    <w:rsid w:val="00DF4244"/>
    <w:rsid w:val="00DF49FF"/>
    <w:rsid w:val="00DF5565"/>
    <w:rsid w:val="00DF6DA9"/>
    <w:rsid w:val="00DF732B"/>
    <w:rsid w:val="00E002AB"/>
    <w:rsid w:val="00E00931"/>
    <w:rsid w:val="00E00F76"/>
    <w:rsid w:val="00E0109E"/>
    <w:rsid w:val="00E01D75"/>
    <w:rsid w:val="00E0205B"/>
    <w:rsid w:val="00E02E10"/>
    <w:rsid w:val="00E04ACE"/>
    <w:rsid w:val="00E05674"/>
    <w:rsid w:val="00E057E1"/>
    <w:rsid w:val="00E0601F"/>
    <w:rsid w:val="00E06D6F"/>
    <w:rsid w:val="00E07747"/>
    <w:rsid w:val="00E10597"/>
    <w:rsid w:val="00E11403"/>
    <w:rsid w:val="00E1216A"/>
    <w:rsid w:val="00E15A59"/>
    <w:rsid w:val="00E17D8B"/>
    <w:rsid w:val="00E2039C"/>
    <w:rsid w:val="00E20BC3"/>
    <w:rsid w:val="00E2177F"/>
    <w:rsid w:val="00E22C40"/>
    <w:rsid w:val="00E23879"/>
    <w:rsid w:val="00E23E4D"/>
    <w:rsid w:val="00E276F9"/>
    <w:rsid w:val="00E27A0C"/>
    <w:rsid w:val="00E3022A"/>
    <w:rsid w:val="00E3058A"/>
    <w:rsid w:val="00E30E8E"/>
    <w:rsid w:val="00E31964"/>
    <w:rsid w:val="00E31B16"/>
    <w:rsid w:val="00E32850"/>
    <w:rsid w:val="00E32913"/>
    <w:rsid w:val="00E33292"/>
    <w:rsid w:val="00E34277"/>
    <w:rsid w:val="00E354E4"/>
    <w:rsid w:val="00E355AA"/>
    <w:rsid w:val="00E35A96"/>
    <w:rsid w:val="00E4170B"/>
    <w:rsid w:val="00E41EE1"/>
    <w:rsid w:val="00E4271E"/>
    <w:rsid w:val="00E42E45"/>
    <w:rsid w:val="00E42F89"/>
    <w:rsid w:val="00E44600"/>
    <w:rsid w:val="00E452FE"/>
    <w:rsid w:val="00E456A7"/>
    <w:rsid w:val="00E45707"/>
    <w:rsid w:val="00E46184"/>
    <w:rsid w:val="00E46D5A"/>
    <w:rsid w:val="00E47A73"/>
    <w:rsid w:val="00E47AD2"/>
    <w:rsid w:val="00E50C05"/>
    <w:rsid w:val="00E512DB"/>
    <w:rsid w:val="00E51B63"/>
    <w:rsid w:val="00E534E9"/>
    <w:rsid w:val="00E544B0"/>
    <w:rsid w:val="00E54566"/>
    <w:rsid w:val="00E54A14"/>
    <w:rsid w:val="00E54C52"/>
    <w:rsid w:val="00E54E31"/>
    <w:rsid w:val="00E5554D"/>
    <w:rsid w:val="00E557ED"/>
    <w:rsid w:val="00E56568"/>
    <w:rsid w:val="00E56FB7"/>
    <w:rsid w:val="00E57D51"/>
    <w:rsid w:val="00E602C4"/>
    <w:rsid w:val="00E61E62"/>
    <w:rsid w:val="00E62327"/>
    <w:rsid w:val="00E625A9"/>
    <w:rsid w:val="00E62DE7"/>
    <w:rsid w:val="00E63F2E"/>
    <w:rsid w:val="00E64F92"/>
    <w:rsid w:val="00E6505D"/>
    <w:rsid w:val="00E66F98"/>
    <w:rsid w:val="00E674B7"/>
    <w:rsid w:val="00E67C1E"/>
    <w:rsid w:val="00E70179"/>
    <w:rsid w:val="00E717BA"/>
    <w:rsid w:val="00E7224E"/>
    <w:rsid w:val="00E7348B"/>
    <w:rsid w:val="00E73CEE"/>
    <w:rsid w:val="00E7576F"/>
    <w:rsid w:val="00E75A58"/>
    <w:rsid w:val="00E8050D"/>
    <w:rsid w:val="00E80FFF"/>
    <w:rsid w:val="00E81067"/>
    <w:rsid w:val="00E812A4"/>
    <w:rsid w:val="00E8155F"/>
    <w:rsid w:val="00E816F6"/>
    <w:rsid w:val="00E8256A"/>
    <w:rsid w:val="00E82828"/>
    <w:rsid w:val="00E8494C"/>
    <w:rsid w:val="00E84A58"/>
    <w:rsid w:val="00E84D9A"/>
    <w:rsid w:val="00E84E68"/>
    <w:rsid w:val="00E857DE"/>
    <w:rsid w:val="00E85CB5"/>
    <w:rsid w:val="00E85FE5"/>
    <w:rsid w:val="00E861B4"/>
    <w:rsid w:val="00E86719"/>
    <w:rsid w:val="00E869C1"/>
    <w:rsid w:val="00E87EDA"/>
    <w:rsid w:val="00E905CA"/>
    <w:rsid w:val="00E9091C"/>
    <w:rsid w:val="00E912E2"/>
    <w:rsid w:val="00E912EF"/>
    <w:rsid w:val="00E91E2D"/>
    <w:rsid w:val="00E92493"/>
    <w:rsid w:val="00E9252F"/>
    <w:rsid w:val="00E93038"/>
    <w:rsid w:val="00E93CEA"/>
    <w:rsid w:val="00E97E91"/>
    <w:rsid w:val="00EA07C0"/>
    <w:rsid w:val="00EA1426"/>
    <w:rsid w:val="00EA378E"/>
    <w:rsid w:val="00EA3B2E"/>
    <w:rsid w:val="00EA4C28"/>
    <w:rsid w:val="00EA55D9"/>
    <w:rsid w:val="00EA74DD"/>
    <w:rsid w:val="00EA7AB2"/>
    <w:rsid w:val="00EB0049"/>
    <w:rsid w:val="00EB0705"/>
    <w:rsid w:val="00EB0EE4"/>
    <w:rsid w:val="00EB0F4E"/>
    <w:rsid w:val="00EB134F"/>
    <w:rsid w:val="00EB1BBE"/>
    <w:rsid w:val="00EB24B7"/>
    <w:rsid w:val="00EB2B02"/>
    <w:rsid w:val="00EB33DB"/>
    <w:rsid w:val="00EB4879"/>
    <w:rsid w:val="00EB57FE"/>
    <w:rsid w:val="00EB5856"/>
    <w:rsid w:val="00EB5B74"/>
    <w:rsid w:val="00EB5BF0"/>
    <w:rsid w:val="00EB6108"/>
    <w:rsid w:val="00EB648E"/>
    <w:rsid w:val="00EB6C47"/>
    <w:rsid w:val="00EC10A3"/>
    <w:rsid w:val="00EC1686"/>
    <w:rsid w:val="00EC1BEE"/>
    <w:rsid w:val="00EC272E"/>
    <w:rsid w:val="00EC3BDB"/>
    <w:rsid w:val="00EC3E71"/>
    <w:rsid w:val="00EC4153"/>
    <w:rsid w:val="00EC4CC5"/>
    <w:rsid w:val="00EC4EA9"/>
    <w:rsid w:val="00EC5064"/>
    <w:rsid w:val="00EC543A"/>
    <w:rsid w:val="00EC5CE4"/>
    <w:rsid w:val="00EC6985"/>
    <w:rsid w:val="00EC6F66"/>
    <w:rsid w:val="00EC752C"/>
    <w:rsid w:val="00EC7C5E"/>
    <w:rsid w:val="00ED017D"/>
    <w:rsid w:val="00ED1213"/>
    <w:rsid w:val="00ED27DA"/>
    <w:rsid w:val="00ED29EF"/>
    <w:rsid w:val="00ED4542"/>
    <w:rsid w:val="00ED46EB"/>
    <w:rsid w:val="00ED5073"/>
    <w:rsid w:val="00ED54C1"/>
    <w:rsid w:val="00ED589B"/>
    <w:rsid w:val="00ED6231"/>
    <w:rsid w:val="00ED62EF"/>
    <w:rsid w:val="00ED6679"/>
    <w:rsid w:val="00ED67BE"/>
    <w:rsid w:val="00ED67EF"/>
    <w:rsid w:val="00ED6ED2"/>
    <w:rsid w:val="00ED7037"/>
    <w:rsid w:val="00ED7A6E"/>
    <w:rsid w:val="00EE0534"/>
    <w:rsid w:val="00EE092F"/>
    <w:rsid w:val="00EE1807"/>
    <w:rsid w:val="00EE2111"/>
    <w:rsid w:val="00EE22BA"/>
    <w:rsid w:val="00EE28A8"/>
    <w:rsid w:val="00EE3B72"/>
    <w:rsid w:val="00EE3CF7"/>
    <w:rsid w:val="00EE79A4"/>
    <w:rsid w:val="00EE7F43"/>
    <w:rsid w:val="00EF05AD"/>
    <w:rsid w:val="00EF1B80"/>
    <w:rsid w:val="00EF1FD3"/>
    <w:rsid w:val="00EF255D"/>
    <w:rsid w:val="00EF2AD4"/>
    <w:rsid w:val="00EF3ED0"/>
    <w:rsid w:val="00EF48F3"/>
    <w:rsid w:val="00EF4C74"/>
    <w:rsid w:val="00EF5099"/>
    <w:rsid w:val="00EF5F4A"/>
    <w:rsid w:val="00EF66DC"/>
    <w:rsid w:val="00EF6D38"/>
    <w:rsid w:val="00EF6F0B"/>
    <w:rsid w:val="00EF6F8E"/>
    <w:rsid w:val="00EF6FA2"/>
    <w:rsid w:val="00F026A2"/>
    <w:rsid w:val="00F0286E"/>
    <w:rsid w:val="00F0310C"/>
    <w:rsid w:val="00F03857"/>
    <w:rsid w:val="00F05866"/>
    <w:rsid w:val="00F05BE7"/>
    <w:rsid w:val="00F067C7"/>
    <w:rsid w:val="00F06ABA"/>
    <w:rsid w:val="00F06B64"/>
    <w:rsid w:val="00F1082D"/>
    <w:rsid w:val="00F10D64"/>
    <w:rsid w:val="00F110E2"/>
    <w:rsid w:val="00F11B96"/>
    <w:rsid w:val="00F1349B"/>
    <w:rsid w:val="00F135DA"/>
    <w:rsid w:val="00F13E8A"/>
    <w:rsid w:val="00F145E4"/>
    <w:rsid w:val="00F14C9C"/>
    <w:rsid w:val="00F1549D"/>
    <w:rsid w:val="00F171BA"/>
    <w:rsid w:val="00F171FB"/>
    <w:rsid w:val="00F2062D"/>
    <w:rsid w:val="00F212F5"/>
    <w:rsid w:val="00F218E2"/>
    <w:rsid w:val="00F21C02"/>
    <w:rsid w:val="00F2202E"/>
    <w:rsid w:val="00F234BE"/>
    <w:rsid w:val="00F246D4"/>
    <w:rsid w:val="00F24C49"/>
    <w:rsid w:val="00F24D9B"/>
    <w:rsid w:val="00F24DBE"/>
    <w:rsid w:val="00F252C9"/>
    <w:rsid w:val="00F25C18"/>
    <w:rsid w:val="00F2603D"/>
    <w:rsid w:val="00F26241"/>
    <w:rsid w:val="00F262DB"/>
    <w:rsid w:val="00F26345"/>
    <w:rsid w:val="00F3020D"/>
    <w:rsid w:val="00F3072B"/>
    <w:rsid w:val="00F3100F"/>
    <w:rsid w:val="00F31B1D"/>
    <w:rsid w:val="00F320CE"/>
    <w:rsid w:val="00F325D4"/>
    <w:rsid w:val="00F33B95"/>
    <w:rsid w:val="00F34A67"/>
    <w:rsid w:val="00F36384"/>
    <w:rsid w:val="00F36DB9"/>
    <w:rsid w:val="00F373D1"/>
    <w:rsid w:val="00F3752F"/>
    <w:rsid w:val="00F37BAE"/>
    <w:rsid w:val="00F40F47"/>
    <w:rsid w:val="00F41E76"/>
    <w:rsid w:val="00F424D3"/>
    <w:rsid w:val="00F4323B"/>
    <w:rsid w:val="00F434C2"/>
    <w:rsid w:val="00F44DF6"/>
    <w:rsid w:val="00F453A8"/>
    <w:rsid w:val="00F455B0"/>
    <w:rsid w:val="00F472DA"/>
    <w:rsid w:val="00F47900"/>
    <w:rsid w:val="00F50F99"/>
    <w:rsid w:val="00F511C8"/>
    <w:rsid w:val="00F512C3"/>
    <w:rsid w:val="00F51746"/>
    <w:rsid w:val="00F529C1"/>
    <w:rsid w:val="00F5445E"/>
    <w:rsid w:val="00F54F79"/>
    <w:rsid w:val="00F56F0A"/>
    <w:rsid w:val="00F570BB"/>
    <w:rsid w:val="00F57462"/>
    <w:rsid w:val="00F576B8"/>
    <w:rsid w:val="00F57AFA"/>
    <w:rsid w:val="00F601AA"/>
    <w:rsid w:val="00F6086A"/>
    <w:rsid w:val="00F60DC3"/>
    <w:rsid w:val="00F60F7F"/>
    <w:rsid w:val="00F62779"/>
    <w:rsid w:val="00F62E2D"/>
    <w:rsid w:val="00F632DC"/>
    <w:rsid w:val="00F63331"/>
    <w:rsid w:val="00F6396B"/>
    <w:rsid w:val="00F63B07"/>
    <w:rsid w:val="00F6562E"/>
    <w:rsid w:val="00F656C1"/>
    <w:rsid w:val="00F65EC8"/>
    <w:rsid w:val="00F66412"/>
    <w:rsid w:val="00F70231"/>
    <w:rsid w:val="00F7023E"/>
    <w:rsid w:val="00F70E46"/>
    <w:rsid w:val="00F71C49"/>
    <w:rsid w:val="00F72388"/>
    <w:rsid w:val="00F72771"/>
    <w:rsid w:val="00F72A87"/>
    <w:rsid w:val="00F72BCD"/>
    <w:rsid w:val="00F72C2E"/>
    <w:rsid w:val="00F73579"/>
    <w:rsid w:val="00F73694"/>
    <w:rsid w:val="00F76600"/>
    <w:rsid w:val="00F776CB"/>
    <w:rsid w:val="00F80E58"/>
    <w:rsid w:val="00F8319C"/>
    <w:rsid w:val="00F83997"/>
    <w:rsid w:val="00F83DDB"/>
    <w:rsid w:val="00F83FDC"/>
    <w:rsid w:val="00F848E3"/>
    <w:rsid w:val="00F84B82"/>
    <w:rsid w:val="00F86695"/>
    <w:rsid w:val="00F87428"/>
    <w:rsid w:val="00F87C65"/>
    <w:rsid w:val="00F90433"/>
    <w:rsid w:val="00F904C4"/>
    <w:rsid w:val="00F90E4D"/>
    <w:rsid w:val="00F916D3"/>
    <w:rsid w:val="00F9278A"/>
    <w:rsid w:val="00F92DAA"/>
    <w:rsid w:val="00F933A3"/>
    <w:rsid w:val="00F937D2"/>
    <w:rsid w:val="00F93EE5"/>
    <w:rsid w:val="00F942E6"/>
    <w:rsid w:val="00F95B1D"/>
    <w:rsid w:val="00F96857"/>
    <w:rsid w:val="00F97037"/>
    <w:rsid w:val="00FA0DE7"/>
    <w:rsid w:val="00FA0F07"/>
    <w:rsid w:val="00FA1C87"/>
    <w:rsid w:val="00FA257F"/>
    <w:rsid w:val="00FA2D05"/>
    <w:rsid w:val="00FA4E33"/>
    <w:rsid w:val="00FA5729"/>
    <w:rsid w:val="00FA5A73"/>
    <w:rsid w:val="00FA67C3"/>
    <w:rsid w:val="00FA6ADD"/>
    <w:rsid w:val="00FA7527"/>
    <w:rsid w:val="00FB0070"/>
    <w:rsid w:val="00FB04A7"/>
    <w:rsid w:val="00FB1484"/>
    <w:rsid w:val="00FB21DD"/>
    <w:rsid w:val="00FB23E6"/>
    <w:rsid w:val="00FB265D"/>
    <w:rsid w:val="00FB3A2F"/>
    <w:rsid w:val="00FB3F43"/>
    <w:rsid w:val="00FB4CCD"/>
    <w:rsid w:val="00FB4DCF"/>
    <w:rsid w:val="00FB5104"/>
    <w:rsid w:val="00FB5F7E"/>
    <w:rsid w:val="00FB68F9"/>
    <w:rsid w:val="00FB7BE4"/>
    <w:rsid w:val="00FC08CF"/>
    <w:rsid w:val="00FC0EA5"/>
    <w:rsid w:val="00FC145E"/>
    <w:rsid w:val="00FC1977"/>
    <w:rsid w:val="00FC1C1C"/>
    <w:rsid w:val="00FC2DAA"/>
    <w:rsid w:val="00FC44BC"/>
    <w:rsid w:val="00FC5173"/>
    <w:rsid w:val="00FC5603"/>
    <w:rsid w:val="00FC59C1"/>
    <w:rsid w:val="00FC6AF8"/>
    <w:rsid w:val="00FC6CC2"/>
    <w:rsid w:val="00FC779A"/>
    <w:rsid w:val="00FD025A"/>
    <w:rsid w:val="00FD086C"/>
    <w:rsid w:val="00FD08AA"/>
    <w:rsid w:val="00FD0AAC"/>
    <w:rsid w:val="00FD1732"/>
    <w:rsid w:val="00FD2802"/>
    <w:rsid w:val="00FD3721"/>
    <w:rsid w:val="00FD4F8C"/>
    <w:rsid w:val="00FD538B"/>
    <w:rsid w:val="00FE0256"/>
    <w:rsid w:val="00FE0658"/>
    <w:rsid w:val="00FE0E65"/>
    <w:rsid w:val="00FE2FD2"/>
    <w:rsid w:val="00FE3127"/>
    <w:rsid w:val="00FE401F"/>
    <w:rsid w:val="00FE4E92"/>
    <w:rsid w:val="00FE57C0"/>
    <w:rsid w:val="00FE5FED"/>
    <w:rsid w:val="00FE76D6"/>
    <w:rsid w:val="00FE7C9C"/>
    <w:rsid w:val="00FF0C85"/>
    <w:rsid w:val="00FF1A49"/>
    <w:rsid w:val="00FF23A2"/>
    <w:rsid w:val="00FF27BF"/>
    <w:rsid w:val="00FF3170"/>
    <w:rsid w:val="00FF35CE"/>
    <w:rsid w:val="00FF4A23"/>
    <w:rsid w:val="00FF4BF9"/>
    <w:rsid w:val="00FF60DB"/>
    <w:rsid w:val="00FF6207"/>
    <w:rsid w:val="00FF77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9F591C5"/>
  <w15:docId w15:val="{FBF7A688-BD4A-4BED-8157-D2DBCD40B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A71C1D"/>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3000F4"/>
    <w:pPr>
      <w:keepNext/>
      <w:ind w:firstLine="851"/>
      <w:jc w:val="both"/>
      <w:outlineLvl w:val="1"/>
    </w:pPr>
    <w:rPr>
      <w:sz w:val="24"/>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rsid w:val="00A16332"/>
    <w:pPr>
      <w:tabs>
        <w:tab w:val="center" w:pos="4536"/>
        <w:tab w:val="right" w:pos="9072"/>
      </w:tabs>
    </w:pPr>
  </w:style>
  <w:style w:type="paragraph" w:styleId="Tekstpodstawowy">
    <w:name w:val="Body Text"/>
    <w:aliases w:val=" Znak,Znak,Tekst podstawow.(F2),(F2)"/>
    <w:basedOn w:val="Normalny"/>
    <w:link w:val="TekstpodstawowyZnak"/>
    <w:uiPriority w:val="99"/>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CW_Lista,ISCG Numerowanie,lp1,List Paragraph2,List Paragraph,Numerowanie tabeli,cS List Paragraph,T_SZ_List Paragraph,Numerowanie,L1,Akapit z listą5,Preambuła,CP-UC,CP-Punkty,Bullet List,List - bullets,Equipment,Bullet 1,b1"/>
    <w:basedOn w:val="Normalny"/>
    <w:link w:val="AkapitzlistZnak"/>
    <w:uiPriority w:val="34"/>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basedOn w:val="Domylnaczcionkaakapitu"/>
    <w:link w:val="Nagwek2"/>
    <w:rsid w:val="003000F4"/>
    <w:rPr>
      <w:sz w:val="24"/>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1"/>
      </w:numPr>
    </w:pPr>
  </w:style>
  <w:style w:type="paragraph" w:customStyle="1" w:styleId="BodySingle">
    <w:name w:val="Body Single"/>
    <w:basedOn w:val="Normalny"/>
    <w:rsid w:val="00145E37"/>
    <w:rPr>
      <w:rFonts w:ascii="Tms Rmn" w:hAnsi="Tms Rmn" w:cs="Tms Rmn"/>
      <w:noProof/>
    </w:rPr>
  </w:style>
  <w:style w:type="character" w:customStyle="1" w:styleId="NagwekZnak">
    <w:name w:val="Nagłówek Znak"/>
    <w:basedOn w:val="Domylnaczcionkaakapitu"/>
    <w:link w:val="Nagwek"/>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rsid w:val="003A3019"/>
    <w:rPr>
      <w:rFonts w:ascii="Tahoma" w:hAnsi="Tahoma" w:cs="Tahoma"/>
      <w:sz w:val="16"/>
      <w:szCs w:val="16"/>
    </w:rPr>
  </w:style>
  <w:style w:type="character" w:customStyle="1" w:styleId="TekstdymkaZnak">
    <w:name w:val="Tekst dymka Znak"/>
    <w:basedOn w:val="Domylnaczcionkaakapitu"/>
    <w:link w:val="Tekstdymka"/>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iPriority w:val="99"/>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szCs w:val="24"/>
    </w:rPr>
  </w:style>
  <w:style w:type="paragraph" w:styleId="Listapunktowana">
    <w:name w:val="List Bullet"/>
    <w:basedOn w:val="Normalny"/>
    <w:rsid w:val="00F44DF6"/>
    <w:pPr>
      <w:numPr>
        <w:numId w:val="2"/>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Bezlisty"/>
    <w:rsid w:val="00F44DF6"/>
    <w:pPr>
      <w:numPr>
        <w:numId w:val="17"/>
      </w:numPr>
    </w:pPr>
  </w:style>
  <w:style w:type="numbering" w:customStyle="1" w:styleId="List1">
    <w:name w:val="List 1"/>
    <w:basedOn w:val="Bezlisty"/>
    <w:rsid w:val="00F44DF6"/>
    <w:pPr>
      <w:numPr>
        <w:numId w:val="3"/>
      </w:numPr>
    </w:pPr>
  </w:style>
  <w:style w:type="numbering" w:customStyle="1" w:styleId="Lista21">
    <w:name w:val="Lista 21"/>
    <w:basedOn w:val="Bezlisty"/>
    <w:rsid w:val="00F44DF6"/>
    <w:pPr>
      <w:numPr>
        <w:numId w:val="4"/>
      </w:numPr>
    </w:pPr>
  </w:style>
  <w:style w:type="numbering" w:customStyle="1" w:styleId="Lista31">
    <w:name w:val="Lista 31"/>
    <w:basedOn w:val="Bezlisty"/>
    <w:rsid w:val="00F44DF6"/>
    <w:pPr>
      <w:numPr>
        <w:numId w:val="5"/>
      </w:numPr>
    </w:pPr>
  </w:style>
  <w:style w:type="numbering" w:customStyle="1" w:styleId="Lista41">
    <w:name w:val="Lista 41"/>
    <w:basedOn w:val="Bezlisty"/>
    <w:rsid w:val="00F44DF6"/>
    <w:pPr>
      <w:numPr>
        <w:numId w:val="6"/>
      </w:numPr>
    </w:pPr>
  </w:style>
  <w:style w:type="numbering" w:customStyle="1" w:styleId="Lista51">
    <w:name w:val="Lista 51"/>
    <w:basedOn w:val="Bezlisty"/>
    <w:rsid w:val="00F44DF6"/>
    <w:pPr>
      <w:numPr>
        <w:numId w:val="7"/>
      </w:numPr>
    </w:pPr>
  </w:style>
  <w:style w:type="numbering" w:customStyle="1" w:styleId="List6">
    <w:name w:val="List 6"/>
    <w:basedOn w:val="Bezlisty"/>
    <w:rsid w:val="00F44DF6"/>
    <w:pPr>
      <w:numPr>
        <w:numId w:val="8"/>
      </w:numPr>
    </w:pPr>
  </w:style>
  <w:style w:type="numbering" w:customStyle="1" w:styleId="List7">
    <w:name w:val="List 7"/>
    <w:basedOn w:val="Bezlisty"/>
    <w:rsid w:val="00F44DF6"/>
    <w:pPr>
      <w:numPr>
        <w:numId w:val="16"/>
      </w:numPr>
    </w:pPr>
  </w:style>
  <w:style w:type="numbering" w:customStyle="1" w:styleId="List8">
    <w:name w:val="List 8"/>
    <w:basedOn w:val="Bezlisty"/>
    <w:rsid w:val="00F44DF6"/>
    <w:pPr>
      <w:numPr>
        <w:numId w:val="9"/>
      </w:numPr>
    </w:pPr>
  </w:style>
  <w:style w:type="numbering" w:customStyle="1" w:styleId="List9">
    <w:name w:val="List 9"/>
    <w:basedOn w:val="Bezlisty"/>
    <w:rsid w:val="00F44DF6"/>
    <w:pPr>
      <w:numPr>
        <w:numId w:val="10"/>
      </w:numPr>
    </w:pPr>
  </w:style>
  <w:style w:type="numbering" w:customStyle="1" w:styleId="List10">
    <w:name w:val="List 10"/>
    <w:basedOn w:val="Bezlisty"/>
    <w:rsid w:val="00F44DF6"/>
    <w:pPr>
      <w:numPr>
        <w:numId w:val="11"/>
      </w:numPr>
    </w:pPr>
  </w:style>
  <w:style w:type="numbering" w:customStyle="1" w:styleId="List11">
    <w:name w:val="List 11"/>
    <w:basedOn w:val="Bezlisty"/>
    <w:rsid w:val="00F44DF6"/>
    <w:pPr>
      <w:numPr>
        <w:numId w:val="12"/>
      </w:numPr>
    </w:pPr>
  </w:style>
  <w:style w:type="numbering" w:customStyle="1" w:styleId="List12">
    <w:name w:val="List 12"/>
    <w:basedOn w:val="Bezlisty"/>
    <w:rsid w:val="00F44DF6"/>
    <w:pPr>
      <w:numPr>
        <w:numId w:val="13"/>
      </w:numPr>
    </w:pPr>
  </w:style>
  <w:style w:type="numbering" w:customStyle="1" w:styleId="List13">
    <w:name w:val="List 13"/>
    <w:basedOn w:val="Bezlisty"/>
    <w:rsid w:val="00F44DF6"/>
    <w:pPr>
      <w:numPr>
        <w:numId w:val="14"/>
      </w:numPr>
    </w:pPr>
  </w:style>
  <w:style w:type="numbering" w:customStyle="1" w:styleId="List14">
    <w:name w:val="List 14"/>
    <w:basedOn w:val="Bezlisty"/>
    <w:rsid w:val="00F44DF6"/>
    <w:pPr>
      <w:numPr>
        <w:numId w:val="15"/>
      </w:numPr>
    </w:pPr>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18"/>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20"/>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19"/>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21"/>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22"/>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uiPriority w:val="99"/>
    <w:locked/>
    <w:rsid w:val="00031BFA"/>
    <w:rPr>
      <w:sz w:val="24"/>
      <w:szCs w:val="24"/>
    </w:rPr>
  </w:style>
  <w:style w:type="paragraph" w:styleId="Tekstprzypisudolnego">
    <w:name w:val="footnote text"/>
    <w:basedOn w:val="Normalny"/>
    <w:link w:val="TekstprzypisudolnegoZnak"/>
    <w:uiPriority w:val="99"/>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23"/>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uiPriority w:val="99"/>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24"/>
      </w:numPr>
      <w:spacing w:before="120" w:after="120"/>
      <w:jc w:val="both"/>
    </w:pPr>
    <w:rPr>
      <w:rFonts w:eastAsia="Calibri"/>
      <w:sz w:val="24"/>
      <w:szCs w:val="22"/>
      <w:lang w:eastAsia="en-GB"/>
    </w:rPr>
  </w:style>
  <w:style w:type="paragraph" w:customStyle="1" w:styleId="Tiret1">
    <w:name w:val="Tiret 1"/>
    <w:basedOn w:val="Normalny"/>
    <w:rsid w:val="00B27A8F"/>
    <w:pPr>
      <w:numPr>
        <w:numId w:val="25"/>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26"/>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26"/>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26"/>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26"/>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AkapitzlistZnak">
    <w:name w:val="Akapit z listą Znak"/>
    <w:aliases w:val="wypunktowanie Znak,CW_Lista Znak,ISCG Numerowanie Znak,lp1 Znak,List Paragraph2 Znak,List Paragraph Znak,Numerowanie tabeli Znak,cS List Paragraph Znak,T_SZ_List Paragraph Znak,Numerowanie Znak,L1 Znak,Akapit z listą5 Znak,CP-UC Znak"/>
    <w:link w:val="Akapitzlist"/>
    <w:uiPriority w:val="34"/>
    <w:qFormat/>
    <w:locked/>
    <w:rsid w:val="008466F4"/>
  </w:style>
  <w:style w:type="character" w:customStyle="1" w:styleId="Nierozpoznanawzmianka1">
    <w:name w:val="Nierozpoznana wzmianka1"/>
    <w:basedOn w:val="Domylnaczcionkaakapitu"/>
    <w:uiPriority w:val="99"/>
    <w:semiHidden/>
    <w:unhideWhenUsed/>
    <w:rsid w:val="00F632DC"/>
    <w:rPr>
      <w:color w:val="605E5C"/>
      <w:shd w:val="clear" w:color="auto" w:fill="E1DFDD"/>
    </w:rPr>
  </w:style>
  <w:style w:type="character" w:customStyle="1" w:styleId="Nierozpoznanawzmianka2">
    <w:name w:val="Nierozpoznana wzmianka2"/>
    <w:basedOn w:val="Domylnaczcionkaakapitu"/>
    <w:uiPriority w:val="99"/>
    <w:semiHidden/>
    <w:unhideWhenUsed/>
    <w:rsid w:val="00273407"/>
    <w:rPr>
      <w:color w:val="605E5C"/>
      <w:shd w:val="clear" w:color="auto" w:fill="E1DFDD"/>
    </w:rPr>
  </w:style>
  <w:style w:type="character" w:customStyle="1" w:styleId="A2Znak">
    <w:name w:val="A2 Znak"/>
    <w:rsid w:val="00013766"/>
    <w:rPr>
      <w:rFonts w:ascii="Verdana" w:hAnsi="Verdana"/>
      <w:b/>
      <w:sz w:val="22"/>
      <w:szCs w:val="24"/>
      <w:lang w:val="pl-PL" w:eastAsia="ar-SA" w:bidi="ar-SA"/>
    </w:rPr>
  </w:style>
  <w:style w:type="character" w:styleId="Odwoanieprzypisukocowego">
    <w:name w:val="endnote reference"/>
    <w:basedOn w:val="Domylnaczcionkaakapitu"/>
    <w:semiHidden/>
    <w:unhideWhenUsed/>
    <w:rsid w:val="00D25D5A"/>
    <w:rPr>
      <w:vertAlign w:val="superscript"/>
    </w:rPr>
  </w:style>
  <w:style w:type="character" w:customStyle="1" w:styleId="Nierozpoznanawzmianka3">
    <w:name w:val="Nierozpoznana wzmianka3"/>
    <w:basedOn w:val="Domylnaczcionkaakapitu"/>
    <w:uiPriority w:val="99"/>
    <w:semiHidden/>
    <w:unhideWhenUsed/>
    <w:rsid w:val="00BB1AFC"/>
    <w:rPr>
      <w:color w:val="605E5C"/>
      <w:shd w:val="clear" w:color="auto" w:fill="E1DFDD"/>
    </w:rPr>
  </w:style>
  <w:style w:type="character" w:customStyle="1" w:styleId="address">
    <w:name w:val="address"/>
    <w:basedOn w:val="Domylnaczcionkaakapitu"/>
    <w:rsid w:val="002D0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9642">
      <w:bodyDiv w:val="1"/>
      <w:marLeft w:val="0"/>
      <w:marRight w:val="0"/>
      <w:marTop w:val="0"/>
      <w:marBottom w:val="0"/>
      <w:divBdr>
        <w:top w:val="none" w:sz="0" w:space="0" w:color="auto"/>
        <w:left w:val="none" w:sz="0" w:space="0" w:color="auto"/>
        <w:bottom w:val="none" w:sz="0" w:space="0" w:color="auto"/>
        <w:right w:val="none" w:sz="0" w:space="0" w:color="auto"/>
      </w:divBdr>
    </w:div>
    <w:div w:id="32846385">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84112893">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32606393">
      <w:bodyDiv w:val="1"/>
      <w:marLeft w:val="0"/>
      <w:marRight w:val="0"/>
      <w:marTop w:val="0"/>
      <w:marBottom w:val="0"/>
      <w:divBdr>
        <w:top w:val="none" w:sz="0" w:space="0" w:color="auto"/>
        <w:left w:val="none" w:sz="0" w:space="0" w:color="auto"/>
        <w:bottom w:val="none" w:sz="0" w:space="0" w:color="auto"/>
        <w:right w:val="none" w:sz="0" w:space="0" w:color="auto"/>
      </w:divBdr>
    </w:div>
    <w:div w:id="141392331">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014545">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0965339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14246129">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394938799">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60850831">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98741663">
      <w:bodyDiv w:val="1"/>
      <w:marLeft w:val="0"/>
      <w:marRight w:val="0"/>
      <w:marTop w:val="0"/>
      <w:marBottom w:val="0"/>
      <w:divBdr>
        <w:top w:val="none" w:sz="0" w:space="0" w:color="auto"/>
        <w:left w:val="none" w:sz="0" w:space="0" w:color="auto"/>
        <w:bottom w:val="none" w:sz="0" w:space="0" w:color="auto"/>
        <w:right w:val="none" w:sz="0" w:space="0" w:color="auto"/>
      </w:divBdr>
    </w:div>
    <w:div w:id="51681842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71505047">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87813004">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9724722">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19148916">
      <w:bodyDiv w:val="1"/>
      <w:marLeft w:val="0"/>
      <w:marRight w:val="0"/>
      <w:marTop w:val="0"/>
      <w:marBottom w:val="0"/>
      <w:divBdr>
        <w:top w:val="none" w:sz="0" w:space="0" w:color="auto"/>
        <w:left w:val="none" w:sz="0" w:space="0" w:color="auto"/>
        <w:bottom w:val="none" w:sz="0" w:space="0" w:color="auto"/>
        <w:right w:val="none" w:sz="0" w:space="0" w:color="auto"/>
      </w:divBdr>
    </w:div>
    <w:div w:id="619728490">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9168965">
      <w:bodyDiv w:val="1"/>
      <w:marLeft w:val="0"/>
      <w:marRight w:val="0"/>
      <w:marTop w:val="0"/>
      <w:marBottom w:val="0"/>
      <w:divBdr>
        <w:top w:val="none" w:sz="0" w:space="0" w:color="auto"/>
        <w:left w:val="none" w:sz="0" w:space="0" w:color="auto"/>
        <w:bottom w:val="none" w:sz="0" w:space="0" w:color="auto"/>
        <w:right w:val="none" w:sz="0" w:space="0" w:color="auto"/>
      </w:divBdr>
    </w:div>
    <w:div w:id="714505480">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24912601">
      <w:bodyDiv w:val="1"/>
      <w:marLeft w:val="0"/>
      <w:marRight w:val="0"/>
      <w:marTop w:val="0"/>
      <w:marBottom w:val="0"/>
      <w:divBdr>
        <w:top w:val="none" w:sz="0" w:space="0" w:color="auto"/>
        <w:left w:val="none" w:sz="0" w:space="0" w:color="auto"/>
        <w:bottom w:val="none" w:sz="0" w:space="0" w:color="auto"/>
        <w:right w:val="none" w:sz="0" w:space="0" w:color="auto"/>
      </w:divBdr>
    </w:div>
    <w:div w:id="729694828">
      <w:bodyDiv w:val="1"/>
      <w:marLeft w:val="0"/>
      <w:marRight w:val="0"/>
      <w:marTop w:val="0"/>
      <w:marBottom w:val="0"/>
      <w:divBdr>
        <w:top w:val="none" w:sz="0" w:space="0" w:color="auto"/>
        <w:left w:val="none" w:sz="0" w:space="0" w:color="auto"/>
        <w:bottom w:val="none" w:sz="0" w:space="0" w:color="auto"/>
        <w:right w:val="none" w:sz="0" w:space="0" w:color="auto"/>
      </w:divBdr>
    </w:div>
    <w:div w:id="729962753">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86700267">
      <w:bodyDiv w:val="1"/>
      <w:marLeft w:val="0"/>
      <w:marRight w:val="0"/>
      <w:marTop w:val="0"/>
      <w:marBottom w:val="0"/>
      <w:divBdr>
        <w:top w:val="none" w:sz="0" w:space="0" w:color="auto"/>
        <w:left w:val="none" w:sz="0" w:space="0" w:color="auto"/>
        <w:bottom w:val="none" w:sz="0" w:space="0" w:color="auto"/>
        <w:right w:val="none" w:sz="0" w:space="0" w:color="auto"/>
      </w:divBdr>
    </w:div>
    <w:div w:id="849100901">
      <w:bodyDiv w:val="1"/>
      <w:marLeft w:val="0"/>
      <w:marRight w:val="0"/>
      <w:marTop w:val="0"/>
      <w:marBottom w:val="0"/>
      <w:divBdr>
        <w:top w:val="none" w:sz="0" w:space="0" w:color="auto"/>
        <w:left w:val="none" w:sz="0" w:space="0" w:color="auto"/>
        <w:bottom w:val="none" w:sz="0" w:space="0" w:color="auto"/>
        <w:right w:val="none" w:sz="0" w:space="0" w:color="auto"/>
      </w:divBdr>
    </w:div>
    <w:div w:id="881983601">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2566764">
      <w:bodyDiv w:val="1"/>
      <w:marLeft w:val="0"/>
      <w:marRight w:val="0"/>
      <w:marTop w:val="0"/>
      <w:marBottom w:val="0"/>
      <w:divBdr>
        <w:top w:val="none" w:sz="0" w:space="0" w:color="auto"/>
        <w:left w:val="none" w:sz="0" w:space="0" w:color="auto"/>
        <w:bottom w:val="none" w:sz="0" w:space="0" w:color="auto"/>
        <w:right w:val="none" w:sz="0" w:space="0" w:color="auto"/>
      </w:divBdr>
    </w:div>
    <w:div w:id="972322045">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35042124">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76052489">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11361187">
      <w:bodyDiv w:val="1"/>
      <w:marLeft w:val="0"/>
      <w:marRight w:val="0"/>
      <w:marTop w:val="0"/>
      <w:marBottom w:val="0"/>
      <w:divBdr>
        <w:top w:val="none" w:sz="0" w:space="0" w:color="auto"/>
        <w:left w:val="none" w:sz="0" w:space="0" w:color="auto"/>
        <w:bottom w:val="none" w:sz="0" w:space="0" w:color="auto"/>
        <w:right w:val="none" w:sz="0" w:space="0" w:color="auto"/>
      </w:divBdr>
    </w:div>
    <w:div w:id="1149515025">
      <w:bodyDiv w:val="1"/>
      <w:marLeft w:val="0"/>
      <w:marRight w:val="0"/>
      <w:marTop w:val="0"/>
      <w:marBottom w:val="0"/>
      <w:divBdr>
        <w:top w:val="none" w:sz="0" w:space="0" w:color="auto"/>
        <w:left w:val="none" w:sz="0" w:space="0" w:color="auto"/>
        <w:bottom w:val="none" w:sz="0" w:space="0" w:color="auto"/>
        <w:right w:val="none" w:sz="0" w:space="0" w:color="auto"/>
      </w:divBdr>
    </w:div>
    <w:div w:id="1163470791">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23448118">
      <w:bodyDiv w:val="1"/>
      <w:marLeft w:val="0"/>
      <w:marRight w:val="0"/>
      <w:marTop w:val="0"/>
      <w:marBottom w:val="0"/>
      <w:divBdr>
        <w:top w:val="none" w:sz="0" w:space="0" w:color="auto"/>
        <w:left w:val="none" w:sz="0" w:space="0" w:color="auto"/>
        <w:bottom w:val="none" w:sz="0" w:space="0" w:color="auto"/>
        <w:right w:val="none" w:sz="0" w:space="0" w:color="auto"/>
      </w:divBdr>
    </w:div>
    <w:div w:id="1229224059">
      <w:bodyDiv w:val="1"/>
      <w:marLeft w:val="0"/>
      <w:marRight w:val="0"/>
      <w:marTop w:val="0"/>
      <w:marBottom w:val="0"/>
      <w:divBdr>
        <w:top w:val="none" w:sz="0" w:space="0" w:color="auto"/>
        <w:left w:val="none" w:sz="0" w:space="0" w:color="auto"/>
        <w:bottom w:val="none" w:sz="0" w:space="0" w:color="auto"/>
        <w:right w:val="none" w:sz="0" w:space="0" w:color="auto"/>
      </w:divBdr>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441804294">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506164053">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65737293">
      <w:bodyDiv w:val="1"/>
      <w:marLeft w:val="0"/>
      <w:marRight w:val="0"/>
      <w:marTop w:val="0"/>
      <w:marBottom w:val="0"/>
      <w:divBdr>
        <w:top w:val="none" w:sz="0" w:space="0" w:color="auto"/>
        <w:left w:val="none" w:sz="0" w:space="0" w:color="auto"/>
        <w:bottom w:val="none" w:sz="0" w:space="0" w:color="auto"/>
        <w:right w:val="none" w:sz="0" w:space="0" w:color="auto"/>
      </w:divBdr>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805537107">
      <w:bodyDiv w:val="1"/>
      <w:marLeft w:val="0"/>
      <w:marRight w:val="0"/>
      <w:marTop w:val="0"/>
      <w:marBottom w:val="0"/>
      <w:divBdr>
        <w:top w:val="none" w:sz="0" w:space="0" w:color="auto"/>
        <w:left w:val="none" w:sz="0" w:space="0" w:color="auto"/>
        <w:bottom w:val="none" w:sz="0" w:space="0" w:color="auto"/>
        <w:right w:val="none" w:sz="0" w:space="0" w:color="auto"/>
      </w:divBdr>
    </w:div>
    <w:div w:id="1810004129">
      <w:bodyDiv w:val="1"/>
      <w:marLeft w:val="0"/>
      <w:marRight w:val="0"/>
      <w:marTop w:val="0"/>
      <w:marBottom w:val="0"/>
      <w:divBdr>
        <w:top w:val="none" w:sz="0" w:space="0" w:color="auto"/>
        <w:left w:val="none" w:sz="0" w:space="0" w:color="auto"/>
        <w:bottom w:val="none" w:sz="0" w:space="0" w:color="auto"/>
        <w:right w:val="none" w:sz="0" w:space="0" w:color="auto"/>
      </w:divBdr>
    </w:div>
    <w:div w:id="1822119942">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26069246">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1997607430">
      <w:bodyDiv w:val="1"/>
      <w:marLeft w:val="0"/>
      <w:marRight w:val="0"/>
      <w:marTop w:val="0"/>
      <w:marBottom w:val="0"/>
      <w:divBdr>
        <w:top w:val="none" w:sz="0" w:space="0" w:color="auto"/>
        <w:left w:val="none" w:sz="0" w:space="0" w:color="auto"/>
        <w:bottom w:val="none" w:sz="0" w:space="0" w:color="auto"/>
        <w:right w:val="none" w:sz="0" w:space="0" w:color="auto"/>
      </w:divBdr>
    </w:div>
    <w:div w:id="2002544382">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72849236">
      <w:bodyDiv w:val="1"/>
      <w:marLeft w:val="0"/>
      <w:marRight w:val="0"/>
      <w:marTop w:val="0"/>
      <w:marBottom w:val="0"/>
      <w:divBdr>
        <w:top w:val="none" w:sz="0" w:space="0" w:color="auto"/>
        <w:left w:val="none" w:sz="0" w:space="0" w:color="auto"/>
        <w:bottom w:val="none" w:sz="0" w:space="0" w:color="auto"/>
        <w:right w:val="none" w:sz="0" w:space="0" w:color="auto"/>
      </w:divBdr>
    </w:div>
    <w:div w:id="2080864327">
      <w:bodyDiv w:val="1"/>
      <w:marLeft w:val="0"/>
      <w:marRight w:val="0"/>
      <w:marTop w:val="0"/>
      <w:marBottom w:val="0"/>
      <w:divBdr>
        <w:top w:val="none" w:sz="0" w:space="0" w:color="auto"/>
        <w:left w:val="none" w:sz="0" w:space="0" w:color="auto"/>
        <w:bottom w:val="none" w:sz="0" w:space="0" w:color="auto"/>
        <w:right w:val="none" w:sz="0" w:space="0" w:color="auto"/>
      </w:divBdr>
    </w:div>
    <w:div w:id="2111587858">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27650415">
      <w:bodyDiv w:val="1"/>
      <w:marLeft w:val="0"/>
      <w:marRight w:val="0"/>
      <w:marTop w:val="0"/>
      <w:marBottom w:val="0"/>
      <w:divBdr>
        <w:top w:val="none" w:sz="0" w:space="0" w:color="auto"/>
        <w:left w:val="none" w:sz="0" w:space="0" w:color="auto"/>
        <w:bottom w:val="none" w:sz="0" w:space="0" w:color="auto"/>
        <w:right w:val="none" w:sz="0" w:space="0" w:color="auto"/>
      </w:divBdr>
    </w:div>
    <w:div w:id="2142795594">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kmpsp-tychy" TargetMode="External"/><Relationship Id="rId13" Type="http://schemas.openxmlformats.org/officeDocument/2006/relationships/hyperlink" Target="https://poczta.home.pl/appsuit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ekretariat@tychy.kmpsp.gov.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oczta.home.pl/appsuit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laskie_straz/proceedings?input_proceedings_search=&amp;proceeding_type%5B%5D=all&amp;search-in%5B%5D=1&amp;search-in%5B%5D=2&amp;search-in%5B%5D=3&amp;search-in%5B%5D=4&amp;company-divisions%5B%5D=2204" TargetMode="External"/><Relationship Id="rId5" Type="http://schemas.openxmlformats.org/officeDocument/2006/relationships/webSettings" Target="webSettings.xml"/><Relationship Id="rId15" Type="http://schemas.openxmlformats.org/officeDocument/2006/relationships/hyperlink" Target="https://platformazakupowa.pl/pn/slaskie_straz/proceedings?input_proceedings_search=&amp;proceeding_type%5B%5D=all&amp;search-in%5B%5D=1&amp;search-in%5B%5D=2&amp;search-in%5B%5D=3&amp;search-in%5B%5D=4&amp;company-divisions%5B%5D=2204" TargetMode="External"/><Relationship Id="rId10" Type="http://schemas.openxmlformats.org/officeDocument/2006/relationships/hyperlink" Target="mailto:sekretariat@tychy.kmpsp.gov.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sekretariat@tychy.kmpsp.gov.pl" TargetMode="External"/><Relationship Id="rId14" Type="http://schemas.openxmlformats.org/officeDocument/2006/relationships/hyperlink" Target="https://platformazakupowa.pl/pn/slaskie_straz/proceedings?input_proceedings_search=&amp;proceeding_type%5B%5D=all&amp;search-in%5B%5D=1&amp;search-in%5B%5D=2&amp;search-in%5B%5D=3&amp;search-in%5B%5D=4&amp;company-divisions%5B%5D=2204"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54AD0-EF60-422D-889A-71916BC0F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9061</Words>
  <Characters>61193</Characters>
  <Application>Microsoft Office Word</Application>
  <DocSecurity>0</DocSecurity>
  <Lines>509</Lines>
  <Paragraphs>140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70114</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dc:creator>
  <cp:lastModifiedBy>Malgorzata JolantaHerian</cp:lastModifiedBy>
  <cp:revision>7</cp:revision>
  <cp:lastPrinted>2025-01-30T20:57:00Z</cp:lastPrinted>
  <dcterms:created xsi:type="dcterms:W3CDTF">2025-03-05T08:00:00Z</dcterms:created>
  <dcterms:modified xsi:type="dcterms:W3CDTF">2025-03-05T08:06:00Z</dcterms:modified>
</cp:coreProperties>
</file>