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EEDF9" w14:textId="77777777" w:rsidR="005A1DC1" w:rsidRPr="0050795A" w:rsidRDefault="005A1DC1" w:rsidP="0068616D">
      <w:pPr>
        <w:spacing w:after="0" w:line="271" w:lineRule="auto"/>
        <w:rPr>
          <w:rFonts w:cstheme="minorHAnsi"/>
          <w:b/>
          <w:sz w:val="24"/>
          <w:szCs w:val="24"/>
        </w:rPr>
      </w:pPr>
      <w:r w:rsidRPr="0050795A">
        <w:rPr>
          <w:rFonts w:cstheme="minorHAnsi"/>
          <w:b/>
          <w:sz w:val="24"/>
          <w:szCs w:val="24"/>
        </w:rPr>
        <w:t>Załącznik Nr 4</w:t>
      </w:r>
    </w:p>
    <w:p w14:paraId="07C7CF89" w14:textId="372AB0AD" w:rsidR="00A0010F" w:rsidRPr="004F7933" w:rsidRDefault="00AE15AA" w:rsidP="00393CC2">
      <w:pPr>
        <w:spacing w:after="0" w:line="269" w:lineRule="auto"/>
        <w:jc w:val="both"/>
        <w:rPr>
          <w:rFonts w:cstheme="minorHAnsi"/>
          <w:b/>
          <w:color w:val="000000"/>
          <w:sz w:val="24"/>
          <w:szCs w:val="24"/>
          <w:lang w:eastAsia="pl-PL"/>
        </w:rPr>
      </w:pP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>do Ogłoszenia o wszczęciu postępowania prowadzoneg</w:t>
      </w:r>
      <w:r w:rsidR="00B74E75"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o w trybie przetargu w oparciu </w:t>
      </w:r>
      <w:r w:rsidR="00393CC2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o „Regulamin udzielania zamówień na dostawy, usługi </w:t>
      </w:r>
      <w:r w:rsidR="00393CC2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AD1364">
        <w:rPr>
          <w:rFonts w:eastAsia="Calibri" w:cstheme="minorHAnsi"/>
          <w:color w:val="000000"/>
          <w:sz w:val="24"/>
          <w:szCs w:val="24"/>
          <w:lang w:eastAsia="pl-PL"/>
        </w:rPr>
        <w:br/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>i</w:t>
      </w:r>
      <w:r w:rsidR="00393CC2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roboty budowlane służące działalności sektorowej przez Miejskie Przedsiębiorstwo Energetyki Cieplnej S.A. </w:t>
      </w:r>
      <w:r w:rsidR="0050795A"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>w Tarnowie”</w:t>
      </w:r>
      <w:r w:rsidRPr="00845F74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</w:t>
      </w:r>
      <w:r w:rsidR="00845F74" w:rsidRPr="00845F74">
        <w:rPr>
          <w:rFonts w:eastAsia="Calibri" w:cstheme="minorHAnsi"/>
          <w:b/>
          <w:color w:val="000000"/>
          <w:sz w:val="24"/>
          <w:szCs w:val="24"/>
          <w:lang w:eastAsia="pl-PL"/>
        </w:rPr>
        <w:t>na</w:t>
      </w:r>
      <w:r w:rsidR="00845F74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DE11D7" w:rsidRPr="00DE11D7">
        <w:rPr>
          <w:rFonts w:eastAsia="Calibri" w:cstheme="minorHAnsi"/>
          <w:b/>
          <w:color w:val="000000"/>
          <w:sz w:val="24"/>
          <w:szCs w:val="24"/>
          <w:lang w:eastAsia="pl-PL"/>
        </w:rPr>
        <w:t>dostawę</w:t>
      </w:r>
      <w:r w:rsidR="00DE11D7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3A62EC" w:rsidRPr="003A62EC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 xml:space="preserve">kolektorów słonecznych wraz z osprzętem w ramach zadania „Budowa zespołu urządzeń wytwarzających energię cieplną z odnawialnego źródła energii (energia promieniowania słonecznego) wraz z zewnętrzną instalacją ciepłowniczą zlokalizowanych na działkach nr 136/13, 138/1 </w:t>
      </w:r>
      <w:proofErr w:type="spellStart"/>
      <w:r w:rsidR="003A62EC" w:rsidRPr="003A62EC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>obr</w:t>
      </w:r>
      <w:proofErr w:type="spellEnd"/>
      <w:r w:rsidR="003A62EC" w:rsidRPr="003A62EC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>. 79 w Tarnowie” (PN/65/2024/D)</w:t>
      </w:r>
      <w:r w:rsidR="00F1179E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</w:t>
      </w:r>
      <w:r w:rsidR="00CC2130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p w14:paraId="17716867" w14:textId="77777777" w:rsidR="00F1179E" w:rsidRDefault="00F1179E" w:rsidP="005E1300">
      <w:pPr>
        <w:spacing w:after="0" w:line="268" w:lineRule="auto"/>
        <w:rPr>
          <w:rFonts w:eastAsia="Calibri" w:cstheme="minorHAnsi"/>
          <w:b/>
          <w:bCs/>
          <w:sz w:val="24"/>
          <w:szCs w:val="24"/>
          <w:lang w:eastAsia="pl-PL"/>
        </w:rPr>
      </w:pPr>
    </w:p>
    <w:tbl>
      <w:tblPr>
        <w:tblW w:w="140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008"/>
        <w:gridCol w:w="3969"/>
        <w:gridCol w:w="708"/>
        <w:gridCol w:w="699"/>
        <w:gridCol w:w="1430"/>
        <w:gridCol w:w="1686"/>
      </w:tblGrid>
      <w:tr w:rsidR="00F1179E" w:rsidRPr="00A0010F" w14:paraId="326580B9" w14:textId="77777777" w:rsidTr="00F1179E">
        <w:trPr>
          <w:trHeight w:val="651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4BF02A5" w14:textId="77777777" w:rsidR="00F1179E" w:rsidRPr="00A0010F" w:rsidRDefault="00F1179E" w:rsidP="002455B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ED55BDE" w14:textId="77777777" w:rsidR="00F1179E" w:rsidRPr="00A0010F" w:rsidRDefault="00F1179E" w:rsidP="002455B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A322B17" w14:textId="77777777" w:rsidR="00F1179E" w:rsidRPr="00A0010F" w:rsidRDefault="00F1179E" w:rsidP="002455B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oferowanego asortymentu równoważnego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1ABEA39" w14:textId="77777777" w:rsidR="00F1179E" w:rsidRPr="00A0010F" w:rsidRDefault="00F1179E" w:rsidP="002455B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B455085" w14:textId="77777777" w:rsidR="00F1179E" w:rsidRPr="00A0010F" w:rsidRDefault="00F1179E" w:rsidP="002455B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D2EC08E" w14:textId="77777777" w:rsidR="00F1179E" w:rsidRPr="00A0010F" w:rsidRDefault="00F1179E" w:rsidP="002455B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59DD0F1" w14:textId="77777777" w:rsidR="00F1179E" w:rsidRPr="00A0010F" w:rsidRDefault="00F1179E" w:rsidP="002455B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F1179E" w:rsidRPr="00A0010F" w14:paraId="063A3DAE" w14:textId="77777777" w:rsidTr="00F1179E">
        <w:trPr>
          <w:trHeight w:val="31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80482" w14:textId="77777777" w:rsidR="00F1179E" w:rsidRPr="00A0010F" w:rsidRDefault="00F1179E" w:rsidP="002455BF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1DE1E" w14:textId="77777777" w:rsidR="00F1179E" w:rsidRPr="00A0010F" w:rsidRDefault="00F1179E" w:rsidP="002455B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31E82" w14:textId="77777777" w:rsidR="00F1179E" w:rsidRPr="00A0010F" w:rsidRDefault="00F1179E" w:rsidP="002455BF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63392" w14:textId="77777777" w:rsidR="00F1179E" w:rsidRPr="00A0010F" w:rsidRDefault="00F1179E" w:rsidP="002455B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559C8" w14:textId="77777777" w:rsidR="00F1179E" w:rsidRPr="00A0010F" w:rsidRDefault="00F1179E" w:rsidP="002455BF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21D28" w14:textId="77777777" w:rsidR="00F1179E" w:rsidRPr="00A0010F" w:rsidRDefault="00F1179E" w:rsidP="002455B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556A7" w14:textId="77777777" w:rsidR="00F1179E" w:rsidRPr="00A0010F" w:rsidRDefault="00F1179E" w:rsidP="002455B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F1179E" w:rsidRPr="00A0010F" w14:paraId="0ACBC2E3" w14:textId="77777777" w:rsidTr="00F1179E">
        <w:trPr>
          <w:trHeight w:val="268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CFD2E" w14:textId="77777777" w:rsidR="00F1179E" w:rsidRPr="00A0010F" w:rsidRDefault="00F1179E" w:rsidP="00F1179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3D896" w14:textId="77777777" w:rsidR="004F7933" w:rsidRPr="004F7933" w:rsidRDefault="004F7933" w:rsidP="004F793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F7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Zespół kolektorów słonecznych, którego  w skład wchodzi:</w:t>
            </w:r>
          </w:p>
          <w:p w14:paraId="4FD8B088" w14:textId="77777777" w:rsidR="004F7933" w:rsidRPr="004F7933" w:rsidRDefault="004F7933" w:rsidP="004F793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F7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Kolektor słoneczny płaski, 2m², typ KS2600F TLP ACR, PN10, Tmax110°C – </w:t>
            </w:r>
            <w:r w:rsidRPr="004F793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100 szt.</w:t>
            </w:r>
          </w:p>
          <w:p w14:paraId="46F93A88" w14:textId="77777777" w:rsidR="004F7933" w:rsidRPr="004F7933" w:rsidRDefault="004F7933" w:rsidP="004F7933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4F7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Elementy montażowe i pomocnicze:</w:t>
            </w:r>
          </w:p>
          <w:p w14:paraId="6247472D" w14:textId="5E4D0428" w:rsidR="004F7933" w:rsidRPr="004F7933" w:rsidRDefault="004F7933" w:rsidP="004F7933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4F7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- obudowa czujnika: </w:t>
            </w:r>
            <w:r w:rsidRPr="004F793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4 szt.</w:t>
            </w:r>
          </w:p>
          <w:p w14:paraId="63826608" w14:textId="2C449676" w:rsidR="004F7933" w:rsidRPr="004F7933" w:rsidRDefault="004F7933" w:rsidP="004F7933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4F7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- korek 3/4: </w:t>
            </w:r>
            <w:r w:rsidRPr="004F793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40 szt.</w:t>
            </w:r>
          </w:p>
          <w:p w14:paraId="1C913533" w14:textId="6DF81E3D" w:rsidR="004F7933" w:rsidRPr="004F7933" w:rsidRDefault="004F7933" w:rsidP="004F793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F7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- przyłącze elastyczne 0.3m: </w:t>
            </w:r>
            <w:r w:rsidRPr="004F793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10szt.</w:t>
            </w:r>
          </w:p>
          <w:p w14:paraId="09B29569" w14:textId="07ACAD7A" w:rsidR="004F7933" w:rsidRPr="004F7933" w:rsidRDefault="004F7933" w:rsidP="004F7933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4F7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</w:t>
            </w:r>
            <w:r w:rsidR="008C6D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erownik swobodnie programowalny</w:t>
            </w:r>
            <w:r w:rsidRPr="004F7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– </w:t>
            </w:r>
            <w:r w:rsidRPr="004F793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1 szt.</w:t>
            </w:r>
            <w:r w:rsidRPr="004F7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:</w:t>
            </w:r>
          </w:p>
          <w:p w14:paraId="231A933F" w14:textId="41077F55" w:rsidR="004F7933" w:rsidRPr="004F7933" w:rsidRDefault="001610DC" w:rsidP="004F7933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4F7933" w:rsidRPr="004F7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z oprogramowaniem dostawcy kolektorów słonecznych</w:t>
            </w:r>
          </w:p>
          <w:p w14:paraId="4D8F90E8" w14:textId="62AD00EB" w:rsidR="004F7933" w:rsidRPr="004F7933" w:rsidRDefault="004F7933" w:rsidP="004F7933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4F7933"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4F7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współpraca z systemem nadrzędnym MPEC</w:t>
            </w:r>
          </w:p>
          <w:p w14:paraId="17B6F6E4" w14:textId="75325DE0" w:rsidR="004F7933" w:rsidRPr="004F7933" w:rsidRDefault="001610DC" w:rsidP="004F7933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4F7933" w:rsidRPr="004F7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praca letnia, równoległa</w:t>
            </w:r>
          </w:p>
          <w:p w14:paraId="612A3DCD" w14:textId="0C4DF10E" w:rsidR="004F7933" w:rsidRPr="004F7933" w:rsidRDefault="001610DC" w:rsidP="004F793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4F7933" w:rsidRPr="004F7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- praca zimowa, grzanie powrotu </w:t>
            </w:r>
          </w:p>
          <w:p w14:paraId="2C91CB6C" w14:textId="77777777" w:rsidR="004F7933" w:rsidRPr="004F7933" w:rsidRDefault="004F7933" w:rsidP="004F793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F7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Czujnik temperatury zanurzeniowy, PN10, Tmax110°C – </w:t>
            </w:r>
            <w:r w:rsidRPr="004F793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4 szt.</w:t>
            </w:r>
          </w:p>
          <w:p w14:paraId="7035C1ED" w14:textId="77777777" w:rsidR="004F7933" w:rsidRPr="004F7933" w:rsidRDefault="004F7933" w:rsidP="004F793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F7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Rotametr, wskaźnik przepływu z nastawą, V= 4-16 l/min, Dn25, PN10, Tmax110°C – </w:t>
            </w:r>
            <w:r w:rsidRPr="004F793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10 szt.</w:t>
            </w:r>
          </w:p>
          <w:p w14:paraId="595D9D2D" w14:textId="77777777" w:rsidR="004F7933" w:rsidRPr="004F7933" w:rsidRDefault="004F7933" w:rsidP="004F793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F7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 xml:space="preserve">Zawór kulowy, gwintowany do odpowietrzenia, Dn20, PN10, Tmax110°C – </w:t>
            </w:r>
            <w:r w:rsidRPr="004F793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10 szt.</w:t>
            </w:r>
          </w:p>
          <w:p w14:paraId="7763BFC1" w14:textId="77777777" w:rsidR="004F7933" w:rsidRPr="004F7933" w:rsidRDefault="004F7933" w:rsidP="004F793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F7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Zawór odpowietrzający automatyczny, Dn15, PN10, Tmax110°C – </w:t>
            </w:r>
            <w:r w:rsidRPr="004F793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10 szt.</w:t>
            </w:r>
          </w:p>
          <w:p w14:paraId="48C04B58" w14:textId="77777777" w:rsidR="004F7933" w:rsidRPr="004F7933" w:rsidRDefault="004F7933" w:rsidP="004F793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F7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Elementy montażowe, konstrukcja wsporcza wg poniższego opisu w UWAGACH (10 sekcji po 10 szt. kolektorów)  - </w:t>
            </w:r>
            <w:r w:rsidRPr="004F793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4F793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4F793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.</w:t>
            </w:r>
          </w:p>
          <w:p w14:paraId="14174F1B" w14:textId="77777777" w:rsidR="004F7933" w:rsidRPr="004F7933" w:rsidRDefault="004F7933" w:rsidP="004F793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F7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Przeponowe naczynie </w:t>
            </w:r>
            <w:proofErr w:type="spellStart"/>
            <w:r w:rsidRPr="004F7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wzbiorcze</w:t>
            </w:r>
            <w:proofErr w:type="spellEnd"/>
            <w:r w:rsidRPr="004F7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, do instalacji solarnych, </w:t>
            </w:r>
            <w:proofErr w:type="spellStart"/>
            <w:r w:rsidRPr="004F7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szybkozłączka</w:t>
            </w:r>
            <w:proofErr w:type="spellEnd"/>
            <w:r w:rsidRPr="004F7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SU1”, </w:t>
            </w:r>
            <w:r w:rsidRPr="004F793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typ DSV 200</w:t>
            </w:r>
            <w:r w:rsidRPr="004F7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4F7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pwst</w:t>
            </w:r>
            <w:proofErr w:type="spellEnd"/>
            <w:r w:rsidRPr="004F7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=1,0bar, V= 200 dm3, dodatkowo montować śrubunek, PN6, Tmax110°C – </w:t>
            </w:r>
            <w:r w:rsidRPr="004F793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2 </w:t>
            </w:r>
            <w:proofErr w:type="spellStart"/>
            <w:r w:rsidRPr="004F793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4F793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.</w:t>
            </w:r>
          </w:p>
          <w:p w14:paraId="6781547D" w14:textId="5D427402" w:rsidR="00F1179E" w:rsidRPr="00771D66" w:rsidRDefault="004F7933" w:rsidP="004F79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F7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Producent HEWALEX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3332C" w14:textId="77777777" w:rsidR="00F1179E" w:rsidRPr="001E003F" w:rsidRDefault="00F1179E" w:rsidP="00F117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F112E" w14:textId="77777777" w:rsidR="00F1179E" w:rsidRPr="00771D66" w:rsidRDefault="003A62EC" w:rsidP="00F117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="00F1179E"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2BE4B" w14:textId="77777777" w:rsidR="00F1179E" w:rsidRPr="00771D66" w:rsidRDefault="003A62EC" w:rsidP="00F117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B2003" w14:textId="77777777" w:rsidR="00F1179E" w:rsidRPr="00A0010F" w:rsidRDefault="00F1179E" w:rsidP="00F1179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7C19F" w14:textId="77777777" w:rsidR="00F1179E" w:rsidRPr="00A0010F" w:rsidRDefault="00F1179E" w:rsidP="00F1179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460034F0" w14:textId="77777777" w:rsidR="00317080" w:rsidRDefault="00317080" w:rsidP="00E4012A">
      <w:pPr>
        <w:tabs>
          <w:tab w:val="left" w:pos="284"/>
        </w:tabs>
        <w:spacing w:after="0" w:line="268" w:lineRule="auto"/>
        <w:contextualSpacing/>
        <w:jc w:val="both"/>
        <w:rPr>
          <w:rFonts w:eastAsia="Calibri" w:cstheme="minorHAnsi"/>
          <w:sz w:val="24"/>
          <w:szCs w:val="24"/>
        </w:rPr>
      </w:pPr>
    </w:p>
    <w:p w14:paraId="3EEF88BC" w14:textId="77777777" w:rsidR="004F7933" w:rsidRPr="004F7933" w:rsidRDefault="004F7933" w:rsidP="004F7933">
      <w:pPr>
        <w:suppressAutoHyphens/>
        <w:spacing w:after="0"/>
        <w:jc w:val="both"/>
        <w:rPr>
          <w:rFonts w:ascii="Calibri" w:eastAsia="Calibri" w:hAnsi="Calibri" w:cs="Calibri"/>
          <w:b/>
          <w:color w:val="000000"/>
          <w:sz w:val="24"/>
          <w:szCs w:val="24"/>
          <w:lang w:eastAsia="zh-CN"/>
        </w:rPr>
      </w:pPr>
      <w:r w:rsidRPr="004F7933">
        <w:rPr>
          <w:rFonts w:ascii="Calibri" w:eastAsia="Calibri" w:hAnsi="Calibri" w:cs="Calibri"/>
          <w:b/>
          <w:color w:val="000000"/>
          <w:sz w:val="24"/>
          <w:szCs w:val="24"/>
          <w:lang w:eastAsia="zh-CN"/>
        </w:rPr>
        <w:t>UWAGI:</w:t>
      </w:r>
    </w:p>
    <w:p w14:paraId="065D7A5A" w14:textId="77777777" w:rsidR="004F7933" w:rsidRPr="004F7933" w:rsidRDefault="004F7933" w:rsidP="004F7933">
      <w:pPr>
        <w:suppressAutoHyphens/>
        <w:spacing w:after="0"/>
        <w:jc w:val="both"/>
        <w:rPr>
          <w:rFonts w:ascii="Calibri" w:eastAsia="Calibri" w:hAnsi="Calibri" w:cs="Calibri"/>
          <w:color w:val="000000"/>
          <w:sz w:val="24"/>
          <w:szCs w:val="24"/>
          <w:lang w:eastAsia="zh-CN"/>
        </w:rPr>
      </w:pPr>
      <w:r w:rsidRPr="004F7933">
        <w:rPr>
          <w:rFonts w:ascii="Calibri" w:eastAsia="Calibri" w:hAnsi="Calibri" w:cs="Calibri"/>
          <w:b/>
          <w:color w:val="000000"/>
          <w:sz w:val="24"/>
          <w:szCs w:val="24"/>
          <w:lang w:eastAsia="zh-CN"/>
        </w:rPr>
        <w:t>Podstawowe parametry pojedynczego kolektora słonecznego:</w:t>
      </w:r>
    </w:p>
    <w:p w14:paraId="4B2B914E" w14:textId="77777777" w:rsidR="004F7933" w:rsidRPr="004F7933" w:rsidRDefault="004F7933" w:rsidP="004F7933">
      <w:pPr>
        <w:suppressAutoHyphens/>
        <w:spacing w:after="0"/>
        <w:jc w:val="both"/>
        <w:rPr>
          <w:rFonts w:ascii="Calibri" w:eastAsia="Calibri" w:hAnsi="Calibri" w:cs="Calibri"/>
          <w:color w:val="000000"/>
          <w:sz w:val="24"/>
          <w:szCs w:val="24"/>
          <w:lang w:eastAsia="zh-CN"/>
        </w:rPr>
      </w:pPr>
      <w:r w:rsidRPr="004F7933">
        <w:rPr>
          <w:rFonts w:ascii="Calibri" w:eastAsia="Calibri" w:hAnsi="Calibri" w:cs="Calibri"/>
          <w:color w:val="000000"/>
          <w:sz w:val="24"/>
          <w:szCs w:val="24"/>
          <w:lang w:eastAsia="zh-CN"/>
        </w:rPr>
        <w:t>- typ kolektora słonecznego: płaski</w:t>
      </w:r>
    </w:p>
    <w:p w14:paraId="61724988" w14:textId="77777777" w:rsidR="004F7933" w:rsidRPr="004F7933" w:rsidRDefault="004F7933" w:rsidP="004F7933">
      <w:pPr>
        <w:suppressAutoHyphens/>
        <w:spacing w:after="0"/>
        <w:jc w:val="both"/>
        <w:rPr>
          <w:rFonts w:ascii="Calibri" w:eastAsia="Calibri" w:hAnsi="Calibri" w:cs="Calibri"/>
          <w:color w:val="000000"/>
          <w:sz w:val="24"/>
          <w:szCs w:val="24"/>
          <w:lang w:eastAsia="zh-CN"/>
        </w:rPr>
      </w:pPr>
      <w:r w:rsidRPr="004F7933">
        <w:rPr>
          <w:rFonts w:ascii="Calibri" w:eastAsia="Calibri" w:hAnsi="Calibri" w:cs="Calibri"/>
          <w:color w:val="000000"/>
          <w:sz w:val="24"/>
          <w:szCs w:val="24"/>
          <w:lang w:eastAsia="zh-CN"/>
        </w:rPr>
        <w:t>- powierzchnia całkowita: 2,06 m²</w:t>
      </w:r>
    </w:p>
    <w:p w14:paraId="787BCB55" w14:textId="77777777" w:rsidR="004F7933" w:rsidRPr="004F7933" w:rsidRDefault="004F7933" w:rsidP="004F7933">
      <w:pPr>
        <w:suppressAutoHyphens/>
        <w:spacing w:after="0"/>
        <w:jc w:val="both"/>
        <w:rPr>
          <w:rFonts w:ascii="Calibri" w:eastAsia="Calibri" w:hAnsi="Calibri" w:cs="Calibri"/>
          <w:color w:val="000000"/>
          <w:sz w:val="24"/>
          <w:szCs w:val="24"/>
          <w:lang w:eastAsia="zh-CN"/>
        </w:rPr>
      </w:pPr>
      <w:r w:rsidRPr="004F7933">
        <w:rPr>
          <w:rFonts w:ascii="Calibri" w:eastAsia="Calibri" w:hAnsi="Calibri" w:cs="Calibri"/>
          <w:color w:val="000000"/>
          <w:sz w:val="24"/>
          <w:szCs w:val="24"/>
          <w:lang w:eastAsia="zh-CN"/>
        </w:rPr>
        <w:t>- wymiary: 2.022 x 1.019 x 0.090 m</w:t>
      </w:r>
    </w:p>
    <w:p w14:paraId="40346F6B" w14:textId="77777777" w:rsidR="004F7933" w:rsidRPr="004F7933" w:rsidRDefault="004F7933" w:rsidP="004F7933">
      <w:pPr>
        <w:suppressAutoHyphens/>
        <w:spacing w:after="0"/>
        <w:jc w:val="both"/>
        <w:rPr>
          <w:rFonts w:ascii="Calibri" w:eastAsia="Calibri" w:hAnsi="Calibri" w:cs="Calibri"/>
          <w:color w:val="000000"/>
          <w:sz w:val="24"/>
          <w:szCs w:val="24"/>
          <w:lang w:eastAsia="zh-CN"/>
        </w:rPr>
      </w:pPr>
      <w:r w:rsidRPr="004F7933">
        <w:rPr>
          <w:rFonts w:ascii="Calibri" w:eastAsia="Calibri" w:hAnsi="Calibri" w:cs="Calibri"/>
          <w:color w:val="000000"/>
          <w:sz w:val="24"/>
          <w:szCs w:val="24"/>
          <w:lang w:eastAsia="zh-CN"/>
        </w:rPr>
        <w:t>- pojemność: 0.85 dm3</w:t>
      </w:r>
    </w:p>
    <w:p w14:paraId="36A3394F" w14:textId="77777777" w:rsidR="004F7933" w:rsidRPr="004F7933" w:rsidRDefault="004F7933" w:rsidP="004F7933">
      <w:pPr>
        <w:suppressAutoHyphens/>
        <w:spacing w:after="0"/>
        <w:jc w:val="both"/>
        <w:rPr>
          <w:rFonts w:ascii="Calibri" w:eastAsia="Calibri" w:hAnsi="Calibri" w:cs="Calibri"/>
          <w:color w:val="000000"/>
          <w:sz w:val="24"/>
          <w:szCs w:val="24"/>
          <w:lang w:eastAsia="zh-CN"/>
        </w:rPr>
      </w:pPr>
      <w:r w:rsidRPr="004F7933">
        <w:rPr>
          <w:rFonts w:ascii="Calibri" w:eastAsia="Calibri" w:hAnsi="Calibri" w:cs="Calibri"/>
          <w:color w:val="000000"/>
          <w:sz w:val="24"/>
          <w:szCs w:val="24"/>
          <w:lang w:eastAsia="zh-CN"/>
        </w:rPr>
        <w:t>- maksymalne ciśnienie robocze: 10 bar</w:t>
      </w:r>
    </w:p>
    <w:p w14:paraId="089EF187" w14:textId="0DD92386" w:rsidR="004F7933" w:rsidRPr="00987640" w:rsidRDefault="004F7933" w:rsidP="004F7933">
      <w:pPr>
        <w:suppressAutoHyphens/>
        <w:spacing w:after="0"/>
        <w:jc w:val="both"/>
        <w:rPr>
          <w:rFonts w:ascii="Calibri" w:eastAsia="Calibri" w:hAnsi="Calibri" w:cs="Calibri"/>
          <w:color w:val="000000"/>
          <w:sz w:val="24"/>
          <w:szCs w:val="24"/>
          <w:lang w:eastAsia="zh-CN"/>
        </w:rPr>
      </w:pPr>
      <w:r w:rsidRPr="004F7933">
        <w:rPr>
          <w:rFonts w:ascii="Calibri" w:eastAsia="Calibri" w:hAnsi="Calibri" w:cs="Calibri"/>
          <w:color w:val="000000"/>
          <w:sz w:val="24"/>
          <w:szCs w:val="24"/>
          <w:lang w:eastAsia="zh-CN"/>
        </w:rPr>
        <w:t>- czynnik: wodny roztwór glikolu propylenowego 45%</w:t>
      </w:r>
    </w:p>
    <w:p w14:paraId="54A481E3" w14:textId="77777777" w:rsidR="004F7933" w:rsidRPr="004F7933" w:rsidRDefault="004F7933" w:rsidP="004F7933">
      <w:pPr>
        <w:suppressAutoHyphens/>
        <w:spacing w:after="0"/>
        <w:jc w:val="both"/>
        <w:rPr>
          <w:rFonts w:ascii="Calibri" w:eastAsia="Calibri" w:hAnsi="Calibri" w:cs="Times New Roman"/>
          <w:lang w:eastAsia="zh-CN"/>
        </w:rPr>
      </w:pPr>
      <w:r w:rsidRPr="004F7933">
        <w:rPr>
          <w:rFonts w:ascii="Calibri" w:eastAsia="Calibri" w:hAnsi="Calibri" w:cs="Calibri"/>
          <w:b/>
          <w:color w:val="000000"/>
          <w:sz w:val="24"/>
          <w:szCs w:val="24"/>
          <w:lang w:eastAsia="zh-CN"/>
        </w:rPr>
        <w:t>Podstawowe parametry instalacji kolektorów:</w:t>
      </w:r>
    </w:p>
    <w:p w14:paraId="4617C3FF" w14:textId="77777777" w:rsidR="004F7933" w:rsidRPr="004F7933" w:rsidRDefault="004F7933" w:rsidP="004F7933">
      <w:pPr>
        <w:suppressAutoHyphens/>
        <w:spacing w:after="0"/>
        <w:jc w:val="both"/>
        <w:rPr>
          <w:rFonts w:ascii="Calibri" w:eastAsia="Calibri" w:hAnsi="Calibri" w:cs="Calibri"/>
          <w:color w:val="000000"/>
          <w:sz w:val="24"/>
          <w:szCs w:val="24"/>
          <w:lang w:eastAsia="zh-CN"/>
        </w:rPr>
      </w:pPr>
      <w:r w:rsidRPr="004F7933">
        <w:rPr>
          <w:rFonts w:ascii="Calibri" w:eastAsia="Calibri" w:hAnsi="Calibri" w:cs="Calibri"/>
          <w:color w:val="000000"/>
          <w:sz w:val="24"/>
          <w:szCs w:val="24"/>
          <w:lang w:eastAsia="zh-CN"/>
        </w:rPr>
        <w:t xml:space="preserve">Wszystkie niżej wymagane parametry instalacji kolektorów słonecznych należy potwierdzić załącznikiem do certyfikatu Solar </w:t>
      </w:r>
      <w:proofErr w:type="spellStart"/>
      <w:r w:rsidRPr="004F7933">
        <w:rPr>
          <w:rFonts w:ascii="Calibri" w:eastAsia="Calibri" w:hAnsi="Calibri" w:cs="Calibri"/>
          <w:color w:val="000000"/>
          <w:sz w:val="24"/>
          <w:szCs w:val="24"/>
          <w:lang w:eastAsia="zh-CN"/>
        </w:rPr>
        <w:t>Keymark</w:t>
      </w:r>
      <w:proofErr w:type="spellEnd"/>
      <w:r w:rsidRPr="004F7933">
        <w:rPr>
          <w:rFonts w:ascii="Calibri" w:eastAsia="Calibri" w:hAnsi="Calibri" w:cs="Calibri"/>
          <w:color w:val="000000"/>
          <w:sz w:val="24"/>
          <w:szCs w:val="24"/>
          <w:lang w:eastAsia="zh-CN"/>
        </w:rPr>
        <w:t xml:space="preserve"> lub równoważnym dokumentem.</w:t>
      </w:r>
    </w:p>
    <w:p w14:paraId="18C6E202" w14:textId="77777777" w:rsidR="004F7933" w:rsidRPr="004F7933" w:rsidRDefault="004F7933" w:rsidP="004F7933">
      <w:pPr>
        <w:suppressAutoHyphens/>
        <w:spacing w:after="0"/>
        <w:jc w:val="both"/>
        <w:rPr>
          <w:rFonts w:ascii="Calibri" w:eastAsia="Calibri" w:hAnsi="Calibri" w:cs="Calibri"/>
          <w:color w:val="000000"/>
          <w:sz w:val="24"/>
          <w:szCs w:val="24"/>
          <w:lang w:eastAsia="zh-CN"/>
        </w:rPr>
      </w:pPr>
      <w:r w:rsidRPr="004F7933">
        <w:rPr>
          <w:rFonts w:ascii="Calibri" w:eastAsia="Calibri" w:hAnsi="Calibri" w:cs="Calibri"/>
          <w:color w:val="000000"/>
          <w:sz w:val="24"/>
          <w:szCs w:val="24"/>
          <w:lang w:eastAsia="zh-CN"/>
        </w:rPr>
        <w:t xml:space="preserve">- Moc maksymalna instalacji, nie mniej niż: 205 kW (przy G = 1000 W/m² oraz </w:t>
      </w:r>
      <w:proofErr w:type="spellStart"/>
      <w:r w:rsidRPr="004F7933">
        <w:rPr>
          <w:rFonts w:ascii="Calibri" w:eastAsia="Calibri" w:hAnsi="Calibri" w:cs="Calibri"/>
          <w:color w:val="000000"/>
          <w:sz w:val="24"/>
          <w:szCs w:val="24"/>
          <w:lang w:eastAsia="zh-CN"/>
        </w:rPr>
        <w:t>ϑm</w:t>
      </w:r>
      <w:proofErr w:type="spellEnd"/>
      <w:r w:rsidRPr="004F7933">
        <w:rPr>
          <w:rFonts w:ascii="Calibri" w:eastAsia="Calibri" w:hAnsi="Calibri" w:cs="Calibri"/>
          <w:color w:val="000000"/>
          <w:sz w:val="24"/>
          <w:szCs w:val="24"/>
          <w:lang w:eastAsia="zh-CN"/>
        </w:rPr>
        <w:t xml:space="preserve"> - </w:t>
      </w:r>
      <w:proofErr w:type="spellStart"/>
      <w:r w:rsidRPr="004F7933">
        <w:rPr>
          <w:rFonts w:ascii="Calibri" w:eastAsia="Calibri" w:hAnsi="Calibri" w:cs="Calibri"/>
          <w:color w:val="000000"/>
          <w:sz w:val="24"/>
          <w:szCs w:val="24"/>
          <w:lang w:eastAsia="zh-CN"/>
        </w:rPr>
        <w:t>ϑa</w:t>
      </w:r>
      <w:proofErr w:type="spellEnd"/>
      <w:r w:rsidRPr="004F7933">
        <w:rPr>
          <w:rFonts w:ascii="Calibri" w:eastAsia="Calibri" w:hAnsi="Calibri" w:cs="Calibri"/>
          <w:color w:val="000000"/>
          <w:sz w:val="24"/>
          <w:szCs w:val="24"/>
          <w:lang w:eastAsia="zh-CN"/>
        </w:rPr>
        <w:t xml:space="preserve"> = 0 K)</w:t>
      </w:r>
    </w:p>
    <w:p w14:paraId="20D92E6F" w14:textId="77777777" w:rsidR="004F7933" w:rsidRPr="004F7933" w:rsidRDefault="004F7933" w:rsidP="004F7933">
      <w:pPr>
        <w:suppressAutoHyphens/>
        <w:spacing w:after="0"/>
        <w:jc w:val="both"/>
        <w:rPr>
          <w:rFonts w:ascii="Calibri" w:eastAsia="Calibri" w:hAnsi="Calibri" w:cs="Calibri"/>
          <w:color w:val="000000"/>
          <w:sz w:val="24"/>
          <w:szCs w:val="24"/>
          <w:lang w:eastAsia="zh-CN"/>
        </w:rPr>
      </w:pPr>
      <w:r w:rsidRPr="004F7933">
        <w:rPr>
          <w:rFonts w:ascii="Calibri" w:eastAsia="Calibri" w:hAnsi="Calibri" w:cs="Calibri"/>
          <w:color w:val="000000"/>
          <w:sz w:val="24"/>
          <w:szCs w:val="24"/>
          <w:lang w:eastAsia="zh-CN"/>
        </w:rPr>
        <w:t xml:space="preserve">- Nominalna moc jednostkowa kolektora (przy G = 1000 W/m2 oraz </w:t>
      </w:r>
      <w:proofErr w:type="spellStart"/>
      <w:r w:rsidRPr="004F7933">
        <w:rPr>
          <w:rFonts w:ascii="Calibri" w:eastAsia="Calibri" w:hAnsi="Calibri" w:cs="Calibri"/>
          <w:color w:val="000000"/>
          <w:sz w:val="24"/>
          <w:szCs w:val="24"/>
          <w:lang w:eastAsia="zh-CN"/>
        </w:rPr>
        <w:t>ϑm</w:t>
      </w:r>
      <w:proofErr w:type="spellEnd"/>
      <w:r w:rsidRPr="004F7933">
        <w:rPr>
          <w:rFonts w:ascii="Calibri" w:eastAsia="Calibri" w:hAnsi="Calibri" w:cs="Calibri"/>
          <w:color w:val="000000"/>
          <w:sz w:val="24"/>
          <w:szCs w:val="24"/>
          <w:lang w:eastAsia="zh-CN"/>
        </w:rPr>
        <w:t xml:space="preserve"> - </w:t>
      </w:r>
      <w:proofErr w:type="spellStart"/>
      <w:r w:rsidRPr="004F7933">
        <w:rPr>
          <w:rFonts w:ascii="Calibri" w:eastAsia="Calibri" w:hAnsi="Calibri" w:cs="Calibri"/>
          <w:color w:val="000000"/>
          <w:sz w:val="24"/>
          <w:szCs w:val="24"/>
          <w:lang w:eastAsia="zh-CN"/>
        </w:rPr>
        <w:t>ϑa</w:t>
      </w:r>
      <w:proofErr w:type="spellEnd"/>
      <w:r w:rsidRPr="004F7933">
        <w:rPr>
          <w:rFonts w:ascii="Calibri" w:eastAsia="Calibri" w:hAnsi="Calibri" w:cs="Calibri"/>
          <w:color w:val="000000"/>
          <w:sz w:val="24"/>
          <w:szCs w:val="24"/>
          <w:lang w:eastAsia="zh-CN"/>
        </w:rPr>
        <w:t xml:space="preserve"> = 0 K) nie mniej niż: 2 kW</w:t>
      </w:r>
    </w:p>
    <w:p w14:paraId="46D72BA5" w14:textId="77777777" w:rsidR="004F7933" w:rsidRPr="004F7933" w:rsidRDefault="004F7933" w:rsidP="004F7933">
      <w:pPr>
        <w:suppressAutoHyphens/>
        <w:spacing w:after="0"/>
        <w:jc w:val="both"/>
        <w:rPr>
          <w:rFonts w:ascii="Calibri" w:eastAsia="Calibri" w:hAnsi="Calibri" w:cs="Calibri"/>
          <w:color w:val="000000"/>
          <w:sz w:val="24"/>
          <w:szCs w:val="24"/>
          <w:lang w:eastAsia="zh-CN"/>
        </w:rPr>
      </w:pPr>
      <w:r w:rsidRPr="004F7933">
        <w:rPr>
          <w:rFonts w:ascii="Calibri" w:eastAsia="Calibri" w:hAnsi="Calibri" w:cs="Calibri"/>
          <w:color w:val="000000"/>
          <w:sz w:val="24"/>
          <w:szCs w:val="24"/>
          <w:lang w:eastAsia="zh-CN"/>
        </w:rPr>
        <w:lastRenderedPageBreak/>
        <w:t xml:space="preserve">- Roczna wydajność kolektora przy średniej temperaturze płynu </w:t>
      </w:r>
      <w:proofErr w:type="spellStart"/>
      <w:r w:rsidRPr="004F7933">
        <w:rPr>
          <w:rFonts w:ascii="Calibri" w:eastAsia="Calibri" w:hAnsi="Calibri" w:cs="Calibri"/>
          <w:color w:val="000000"/>
          <w:sz w:val="24"/>
          <w:szCs w:val="24"/>
          <w:lang w:eastAsia="zh-CN"/>
        </w:rPr>
        <w:t>ϑm</w:t>
      </w:r>
      <w:proofErr w:type="spellEnd"/>
      <w:r w:rsidRPr="004F7933">
        <w:rPr>
          <w:rFonts w:ascii="Calibri" w:eastAsia="Calibri" w:hAnsi="Calibri" w:cs="Calibri"/>
          <w:color w:val="000000"/>
          <w:sz w:val="24"/>
          <w:szCs w:val="24"/>
          <w:lang w:eastAsia="zh-CN"/>
        </w:rPr>
        <w:t xml:space="preserve"> = 75°C, na podstawie wyników badań dla referencyjnego miasta </w:t>
      </w:r>
      <w:proofErr w:type="spellStart"/>
      <w:r w:rsidRPr="004F7933">
        <w:rPr>
          <w:rFonts w:ascii="Calibri" w:eastAsia="Calibri" w:hAnsi="Calibri" w:cs="Calibri"/>
          <w:color w:val="000000"/>
          <w:sz w:val="24"/>
          <w:szCs w:val="24"/>
          <w:lang w:eastAsia="zh-CN"/>
        </w:rPr>
        <w:t>Würzburg</w:t>
      </w:r>
      <w:proofErr w:type="spellEnd"/>
      <w:r w:rsidRPr="004F7933">
        <w:rPr>
          <w:rFonts w:ascii="Calibri" w:eastAsia="Calibri" w:hAnsi="Calibri" w:cs="Calibri"/>
          <w:color w:val="000000"/>
          <w:sz w:val="24"/>
          <w:szCs w:val="24"/>
          <w:lang w:eastAsia="zh-CN"/>
        </w:rPr>
        <w:t>, nie mniej niż: 320 kWh/m²</w:t>
      </w:r>
    </w:p>
    <w:p w14:paraId="47B2322E" w14:textId="77777777" w:rsidR="004F7933" w:rsidRPr="004F7933" w:rsidRDefault="004F7933" w:rsidP="004F7933">
      <w:pPr>
        <w:suppressAutoHyphens/>
        <w:spacing w:after="0"/>
        <w:jc w:val="both"/>
        <w:rPr>
          <w:rFonts w:ascii="Calibri" w:eastAsia="Calibri" w:hAnsi="Calibri" w:cs="Calibri"/>
          <w:color w:val="000000"/>
          <w:sz w:val="24"/>
          <w:szCs w:val="24"/>
          <w:lang w:eastAsia="zh-CN"/>
        </w:rPr>
      </w:pPr>
      <w:r w:rsidRPr="004F7933">
        <w:rPr>
          <w:rFonts w:ascii="Calibri" w:eastAsia="Calibri" w:hAnsi="Calibri" w:cs="Calibri"/>
          <w:color w:val="000000"/>
          <w:sz w:val="24"/>
          <w:szCs w:val="24"/>
          <w:lang w:eastAsia="zh-CN"/>
        </w:rPr>
        <w:t>- Maksymalna dopuszczalna temperatura pracy, nie mniej niż: 200 °C</w:t>
      </w:r>
    </w:p>
    <w:p w14:paraId="1A3BF55E" w14:textId="77777777" w:rsidR="004F7933" w:rsidRPr="004F7933" w:rsidRDefault="004F7933" w:rsidP="004F7933">
      <w:pPr>
        <w:suppressAutoHyphens/>
        <w:spacing w:after="0"/>
        <w:jc w:val="both"/>
        <w:rPr>
          <w:rFonts w:ascii="Calibri" w:eastAsia="Calibri" w:hAnsi="Calibri" w:cs="Calibri"/>
          <w:color w:val="000000"/>
          <w:sz w:val="24"/>
          <w:szCs w:val="24"/>
          <w:lang w:eastAsia="zh-CN"/>
        </w:rPr>
      </w:pPr>
      <w:r w:rsidRPr="004F7933">
        <w:rPr>
          <w:rFonts w:ascii="Calibri" w:eastAsia="Calibri" w:hAnsi="Calibri" w:cs="Calibri"/>
          <w:color w:val="000000"/>
          <w:sz w:val="24"/>
          <w:szCs w:val="24"/>
          <w:lang w:eastAsia="zh-CN"/>
        </w:rPr>
        <w:t xml:space="preserve">- Maksymalne dopuszczalne ciśnienie pracy, nie mniej niż: 1000 </w:t>
      </w:r>
      <w:proofErr w:type="spellStart"/>
      <w:r w:rsidRPr="004F7933">
        <w:rPr>
          <w:rFonts w:ascii="Calibri" w:eastAsia="Calibri" w:hAnsi="Calibri" w:cs="Calibri"/>
          <w:color w:val="000000"/>
          <w:sz w:val="24"/>
          <w:szCs w:val="24"/>
          <w:lang w:eastAsia="zh-CN"/>
        </w:rPr>
        <w:t>kPa</w:t>
      </w:r>
      <w:proofErr w:type="spellEnd"/>
    </w:p>
    <w:p w14:paraId="0940C4C9" w14:textId="77777777" w:rsidR="004F7933" w:rsidRPr="004F7933" w:rsidRDefault="004F7933" w:rsidP="004F7933">
      <w:pPr>
        <w:suppressAutoHyphens/>
        <w:spacing w:after="0"/>
        <w:jc w:val="both"/>
        <w:rPr>
          <w:rFonts w:ascii="Calibri" w:eastAsia="Calibri" w:hAnsi="Calibri" w:cs="Calibri"/>
          <w:color w:val="000000"/>
          <w:sz w:val="24"/>
          <w:szCs w:val="24"/>
          <w:lang w:eastAsia="zh-CN"/>
        </w:rPr>
      </w:pPr>
      <w:r w:rsidRPr="004F7933">
        <w:rPr>
          <w:rFonts w:ascii="Calibri" w:eastAsia="Calibri" w:hAnsi="Calibri" w:cs="Calibri"/>
          <w:color w:val="000000"/>
          <w:sz w:val="24"/>
          <w:szCs w:val="24"/>
          <w:lang w:eastAsia="zh-CN"/>
        </w:rPr>
        <w:t>- Maksymalne zbadane obciążenie dodatnie, nie mniej niż: 2400 Pa</w:t>
      </w:r>
    </w:p>
    <w:p w14:paraId="14C9F7E3" w14:textId="77777777" w:rsidR="004F7933" w:rsidRPr="004F7933" w:rsidRDefault="004F7933" w:rsidP="004F7933">
      <w:pPr>
        <w:suppressAutoHyphens/>
        <w:spacing w:after="0"/>
        <w:jc w:val="both"/>
        <w:rPr>
          <w:rFonts w:ascii="Calibri" w:eastAsia="Calibri" w:hAnsi="Calibri" w:cs="Calibri"/>
          <w:color w:val="000000"/>
          <w:sz w:val="24"/>
          <w:szCs w:val="24"/>
          <w:lang w:eastAsia="zh-CN"/>
        </w:rPr>
      </w:pPr>
      <w:r w:rsidRPr="004F7933">
        <w:rPr>
          <w:rFonts w:ascii="Calibri" w:eastAsia="Calibri" w:hAnsi="Calibri" w:cs="Calibri"/>
          <w:color w:val="000000"/>
          <w:sz w:val="24"/>
          <w:szCs w:val="24"/>
          <w:lang w:eastAsia="zh-CN"/>
        </w:rPr>
        <w:t>- Maksymalne zbadane obciążenie ujemne, nie mniej niż: 2400 Pa</w:t>
      </w:r>
    </w:p>
    <w:p w14:paraId="23378107" w14:textId="77777777" w:rsidR="004F7933" w:rsidRPr="004F7933" w:rsidRDefault="004F7933" w:rsidP="004F7933">
      <w:pPr>
        <w:suppressAutoHyphens/>
        <w:spacing w:after="0"/>
        <w:jc w:val="both"/>
        <w:rPr>
          <w:rFonts w:ascii="Calibri" w:eastAsia="Calibri" w:hAnsi="Calibri" w:cs="Calibri"/>
          <w:color w:val="000000"/>
          <w:sz w:val="24"/>
          <w:szCs w:val="24"/>
          <w:lang w:eastAsia="zh-CN"/>
        </w:rPr>
      </w:pPr>
      <w:r w:rsidRPr="004F7933">
        <w:rPr>
          <w:rFonts w:ascii="Calibri" w:eastAsia="Calibri" w:hAnsi="Calibri" w:cs="Calibri"/>
          <w:color w:val="000000"/>
          <w:sz w:val="24"/>
          <w:szCs w:val="24"/>
          <w:lang w:eastAsia="zh-CN"/>
        </w:rPr>
        <w:t>- Odporność na gradobicie wg PN-EN ISO 9806, przy użyciu kulek lodowych o średnicy nie mniejszej niż 45 mm</w:t>
      </w:r>
    </w:p>
    <w:p w14:paraId="5EBE7C8A" w14:textId="2A049BC8" w:rsidR="004F7933" w:rsidRPr="00987640" w:rsidRDefault="004F7933" w:rsidP="004F7933">
      <w:pPr>
        <w:suppressAutoHyphens/>
        <w:spacing w:after="0"/>
        <w:jc w:val="both"/>
        <w:rPr>
          <w:rFonts w:ascii="Calibri" w:eastAsia="Calibri" w:hAnsi="Calibri" w:cs="Calibri"/>
          <w:color w:val="000000"/>
          <w:sz w:val="24"/>
          <w:szCs w:val="24"/>
          <w:lang w:eastAsia="zh-CN"/>
        </w:rPr>
      </w:pPr>
      <w:r w:rsidRPr="004F7933">
        <w:rPr>
          <w:rFonts w:ascii="Calibri" w:eastAsia="Calibri" w:hAnsi="Calibri" w:cs="Calibri"/>
          <w:color w:val="000000"/>
          <w:sz w:val="24"/>
          <w:szCs w:val="24"/>
          <w:lang w:eastAsia="zh-CN"/>
        </w:rPr>
        <w:t>- Układ absorbera typu harfa lub meander, każdorazowo z czterema króćcami umożliwiający samoczynne opróżnianie się kolektorów z czynnika roboczego w przypadku braku odbioru ciepła.</w:t>
      </w:r>
    </w:p>
    <w:p w14:paraId="4CBCA86D" w14:textId="77777777" w:rsidR="004F7933" w:rsidRPr="004F7933" w:rsidRDefault="004F7933" w:rsidP="004F7933">
      <w:pPr>
        <w:suppressAutoHyphens/>
        <w:spacing w:after="0"/>
        <w:jc w:val="both"/>
        <w:rPr>
          <w:rFonts w:ascii="Calibri" w:eastAsia="Calibri" w:hAnsi="Calibri" w:cs="Times New Roman"/>
          <w:lang w:eastAsia="zh-CN"/>
        </w:rPr>
      </w:pPr>
      <w:r w:rsidRPr="004F7933">
        <w:rPr>
          <w:rFonts w:ascii="Calibri" w:eastAsia="Calibri" w:hAnsi="Calibri" w:cs="Calibri"/>
          <w:b/>
          <w:color w:val="000000"/>
          <w:sz w:val="24"/>
          <w:szCs w:val="24"/>
          <w:lang w:eastAsia="zh-CN"/>
        </w:rPr>
        <w:t xml:space="preserve">Konstrukcja wsporcza do montażu kolektorów </w:t>
      </w:r>
    </w:p>
    <w:p w14:paraId="7C9645D2" w14:textId="77777777" w:rsidR="004F7933" w:rsidRPr="004F7933" w:rsidRDefault="004F7933" w:rsidP="004F7933">
      <w:pPr>
        <w:suppressAutoHyphens/>
        <w:spacing w:after="0"/>
        <w:jc w:val="both"/>
        <w:rPr>
          <w:rFonts w:ascii="Calibri" w:eastAsia="Calibri" w:hAnsi="Calibri" w:cs="Calibri"/>
          <w:color w:val="000000"/>
          <w:sz w:val="24"/>
          <w:szCs w:val="24"/>
          <w:lang w:eastAsia="zh-CN"/>
        </w:rPr>
      </w:pPr>
      <w:r w:rsidRPr="004F7933">
        <w:rPr>
          <w:rFonts w:ascii="Calibri" w:eastAsia="Calibri" w:hAnsi="Calibri" w:cs="Calibri"/>
          <w:color w:val="000000"/>
          <w:sz w:val="24"/>
          <w:szCs w:val="24"/>
          <w:lang w:eastAsia="zh-CN"/>
        </w:rPr>
        <w:t>Należy zastosować konstrukcje wykonane z aluminium, stali nierdzewnej lub stali ocynkowanej.</w:t>
      </w:r>
    </w:p>
    <w:p w14:paraId="2C017C88" w14:textId="77777777" w:rsidR="004F7933" w:rsidRPr="004F7933" w:rsidRDefault="004F7933" w:rsidP="004F7933">
      <w:pPr>
        <w:suppressAutoHyphens/>
        <w:spacing w:after="0"/>
        <w:jc w:val="both"/>
        <w:rPr>
          <w:rFonts w:ascii="Calibri" w:eastAsia="Calibri" w:hAnsi="Calibri" w:cs="Calibri"/>
          <w:color w:val="000000"/>
          <w:sz w:val="24"/>
          <w:szCs w:val="24"/>
          <w:lang w:eastAsia="zh-CN"/>
        </w:rPr>
      </w:pPr>
      <w:r w:rsidRPr="004F7933">
        <w:rPr>
          <w:rFonts w:ascii="Calibri" w:eastAsia="Calibri" w:hAnsi="Calibri" w:cs="Calibri"/>
          <w:color w:val="000000"/>
          <w:sz w:val="24"/>
          <w:szCs w:val="24"/>
          <w:lang w:eastAsia="zh-CN"/>
        </w:rPr>
        <w:t>Elementy rozłączne i ich części, tj. śruby nakrętki, podkładki, itp. mają być wykonane ze stali nierdzewnej.</w:t>
      </w:r>
    </w:p>
    <w:p w14:paraId="0AFDB777" w14:textId="1C2DF45F" w:rsidR="004F7933" w:rsidRPr="004F7933" w:rsidRDefault="004F7933" w:rsidP="004F7933">
      <w:pPr>
        <w:suppressAutoHyphens/>
        <w:spacing w:after="0"/>
        <w:jc w:val="both"/>
        <w:rPr>
          <w:rFonts w:ascii="Calibri" w:eastAsia="Calibri" w:hAnsi="Calibri" w:cs="Calibri"/>
          <w:b/>
          <w:color w:val="000000"/>
          <w:sz w:val="24"/>
          <w:szCs w:val="24"/>
          <w:lang w:eastAsia="zh-CN"/>
        </w:rPr>
      </w:pPr>
      <w:r w:rsidRPr="004F7933">
        <w:rPr>
          <w:rFonts w:ascii="Calibri" w:eastAsia="Calibri" w:hAnsi="Calibri" w:cs="Calibri"/>
          <w:color w:val="000000"/>
          <w:sz w:val="24"/>
          <w:szCs w:val="24"/>
          <w:lang w:eastAsia="zh-CN"/>
        </w:rPr>
        <w:t>Konstrukcje ustawiane na gruncie mają umożliwić zapewnienie dystansu, przynajmniej 50 cm, pomiędzy dolną krawędzią kolektorów a poziomem terenu.</w:t>
      </w:r>
    </w:p>
    <w:p w14:paraId="4273FBC4" w14:textId="77777777" w:rsidR="004F7933" w:rsidRPr="004F7933" w:rsidRDefault="004F7933" w:rsidP="004F7933">
      <w:pPr>
        <w:suppressAutoHyphens/>
        <w:spacing w:after="0"/>
        <w:jc w:val="both"/>
        <w:rPr>
          <w:rFonts w:ascii="Calibri" w:eastAsia="Calibri" w:hAnsi="Calibri" w:cs="Calibri"/>
          <w:color w:val="000000"/>
          <w:sz w:val="24"/>
          <w:szCs w:val="24"/>
          <w:lang w:eastAsia="zh-CN"/>
        </w:rPr>
      </w:pPr>
      <w:r w:rsidRPr="004F7933">
        <w:rPr>
          <w:rFonts w:ascii="Calibri" w:eastAsia="Calibri" w:hAnsi="Calibri" w:cs="Calibri"/>
          <w:b/>
          <w:color w:val="000000"/>
          <w:sz w:val="24"/>
          <w:szCs w:val="24"/>
          <w:lang w:eastAsia="zh-CN"/>
        </w:rPr>
        <w:t>Osprzęt kolektorów i orurowanie</w:t>
      </w:r>
    </w:p>
    <w:p w14:paraId="768E5622" w14:textId="77777777" w:rsidR="004F7933" w:rsidRPr="004F7933" w:rsidRDefault="004F7933" w:rsidP="004F7933">
      <w:pPr>
        <w:suppressAutoHyphens/>
        <w:spacing w:after="0"/>
        <w:jc w:val="both"/>
        <w:rPr>
          <w:rFonts w:ascii="Calibri" w:eastAsia="Calibri" w:hAnsi="Calibri" w:cs="Times New Roman"/>
          <w:lang w:eastAsia="zh-CN"/>
        </w:rPr>
      </w:pPr>
      <w:r w:rsidRPr="004F7933">
        <w:rPr>
          <w:rFonts w:ascii="Calibri" w:eastAsia="Calibri" w:hAnsi="Calibri" w:cs="Calibri"/>
          <w:color w:val="000000"/>
          <w:sz w:val="24"/>
          <w:szCs w:val="24"/>
          <w:lang w:eastAsia="zh-CN"/>
        </w:rPr>
        <w:t>Do łączenia kolektorów między sobą należy zastosować zestawy przyłączeniowe przewidziane przez producenta kolektorów słonecznych, zawierające m.in. elementy połączeniowe kolektorów, posiadające funkcję kompensacji wydłużeń cieplnych orurowania absorbera. Kolektory łączone w baterie o maksymalnej liczbie kolektorów 10 szt.</w:t>
      </w:r>
    </w:p>
    <w:p w14:paraId="4D8B3E94" w14:textId="77777777" w:rsidR="004F7933" w:rsidRPr="004F7933" w:rsidRDefault="004F7933" w:rsidP="004F7933">
      <w:pPr>
        <w:suppressAutoHyphens/>
        <w:spacing w:after="0"/>
        <w:jc w:val="both"/>
        <w:rPr>
          <w:rFonts w:ascii="Calibri" w:eastAsia="Calibri" w:hAnsi="Calibri" w:cs="Calibri"/>
          <w:color w:val="000000"/>
          <w:sz w:val="24"/>
          <w:szCs w:val="24"/>
          <w:lang w:eastAsia="zh-CN"/>
        </w:rPr>
      </w:pPr>
      <w:r w:rsidRPr="004F7933">
        <w:rPr>
          <w:rFonts w:ascii="Calibri" w:eastAsia="Calibri" w:hAnsi="Calibri" w:cs="Calibri"/>
          <w:color w:val="000000"/>
          <w:sz w:val="24"/>
          <w:szCs w:val="24"/>
          <w:lang w:eastAsia="zh-CN"/>
        </w:rPr>
        <w:t>Każda bateria kolektorów powinna być wyposażona w odpowietrznik ręczny lub automatyczny z możliwością odcięcia go zaworem kulowym.</w:t>
      </w:r>
    </w:p>
    <w:p w14:paraId="71EC80B7" w14:textId="77777777" w:rsidR="004F7933" w:rsidRPr="004F7933" w:rsidRDefault="004F7933" w:rsidP="004F7933">
      <w:pPr>
        <w:suppressAutoHyphens/>
        <w:spacing w:after="0"/>
        <w:jc w:val="both"/>
        <w:rPr>
          <w:rFonts w:ascii="Calibri" w:eastAsia="Calibri" w:hAnsi="Calibri" w:cs="Calibri"/>
          <w:color w:val="000000"/>
          <w:sz w:val="24"/>
          <w:szCs w:val="24"/>
          <w:lang w:eastAsia="zh-CN"/>
        </w:rPr>
      </w:pPr>
      <w:r w:rsidRPr="004F7933">
        <w:rPr>
          <w:rFonts w:ascii="Calibri" w:eastAsia="Calibri" w:hAnsi="Calibri" w:cs="Calibri"/>
          <w:color w:val="000000"/>
          <w:sz w:val="24"/>
          <w:szCs w:val="24"/>
          <w:lang w:eastAsia="zh-CN"/>
        </w:rPr>
        <w:t>Na wlocie do każdej baterii kolektorów należy zamontować regulator przepływu z bezpośrednim odczytem wartości natężenia przepływu w zakresie od 4 do 16 l/min. Regulatory przepływu muszą być odporne na temperaturę czynnika do 130 °C.</w:t>
      </w:r>
    </w:p>
    <w:p w14:paraId="1912DB3A" w14:textId="77777777" w:rsidR="004F7933" w:rsidRPr="004F7933" w:rsidRDefault="004F7933" w:rsidP="004F7933">
      <w:pPr>
        <w:suppressAutoHyphens/>
        <w:spacing w:after="0"/>
        <w:jc w:val="both"/>
        <w:rPr>
          <w:rFonts w:ascii="Calibri" w:eastAsia="Calibri" w:hAnsi="Calibri" w:cs="Calibri"/>
          <w:color w:val="000000"/>
          <w:sz w:val="24"/>
          <w:szCs w:val="24"/>
          <w:lang w:eastAsia="zh-CN"/>
        </w:rPr>
      </w:pPr>
      <w:r w:rsidRPr="004F7933">
        <w:rPr>
          <w:rFonts w:ascii="Calibri" w:eastAsia="Calibri" w:hAnsi="Calibri" w:cs="Calibri"/>
          <w:color w:val="000000"/>
          <w:sz w:val="24"/>
          <w:szCs w:val="24"/>
          <w:lang w:eastAsia="zh-CN"/>
        </w:rPr>
        <w:t xml:space="preserve">Przyłącze każdej baterii kolektorów należy wykonać z rur elastycznych ze stali nierdzewnej. Długość przyłącza każdej baterii ok. 1,0m, do instalacji obiegu solarnego w układzie </w:t>
      </w:r>
      <w:proofErr w:type="spellStart"/>
      <w:r w:rsidRPr="004F7933">
        <w:rPr>
          <w:rFonts w:ascii="Calibri" w:eastAsia="Calibri" w:hAnsi="Calibri" w:cs="Calibri"/>
          <w:color w:val="000000"/>
          <w:sz w:val="24"/>
          <w:szCs w:val="24"/>
          <w:lang w:eastAsia="zh-CN"/>
        </w:rPr>
        <w:t>Tichellmana</w:t>
      </w:r>
      <w:proofErr w:type="spellEnd"/>
      <w:r w:rsidRPr="004F7933">
        <w:rPr>
          <w:rFonts w:ascii="Calibri" w:eastAsia="Calibri" w:hAnsi="Calibri" w:cs="Calibri"/>
          <w:color w:val="000000"/>
          <w:sz w:val="24"/>
          <w:szCs w:val="24"/>
          <w:lang w:eastAsia="zh-CN"/>
        </w:rPr>
        <w:t xml:space="preserve"> którą wykonuje Zamawiający. Włączenie do rury stalowej </w:t>
      </w:r>
      <w:r w:rsidRPr="004F7933">
        <w:rPr>
          <w:rFonts w:ascii="Arial" w:eastAsia="Calibri" w:hAnsi="Arial" w:cs="Calibri"/>
          <w:color w:val="000000"/>
          <w:sz w:val="24"/>
          <w:szCs w:val="24"/>
          <w:lang w:eastAsia="zh-CN"/>
        </w:rPr>
        <w:t>ø</w:t>
      </w:r>
      <w:r w:rsidRPr="004F7933">
        <w:rPr>
          <w:rFonts w:ascii="Calibri" w:eastAsia="Calibri" w:hAnsi="Calibri" w:cs="Calibri"/>
          <w:color w:val="000000"/>
          <w:sz w:val="24"/>
          <w:szCs w:val="24"/>
          <w:lang w:eastAsia="zh-CN"/>
        </w:rPr>
        <w:t>26.9x2.6..Średnice rur obiegu glikolowego dobrać na przepływ nominalny 25 l/h*m2 (powierzchnia robocza kolektora)</w:t>
      </w:r>
    </w:p>
    <w:p w14:paraId="03710588" w14:textId="77777777" w:rsidR="004F7933" w:rsidRPr="004F7933" w:rsidRDefault="004F7933" w:rsidP="004F7933">
      <w:pPr>
        <w:suppressAutoHyphens/>
        <w:spacing w:after="0"/>
        <w:jc w:val="both"/>
        <w:rPr>
          <w:rFonts w:ascii="Calibri" w:eastAsia="Calibri" w:hAnsi="Calibri" w:cs="Calibri"/>
          <w:color w:val="000000"/>
          <w:sz w:val="24"/>
          <w:szCs w:val="24"/>
          <w:lang w:eastAsia="zh-CN"/>
        </w:rPr>
      </w:pPr>
      <w:r w:rsidRPr="004F7933">
        <w:rPr>
          <w:rFonts w:ascii="Calibri" w:eastAsia="Calibri" w:hAnsi="Calibri" w:cs="Calibri"/>
          <w:color w:val="000000"/>
          <w:sz w:val="24"/>
          <w:szCs w:val="24"/>
          <w:lang w:eastAsia="zh-CN"/>
        </w:rPr>
        <w:t xml:space="preserve">Wszystkie rury obiegu glikolowego powinny być zaizolowane cieplnie oraz zabezpieczone przed uszkodzeniami mechanicznymi. </w:t>
      </w:r>
    </w:p>
    <w:p w14:paraId="21EDF47F" w14:textId="77777777" w:rsidR="004F7933" w:rsidRPr="004F7933" w:rsidRDefault="004F7933" w:rsidP="004F7933">
      <w:pPr>
        <w:suppressAutoHyphens/>
        <w:spacing w:after="0"/>
        <w:jc w:val="both"/>
        <w:rPr>
          <w:rFonts w:ascii="Calibri" w:eastAsia="Calibri" w:hAnsi="Calibri" w:cs="Calibri"/>
          <w:color w:val="000000"/>
          <w:sz w:val="24"/>
          <w:szCs w:val="24"/>
          <w:lang w:eastAsia="zh-CN"/>
        </w:rPr>
      </w:pPr>
      <w:r w:rsidRPr="004F7933">
        <w:rPr>
          <w:rFonts w:ascii="Calibri" w:eastAsia="Calibri" w:hAnsi="Calibri" w:cs="Calibri"/>
          <w:color w:val="000000"/>
          <w:sz w:val="24"/>
          <w:szCs w:val="24"/>
          <w:lang w:eastAsia="zh-CN"/>
        </w:rPr>
        <w:t>Rury, w szczególności izolacja, prowadzone na zewnątrz powinny być dodatkowo odporne na szkodliwe działanie promieniowania UV.</w:t>
      </w:r>
    </w:p>
    <w:p w14:paraId="40C9678E" w14:textId="77777777" w:rsidR="004F7933" w:rsidRPr="004F7933" w:rsidRDefault="004F7933" w:rsidP="004F7933">
      <w:pPr>
        <w:suppressAutoHyphens/>
        <w:spacing w:after="0"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zh-CN"/>
        </w:rPr>
      </w:pPr>
      <w:r w:rsidRPr="004F7933">
        <w:rPr>
          <w:rFonts w:ascii="Calibri" w:eastAsia="Calibri" w:hAnsi="Calibri" w:cs="Calibri"/>
          <w:color w:val="000000"/>
          <w:sz w:val="24"/>
          <w:szCs w:val="24"/>
          <w:lang w:eastAsia="zh-CN"/>
        </w:rPr>
        <w:t>Na obiegu glikolowym należy zamontować zawory spustowe umożliwiające sprawne napełnienie i odpowietrzenie instalacji.</w:t>
      </w:r>
    </w:p>
    <w:p w14:paraId="06C82376" w14:textId="77777777" w:rsidR="00DE253C" w:rsidRDefault="00DE253C" w:rsidP="00E4012A">
      <w:pPr>
        <w:tabs>
          <w:tab w:val="left" w:pos="284"/>
        </w:tabs>
        <w:spacing w:after="0" w:line="268" w:lineRule="auto"/>
        <w:contextualSpacing/>
        <w:jc w:val="both"/>
        <w:rPr>
          <w:rFonts w:eastAsia="Calibri" w:cstheme="minorHAnsi"/>
          <w:sz w:val="24"/>
          <w:szCs w:val="24"/>
        </w:rPr>
      </w:pPr>
    </w:p>
    <w:p w14:paraId="10FBB70E" w14:textId="77777777" w:rsidR="00F55A54" w:rsidRPr="0050795A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14:paraId="23AA3BBA" w14:textId="77777777" w:rsidR="00F55A54" w:rsidRPr="0050795A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14:paraId="19F4BFD2" w14:textId="77777777" w:rsidR="001929BE" w:rsidRDefault="00F55A54" w:rsidP="001929BE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14:paraId="14FDEAC7" w14:textId="44914D51" w:rsidR="001929BE" w:rsidRPr="001929BE" w:rsidRDefault="001929BE" w:rsidP="001929BE">
      <w:pPr>
        <w:numPr>
          <w:ilvl w:val="0"/>
          <w:numId w:val="21"/>
        </w:numPr>
        <w:tabs>
          <w:tab w:val="clear" w:pos="720"/>
          <w:tab w:val="left" w:pos="284"/>
          <w:tab w:val="num" w:pos="567"/>
        </w:tabs>
        <w:spacing w:after="0" w:line="268" w:lineRule="auto"/>
        <w:ind w:left="567" w:hanging="283"/>
        <w:jc w:val="both"/>
        <w:rPr>
          <w:rFonts w:eastAsia="Calibri" w:cstheme="minorHAnsi"/>
          <w:sz w:val="24"/>
          <w:szCs w:val="24"/>
        </w:rPr>
      </w:pPr>
      <w:r w:rsidRPr="001929BE">
        <w:rPr>
          <w:rFonts w:cs="Calibri"/>
          <w:sz w:val="24"/>
          <w:szCs w:val="24"/>
        </w:rPr>
        <w:t>Oświadczamy, że cena oferty zawiera wszelkie koszty związane z wykonaniem przedmiotu zamówienia, w tym koszt transportu do magazynu Zamawiającego oraz koszty związane ze szkoleniem pracowników Zamawiającego w zakresie montażu i obsługi kolektorów słonecznych.</w:t>
      </w:r>
    </w:p>
    <w:p w14:paraId="3256B236" w14:textId="77777777" w:rsidR="00F55A54" w:rsidRPr="0050795A" w:rsidRDefault="00F55A54" w:rsidP="00F55A54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68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50795A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14:paraId="42FFA160" w14:textId="77777777" w:rsidR="00F55A54" w:rsidRPr="0050795A" w:rsidRDefault="00F55A54" w:rsidP="001F1596">
      <w:pPr>
        <w:numPr>
          <w:ilvl w:val="0"/>
          <w:numId w:val="21"/>
        </w:numPr>
        <w:tabs>
          <w:tab w:val="clear" w:pos="720"/>
          <w:tab w:val="left" w:pos="284"/>
          <w:tab w:val="num" w:pos="567"/>
        </w:tabs>
        <w:spacing w:after="0" w:line="268" w:lineRule="auto"/>
        <w:ind w:left="567" w:hanging="283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akceptujemy warunki płatności tj. 30 dniowy termin od daty otrzymania przez Zamaw</w:t>
      </w:r>
      <w:r w:rsidR="001F1596">
        <w:rPr>
          <w:rFonts w:eastAsia="Calibri" w:cstheme="minorHAnsi"/>
          <w:sz w:val="24"/>
          <w:szCs w:val="24"/>
        </w:rPr>
        <w:t xml:space="preserve">iającego prawidłowo wystawionej </w:t>
      </w:r>
      <w:r w:rsidRPr="0050795A">
        <w:rPr>
          <w:rFonts w:eastAsia="Calibri" w:cstheme="minorHAnsi"/>
          <w:sz w:val="24"/>
          <w:szCs w:val="24"/>
        </w:rPr>
        <w:t>faktury.</w:t>
      </w:r>
    </w:p>
    <w:p w14:paraId="63DEBEF5" w14:textId="77777777" w:rsidR="00F55A54" w:rsidRPr="0050795A" w:rsidRDefault="00F55A54" w:rsidP="00F55A54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50795A">
        <w:rPr>
          <w:rFonts w:eastAsia="Calibri" w:cstheme="minorHAnsi"/>
          <w:sz w:val="24"/>
          <w:szCs w:val="24"/>
        </w:rPr>
        <w:t xml:space="preserve">Oświadczamy, że oferowany przez nas asortyment jest nowy i posiada stosowne atesty, znaki, deklaracje zgodności oraz aktualne świadectwa certyfikacji wymagane na terytorium UE. </w:t>
      </w:r>
    </w:p>
    <w:p w14:paraId="7350AA19" w14:textId="77777777" w:rsidR="00AB2891" w:rsidRPr="00FD40CE" w:rsidRDefault="00F55A54" w:rsidP="00317080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50795A">
        <w:rPr>
          <w:rFonts w:eastAsia="Calibri" w:cstheme="minorHAnsi"/>
          <w:sz w:val="24"/>
          <w:szCs w:val="24"/>
          <w:lang w:eastAsia="pl-PL"/>
        </w:rPr>
        <w:t>Oświadczamy, że wypełniliśmy obowiązki informacyjne przewidziane w art. 13 lub art. 14 rozporząd</w:t>
      </w:r>
      <w:r w:rsidR="00D336EB" w:rsidRPr="0050795A">
        <w:rPr>
          <w:rFonts w:eastAsia="Calibri" w:cstheme="minorHAnsi"/>
          <w:sz w:val="24"/>
          <w:szCs w:val="24"/>
          <w:lang w:eastAsia="pl-PL"/>
        </w:rPr>
        <w:t xml:space="preserve">zenia Parlamentu Europejskiego </w:t>
      </w:r>
      <w:r w:rsidR="009174EB">
        <w:rPr>
          <w:rFonts w:eastAsia="Calibri" w:cstheme="minorHAnsi"/>
          <w:sz w:val="24"/>
          <w:szCs w:val="24"/>
          <w:lang w:eastAsia="pl-PL"/>
        </w:rPr>
        <w:br/>
      </w:r>
      <w:r w:rsidRPr="0050795A">
        <w:rPr>
          <w:rFonts w:eastAsia="Calibri" w:cstheme="minorHAnsi"/>
          <w:sz w:val="24"/>
          <w:szCs w:val="24"/>
          <w:lang w:eastAsia="pl-PL"/>
        </w:rPr>
        <w:t>i Rady (UE) 2016/679 z dnia 27 kwietnia 2016 r. w sprawie ochrony osób fizycznych w związku z p</w:t>
      </w:r>
      <w:r w:rsidR="00D336EB" w:rsidRPr="0050795A">
        <w:rPr>
          <w:rFonts w:eastAsia="Calibri" w:cstheme="minorHAnsi"/>
          <w:sz w:val="24"/>
          <w:szCs w:val="24"/>
          <w:lang w:eastAsia="pl-PL"/>
        </w:rPr>
        <w:t xml:space="preserve">rzetwarzaniem danych osobowych </w:t>
      </w:r>
      <w:r w:rsidR="009174EB">
        <w:rPr>
          <w:rFonts w:eastAsia="Calibri" w:cstheme="minorHAnsi"/>
          <w:sz w:val="24"/>
          <w:szCs w:val="24"/>
          <w:lang w:eastAsia="pl-PL"/>
        </w:rPr>
        <w:br/>
      </w:r>
      <w:r w:rsidRPr="0050795A">
        <w:rPr>
          <w:rFonts w:eastAsia="Calibri" w:cstheme="minorHAnsi"/>
          <w:sz w:val="24"/>
          <w:szCs w:val="24"/>
          <w:lang w:eastAsia="pl-PL"/>
        </w:rPr>
        <w:t>i w sprawie swobodnego prz</w:t>
      </w:r>
      <w:bookmarkStart w:id="0" w:name="_GoBack"/>
      <w:bookmarkEnd w:id="0"/>
      <w:r w:rsidRPr="0050795A">
        <w:rPr>
          <w:rFonts w:eastAsia="Calibri" w:cstheme="minorHAnsi"/>
          <w:sz w:val="24"/>
          <w:szCs w:val="24"/>
          <w:lang w:eastAsia="pl-PL"/>
        </w:rPr>
        <w:t>epływu takich danych oraz uchylenia dyrektywy 95/46/WE (RODO) wobec osób fizycznych, od których dane osobowe bezpośrednio lub pośrednio pozyskaliśmy w celu ubiegania się o udzielenie zamówienia w niniejszym postępowaniu</w:t>
      </w:r>
      <w:r w:rsidR="003B3F69" w:rsidRPr="0050795A">
        <w:rPr>
          <w:rStyle w:val="Odwoanieprzypisudolnego"/>
          <w:rFonts w:eastAsia="Calibri" w:cstheme="minorHAnsi"/>
          <w:sz w:val="24"/>
          <w:szCs w:val="24"/>
          <w:lang w:eastAsia="pl-PL"/>
        </w:rPr>
        <w:footnoteReference w:id="1"/>
      </w:r>
      <w:r w:rsidRPr="0050795A">
        <w:rPr>
          <w:rFonts w:eastAsia="Calibri" w:cstheme="minorHAnsi"/>
          <w:sz w:val="24"/>
          <w:szCs w:val="24"/>
          <w:lang w:eastAsia="pl-PL"/>
        </w:rPr>
        <w:t>.</w:t>
      </w:r>
    </w:p>
    <w:p w14:paraId="789A6CE7" w14:textId="77777777" w:rsidR="009E2D48" w:rsidRPr="009E2D48" w:rsidRDefault="00F55A54" w:rsidP="00A1610D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AB2891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AB2891">
        <w:rPr>
          <w:rFonts w:eastAsia="Calibri" w:cstheme="minorHAnsi"/>
          <w:color w:val="000000"/>
          <w:sz w:val="24"/>
          <w:szCs w:val="24"/>
        </w:rPr>
        <w:t>y.</w:t>
      </w:r>
    </w:p>
    <w:p w14:paraId="4E91DCA2" w14:textId="77777777" w:rsidR="009E2D48" w:rsidRDefault="009E2D48" w:rsidP="009E2D48">
      <w:pPr>
        <w:spacing w:after="0" w:line="268" w:lineRule="auto"/>
        <w:contextualSpacing/>
        <w:jc w:val="both"/>
        <w:rPr>
          <w:rFonts w:eastAsia="Calibri" w:cstheme="minorHAnsi"/>
          <w:color w:val="000000"/>
          <w:sz w:val="24"/>
          <w:szCs w:val="24"/>
        </w:rPr>
      </w:pPr>
    </w:p>
    <w:p w14:paraId="4CCA2006" w14:textId="77777777" w:rsidR="00113505" w:rsidRPr="00112F24" w:rsidRDefault="003B30FC" w:rsidP="009E2D48">
      <w:pPr>
        <w:spacing w:after="0" w:line="268" w:lineRule="auto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AB2891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</w:p>
    <w:p w14:paraId="013B529C" w14:textId="77777777" w:rsidR="00040989" w:rsidRPr="00EE7CE7" w:rsidRDefault="00D336EB" w:rsidP="009174EB">
      <w:pPr>
        <w:spacing w:after="0" w:line="271" w:lineRule="auto"/>
        <w:ind w:left="4544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EE7CE7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……………………………………………………………..</w:t>
      </w:r>
    </w:p>
    <w:p w14:paraId="5BDCE8A3" w14:textId="77777777" w:rsidR="00D31997" w:rsidRPr="00EE7CE7" w:rsidRDefault="00777BE6" w:rsidP="009174EB">
      <w:pPr>
        <w:spacing w:after="0" w:line="271" w:lineRule="auto"/>
        <w:ind w:left="4542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EE7CE7">
        <w:rPr>
          <w:rFonts w:cstheme="minorHAnsi"/>
          <w:bCs/>
          <w:i/>
          <w:color w:val="00B050"/>
          <w:sz w:val="24"/>
          <w:szCs w:val="24"/>
          <w:lang w:eastAsia="pl-PL"/>
        </w:rPr>
        <w:t>podpis kwalifikowany lub zaufany lub osobisty</w:t>
      </w:r>
      <w:r w:rsidRPr="00EE7CE7">
        <w:rPr>
          <w:rStyle w:val="Odwoanieprzypisudolnego"/>
          <w:rFonts w:cstheme="minorHAnsi"/>
          <w:bCs/>
          <w:i/>
          <w:color w:val="00B050"/>
          <w:sz w:val="24"/>
          <w:szCs w:val="24"/>
          <w:lang w:eastAsia="pl-PL"/>
        </w:rPr>
        <w:footnoteReference w:id="2"/>
      </w:r>
      <w:r w:rsidRPr="00EE7CE7">
        <w:rPr>
          <w:rFonts w:cstheme="minorHAnsi"/>
          <w:i/>
          <w:color w:val="00B050"/>
          <w:sz w:val="24"/>
          <w:szCs w:val="24"/>
        </w:rPr>
        <w:t xml:space="preserve"> </w:t>
      </w:r>
    </w:p>
    <w:sectPr w:rsidR="00D31997" w:rsidRPr="00EE7CE7" w:rsidSect="00A0010F">
      <w:pgSz w:w="16839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1F042" w14:textId="77777777" w:rsidR="00E10553" w:rsidRDefault="00E10553" w:rsidP="008C04FB">
      <w:pPr>
        <w:spacing w:after="0" w:line="240" w:lineRule="auto"/>
      </w:pPr>
      <w:r>
        <w:separator/>
      </w:r>
    </w:p>
  </w:endnote>
  <w:endnote w:type="continuationSeparator" w:id="0">
    <w:p w14:paraId="6953A754" w14:textId="77777777" w:rsidR="00E10553" w:rsidRDefault="00E10553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DCB3AA" w14:textId="77777777" w:rsidR="00E10553" w:rsidRDefault="00E10553" w:rsidP="008C04FB">
      <w:pPr>
        <w:spacing w:after="0" w:line="240" w:lineRule="auto"/>
      </w:pPr>
      <w:r>
        <w:separator/>
      </w:r>
    </w:p>
  </w:footnote>
  <w:footnote w:type="continuationSeparator" w:id="0">
    <w:p w14:paraId="70EC29A3" w14:textId="77777777" w:rsidR="00E10553" w:rsidRDefault="00E10553" w:rsidP="008C04FB">
      <w:pPr>
        <w:spacing w:after="0" w:line="240" w:lineRule="auto"/>
      </w:pPr>
      <w:r>
        <w:continuationSeparator/>
      </w:r>
    </w:p>
  </w:footnote>
  <w:footnote w:id="1">
    <w:p w14:paraId="7F19B9B2" w14:textId="77777777" w:rsidR="00E10553" w:rsidRPr="003B3F69" w:rsidRDefault="00E10553">
      <w:pPr>
        <w:pStyle w:val="Tekstprzypisudolnego"/>
        <w:rPr>
          <w:rFonts w:cstheme="minorHAnsi"/>
        </w:rPr>
      </w:pPr>
      <w:r w:rsidRPr="00D336EB">
        <w:rPr>
          <w:rStyle w:val="Odwoanieprzypisudolnego"/>
        </w:rPr>
        <w:footnoteRef/>
      </w:r>
      <w:r w:rsidRPr="00D336EB">
        <w:t xml:space="preserve"> </w:t>
      </w:r>
      <w:r w:rsidRPr="00D336EB">
        <w:rPr>
          <w:rFonts w:cstheme="minorHAnsi"/>
          <w:color w:val="000000"/>
        </w:rPr>
        <w:t xml:space="preserve">W przypadku gdy Wykonawca </w:t>
      </w:r>
      <w:r w:rsidRPr="00D336EB">
        <w:rPr>
          <w:rFonts w:cstheme="minorHAns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F5EA43" w14:textId="77777777" w:rsidR="00E10553" w:rsidRDefault="00E10553">
      <w:pPr>
        <w:pStyle w:val="Tekstprzypisudolnego"/>
      </w:pPr>
    </w:p>
  </w:footnote>
  <w:footnote w:id="2">
    <w:p w14:paraId="2D28C4EA" w14:textId="77777777" w:rsidR="00E10553" w:rsidRDefault="00E10553" w:rsidP="00777BE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C7F62">
        <w:rPr>
          <w:b/>
        </w:rPr>
        <w:t>Podpis osobisty</w:t>
      </w:r>
      <w:r w:rsidRPr="005C7F62">
        <w:t xml:space="preserve"> - zaawansowany podpis elektroniczny w rozumieniu art. 3 pkt 11 rozporządzenia Parlamentu Europejskiego i Rady (UE) nr 910/2014 z dnia 23 lipca 2014 r. </w:t>
      </w:r>
      <w:r w:rsidRPr="005C7F62">
        <w:br/>
        <w:t>w sprawie identyfikacji elektronicznej i usług zaufania w odniesieniu do transakcji elektronicznych na rynku wewnętrznym oraz uchylającego dyrektywę 1999/93/WE, weryfikowany za pomocą certyfikatu podpisu osobistego)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 w15:restartNumberingAfterBreak="0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1CF3D51"/>
    <w:multiLevelType w:val="hybridMultilevel"/>
    <w:tmpl w:val="F83CC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3EDA658D"/>
    <w:multiLevelType w:val="hybridMultilevel"/>
    <w:tmpl w:val="A6745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8" w15:restartNumberingAfterBreak="0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9" w15:restartNumberingAfterBreak="0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313ABB"/>
    <w:multiLevelType w:val="hybridMultilevel"/>
    <w:tmpl w:val="F8C2F626"/>
    <w:lvl w:ilvl="0" w:tplc="D89C6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 w15:restartNumberingAfterBreak="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9"/>
  </w:num>
  <w:num w:numId="8">
    <w:abstractNumId w:val="32"/>
  </w:num>
  <w:num w:numId="9">
    <w:abstractNumId w:val="3"/>
  </w:num>
  <w:num w:numId="10">
    <w:abstractNumId w:val="11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2"/>
  </w:num>
  <w:num w:numId="15">
    <w:abstractNumId w:val="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4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18"/>
  </w:num>
  <w:num w:numId="40">
    <w:abstractNumId w:val="1"/>
  </w:num>
  <w:num w:numId="41">
    <w:abstractNumId w:val="29"/>
  </w:num>
  <w:num w:numId="42">
    <w:abstractNumId w:val="27"/>
  </w:num>
  <w:num w:numId="43">
    <w:abstractNumId w:val="30"/>
  </w:num>
  <w:num w:numId="44">
    <w:abstractNumId w:val="16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07576"/>
    <w:rsid w:val="000201FD"/>
    <w:rsid w:val="00021CE6"/>
    <w:rsid w:val="0002657C"/>
    <w:rsid w:val="00027959"/>
    <w:rsid w:val="00040989"/>
    <w:rsid w:val="00046F78"/>
    <w:rsid w:val="0005452B"/>
    <w:rsid w:val="00054A90"/>
    <w:rsid w:val="00057773"/>
    <w:rsid w:val="000600F7"/>
    <w:rsid w:val="0006129D"/>
    <w:rsid w:val="000617EA"/>
    <w:rsid w:val="00063D1B"/>
    <w:rsid w:val="0007266E"/>
    <w:rsid w:val="00075187"/>
    <w:rsid w:val="0008649D"/>
    <w:rsid w:val="000920F0"/>
    <w:rsid w:val="00097B7B"/>
    <w:rsid w:val="000A4D8B"/>
    <w:rsid w:val="000A5FA7"/>
    <w:rsid w:val="000A775B"/>
    <w:rsid w:val="000C0036"/>
    <w:rsid w:val="000C2CEA"/>
    <w:rsid w:val="001044F2"/>
    <w:rsid w:val="0010567E"/>
    <w:rsid w:val="00112F24"/>
    <w:rsid w:val="00113166"/>
    <w:rsid w:val="00113505"/>
    <w:rsid w:val="00115B3E"/>
    <w:rsid w:val="00121F6D"/>
    <w:rsid w:val="0012564A"/>
    <w:rsid w:val="00125902"/>
    <w:rsid w:val="00125F2B"/>
    <w:rsid w:val="0013437C"/>
    <w:rsid w:val="00134AB4"/>
    <w:rsid w:val="001610DC"/>
    <w:rsid w:val="001622C3"/>
    <w:rsid w:val="0016701D"/>
    <w:rsid w:val="0016717E"/>
    <w:rsid w:val="0017033D"/>
    <w:rsid w:val="001709F2"/>
    <w:rsid w:val="001839A6"/>
    <w:rsid w:val="0019177F"/>
    <w:rsid w:val="001929BE"/>
    <w:rsid w:val="0019509C"/>
    <w:rsid w:val="001A1F6D"/>
    <w:rsid w:val="001A606D"/>
    <w:rsid w:val="001B47BE"/>
    <w:rsid w:val="001B4B51"/>
    <w:rsid w:val="001C0296"/>
    <w:rsid w:val="001C13C6"/>
    <w:rsid w:val="001D2FED"/>
    <w:rsid w:val="001D3F86"/>
    <w:rsid w:val="001E04A4"/>
    <w:rsid w:val="001E2E88"/>
    <w:rsid w:val="001F1596"/>
    <w:rsid w:val="001F6FB7"/>
    <w:rsid w:val="00203233"/>
    <w:rsid w:val="0020337E"/>
    <w:rsid w:val="00203D04"/>
    <w:rsid w:val="00212C81"/>
    <w:rsid w:val="00220D86"/>
    <w:rsid w:val="00221E73"/>
    <w:rsid w:val="002241F0"/>
    <w:rsid w:val="002513C4"/>
    <w:rsid w:val="00260598"/>
    <w:rsid w:val="002605EB"/>
    <w:rsid w:val="002615B1"/>
    <w:rsid w:val="00263C63"/>
    <w:rsid w:val="0026464F"/>
    <w:rsid w:val="0027100C"/>
    <w:rsid w:val="00277CBB"/>
    <w:rsid w:val="0028304F"/>
    <w:rsid w:val="00284CB1"/>
    <w:rsid w:val="00291AA7"/>
    <w:rsid w:val="002A53B1"/>
    <w:rsid w:val="002B722C"/>
    <w:rsid w:val="002C17A2"/>
    <w:rsid w:val="002C362D"/>
    <w:rsid w:val="002C733A"/>
    <w:rsid w:val="002D2C84"/>
    <w:rsid w:val="002E0315"/>
    <w:rsid w:val="003029B2"/>
    <w:rsid w:val="003067A1"/>
    <w:rsid w:val="00310DA7"/>
    <w:rsid w:val="00311D5C"/>
    <w:rsid w:val="00317080"/>
    <w:rsid w:val="003213A0"/>
    <w:rsid w:val="0032275F"/>
    <w:rsid w:val="00332D4B"/>
    <w:rsid w:val="00340FD7"/>
    <w:rsid w:val="00353306"/>
    <w:rsid w:val="00355E5A"/>
    <w:rsid w:val="00364900"/>
    <w:rsid w:val="003650D7"/>
    <w:rsid w:val="00380C89"/>
    <w:rsid w:val="00380ECA"/>
    <w:rsid w:val="00380F06"/>
    <w:rsid w:val="0038196D"/>
    <w:rsid w:val="0038468C"/>
    <w:rsid w:val="00386A8D"/>
    <w:rsid w:val="003870FF"/>
    <w:rsid w:val="00391A5D"/>
    <w:rsid w:val="00393CC2"/>
    <w:rsid w:val="00394D87"/>
    <w:rsid w:val="003A0369"/>
    <w:rsid w:val="003A62EC"/>
    <w:rsid w:val="003B30FC"/>
    <w:rsid w:val="003B3F69"/>
    <w:rsid w:val="003F05D6"/>
    <w:rsid w:val="003F3102"/>
    <w:rsid w:val="003F6886"/>
    <w:rsid w:val="00404FD2"/>
    <w:rsid w:val="00405C2E"/>
    <w:rsid w:val="0040770B"/>
    <w:rsid w:val="00414802"/>
    <w:rsid w:val="00437546"/>
    <w:rsid w:val="00444624"/>
    <w:rsid w:val="00454060"/>
    <w:rsid w:val="004544B9"/>
    <w:rsid w:val="004613B0"/>
    <w:rsid w:val="00465600"/>
    <w:rsid w:val="00471A16"/>
    <w:rsid w:val="004729FA"/>
    <w:rsid w:val="0047436A"/>
    <w:rsid w:val="00477476"/>
    <w:rsid w:val="00492569"/>
    <w:rsid w:val="00497AD0"/>
    <w:rsid w:val="004A04CB"/>
    <w:rsid w:val="004A4BF4"/>
    <w:rsid w:val="004C18EC"/>
    <w:rsid w:val="004C2D67"/>
    <w:rsid w:val="004C3C44"/>
    <w:rsid w:val="004C7A98"/>
    <w:rsid w:val="004D0B1F"/>
    <w:rsid w:val="004D0DE1"/>
    <w:rsid w:val="004D67C3"/>
    <w:rsid w:val="004D7AFB"/>
    <w:rsid w:val="004F5568"/>
    <w:rsid w:val="004F7933"/>
    <w:rsid w:val="00502C68"/>
    <w:rsid w:val="00505C24"/>
    <w:rsid w:val="0050795A"/>
    <w:rsid w:val="005133AD"/>
    <w:rsid w:val="005256D6"/>
    <w:rsid w:val="0052757A"/>
    <w:rsid w:val="00537E10"/>
    <w:rsid w:val="0054486D"/>
    <w:rsid w:val="00547C79"/>
    <w:rsid w:val="0055461E"/>
    <w:rsid w:val="00555960"/>
    <w:rsid w:val="00557F9D"/>
    <w:rsid w:val="00565A7A"/>
    <w:rsid w:val="0056675B"/>
    <w:rsid w:val="00584D9E"/>
    <w:rsid w:val="0059272C"/>
    <w:rsid w:val="00593E5C"/>
    <w:rsid w:val="00597C9E"/>
    <w:rsid w:val="005A1DC1"/>
    <w:rsid w:val="005D191F"/>
    <w:rsid w:val="005E1213"/>
    <w:rsid w:val="005E1300"/>
    <w:rsid w:val="005E3644"/>
    <w:rsid w:val="005F1BD1"/>
    <w:rsid w:val="005F43A0"/>
    <w:rsid w:val="005F7A27"/>
    <w:rsid w:val="00603522"/>
    <w:rsid w:val="006057F7"/>
    <w:rsid w:val="00605876"/>
    <w:rsid w:val="00611154"/>
    <w:rsid w:val="00611677"/>
    <w:rsid w:val="00616A58"/>
    <w:rsid w:val="006201F1"/>
    <w:rsid w:val="00631AF1"/>
    <w:rsid w:val="00633661"/>
    <w:rsid w:val="006434F8"/>
    <w:rsid w:val="00644F52"/>
    <w:rsid w:val="00647252"/>
    <w:rsid w:val="006475C7"/>
    <w:rsid w:val="00660E95"/>
    <w:rsid w:val="006659FB"/>
    <w:rsid w:val="0066775C"/>
    <w:rsid w:val="00673200"/>
    <w:rsid w:val="00681BA5"/>
    <w:rsid w:val="00685D71"/>
    <w:rsid w:val="0068616D"/>
    <w:rsid w:val="00690943"/>
    <w:rsid w:val="006916DE"/>
    <w:rsid w:val="0069369B"/>
    <w:rsid w:val="006A5A5B"/>
    <w:rsid w:val="006A7E7D"/>
    <w:rsid w:val="006B2D38"/>
    <w:rsid w:val="006B4595"/>
    <w:rsid w:val="006D074F"/>
    <w:rsid w:val="006D2D7E"/>
    <w:rsid w:val="006D2EE0"/>
    <w:rsid w:val="006E685F"/>
    <w:rsid w:val="006E7151"/>
    <w:rsid w:val="006E7593"/>
    <w:rsid w:val="006F1541"/>
    <w:rsid w:val="006F2ECA"/>
    <w:rsid w:val="006F646A"/>
    <w:rsid w:val="00700D39"/>
    <w:rsid w:val="00715245"/>
    <w:rsid w:val="007162D2"/>
    <w:rsid w:val="00721CA0"/>
    <w:rsid w:val="00732480"/>
    <w:rsid w:val="0074154B"/>
    <w:rsid w:val="00755E6D"/>
    <w:rsid w:val="00762AB5"/>
    <w:rsid w:val="0077360E"/>
    <w:rsid w:val="00776573"/>
    <w:rsid w:val="00777BE6"/>
    <w:rsid w:val="007800E5"/>
    <w:rsid w:val="0078521C"/>
    <w:rsid w:val="0078549E"/>
    <w:rsid w:val="007878AC"/>
    <w:rsid w:val="007919DA"/>
    <w:rsid w:val="00794E80"/>
    <w:rsid w:val="007A343A"/>
    <w:rsid w:val="007A736F"/>
    <w:rsid w:val="007B5CB8"/>
    <w:rsid w:val="007B6EEB"/>
    <w:rsid w:val="007B7AD7"/>
    <w:rsid w:val="007C1479"/>
    <w:rsid w:val="007C38F9"/>
    <w:rsid w:val="007C5176"/>
    <w:rsid w:val="007C5243"/>
    <w:rsid w:val="007C6B5F"/>
    <w:rsid w:val="007D0BD7"/>
    <w:rsid w:val="007D4953"/>
    <w:rsid w:val="007F0D4F"/>
    <w:rsid w:val="007F5D41"/>
    <w:rsid w:val="00803BAF"/>
    <w:rsid w:val="00806978"/>
    <w:rsid w:val="00806DC3"/>
    <w:rsid w:val="008100BB"/>
    <w:rsid w:val="00815C29"/>
    <w:rsid w:val="00821F16"/>
    <w:rsid w:val="00833D92"/>
    <w:rsid w:val="00845F74"/>
    <w:rsid w:val="00855BB5"/>
    <w:rsid w:val="00857FEF"/>
    <w:rsid w:val="00860C1C"/>
    <w:rsid w:val="008616F2"/>
    <w:rsid w:val="00862B9B"/>
    <w:rsid w:val="00864D21"/>
    <w:rsid w:val="00872221"/>
    <w:rsid w:val="0088322C"/>
    <w:rsid w:val="00885DEB"/>
    <w:rsid w:val="00893E12"/>
    <w:rsid w:val="00894077"/>
    <w:rsid w:val="00897781"/>
    <w:rsid w:val="00897FF8"/>
    <w:rsid w:val="008C0257"/>
    <w:rsid w:val="008C04FB"/>
    <w:rsid w:val="008C48F6"/>
    <w:rsid w:val="008C61B9"/>
    <w:rsid w:val="008C6D13"/>
    <w:rsid w:val="008D07F3"/>
    <w:rsid w:val="008D7D80"/>
    <w:rsid w:val="008F1696"/>
    <w:rsid w:val="008F396C"/>
    <w:rsid w:val="0090275E"/>
    <w:rsid w:val="0090628C"/>
    <w:rsid w:val="00913F28"/>
    <w:rsid w:val="009174EB"/>
    <w:rsid w:val="00920639"/>
    <w:rsid w:val="00934B7A"/>
    <w:rsid w:val="00942FBB"/>
    <w:rsid w:val="009678E8"/>
    <w:rsid w:val="00967D93"/>
    <w:rsid w:val="00970A79"/>
    <w:rsid w:val="00973EF3"/>
    <w:rsid w:val="00983B70"/>
    <w:rsid w:val="009847E6"/>
    <w:rsid w:val="00986783"/>
    <w:rsid w:val="00987640"/>
    <w:rsid w:val="009B5D9C"/>
    <w:rsid w:val="009C2CE3"/>
    <w:rsid w:val="009C3A90"/>
    <w:rsid w:val="009C4BBA"/>
    <w:rsid w:val="009E1ADC"/>
    <w:rsid w:val="009E2D48"/>
    <w:rsid w:val="009E6039"/>
    <w:rsid w:val="009E7362"/>
    <w:rsid w:val="00A0010F"/>
    <w:rsid w:val="00A01026"/>
    <w:rsid w:val="00A11CBA"/>
    <w:rsid w:val="00A1610D"/>
    <w:rsid w:val="00A2768A"/>
    <w:rsid w:val="00A32168"/>
    <w:rsid w:val="00A41D4F"/>
    <w:rsid w:val="00A44551"/>
    <w:rsid w:val="00A55C11"/>
    <w:rsid w:val="00A65E07"/>
    <w:rsid w:val="00A70864"/>
    <w:rsid w:val="00A81F21"/>
    <w:rsid w:val="00A8298F"/>
    <w:rsid w:val="00A90087"/>
    <w:rsid w:val="00A972E6"/>
    <w:rsid w:val="00AA5144"/>
    <w:rsid w:val="00AB2618"/>
    <w:rsid w:val="00AB2891"/>
    <w:rsid w:val="00AB4635"/>
    <w:rsid w:val="00AB4F9A"/>
    <w:rsid w:val="00AB7D79"/>
    <w:rsid w:val="00AC5182"/>
    <w:rsid w:val="00AC6579"/>
    <w:rsid w:val="00AC7FD1"/>
    <w:rsid w:val="00AD0929"/>
    <w:rsid w:val="00AD1364"/>
    <w:rsid w:val="00AE15AA"/>
    <w:rsid w:val="00AE2CFA"/>
    <w:rsid w:val="00AE685E"/>
    <w:rsid w:val="00AF5D3B"/>
    <w:rsid w:val="00B12EF7"/>
    <w:rsid w:val="00B133DF"/>
    <w:rsid w:val="00B15664"/>
    <w:rsid w:val="00B16311"/>
    <w:rsid w:val="00B22678"/>
    <w:rsid w:val="00B25496"/>
    <w:rsid w:val="00B257C3"/>
    <w:rsid w:val="00B276C7"/>
    <w:rsid w:val="00B37637"/>
    <w:rsid w:val="00B37C45"/>
    <w:rsid w:val="00B44A43"/>
    <w:rsid w:val="00B555AB"/>
    <w:rsid w:val="00B56C17"/>
    <w:rsid w:val="00B57C94"/>
    <w:rsid w:val="00B65643"/>
    <w:rsid w:val="00B719CE"/>
    <w:rsid w:val="00B74E75"/>
    <w:rsid w:val="00B757BD"/>
    <w:rsid w:val="00B81D11"/>
    <w:rsid w:val="00B831AA"/>
    <w:rsid w:val="00B86196"/>
    <w:rsid w:val="00B87C8A"/>
    <w:rsid w:val="00B87E47"/>
    <w:rsid w:val="00B93537"/>
    <w:rsid w:val="00BA1EF3"/>
    <w:rsid w:val="00BA2FA0"/>
    <w:rsid w:val="00BA5A07"/>
    <w:rsid w:val="00BB2722"/>
    <w:rsid w:val="00BB4C0F"/>
    <w:rsid w:val="00BC4149"/>
    <w:rsid w:val="00BC605D"/>
    <w:rsid w:val="00BD25F9"/>
    <w:rsid w:val="00BD4539"/>
    <w:rsid w:val="00BE612A"/>
    <w:rsid w:val="00BE7A08"/>
    <w:rsid w:val="00BF055B"/>
    <w:rsid w:val="00BF49F5"/>
    <w:rsid w:val="00C04DA0"/>
    <w:rsid w:val="00C06112"/>
    <w:rsid w:val="00C16817"/>
    <w:rsid w:val="00C2016B"/>
    <w:rsid w:val="00C20A8D"/>
    <w:rsid w:val="00C30283"/>
    <w:rsid w:val="00C30299"/>
    <w:rsid w:val="00C3458A"/>
    <w:rsid w:val="00C358BD"/>
    <w:rsid w:val="00C35EC8"/>
    <w:rsid w:val="00C43049"/>
    <w:rsid w:val="00C534E0"/>
    <w:rsid w:val="00C553AC"/>
    <w:rsid w:val="00C558E0"/>
    <w:rsid w:val="00C5594F"/>
    <w:rsid w:val="00C55AC5"/>
    <w:rsid w:val="00C641C9"/>
    <w:rsid w:val="00C64ED6"/>
    <w:rsid w:val="00C675BB"/>
    <w:rsid w:val="00C71EEE"/>
    <w:rsid w:val="00C73905"/>
    <w:rsid w:val="00C74B24"/>
    <w:rsid w:val="00C77407"/>
    <w:rsid w:val="00C77F06"/>
    <w:rsid w:val="00C9091F"/>
    <w:rsid w:val="00C92FC2"/>
    <w:rsid w:val="00C93A56"/>
    <w:rsid w:val="00CA6FE9"/>
    <w:rsid w:val="00CB02A6"/>
    <w:rsid w:val="00CB121A"/>
    <w:rsid w:val="00CB6D7F"/>
    <w:rsid w:val="00CB7FA1"/>
    <w:rsid w:val="00CC2130"/>
    <w:rsid w:val="00CC350C"/>
    <w:rsid w:val="00CD2DB5"/>
    <w:rsid w:val="00CE1FD9"/>
    <w:rsid w:val="00CE4CA7"/>
    <w:rsid w:val="00CF3DCD"/>
    <w:rsid w:val="00CF42A3"/>
    <w:rsid w:val="00CF462B"/>
    <w:rsid w:val="00CF6E99"/>
    <w:rsid w:val="00D01DB7"/>
    <w:rsid w:val="00D02755"/>
    <w:rsid w:val="00D07170"/>
    <w:rsid w:val="00D17EA0"/>
    <w:rsid w:val="00D23575"/>
    <w:rsid w:val="00D30E3F"/>
    <w:rsid w:val="00D30E6C"/>
    <w:rsid w:val="00D31997"/>
    <w:rsid w:val="00D336EB"/>
    <w:rsid w:val="00D42C43"/>
    <w:rsid w:val="00D51369"/>
    <w:rsid w:val="00D52722"/>
    <w:rsid w:val="00D62417"/>
    <w:rsid w:val="00D71A85"/>
    <w:rsid w:val="00D73140"/>
    <w:rsid w:val="00D75F77"/>
    <w:rsid w:val="00D77F00"/>
    <w:rsid w:val="00D971DD"/>
    <w:rsid w:val="00D978A6"/>
    <w:rsid w:val="00DA2DE6"/>
    <w:rsid w:val="00DB1CD9"/>
    <w:rsid w:val="00DB7BD2"/>
    <w:rsid w:val="00DB7CBE"/>
    <w:rsid w:val="00DC0CDC"/>
    <w:rsid w:val="00DC3E07"/>
    <w:rsid w:val="00DD6324"/>
    <w:rsid w:val="00DE11D7"/>
    <w:rsid w:val="00DE1BA5"/>
    <w:rsid w:val="00DE253C"/>
    <w:rsid w:val="00DE2DD7"/>
    <w:rsid w:val="00DE5DD6"/>
    <w:rsid w:val="00E05835"/>
    <w:rsid w:val="00E05EAF"/>
    <w:rsid w:val="00E10553"/>
    <w:rsid w:val="00E13516"/>
    <w:rsid w:val="00E214CA"/>
    <w:rsid w:val="00E22588"/>
    <w:rsid w:val="00E26DA4"/>
    <w:rsid w:val="00E27177"/>
    <w:rsid w:val="00E27674"/>
    <w:rsid w:val="00E4012A"/>
    <w:rsid w:val="00E609D0"/>
    <w:rsid w:val="00E6192E"/>
    <w:rsid w:val="00E70FA6"/>
    <w:rsid w:val="00E73F8C"/>
    <w:rsid w:val="00E7642C"/>
    <w:rsid w:val="00E779DB"/>
    <w:rsid w:val="00E93E25"/>
    <w:rsid w:val="00E97618"/>
    <w:rsid w:val="00EA2AC8"/>
    <w:rsid w:val="00EB4735"/>
    <w:rsid w:val="00EC04EC"/>
    <w:rsid w:val="00EC0BAB"/>
    <w:rsid w:val="00ED099A"/>
    <w:rsid w:val="00EE33A5"/>
    <w:rsid w:val="00EE7CE7"/>
    <w:rsid w:val="00EF110F"/>
    <w:rsid w:val="00EF74DD"/>
    <w:rsid w:val="00F07C61"/>
    <w:rsid w:val="00F1179E"/>
    <w:rsid w:val="00F12C2D"/>
    <w:rsid w:val="00F22C5E"/>
    <w:rsid w:val="00F23B56"/>
    <w:rsid w:val="00F37A8B"/>
    <w:rsid w:val="00F51AEF"/>
    <w:rsid w:val="00F531A0"/>
    <w:rsid w:val="00F55A54"/>
    <w:rsid w:val="00F57BF4"/>
    <w:rsid w:val="00F60BDF"/>
    <w:rsid w:val="00F6145C"/>
    <w:rsid w:val="00F639B0"/>
    <w:rsid w:val="00F73433"/>
    <w:rsid w:val="00F74FC5"/>
    <w:rsid w:val="00F76DC8"/>
    <w:rsid w:val="00F80D04"/>
    <w:rsid w:val="00F860FE"/>
    <w:rsid w:val="00F90499"/>
    <w:rsid w:val="00F904DC"/>
    <w:rsid w:val="00F92622"/>
    <w:rsid w:val="00F94EE4"/>
    <w:rsid w:val="00FA15FF"/>
    <w:rsid w:val="00FA5E8D"/>
    <w:rsid w:val="00FA69E7"/>
    <w:rsid w:val="00FA7159"/>
    <w:rsid w:val="00FA770F"/>
    <w:rsid w:val="00FB0C0A"/>
    <w:rsid w:val="00FB7609"/>
    <w:rsid w:val="00FC38FA"/>
    <w:rsid w:val="00FC6F48"/>
    <w:rsid w:val="00FD01E2"/>
    <w:rsid w:val="00FD0E96"/>
    <w:rsid w:val="00FD40CE"/>
    <w:rsid w:val="00FF439A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211F34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DEB"/>
  </w:style>
  <w:style w:type="paragraph" w:styleId="Nagwek1">
    <w:name w:val="heading 1"/>
    <w:basedOn w:val="Normalny"/>
    <w:link w:val="Nagwek1Znak"/>
    <w:uiPriority w:val="9"/>
    <w:qFormat/>
    <w:rsid w:val="00EE3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EE33A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h-dstrunc-txt">
    <w:name w:val="sh-ds__trunc-txt"/>
    <w:basedOn w:val="Domylnaczcionkaakapitu"/>
    <w:rsid w:val="00EE33A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7B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7B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7BE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3F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3F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3F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940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4077"/>
  </w:style>
  <w:style w:type="paragraph" w:styleId="Stopka">
    <w:name w:val="footer"/>
    <w:basedOn w:val="Normalny"/>
    <w:link w:val="StopkaZnak"/>
    <w:uiPriority w:val="99"/>
    <w:unhideWhenUsed/>
    <w:rsid w:val="008940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4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428AA-76B7-4D05-88FE-79C01583E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2024-08-01T10:16:00Z</dcterms:modified>
</cp:coreProperties>
</file>