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7844" w14:textId="06A1BE5C" w:rsidR="00ED6E41" w:rsidRDefault="00285A5C" w:rsidP="00A56F24">
      <w:pPr>
        <w:pStyle w:val="Nagwek1"/>
      </w:pPr>
      <w:bookmarkStart w:id="0" w:name="_GoBack"/>
      <w:bookmarkEnd w:id="0"/>
      <w:r w:rsidRPr="00A56F24">
        <w:t>Zestaw nr 2</w:t>
      </w:r>
      <w:r w:rsidR="00C066C4" w:rsidRPr="00A56F24">
        <w:t xml:space="preserve"> </w:t>
      </w:r>
      <w:r w:rsidR="00ED6E41">
        <w:t>(2.1, 2.2., 2.3)</w:t>
      </w:r>
    </w:p>
    <w:p w14:paraId="37CA26D9" w14:textId="2C45A398" w:rsidR="00D91371" w:rsidRDefault="00C066C4" w:rsidP="00A56F24">
      <w:pPr>
        <w:pStyle w:val="Nagwek1"/>
      </w:pPr>
      <w:r w:rsidRPr="00A56F24">
        <w:t>(</w:t>
      </w:r>
      <w:r w:rsidR="004A3960" w:rsidRPr="00A56F24">
        <w:t>stojące/</w:t>
      </w:r>
      <w:proofErr w:type="spellStart"/>
      <w:r w:rsidRPr="00A56F24">
        <w:t>zasiadane</w:t>
      </w:r>
      <w:proofErr w:type="spellEnd"/>
      <w:r w:rsidRPr="00A56F24">
        <w:t>)</w:t>
      </w:r>
    </w:p>
    <w:p w14:paraId="609EF7DE" w14:textId="77777777" w:rsidR="00271EEC" w:rsidRPr="00271EEC" w:rsidRDefault="00271EEC" w:rsidP="00271EEC"/>
    <w:p w14:paraId="0610957C" w14:textId="2F5983A0" w:rsidR="00ED6E41" w:rsidRPr="001E28CB" w:rsidRDefault="00ED6E41" w:rsidP="00782D3F">
      <w:pPr>
        <w:rPr>
          <w:b/>
          <w:color w:val="auto"/>
        </w:rPr>
      </w:pPr>
      <w:r>
        <w:rPr>
          <w:b/>
        </w:rPr>
        <w:t>2.1: kawa rozpuszczalna, 1 p. dania gorącego/1 os.</w:t>
      </w:r>
      <w:r w:rsidR="00597C28">
        <w:rPr>
          <w:b/>
        </w:rPr>
        <w:t xml:space="preserve">, </w:t>
      </w:r>
      <w:r w:rsidR="00597C28" w:rsidRPr="001E28CB">
        <w:rPr>
          <w:b/>
          <w:color w:val="auto"/>
        </w:rPr>
        <w:t>1 p. zupy/1 os.</w:t>
      </w:r>
    </w:p>
    <w:p w14:paraId="5F958091" w14:textId="77777777" w:rsidR="00ED6E41" w:rsidRDefault="00782D3F" w:rsidP="00782D3F">
      <w:r>
        <w:t>Maksymalna ilość planowanych spotkań</w:t>
      </w:r>
      <w:r w:rsidR="00ED6E41">
        <w:t>: 6</w:t>
      </w:r>
    </w:p>
    <w:p w14:paraId="6D556B95" w14:textId="5716B85F" w:rsidR="00782D3F" w:rsidRDefault="00ED6E41" w:rsidP="00782D3F">
      <w:r>
        <w:t xml:space="preserve">Maksymalna ilość osób w 6 spotkaniach: 290 </w:t>
      </w:r>
    </w:p>
    <w:p w14:paraId="1DF0FC0D" w14:textId="5AF8E93F" w:rsidR="00D43829" w:rsidRPr="001E28CB" w:rsidRDefault="00D43829" w:rsidP="00782D3F">
      <w:pPr>
        <w:rPr>
          <w:b/>
          <w:color w:val="auto"/>
        </w:rPr>
      </w:pPr>
      <w:r>
        <w:rPr>
          <w:b/>
        </w:rPr>
        <w:t>2.2: kawa z ekspresu, 1 p. dania gorącego/1 os.</w:t>
      </w:r>
      <w:r w:rsidR="00597C28">
        <w:rPr>
          <w:b/>
        </w:rPr>
        <w:t xml:space="preserve">, </w:t>
      </w:r>
      <w:r w:rsidR="00597C28" w:rsidRPr="001E28CB">
        <w:rPr>
          <w:b/>
          <w:color w:val="auto"/>
        </w:rPr>
        <w:t>1 p. zupy/1 os.</w:t>
      </w:r>
    </w:p>
    <w:p w14:paraId="440B31A1" w14:textId="77777777" w:rsidR="00D43829" w:rsidRDefault="00782D3F" w:rsidP="00782D3F">
      <w:r>
        <w:t>Maksymalna ilość planowanych spotkań</w:t>
      </w:r>
      <w:r w:rsidR="00D43829">
        <w:t>: 1</w:t>
      </w:r>
    </w:p>
    <w:p w14:paraId="3BF93354" w14:textId="430FCBCA" w:rsidR="00782D3F" w:rsidRDefault="00782D3F" w:rsidP="00782D3F">
      <w:r>
        <w:t xml:space="preserve"> </w:t>
      </w:r>
      <w:r w:rsidR="00D43829">
        <w:t>Maksymalna ilość osób</w:t>
      </w:r>
      <w:r w:rsidR="00436838">
        <w:t xml:space="preserve"> w spotkaniu</w:t>
      </w:r>
      <w:r w:rsidR="00D43829">
        <w:t>: 15</w:t>
      </w:r>
    </w:p>
    <w:p w14:paraId="190F77E9" w14:textId="4C03CB21" w:rsidR="00D43829" w:rsidRPr="001E28CB" w:rsidRDefault="00D43829" w:rsidP="00782D3F">
      <w:pPr>
        <w:rPr>
          <w:b/>
          <w:color w:val="auto"/>
        </w:rPr>
      </w:pPr>
      <w:r>
        <w:rPr>
          <w:b/>
        </w:rPr>
        <w:t xml:space="preserve">2.3: </w:t>
      </w:r>
      <w:r w:rsidR="00170EF8">
        <w:rPr>
          <w:b/>
        </w:rPr>
        <w:t>kawa z ekspresu, 1,5 p. dania gorącego/1 os.</w:t>
      </w:r>
      <w:r w:rsidR="00597C28">
        <w:rPr>
          <w:b/>
        </w:rPr>
        <w:t xml:space="preserve">, </w:t>
      </w:r>
      <w:r w:rsidR="00597C28" w:rsidRPr="001E28CB">
        <w:rPr>
          <w:b/>
          <w:color w:val="auto"/>
        </w:rPr>
        <w:t>1 p. zupy/1 os.</w:t>
      </w:r>
    </w:p>
    <w:p w14:paraId="5A4FD224" w14:textId="77777777" w:rsidR="00F8129F" w:rsidRDefault="00782D3F" w:rsidP="00782D3F">
      <w:r>
        <w:t>Maksymalna ilość planowanych spotkań</w:t>
      </w:r>
      <w:r w:rsidR="00170EF8">
        <w:t>: 5</w:t>
      </w:r>
    </w:p>
    <w:p w14:paraId="1D375FAD" w14:textId="7B92ADAC" w:rsidR="00782D3F" w:rsidRDefault="00F8129F" w:rsidP="00782D3F">
      <w:r>
        <w:t xml:space="preserve">Maksymalna ilość osób w 5 spotkaniach: 93 </w:t>
      </w:r>
    </w:p>
    <w:p w14:paraId="1EED94B4" w14:textId="77777777" w:rsidR="00782D3F" w:rsidRPr="00782D3F" w:rsidRDefault="00782D3F" w:rsidP="00782D3F"/>
    <w:p w14:paraId="61412FF7" w14:textId="77777777" w:rsidR="00285A5C" w:rsidRPr="0030790D" w:rsidRDefault="00285A5C" w:rsidP="00A56F24">
      <w:pPr>
        <w:pStyle w:val="Nagwek2"/>
        <w:rPr>
          <w:rFonts w:eastAsia="Calibri"/>
          <w:b w:val="0"/>
          <w:i/>
        </w:rPr>
      </w:pPr>
      <w:r w:rsidRPr="00A56F24">
        <w:rPr>
          <w:rFonts w:eastAsia="Calibri"/>
        </w:rPr>
        <w:t>Napoje</w:t>
      </w:r>
      <w:r w:rsidR="0030790D" w:rsidRPr="00A56F24">
        <w:rPr>
          <w:rFonts w:eastAsia="Calibri"/>
        </w:rPr>
        <w:t xml:space="preserve"> (</w:t>
      </w:r>
      <w:r w:rsidR="00227F50" w:rsidRPr="00A56F24">
        <w:rPr>
          <w:rFonts w:eastAsia="Calibri"/>
        </w:rPr>
        <w:t>do wyboru rodzaj kawy</w:t>
      </w:r>
      <w:r w:rsidR="0030790D">
        <w:rPr>
          <w:rFonts w:eastAsia="Calibri"/>
          <w:i/>
        </w:rPr>
        <w:t>)</w:t>
      </w:r>
    </w:p>
    <w:p w14:paraId="1CDA0E78" w14:textId="77777777" w:rsidR="0023725C" w:rsidRPr="00285A5C" w:rsidRDefault="00285A5C" w:rsidP="00A56F24">
      <w:r w:rsidRPr="00285A5C">
        <w:t>Kawa z ekspresu ciśnieniowego / kawa rozpuszczalna w termosach</w:t>
      </w:r>
      <w:r w:rsidR="00A56F24">
        <w:t xml:space="preserve"> </w:t>
      </w:r>
      <w:r w:rsidR="00A56F24">
        <w:br/>
      </w:r>
      <w:r w:rsidRPr="00285A5C">
        <w:t>Wybór herbat</w:t>
      </w:r>
      <w:r w:rsidR="00A56F24">
        <w:t xml:space="preserve"> </w:t>
      </w:r>
      <w:r w:rsidR="00A56F24">
        <w:br/>
      </w:r>
      <w:r w:rsidRPr="00285A5C">
        <w:t>Woda gazowana i niegazowana</w:t>
      </w:r>
      <w:r w:rsidR="00A56F24">
        <w:t xml:space="preserve"> </w:t>
      </w:r>
      <w:r w:rsidR="00A56F24">
        <w:br/>
      </w:r>
      <w:r w:rsidRPr="00285A5C">
        <w:t>Soki owocowe</w:t>
      </w:r>
      <w:r w:rsidR="00A56F24">
        <w:t xml:space="preserve"> </w:t>
      </w:r>
      <w:r w:rsidR="00A56F24">
        <w:br/>
      </w:r>
      <w:r w:rsidR="0023725C">
        <w:t>Do kawy mleko zwykłe i roślinne, cukier biały i trzcinowy, słodzik</w:t>
      </w:r>
      <w:r w:rsidR="00A56F24">
        <w:t>.</w:t>
      </w:r>
    </w:p>
    <w:p w14:paraId="7469CF1B" w14:textId="77777777" w:rsidR="00285A5C" w:rsidRPr="0030790D" w:rsidRDefault="00285A5C" w:rsidP="00A56F24">
      <w:pPr>
        <w:pStyle w:val="Nagwek2"/>
      </w:pPr>
      <w:r w:rsidRPr="00285A5C">
        <w:t>Zupa</w:t>
      </w:r>
      <w:r w:rsidR="0030790D">
        <w:t xml:space="preserve"> (</w:t>
      </w:r>
      <w:r w:rsidR="0030790D" w:rsidRPr="0030790D">
        <w:t>do wyboru rodzaj zupy, 1 porcja na 1 os.)</w:t>
      </w:r>
    </w:p>
    <w:p w14:paraId="1A3B43E2" w14:textId="77777777" w:rsidR="00285A5C" w:rsidRDefault="00285A5C" w:rsidP="00A56F24">
      <w:r w:rsidRPr="00285A5C">
        <w:t>Zupa grzybowa</w:t>
      </w:r>
      <w:r w:rsidR="00A56F24">
        <w:t xml:space="preserve"> </w:t>
      </w:r>
      <w:r w:rsidR="00A56F24">
        <w:br/>
      </w:r>
      <w:r>
        <w:t>Krem z brokułów/z zielonego groszku</w:t>
      </w:r>
      <w:r w:rsidR="00A56F24">
        <w:t xml:space="preserve"> </w:t>
      </w:r>
      <w:r w:rsidR="00A56F24">
        <w:br/>
      </w:r>
      <w:r>
        <w:t>Rosół z dodatkiem makaronu, z zieloną pietruszką i marchewką</w:t>
      </w:r>
      <w:r w:rsidR="00A56F24">
        <w:t xml:space="preserve"> </w:t>
      </w:r>
      <w:r w:rsidR="00A56F24">
        <w:br/>
      </w:r>
      <w:r>
        <w:lastRenderedPageBreak/>
        <w:t>Krem pomidorowy</w:t>
      </w:r>
      <w:r w:rsidR="00A56F24">
        <w:t xml:space="preserve"> </w:t>
      </w:r>
      <w:r w:rsidR="00A56F24">
        <w:br/>
      </w:r>
      <w:r>
        <w:t>Żurek staropolski, z białą kiełbasą i jakiem</w:t>
      </w:r>
      <w:r w:rsidR="00A56F24">
        <w:t>.</w:t>
      </w:r>
    </w:p>
    <w:p w14:paraId="6EA7FF5A" w14:textId="77777777" w:rsidR="00285A5C" w:rsidRPr="0030790D" w:rsidRDefault="00285A5C" w:rsidP="00A56F24">
      <w:pPr>
        <w:pStyle w:val="Nagwek2"/>
      </w:pPr>
      <w:r>
        <w:t>Danie gorące</w:t>
      </w:r>
      <w:r w:rsidR="0030790D">
        <w:t xml:space="preserve"> (do wyboru rodzaj dania gorącego</w:t>
      </w:r>
      <w:r w:rsidR="006B0E47">
        <w:t xml:space="preserve"> i ilość porcji na 1 os.</w:t>
      </w:r>
      <w:r w:rsidR="0030790D">
        <w:t>)</w:t>
      </w:r>
    </w:p>
    <w:p w14:paraId="3DFC201F" w14:textId="77777777" w:rsidR="00A77451" w:rsidRDefault="00285A5C" w:rsidP="00A56F24">
      <w:r>
        <w:t>Pierś z kurczaka w sosie śmietanowo tymiankowym ( ryż, warzywa gotowane na parze)</w:t>
      </w:r>
      <w:r w:rsidR="00A56F24">
        <w:t xml:space="preserve"> </w:t>
      </w:r>
      <w:r w:rsidR="00A56F24">
        <w:br/>
      </w:r>
      <w:r>
        <w:t>Dorsz pieczony z sosem ziołowo pomidorowym z kaparami (ziemniaki opiekane w ziołach, warzywa gotowane na parze/surówki)</w:t>
      </w:r>
      <w:r w:rsidR="00A56F24">
        <w:t xml:space="preserve"> </w:t>
      </w:r>
      <w:r w:rsidR="00A56F24">
        <w:br/>
      </w:r>
      <w:r>
        <w:t>Ravioli ze szpinakiem w sosie pomidorowym</w:t>
      </w:r>
      <w:r w:rsidR="00A56F24">
        <w:t xml:space="preserve"> </w:t>
      </w:r>
      <w:r w:rsidR="00A56F24">
        <w:br/>
      </w:r>
      <w:r w:rsidR="00A77451">
        <w:t>Bitki wołowe w sosie własnym (ziemniaki z wody/kasza, warzywa gotowane na parze)</w:t>
      </w:r>
      <w:r w:rsidR="00A56F24">
        <w:t xml:space="preserve"> </w:t>
      </w:r>
      <w:r w:rsidR="00A56F24">
        <w:br/>
      </w:r>
      <w:r w:rsidR="00A77451">
        <w:t>Kotlety jaglane z botwinką (kasza, warzywa gotowane na parze)</w:t>
      </w:r>
      <w:r w:rsidR="00A56F24">
        <w:t xml:space="preserve"> </w:t>
      </w:r>
      <w:r w:rsidR="00A56F24">
        <w:br/>
      </w:r>
      <w:r w:rsidR="00A77451">
        <w:t>Kotlet sojowy panierowany (kasza, warzywa gotowane na parze)</w:t>
      </w:r>
      <w:r w:rsidR="00A56F24">
        <w:t xml:space="preserve"> </w:t>
      </w:r>
      <w:r w:rsidR="00A56F24">
        <w:br/>
      </w:r>
      <w:r w:rsidR="00A77451">
        <w:t>Polędwiczka wieprzowa zapiekana z kurkami i borowikami (opiekane ziemniaki, warzywa gotowane na parze)</w:t>
      </w:r>
      <w:r w:rsidR="00A56F24">
        <w:t>.</w:t>
      </w:r>
    </w:p>
    <w:p w14:paraId="785CB5C3" w14:textId="77777777" w:rsidR="00782D3F" w:rsidRDefault="00782D3F" w:rsidP="00A56F24"/>
    <w:p w14:paraId="0C692BFE" w14:textId="74CC82CC" w:rsidR="004A3960" w:rsidRPr="004A3960" w:rsidRDefault="004A3960" w:rsidP="00A56F24">
      <w:pPr>
        <w:pStyle w:val="Nagwek2"/>
      </w:pPr>
      <w:r>
        <w:t>Zastawa porcelanowa</w:t>
      </w:r>
      <w:r w:rsidR="00593A79">
        <w:t xml:space="preserve">, </w:t>
      </w:r>
      <w:r w:rsidR="00782D3F">
        <w:t xml:space="preserve">obrusy materiałowe, </w:t>
      </w:r>
      <w:r w:rsidR="00593A79">
        <w:t xml:space="preserve">obsługa kelnerska </w:t>
      </w:r>
    </w:p>
    <w:sectPr w:rsidR="004A3960" w:rsidRPr="004A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23"/>
    <w:rsid w:val="00170EF8"/>
    <w:rsid w:val="001D47FE"/>
    <w:rsid w:val="001E28CB"/>
    <w:rsid w:val="00227F50"/>
    <w:rsid w:val="0023725C"/>
    <w:rsid w:val="00253380"/>
    <w:rsid w:val="00271EEC"/>
    <w:rsid w:val="00285A5C"/>
    <w:rsid w:val="0030790D"/>
    <w:rsid w:val="00384AB8"/>
    <w:rsid w:val="00436838"/>
    <w:rsid w:val="004A3960"/>
    <w:rsid w:val="00593A79"/>
    <w:rsid w:val="00597C28"/>
    <w:rsid w:val="006B0E47"/>
    <w:rsid w:val="00782D3F"/>
    <w:rsid w:val="00A56F24"/>
    <w:rsid w:val="00A77451"/>
    <w:rsid w:val="00B2244E"/>
    <w:rsid w:val="00C066C4"/>
    <w:rsid w:val="00D43829"/>
    <w:rsid w:val="00D91371"/>
    <w:rsid w:val="00EC7F23"/>
    <w:rsid w:val="00ED6E41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4F7A"/>
  <w15:docId w15:val="{E8A242A4-5786-4C54-A9AB-0CE35CB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F23"/>
    <w:pPr>
      <w:spacing w:after="120" w:line="480" w:lineRule="auto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6F24"/>
    <w:pPr>
      <w:keepNext/>
      <w:keepLines/>
      <w:spacing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F24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6F2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6F24"/>
    <w:rPr>
      <w:rFonts w:ascii="Arial" w:eastAsiaTheme="majorEastAsia" w:hAnsi="Arial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na świadczenie usług cateringowych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na świadczenie usług cateringowych</dc:title>
  <dc:subject/>
  <dc:creator>kinkoz</dc:creator>
  <cp:keywords>Załącznik do umowy nr 2, menu, catering,</cp:keywords>
  <dc:description/>
  <cp:lastModifiedBy>Magdalena Wojtkowiak</cp:lastModifiedBy>
  <cp:revision>2</cp:revision>
  <dcterms:created xsi:type="dcterms:W3CDTF">2022-11-24T11:54:00Z</dcterms:created>
  <dcterms:modified xsi:type="dcterms:W3CDTF">2022-11-24T11:54:00Z</dcterms:modified>
</cp:coreProperties>
</file>