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3121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BA731E" w:rsidTr="00BA731E">
        <w:tc>
          <w:tcPr>
            <w:tcW w:w="562" w:type="dxa"/>
          </w:tcPr>
          <w:p w:rsidR="00BA731E" w:rsidRPr="0050796F" w:rsidRDefault="00BA731E" w:rsidP="00BA731E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BA731E" w:rsidRPr="0050796F" w:rsidRDefault="00BA731E" w:rsidP="00BA731E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BA731E" w:rsidRPr="00A454CF" w:rsidRDefault="00BA731E" w:rsidP="00BA731E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BA731E" w:rsidRPr="0050796F" w:rsidRDefault="00BA731E" w:rsidP="00BA731E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BA731E" w:rsidTr="00BA731E">
        <w:tc>
          <w:tcPr>
            <w:tcW w:w="562" w:type="dxa"/>
          </w:tcPr>
          <w:p w:rsidR="00BA731E" w:rsidRPr="00706AAD" w:rsidRDefault="00BA731E" w:rsidP="00BA731E">
            <w:pPr>
              <w:pStyle w:val="Akapitzlist"/>
              <w:numPr>
                <w:ilvl w:val="0"/>
                <w:numId w:val="1"/>
              </w:numPr>
              <w:ind w:left="29" w:hanging="142"/>
              <w:rPr>
                <w:b/>
              </w:rPr>
            </w:pPr>
          </w:p>
        </w:tc>
        <w:tc>
          <w:tcPr>
            <w:tcW w:w="1512" w:type="dxa"/>
          </w:tcPr>
          <w:p w:rsidR="00BA731E" w:rsidRPr="0050796F" w:rsidRDefault="003349D1" w:rsidP="00BA731E">
            <w:pPr>
              <w:rPr>
                <w:b/>
              </w:rPr>
            </w:pPr>
            <w:r>
              <w:rPr>
                <w:b/>
                <w:sz w:val="20"/>
              </w:rPr>
              <w:t>Telefon stacjonarny</w:t>
            </w:r>
          </w:p>
        </w:tc>
        <w:tc>
          <w:tcPr>
            <w:tcW w:w="1323" w:type="dxa"/>
          </w:tcPr>
          <w:p w:rsidR="00BA731E" w:rsidRPr="00A454CF" w:rsidRDefault="003349D1" w:rsidP="00BA731E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  <w:r w:rsidR="00BA731E">
              <w:rPr>
                <w:b/>
                <w:color w:val="000000" w:themeColor="text1"/>
                <w:sz w:val="24"/>
              </w:rPr>
              <w:t xml:space="preserve"> szt.</w:t>
            </w:r>
          </w:p>
        </w:tc>
        <w:tc>
          <w:tcPr>
            <w:tcW w:w="5694" w:type="dxa"/>
          </w:tcPr>
          <w:p w:rsidR="003349D1" w:rsidRDefault="003349D1" w:rsidP="001606B9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Antypoślizgowa faktura słuchawki,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Identyfikacja numeru przychodzącego (CLIP),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Maksymalna liczba słuchawek do współpracy 4,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Menu w języku polskim,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Podświetlenie wyświetlacza,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Funkcja przywołania słuchawki,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Tryb głośnomówiący,</w:t>
            </w:r>
            <w:bookmarkStart w:id="0" w:name="_GoBack"/>
            <w:bookmarkEnd w:id="0"/>
          </w:p>
          <w:p w:rsidR="003349D1" w:rsidRDefault="003349D1" w:rsidP="00B514F6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Możliwość współpracy ze słuchawkami innych producentów,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Wyświetlacz czarno - biały LCD,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Zasilanie słuchawki:</w:t>
            </w:r>
            <w:r>
              <w:tab/>
              <w:t>2 akumulatory AAA NiMH, w zestawie stacja ładująca oraz zasilacz,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Czas rozmowy: minimum 16 h,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Czas czuwania: minimum 180 h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Kolor obudowy: czarny,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Wymiary słuchawki:</w:t>
            </w:r>
            <w:r w:rsidR="00FF5CF8">
              <w:t xml:space="preserve"> ok.</w:t>
            </w:r>
            <w:r>
              <w:t xml:space="preserve"> 158 x 47 x 26 mm,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Zasięg słuchawki w pomieszczeniach: minimum 50 m,</w:t>
            </w:r>
          </w:p>
          <w:p w:rsidR="005D1837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Zasięg słuchawki w terenie otwartym: minimum 300 m,</w:t>
            </w:r>
          </w:p>
          <w:p w:rsidR="003349D1" w:rsidRPr="005D1837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 xml:space="preserve">Minimalny skład zestawu/1 szt.: </w:t>
            </w:r>
            <w:r w:rsidRPr="003349D1">
              <w:t>instrukcja obsługi w języku polskim, karta gwarancyjna, stacja ładująca, zasilacz</w:t>
            </w:r>
          </w:p>
        </w:tc>
      </w:tr>
    </w:tbl>
    <w:p w:rsidR="00BA731E" w:rsidRPr="00B1074E" w:rsidRDefault="00DC6B05" w:rsidP="00BA731E">
      <w:pPr>
        <w:ind w:left="6372"/>
        <w:rPr>
          <w:color w:val="000000" w:themeColor="text1"/>
        </w:rPr>
      </w:pPr>
      <w:r w:rsidRPr="00B1074E">
        <w:rPr>
          <w:color w:val="000000" w:themeColor="text1"/>
        </w:rPr>
        <w:t xml:space="preserve">Załącznik nr </w:t>
      </w:r>
      <w:r w:rsidR="00AA6B59">
        <w:rPr>
          <w:color w:val="000000" w:themeColor="text1"/>
        </w:rPr>
        <w:t>4c</w:t>
      </w:r>
      <w:r w:rsidR="00BA731E" w:rsidRPr="00B1074E">
        <w:rPr>
          <w:color w:val="000000" w:themeColor="text1"/>
        </w:rPr>
        <w:t xml:space="preserve"> do SWZ</w:t>
      </w:r>
    </w:p>
    <w:p w:rsidR="00BA731E" w:rsidRDefault="00BA731E" w:rsidP="00BA731E"/>
    <w:p w:rsidR="00252438" w:rsidRPr="00BA731E" w:rsidRDefault="00BA731E" w:rsidP="003349D1">
      <w:pPr>
        <w:tabs>
          <w:tab w:val="left" w:pos="3240"/>
        </w:tabs>
        <w:rPr>
          <w:b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AA6B59">
        <w:rPr>
          <w:rFonts w:ascii="Arial Narrow" w:eastAsia="Calibri" w:hAnsi="Arial Narrow" w:cs="Times New Roman"/>
          <w:b/>
          <w:color w:val="000000"/>
          <w:sz w:val="24"/>
          <w:szCs w:val="24"/>
        </w:rPr>
        <w:t>3</w:t>
      </w: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</w:t>
      </w:r>
      <w:r w:rsidR="003349D1">
        <w:rPr>
          <w:rFonts w:ascii="Arial Narrow" w:eastAsia="Calibri" w:hAnsi="Arial Narrow" w:cs="Times New Roman"/>
          <w:b/>
          <w:color w:val="000000"/>
          <w:sz w:val="24"/>
          <w:szCs w:val="24"/>
        </w:rPr>
        <w:t>telefonów stacjonarnych</w:t>
      </w:r>
    </w:p>
    <w:sectPr w:rsidR="00252438" w:rsidRPr="00B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349" w:rsidRDefault="00691349" w:rsidP="00BA731E">
      <w:pPr>
        <w:spacing w:after="0" w:line="240" w:lineRule="auto"/>
      </w:pPr>
      <w:r>
        <w:separator/>
      </w:r>
    </w:p>
  </w:endnote>
  <w:endnote w:type="continuationSeparator" w:id="0">
    <w:p w:rsidR="00691349" w:rsidRDefault="00691349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349" w:rsidRDefault="00691349" w:rsidP="00BA731E">
      <w:pPr>
        <w:spacing w:after="0" w:line="240" w:lineRule="auto"/>
      </w:pPr>
      <w:r>
        <w:separator/>
      </w:r>
    </w:p>
  </w:footnote>
  <w:footnote w:type="continuationSeparator" w:id="0">
    <w:p w:rsidR="00691349" w:rsidRDefault="00691349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BDB"/>
    <w:multiLevelType w:val="hybridMultilevel"/>
    <w:tmpl w:val="572A4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252438"/>
    <w:rsid w:val="003349D1"/>
    <w:rsid w:val="004A0AD6"/>
    <w:rsid w:val="005D1837"/>
    <w:rsid w:val="00614C70"/>
    <w:rsid w:val="00691349"/>
    <w:rsid w:val="00706AAD"/>
    <w:rsid w:val="007A6C99"/>
    <w:rsid w:val="00AA6B59"/>
    <w:rsid w:val="00B1074E"/>
    <w:rsid w:val="00B94C7E"/>
    <w:rsid w:val="00BA731E"/>
    <w:rsid w:val="00D955A8"/>
    <w:rsid w:val="00DC6B05"/>
    <w:rsid w:val="00F73DEF"/>
    <w:rsid w:val="00FB783D"/>
    <w:rsid w:val="00FF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4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772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13</cp:revision>
  <dcterms:created xsi:type="dcterms:W3CDTF">2021-10-28T07:24:00Z</dcterms:created>
  <dcterms:modified xsi:type="dcterms:W3CDTF">2024-12-17T12:43:00Z</dcterms:modified>
</cp:coreProperties>
</file>