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34C2" w14:textId="77777777" w:rsidR="00FD26E6" w:rsidRPr="0076585D" w:rsidRDefault="00FD26E6" w:rsidP="00FD26E6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76585D">
        <w:rPr>
          <w:rFonts w:eastAsia="Calibri" w:cstheme="minorHAnsi"/>
          <w:b/>
          <w:sz w:val="24"/>
          <w:szCs w:val="24"/>
        </w:rPr>
        <w:t>ZAPYTANIE OFERTOWE</w:t>
      </w:r>
    </w:p>
    <w:p w14:paraId="5579A52B" w14:textId="656DED9B" w:rsidR="00FD26E6" w:rsidRPr="0076585D" w:rsidRDefault="00FD26E6" w:rsidP="00FD26E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76585D">
        <w:rPr>
          <w:rFonts w:eastAsia="Calibri" w:cstheme="minorHAnsi"/>
          <w:sz w:val="24"/>
          <w:szCs w:val="24"/>
        </w:rPr>
        <w:t>Przedsiębiorstwo Gospodarki Komunalnej „Dolina Baryczy” sp. z o.o. zaprasza do złożenia oferty dotyczącej:</w:t>
      </w:r>
    </w:p>
    <w:p w14:paraId="36C254BD" w14:textId="3167CA80" w:rsidR="00FD26E6" w:rsidRPr="0076585D" w:rsidRDefault="00A1641E" w:rsidP="00FD26E6">
      <w:pPr>
        <w:spacing w:after="0"/>
        <w:jc w:val="both"/>
        <w:rPr>
          <w:rFonts w:eastAsia="Calibri" w:cstheme="minorHAnsi"/>
          <w:b/>
          <w:sz w:val="24"/>
          <w:szCs w:val="24"/>
        </w:rPr>
      </w:pPr>
      <w:r w:rsidRPr="0076585D">
        <w:rPr>
          <w:rFonts w:eastAsia="Calibri" w:cstheme="minorHAnsi"/>
          <w:b/>
          <w:sz w:val="24"/>
          <w:szCs w:val="24"/>
        </w:rPr>
        <w:t xml:space="preserve">Okresowej kontroli </w:t>
      </w:r>
      <w:r w:rsidR="00FD26E6" w:rsidRPr="0076585D">
        <w:rPr>
          <w:rFonts w:eastAsia="Calibri" w:cstheme="minorHAnsi"/>
          <w:b/>
          <w:sz w:val="24"/>
          <w:szCs w:val="24"/>
        </w:rPr>
        <w:t xml:space="preserve"> </w:t>
      </w:r>
      <w:r w:rsidRPr="0076585D">
        <w:rPr>
          <w:rFonts w:eastAsia="Calibri" w:cstheme="minorHAnsi"/>
          <w:b/>
          <w:sz w:val="24"/>
          <w:szCs w:val="24"/>
        </w:rPr>
        <w:t>rocznej</w:t>
      </w:r>
      <w:r w:rsidR="00FD26E6" w:rsidRPr="0076585D">
        <w:rPr>
          <w:rFonts w:eastAsia="Calibri" w:cstheme="minorHAnsi"/>
          <w:b/>
          <w:sz w:val="24"/>
          <w:szCs w:val="24"/>
        </w:rPr>
        <w:t xml:space="preserve"> </w:t>
      </w:r>
      <w:r w:rsidRPr="0076585D">
        <w:rPr>
          <w:rFonts w:eastAsia="Calibri" w:cstheme="minorHAnsi"/>
          <w:b/>
          <w:sz w:val="24"/>
          <w:szCs w:val="24"/>
        </w:rPr>
        <w:t xml:space="preserve">stanu technicznego </w:t>
      </w:r>
      <w:r w:rsidR="00FD26E6" w:rsidRPr="0076585D">
        <w:rPr>
          <w:rFonts w:eastAsia="Calibri" w:cstheme="minorHAnsi"/>
          <w:b/>
          <w:sz w:val="24"/>
          <w:szCs w:val="24"/>
        </w:rPr>
        <w:t xml:space="preserve">obiektów budowlanych </w:t>
      </w:r>
      <w:r w:rsidR="001428E3" w:rsidRPr="0076585D">
        <w:rPr>
          <w:rFonts w:eastAsia="Calibri" w:cstheme="minorHAnsi"/>
          <w:b/>
          <w:sz w:val="24"/>
          <w:szCs w:val="24"/>
        </w:rPr>
        <w:t xml:space="preserve">znajdujących </w:t>
      </w:r>
      <w:r w:rsidR="00FD26E6" w:rsidRPr="0076585D">
        <w:rPr>
          <w:rFonts w:eastAsia="Calibri" w:cstheme="minorHAnsi"/>
          <w:b/>
          <w:sz w:val="24"/>
          <w:szCs w:val="24"/>
        </w:rPr>
        <w:t xml:space="preserve"> w zasobach PGK „Dolina Baryczy” sp. z o.o.</w:t>
      </w:r>
    </w:p>
    <w:p w14:paraId="5839A2A3" w14:textId="77777777" w:rsidR="00FD26E6" w:rsidRPr="0076585D" w:rsidRDefault="00FD26E6" w:rsidP="00FD26E6">
      <w:pPr>
        <w:spacing w:after="0"/>
        <w:jc w:val="both"/>
        <w:rPr>
          <w:rFonts w:eastAsia="Calibri" w:cstheme="minorHAnsi"/>
          <w:b/>
          <w:sz w:val="24"/>
          <w:szCs w:val="24"/>
        </w:rPr>
      </w:pPr>
    </w:p>
    <w:p w14:paraId="21B7A455" w14:textId="77777777" w:rsidR="00451191" w:rsidRPr="0076585D" w:rsidRDefault="00451191" w:rsidP="00FD26E6">
      <w:pPr>
        <w:spacing w:after="0"/>
        <w:jc w:val="both"/>
        <w:rPr>
          <w:rFonts w:eastAsia="Calibri" w:cstheme="minorHAnsi"/>
          <w:b/>
          <w:sz w:val="24"/>
          <w:szCs w:val="24"/>
        </w:rPr>
      </w:pPr>
    </w:p>
    <w:p w14:paraId="36212819" w14:textId="77777777" w:rsidR="00FD26E6" w:rsidRPr="0076585D" w:rsidRDefault="00FD26E6" w:rsidP="00FD26E6">
      <w:pPr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76585D">
        <w:rPr>
          <w:rFonts w:eastAsia="Calibri" w:cstheme="minorHAnsi"/>
          <w:b/>
          <w:sz w:val="24"/>
          <w:szCs w:val="24"/>
        </w:rPr>
        <w:t>Opis przedmiotu zamówienia:</w:t>
      </w:r>
    </w:p>
    <w:p w14:paraId="254CD0F0" w14:textId="5232E1B1" w:rsidR="00451191" w:rsidRDefault="00096584" w:rsidP="00096584">
      <w:pPr>
        <w:spacing w:line="276" w:lineRule="auto"/>
        <w:rPr>
          <w:rFonts w:cstheme="minorHAnsi"/>
          <w:sz w:val="24"/>
          <w:szCs w:val="24"/>
        </w:rPr>
      </w:pPr>
      <w:r w:rsidRPr="0076585D">
        <w:rPr>
          <w:rFonts w:cstheme="minorHAnsi"/>
          <w:sz w:val="24"/>
          <w:szCs w:val="24"/>
        </w:rPr>
        <w:t xml:space="preserve">Zakres rzeczowy przedmiotu zamówienia obejmuje przeprowadzeniu okresowej rocznej kontroli stanu technicznego budynków będących w zasobach PGK „Dolina Baryczy” sp. z o.o. </w:t>
      </w:r>
      <w:r w:rsidR="008A47D4" w:rsidRPr="0076585D">
        <w:rPr>
          <w:rFonts w:cstheme="minorHAnsi"/>
          <w:sz w:val="24"/>
          <w:szCs w:val="24"/>
        </w:rPr>
        <w:t xml:space="preserve">na podst. art. 62 </w:t>
      </w:r>
      <w:r w:rsidR="00A1641E" w:rsidRPr="0076585D">
        <w:rPr>
          <w:rFonts w:cstheme="minorHAnsi"/>
          <w:sz w:val="24"/>
          <w:szCs w:val="24"/>
        </w:rPr>
        <w:t>ust.1 pkt. 1  u</w:t>
      </w:r>
      <w:r w:rsidR="008A47D4" w:rsidRPr="0076585D">
        <w:rPr>
          <w:rFonts w:cstheme="minorHAnsi"/>
          <w:sz w:val="24"/>
          <w:szCs w:val="24"/>
        </w:rPr>
        <w:t>stawy z 7 lipca 1994 r. Prawo Budowlane tj. Dz.U.</w:t>
      </w:r>
      <w:r w:rsidR="00A1641E" w:rsidRPr="0076585D">
        <w:rPr>
          <w:rFonts w:cstheme="minorHAnsi"/>
          <w:sz w:val="24"/>
          <w:szCs w:val="24"/>
        </w:rPr>
        <w:t xml:space="preserve"> z </w:t>
      </w:r>
      <w:r w:rsidR="008A47D4" w:rsidRPr="0076585D">
        <w:rPr>
          <w:rFonts w:cstheme="minorHAnsi"/>
          <w:sz w:val="24"/>
          <w:szCs w:val="24"/>
        </w:rPr>
        <w:t>2023</w:t>
      </w:r>
      <w:r w:rsidR="00A1641E" w:rsidRPr="0076585D">
        <w:rPr>
          <w:rFonts w:cstheme="minorHAnsi"/>
          <w:sz w:val="24"/>
          <w:szCs w:val="24"/>
        </w:rPr>
        <w:t xml:space="preserve"> poz. </w:t>
      </w:r>
      <w:r w:rsidR="008A47D4" w:rsidRPr="0076585D">
        <w:rPr>
          <w:rFonts w:cstheme="minorHAnsi"/>
          <w:sz w:val="24"/>
          <w:szCs w:val="24"/>
        </w:rPr>
        <w:t>682.</w:t>
      </w:r>
      <w:r w:rsidR="00A1641E" w:rsidRPr="0076585D">
        <w:rPr>
          <w:rFonts w:cstheme="minorHAnsi"/>
          <w:sz w:val="24"/>
          <w:szCs w:val="24"/>
        </w:rPr>
        <w:t xml:space="preserve"> ze zm.</w:t>
      </w:r>
    </w:p>
    <w:p w14:paraId="4C6A4053" w14:textId="77777777" w:rsidR="0076585D" w:rsidRPr="0076585D" w:rsidRDefault="0076585D" w:rsidP="00096584">
      <w:pPr>
        <w:spacing w:line="276" w:lineRule="auto"/>
        <w:rPr>
          <w:rFonts w:cstheme="minorHAnsi"/>
          <w:sz w:val="24"/>
          <w:szCs w:val="24"/>
        </w:rPr>
      </w:pPr>
    </w:p>
    <w:p w14:paraId="5DEA2DD3" w14:textId="31B842C5" w:rsidR="008A47D4" w:rsidRPr="0076585D" w:rsidRDefault="008A47D4" w:rsidP="002702E8">
      <w:pPr>
        <w:jc w:val="center"/>
        <w:rPr>
          <w:rFonts w:cstheme="minorHAnsi"/>
          <w:b/>
          <w:bCs/>
          <w:sz w:val="24"/>
          <w:szCs w:val="24"/>
        </w:rPr>
      </w:pPr>
      <w:r w:rsidRPr="0076585D">
        <w:rPr>
          <w:rFonts w:cstheme="minorHAnsi"/>
          <w:b/>
          <w:bCs/>
          <w:sz w:val="24"/>
          <w:szCs w:val="24"/>
        </w:rPr>
        <w:t>Wykaz obiektów budowlanych</w:t>
      </w:r>
    </w:p>
    <w:p w14:paraId="4A91B963" w14:textId="2AA4A46A" w:rsidR="008A47D4" w:rsidRPr="0076585D" w:rsidRDefault="008A47D4" w:rsidP="002702E8">
      <w:pPr>
        <w:jc w:val="center"/>
        <w:rPr>
          <w:rFonts w:cstheme="minorHAnsi"/>
          <w:b/>
          <w:bCs/>
          <w:sz w:val="24"/>
          <w:szCs w:val="24"/>
        </w:rPr>
      </w:pPr>
      <w:r w:rsidRPr="0076585D">
        <w:rPr>
          <w:rFonts w:cstheme="minorHAnsi"/>
          <w:b/>
          <w:bCs/>
          <w:sz w:val="24"/>
          <w:szCs w:val="24"/>
        </w:rPr>
        <w:t>PGK „Dolina Baryczy” sp. z o.o.</w:t>
      </w:r>
    </w:p>
    <w:tbl>
      <w:tblPr>
        <w:tblW w:w="7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6"/>
        <w:gridCol w:w="1671"/>
      </w:tblGrid>
      <w:tr w:rsidR="00811CEE" w:rsidRPr="00BA5CC0" w14:paraId="25731A01" w14:textId="34C4D236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E497" w14:textId="0D9FF834" w:rsidR="00811CEE" w:rsidRPr="00BA5CC0" w:rsidRDefault="00811CEE" w:rsidP="009603A4">
            <w:pPr>
              <w:spacing w:line="256" w:lineRule="auto"/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BA5CC0">
              <w:rPr>
                <w:rFonts w:cstheme="minorHAnsi"/>
                <w:b/>
                <w:bCs/>
                <w:kern w:val="0"/>
                <w14:ligatures w14:val="none"/>
              </w:rPr>
              <w:t>Nr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1F9C8" w14:textId="7F2A934D" w:rsidR="00811CEE" w:rsidRPr="00BA5CC0" w:rsidRDefault="00811CEE" w:rsidP="009603A4">
            <w:pPr>
              <w:spacing w:line="256" w:lineRule="auto"/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bookmarkStart w:id="0" w:name="_Hlk136242872"/>
            <w:r w:rsidRPr="00BA5CC0">
              <w:rPr>
                <w:rFonts w:cstheme="minorHAnsi"/>
                <w:b/>
                <w:bCs/>
                <w:kern w:val="0"/>
                <w14:ligatures w14:val="none"/>
              </w:rPr>
              <w:t>Obiekt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604C" w14:textId="77777777" w:rsidR="00811CEE" w:rsidRPr="00BA5CC0" w:rsidRDefault="00811CEE" w:rsidP="009603A4">
            <w:pPr>
              <w:spacing w:line="256" w:lineRule="auto"/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BA5CC0">
              <w:rPr>
                <w:rFonts w:cstheme="minorHAnsi"/>
                <w:b/>
                <w:bCs/>
                <w:kern w:val="0"/>
                <w14:ligatures w14:val="none"/>
              </w:rPr>
              <w:t>Adres</w:t>
            </w:r>
          </w:p>
        </w:tc>
      </w:tr>
      <w:tr w:rsidR="00811CEE" w:rsidRPr="00BA5CC0" w14:paraId="12813D86" w14:textId="79DC001F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8472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95C66" w14:textId="098B32D3" w:rsidR="00811CEE" w:rsidRPr="00BA5CC0" w:rsidRDefault="00811CEE" w:rsidP="009603A4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Budynek socjalno-administracyjny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8C33" w14:textId="77777777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Milicz ul. Osiedle 35</w:t>
            </w:r>
          </w:p>
        </w:tc>
      </w:tr>
      <w:tr w:rsidR="00811CEE" w:rsidRPr="00BA5CC0" w14:paraId="2F02D160" w14:textId="25B3BB28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49A6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bookmarkEnd w:id="0"/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1EB9D" w14:textId="1FCAE14F" w:rsidR="00811CEE" w:rsidRPr="00BA5CC0" w:rsidRDefault="00811CEE" w:rsidP="00C946FB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Budynek ZUW Milicz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A6C6" w14:textId="3866EC06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Milicz ul. Osiedle 35</w:t>
            </w:r>
          </w:p>
        </w:tc>
      </w:tr>
      <w:tr w:rsidR="00811CEE" w:rsidRPr="00BA5CC0" w14:paraId="12F33C65" w14:textId="09ACA1AB" w:rsidTr="00811CEE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4E98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71962" w14:textId="354036C1" w:rsidR="00811CEE" w:rsidRPr="00BA5CC0" w:rsidRDefault="00811CEE" w:rsidP="00C946FB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Budynek przepompowni II stopnia – hala filtrów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7F58" w14:textId="5F797B0B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Milicz ul. Osiedle 35</w:t>
            </w:r>
          </w:p>
        </w:tc>
      </w:tr>
      <w:tr w:rsidR="00811CEE" w:rsidRPr="00BA5CC0" w14:paraId="008CFDD3" w14:textId="509028DC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48B0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0B7F9" w14:textId="2AB11E2C" w:rsidR="00811CEE" w:rsidRPr="00BA5CC0" w:rsidRDefault="00811CEE" w:rsidP="00C946FB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Budynek garaży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97A9" w14:textId="52723F2B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Milicz ul. Osiedle 35</w:t>
            </w:r>
          </w:p>
        </w:tc>
      </w:tr>
      <w:tr w:rsidR="00811CEE" w:rsidRPr="00BA5CC0" w14:paraId="5661C40D" w14:textId="5007CE71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BAA0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F22972" w14:textId="7BF46572" w:rsidR="00811CEE" w:rsidRPr="00BA5CC0" w:rsidRDefault="00811CEE" w:rsidP="00C946FB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 xml:space="preserve">Budynek </w:t>
            </w:r>
            <w:proofErr w:type="spellStart"/>
            <w:r w:rsidRPr="00BA5CC0">
              <w:rPr>
                <w:rFonts w:cstheme="minorHAnsi"/>
                <w:kern w:val="0"/>
                <w14:ligatures w14:val="none"/>
              </w:rPr>
              <w:t>transformatorowni</w:t>
            </w:r>
            <w:proofErr w:type="spellEnd"/>
            <w:r w:rsidRPr="00BA5CC0">
              <w:rPr>
                <w:rFonts w:cstheme="minorHAnsi"/>
                <w:kern w:val="0"/>
                <w14:ligatures w14:val="none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D12E" w14:textId="03EE3D3A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Milicz ul. Osiedle 35</w:t>
            </w:r>
          </w:p>
        </w:tc>
      </w:tr>
      <w:tr w:rsidR="00811CEE" w:rsidRPr="00BA5CC0" w14:paraId="0BCD2FAA" w14:textId="2ACDAF2D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D64B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B079A" w14:textId="06D881D7" w:rsidR="00811CEE" w:rsidRPr="00BA5CC0" w:rsidRDefault="00811CEE" w:rsidP="00C946FB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Wiata magazynowa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99D3" w14:textId="65AF7D0F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Milicz ul. Osiedle 35</w:t>
            </w:r>
          </w:p>
        </w:tc>
      </w:tr>
      <w:tr w:rsidR="00811CEE" w:rsidRPr="00BA5CC0" w14:paraId="5D3F5868" w14:textId="77777777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BCDA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7CBD9" w14:textId="1D9ED623" w:rsidR="00811CEE" w:rsidRPr="00BA5CC0" w:rsidRDefault="00811CEE" w:rsidP="00406899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Wiata gospodarcza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1F65" w14:textId="3AD49A9C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Milicz ul. Osiedle 35</w:t>
            </w:r>
          </w:p>
        </w:tc>
      </w:tr>
      <w:tr w:rsidR="00811CEE" w:rsidRPr="00BA5CC0" w14:paraId="5CCA7D4A" w14:textId="77777777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F7F1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64303" w14:textId="4C1EE39E" w:rsidR="00811CEE" w:rsidRPr="00BA5CC0" w:rsidRDefault="00811CEE" w:rsidP="00E350B2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Zbiornik wody czystej nr 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C472" w14:textId="0EF2E320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Milicz ul. Osiedle 35</w:t>
            </w:r>
          </w:p>
        </w:tc>
      </w:tr>
      <w:tr w:rsidR="00811CEE" w:rsidRPr="00BA5CC0" w14:paraId="516629F4" w14:textId="77777777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74F4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355740" w14:textId="514AC6B2" w:rsidR="00811CEE" w:rsidRPr="00BA5CC0" w:rsidRDefault="00811CEE" w:rsidP="00E350B2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Zbiornik wody czystej nr 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1B27" w14:textId="170007A3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Milicz ul. Osiedle 35</w:t>
            </w:r>
          </w:p>
        </w:tc>
      </w:tr>
      <w:tr w:rsidR="00811CEE" w:rsidRPr="00BA5CC0" w14:paraId="5069A4D4" w14:textId="5DAAC22E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BE80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A3179" w14:textId="185489C3" w:rsidR="00811CEE" w:rsidRPr="00BA5CC0" w:rsidRDefault="00811CEE" w:rsidP="00406899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Budynek transformatora – agregat prądotwórczy</w:t>
            </w:r>
          </w:p>
          <w:p w14:paraId="7138C8F1" w14:textId="341435A6" w:rsidR="00811CEE" w:rsidRPr="00BA5CC0" w:rsidRDefault="00811CEE" w:rsidP="00406899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CB86" w14:textId="185DA1FC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Milicz ul. Osiedle 35</w:t>
            </w:r>
          </w:p>
        </w:tc>
      </w:tr>
      <w:tr w:rsidR="00811CEE" w:rsidRPr="00BA5CC0" w14:paraId="39D82FC1" w14:textId="3D6BE141" w:rsidTr="00811CEE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5F61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527FD" w14:textId="6EDA2B55" w:rsidR="00811CEE" w:rsidRPr="00BA5CC0" w:rsidRDefault="00811CEE" w:rsidP="00406899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Budynek biurowo-warsztatowy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FFFC" w14:textId="77777777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Milicz ul. Krotoszyńska 37</w:t>
            </w:r>
          </w:p>
        </w:tc>
      </w:tr>
      <w:tr w:rsidR="00811CEE" w:rsidRPr="00BA5CC0" w14:paraId="431F4885" w14:textId="07185FA6" w:rsidTr="00811CEE">
        <w:trPr>
          <w:trHeight w:val="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6D6D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CC459" w14:textId="7600DDAF" w:rsidR="00811CEE" w:rsidRPr="00BA5CC0" w:rsidRDefault="00811CEE" w:rsidP="00406899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Budynek garażowo-socjalny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5DE1" w14:textId="59DC0082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Milicz ul. Krotoszyńska 37</w:t>
            </w:r>
          </w:p>
        </w:tc>
      </w:tr>
      <w:tr w:rsidR="00811CEE" w:rsidRPr="00BA5CC0" w14:paraId="21B21FA0" w14:textId="7D5BC327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0305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DF09B" w14:textId="7483A2F8" w:rsidR="00811CEE" w:rsidRPr="00BA5CC0" w:rsidRDefault="00811CEE" w:rsidP="00406899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Stacja uzdatniania wody Brzezina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3F6D" w14:textId="77777777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Brzezina Sułowska</w:t>
            </w:r>
          </w:p>
        </w:tc>
      </w:tr>
      <w:tr w:rsidR="00811CEE" w:rsidRPr="00BA5CC0" w14:paraId="53D63B79" w14:textId="644075B1" w:rsidTr="00811CEE">
        <w:trPr>
          <w:trHeight w:val="4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C039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40D99" w14:textId="7650CBA0" w:rsidR="00811CEE" w:rsidRPr="00BA5CC0" w:rsidRDefault="00811CEE" w:rsidP="00EC7AE7">
            <w:pPr>
              <w:spacing w:line="256" w:lineRule="auto"/>
              <w:rPr>
                <w:rFonts w:cstheme="minorHAnsi"/>
                <w:color w:val="ED7D31" w:themeColor="accent2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Zbiornik wyrównawczo-zapasowy wody czystej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8392" w14:textId="1FB71E62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color w:val="ED7D31" w:themeColor="accent2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Brzezina Sułowska</w:t>
            </w:r>
          </w:p>
        </w:tc>
      </w:tr>
      <w:tr w:rsidR="00811CEE" w:rsidRPr="00BA5CC0" w14:paraId="17A5F05F" w14:textId="696ECA4F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01A4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47D14" w14:textId="75FB115D" w:rsidR="00811CEE" w:rsidRPr="00BA5CC0" w:rsidRDefault="00811CEE" w:rsidP="00EC7AE7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 xml:space="preserve">Budynek hydroforni sieciowej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463B" w14:textId="0BCB477A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Gogołowice</w:t>
            </w:r>
          </w:p>
        </w:tc>
      </w:tr>
      <w:tr w:rsidR="00811CEE" w:rsidRPr="00BA5CC0" w14:paraId="12F0690A" w14:textId="672FA01A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DE2B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3230F" w14:textId="1C09B6F0" w:rsidR="00811CEE" w:rsidRPr="00BA5CC0" w:rsidRDefault="00811CEE" w:rsidP="00EC7AE7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Budynek Stacji uzdatniania wody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D948" w14:textId="77777777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Pracze</w:t>
            </w:r>
          </w:p>
        </w:tc>
      </w:tr>
      <w:tr w:rsidR="00811CEE" w:rsidRPr="00BA5CC0" w14:paraId="03151565" w14:textId="7F66E780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52F9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A5BDB" w14:textId="3146EE50" w:rsidR="00811CEE" w:rsidRPr="00BA5CC0" w:rsidRDefault="00811CEE" w:rsidP="00EC7AE7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Budynek Stacji uzdatniania wody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B561" w14:textId="77777777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Gądkowice</w:t>
            </w:r>
          </w:p>
        </w:tc>
      </w:tr>
      <w:tr w:rsidR="00811CEE" w:rsidRPr="00BA5CC0" w14:paraId="0FD53F41" w14:textId="149010E6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A64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27E49" w14:textId="4448E11D" w:rsidR="00811CEE" w:rsidRPr="00BA5CC0" w:rsidRDefault="00811CEE" w:rsidP="00EC7AE7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 xml:space="preserve">Budynek hydroforni Henrykowice/Budynek stacji uzdatniania wody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9202" w14:textId="77777777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Henrykowice</w:t>
            </w:r>
          </w:p>
        </w:tc>
      </w:tr>
      <w:tr w:rsidR="00811CEE" w:rsidRPr="00BA5CC0" w14:paraId="0D38DE2E" w14:textId="6DB2C5BD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2D2D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86301" w14:textId="49C29489" w:rsidR="00811CEE" w:rsidRPr="00BA5CC0" w:rsidRDefault="00811CEE" w:rsidP="00EC7AE7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Budynek hydroforni sieciowej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CE4B" w14:textId="77777777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Miłochowice</w:t>
            </w:r>
          </w:p>
        </w:tc>
      </w:tr>
      <w:tr w:rsidR="00811CEE" w:rsidRPr="00BA5CC0" w14:paraId="30C3B11D" w14:textId="3044C866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0751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B04767" w14:textId="68D6F648" w:rsidR="00811CEE" w:rsidRPr="00BA5CC0" w:rsidRDefault="00811CEE" w:rsidP="00EC7AE7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Budynek hydroforni sieciowej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1933" w14:textId="05C1FE31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Sławoszowice</w:t>
            </w:r>
          </w:p>
        </w:tc>
      </w:tr>
      <w:tr w:rsidR="00811CEE" w:rsidRPr="00BA5CC0" w14:paraId="602A429A" w14:textId="77777777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BF54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A6403A" w14:textId="042C7C21" w:rsidR="00811CEE" w:rsidRPr="00BA5CC0" w:rsidRDefault="00811CEE" w:rsidP="00EC7AE7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Budynek stacji uzdatniania wody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E3A2" w14:textId="1879B55D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Czatkowice</w:t>
            </w:r>
          </w:p>
        </w:tc>
      </w:tr>
      <w:tr w:rsidR="00811CEE" w:rsidRPr="00BA5CC0" w14:paraId="10F2ECF0" w14:textId="0675CC5E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4415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E7B7A" w14:textId="3392BBFA" w:rsidR="00811CEE" w:rsidRPr="00BA5CC0" w:rsidRDefault="00811CEE" w:rsidP="00EC7AE7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Budynek hydroforni  sieciowej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DE45" w14:textId="7ACA4346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Wszewilki</w:t>
            </w:r>
          </w:p>
        </w:tc>
      </w:tr>
      <w:tr w:rsidR="00811CEE" w:rsidRPr="00BA5CC0" w14:paraId="07325A32" w14:textId="77777777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B51E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372B5" w14:textId="4C3AA070" w:rsidR="00811CEE" w:rsidRPr="00BA5CC0" w:rsidRDefault="00811CEE" w:rsidP="00927217">
            <w:pPr>
              <w:spacing w:line="256" w:lineRule="auto"/>
              <w:rPr>
                <w:rFonts w:cstheme="minorHAnsi"/>
                <w:color w:val="ED7D31" w:themeColor="accent2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Budynek socjalno-biurowy z częścią gospodarczą garażową i techniczną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4FBD" w14:textId="0FAD5656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color w:val="ED7D31" w:themeColor="accent2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Milicz ul. Sułowska 1</w:t>
            </w:r>
          </w:p>
        </w:tc>
      </w:tr>
      <w:tr w:rsidR="00811CEE" w:rsidRPr="00BA5CC0" w14:paraId="59895928" w14:textId="77777777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E971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AE7D6" w14:textId="5B15FDDD" w:rsidR="00811CEE" w:rsidRPr="00BA5CC0" w:rsidRDefault="00811CEE" w:rsidP="00927217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Autonomiczna tlenowa stabilizacja osadu- zbiorniki stalowe szt. 3 tworzące jedną całość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D501" w14:textId="32C8B73F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Milicz ul. Sułowska</w:t>
            </w:r>
          </w:p>
        </w:tc>
      </w:tr>
      <w:tr w:rsidR="00811CEE" w:rsidRPr="00BA5CC0" w14:paraId="1BF2498E" w14:textId="77777777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C01C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2E4042" w14:textId="51E07A54" w:rsidR="00811CEE" w:rsidRPr="00BA5CC0" w:rsidRDefault="00811CEE" w:rsidP="000D664F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bookmarkStart w:id="1" w:name="_Hlk140230192"/>
            <w:r w:rsidRPr="00BA5CC0">
              <w:rPr>
                <w:rFonts w:cstheme="minorHAnsi"/>
                <w:kern w:val="0"/>
                <w14:ligatures w14:val="none"/>
              </w:rPr>
              <w:t xml:space="preserve">Budynek </w:t>
            </w:r>
            <w:proofErr w:type="spellStart"/>
            <w:r w:rsidRPr="00BA5CC0">
              <w:rPr>
                <w:rFonts w:cstheme="minorHAnsi"/>
                <w:kern w:val="0"/>
                <w14:ligatures w14:val="none"/>
              </w:rPr>
              <w:t>magazynowo-garażowy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C698" w14:textId="48102CB8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Milicz ul. Sułowska</w:t>
            </w:r>
          </w:p>
        </w:tc>
      </w:tr>
      <w:tr w:rsidR="00811CEE" w:rsidRPr="00BA5CC0" w14:paraId="50A86FD2" w14:textId="77777777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EC9B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FC933E" w14:textId="42F3B29C" w:rsidR="00811CEE" w:rsidRPr="00BA5CC0" w:rsidRDefault="00811CEE" w:rsidP="000D664F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bookmarkStart w:id="2" w:name="_Hlk140230266"/>
            <w:bookmarkEnd w:id="1"/>
            <w:r w:rsidRPr="00BA5CC0">
              <w:rPr>
                <w:rFonts w:cstheme="minorHAnsi"/>
                <w:kern w:val="0"/>
                <w14:ligatures w14:val="none"/>
              </w:rPr>
              <w:t>Budynek magazynowo - garażowy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9660" w14:textId="166238B3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Milicz ul. Sułowska</w:t>
            </w:r>
          </w:p>
        </w:tc>
      </w:tr>
      <w:tr w:rsidR="00811CEE" w:rsidRPr="00BA5CC0" w14:paraId="19D88B09" w14:textId="77777777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5AED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bookmarkEnd w:id="2"/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D6AA39" w14:textId="22DCB94C" w:rsidR="00811CEE" w:rsidRPr="00BA5CC0" w:rsidRDefault="00811CEE" w:rsidP="000D664F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Budynek odwadniania osadów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BDF" w14:textId="2A99D336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Milicz ul. Sułowska</w:t>
            </w:r>
          </w:p>
        </w:tc>
      </w:tr>
      <w:tr w:rsidR="00811CEE" w:rsidRPr="00BA5CC0" w14:paraId="4784B110" w14:textId="77777777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6E7F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7CBBB" w14:textId="6355E00E" w:rsidR="00811CEE" w:rsidRPr="00BA5CC0" w:rsidRDefault="00811CEE" w:rsidP="000D664F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Budynek pompowni ścieków surowych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B434" w14:textId="60348B97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Milicz ul. Sułowska</w:t>
            </w:r>
          </w:p>
        </w:tc>
      </w:tr>
      <w:tr w:rsidR="00811CEE" w:rsidRPr="00BA5CC0" w14:paraId="343715C2" w14:textId="77777777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D9DF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99F75" w14:textId="3078F02E" w:rsidR="00811CEE" w:rsidRPr="00BA5CC0" w:rsidRDefault="00811CEE" w:rsidP="000D664F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Budynek prasy odwodnienia osadów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33E1" w14:textId="77314E7C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Milicz ul. Sułowska</w:t>
            </w:r>
          </w:p>
        </w:tc>
      </w:tr>
      <w:tr w:rsidR="00811CEE" w:rsidRPr="00BA5CC0" w14:paraId="6A7ECBCD" w14:textId="77777777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C8C1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A7DA8" w14:textId="448D0C97" w:rsidR="00811CEE" w:rsidRPr="00BA5CC0" w:rsidRDefault="00811CEE" w:rsidP="00015539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Zbiornik osadu i komora pomp – obiekt zintegrowany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6921" w14:textId="1653C69A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Milicz ul. Sułowska</w:t>
            </w:r>
          </w:p>
        </w:tc>
      </w:tr>
      <w:tr w:rsidR="00811CEE" w:rsidRPr="00BA5CC0" w14:paraId="6E0FF666" w14:textId="77777777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98F8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7691A1" w14:textId="21AA9465" w:rsidR="00811CEE" w:rsidRPr="00BA5CC0" w:rsidRDefault="00811CEE" w:rsidP="00015539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Budynek socjalno-administracyjny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BF9A" w14:textId="473F6675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Sułów ul. Łąkowa 56</w:t>
            </w:r>
          </w:p>
        </w:tc>
      </w:tr>
      <w:tr w:rsidR="00811CEE" w:rsidRPr="00BA5CC0" w14:paraId="0D36B15E" w14:textId="77777777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B962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CA1EF" w14:textId="5FF8375C" w:rsidR="00811CEE" w:rsidRPr="00BA5CC0" w:rsidRDefault="00811CEE" w:rsidP="008C2940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Budynek odwodnienia osadu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49D4" w14:textId="513673B7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Sułów ul. Łąkowa 56</w:t>
            </w:r>
          </w:p>
        </w:tc>
      </w:tr>
      <w:tr w:rsidR="00811CEE" w:rsidRPr="00BA5CC0" w14:paraId="2D849130" w14:textId="77777777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02E5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3F1847" w14:textId="0F84D333" w:rsidR="00811CEE" w:rsidRPr="00BA5CC0" w:rsidRDefault="00811CEE" w:rsidP="00052D4D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Budynek hali dmuchaw i krat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06F4" w14:textId="03FFFB38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Sułów ul. Łąkowa 56</w:t>
            </w:r>
          </w:p>
        </w:tc>
      </w:tr>
      <w:tr w:rsidR="00811CEE" w:rsidRPr="00BA5CC0" w14:paraId="515F49D7" w14:textId="77777777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0420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C3DE7" w14:textId="23271450" w:rsidR="00811CEE" w:rsidRPr="00BA5CC0" w:rsidRDefault="00811CEE" w:rsidP="009757EF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Budynek administracyjno-socjalny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9990" w14:textId="7FA2A3BC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Żmigród ul. Wiejska 29</w:t>
            </w:r>
          </w:p>
        </w:tc>
      </w:tr>
      <w:tr w:rsidR="00811CEE" w:rsidRPr="00BA5CC0" w14:paraId="6B7AFB19" w14:textId="77777777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787D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09BAA" w14:textId="7F0208E7" w:rsidR="00811CEE" w:rsidRPr="00BA5CC0" w:rsidRDefault="00811CEE" w:rsidP="00842D4C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Budynek odwadniania osadu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AB70" w14:textId="261E4216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Żmigród ul. Wiejska 29</w:t>
            </w:r>
          </w:p>
        </w:tc>
      </w:tr>
      <w:tr w:rsidR="00811CEE" w:rsidRPr="00BA5CC0" w14:paraId="01199F33" w14:textId="77777777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55FC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FFE883" w14:textId="3B46FC8C" w:rsidR="00811CEE" w:rsidRPr="00BA5CC0" w:rsidRDefault="00811CEE" w:rsidP="00842D4C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Budynek magazynowo - gospodarczy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E24C" w14:textId="548BC803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Żmigród ul. Wiejska 29</w:t>
            </w:r>
          </w:p>
        </w:tc>
      </w:tr>
      <w:tr w:rsidR="00811CEE" w:rsidRPr="00BA5CC0" w14:paraId="196DDA0B" w14:textId="77777777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7A0E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FD105D" w14:textId="71167731" w:rsidR="00811CEE" w:rsidRPr="00BA5CC0" w:rsidRDefault="00811CEE" w:rsidP="00842D4C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Budynek stacji transformatorowej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9966" w14:textId="35C353FA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Żmigród ul. Wiejska 29</w:t>
            </w:r>
          </w:p>
        </w:tc>
      </w:tr>
      <w:tr w:rsidR="00811CEE" w:rsidRPr="00BA5CC0" w14:paraId="3BF4C518" w14:textId="77777777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B7D0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29464" w14:textId="1C422A41" w:rsidR="00811CEE" w:rsidRPr="00BA5CC0" w:rsidRDefault="00811CEE" w:rsidP="00842D4C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Budynek stacji dmuchaw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833D" w14:textId="4B4F674F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Żmigród ul. Wiejska 29</w:t>
            </w:r>
          </w:p>
        </w:tc>
      </w:tr>
      <w:tr w:rsidR="00811CEE" w:rsidRPr="00BA5CC0" w14:paraId="13F5F6AA" w14:textId="77777777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340A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49C4E" w14:textId="26A762E2" w:rsidR="00811CEE" w:rsidRPr="00BA5CC0" w:rsidRDefault="00811CEE" w:rsidP="00842D4C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Osadnik nr 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5772" w14:textId="36A20E8C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Żmigród ul. Wiejska 29</w:t>
            </w:r>
          </w:p>
        </w:tc>
      </w:tr>
      <w:tr w:rsidR="00811CEE" w:rsidRPr="00BA5CC0" w14:paraId="0390275F" w14:textId="77777777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C5CD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048C81" w14:textId="709E6FD2" w:rsidR="00811CEE" w:rsidRPr="00BA5CC0" w:rsidRDefault="00811CEE" w:rsidP="00842D4C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Osadnik nr 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2C45" w14:textId="762F35B3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Żmigród ul. Wiejska 29</w:t>
            </w:r>
          </w:p>
        </w:tc>
      </w:tr>
      <w:tr w:rsidR="00811CEE" w:rsidRPr="00BA5CC0" w14:paraId="3A9347C2" w14:textId="77777777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C8FD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32BB2" w14:textId="4894FC59" w:rsidR="00811CEE" w:rsidRPr="00BA5CC0" w:rsidRDefault="00811CEE" w:rsidP="00842D4C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Budynek mechanicznego oczyszczania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30BE" w14:textId="0EE66895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BA5CC0">
              <w:rPr>
                <w:rFonts w:cstheme="minorHAnsi"/>
                <w:kern w:val="0"/>
                <w14:ligatures w14:val="none"/>
              </w:rPr>
              <w:t>Żmigród ul. Wiejska 29</w:t>
            </w:r>
          </w:p>
        </w:tc>
      </w:tr>
      <w:tr w:rsidR="00811CEE" w:rsidRPr="00BA5CC0" w14:paraId="4B67C14C" w14:textId="77777777" w:rsidTr="00811CEE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F610" w14:textId="77777777" w:rsidR="00811CEE" w:rsidRPr="00BA5CC0" w:rsidRDefault="00811CEE" w:rsidP="0076585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A18394" w14:textId="19184AA2" w:rsidR="00811CEE" w:rsidRPr="00BA5CC0" w:rsidRDefault="00811CEE" w:rsidP="00842D4C">
            <w:pPr>
              <w:spacing w:line="256" w:lineRule="auto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Targowisko Miejskie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8E59" w14:textId="2948BE68" w:rsidR="00811CEE" w:rsidRPr="00BA5CC0" w:rsidRDefault="00811CEE" w:rsidP="00811CEE">
            <w:pPr>
              <w:spacing w:line="256" w:lineRule="auto"/>
              <w:jc w:val="center"/>
              <w:rPr>
                <w:rFonts w:cstheme="minorHAnsi"/>
                <w:kern w:val="0"/>
                <w14:ligatures w14:val="none"/>
              </w:rPr>
            </w:pPr>
            <w:r>
              <w:rPr>
                <w:rFonts w:cstheme="minorHAnsi"/>
                <w:kern w:val="0"/>
                <w14:ligatures w14:val="none"/>
              </w:rPr>
              <w:t>Milicz ul. Działkowa</w:t>
            </w:r>
          </w:p>
        </w:tc>
      </w:tr>
    </w:tbl>
    <w:p w14:paraId="58C470BD" w14:textId="224D9241" w:rsidR="008A47D4" w:rsidRPr="00E76386" w:rsidRDefault="008A47D4" w:rsidP="008A47D4">
      <w:pPr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633543EF" w14:textId="670E98EF" w:rsidR="00FD26E6" w:rsidRDefault="00FD26E6" w:rsidP="00FD26E6">
      <w:pPr>
        <w:spacing w:after="0"/>
        <w:jc w:val="both"/>
        <w:rPr>
          <w:rFonts w:eastAsia="Calibri" w:cstheme="minorHAnsi"/>
          <w:bCs/>
          <w:sz w:val="24"/>
          <w:szCs w:val="24"/>
        </w:rPr>
      </w:pPr>
      <w:r w:rsidRPr="0076585D">
        <w:rPr>
          <w:rFonts w:eastAsia="Calibri" w:cstheme="minorHAnsi"/>
          <w:b/>
          <w:sz w:val="24"/>
          <w:szCs w:val="24"/>
        </w:rPr>
        <w:t xml:space="preserve">Termin wykonania zamówienia: </w:t>
      </w:r>
      <w:r w:rsidR="008A47D4" w:rsidRPr="0076585D">
        <w:rPr>
          <w:rFonts w:eastAsia="Calibri" w:cstheme="minorHAnsi"/>
          <w:bCs/>
          <w:sz w:val="24"/>
          <w:szCs w:val="24"/>
        </w:rPr>
        <w:t xml:space="preserve">do dnia </w:t>
      </w:r>
      <w:r w:rsidRPr="0076585D">
        <w:rPr>
          <w:rFonts w:eastAsia="Calibri" w:cstheme="minorHAnsi"/>
          <w:bCs/>
          <w:sz w:val="24"/>
          <w:szCs w:val="24"/>
        </w:rPr>
        <w:t xml:space="preserve"> 18.07.2023 r.</w:t>
      </w:r>
      <w:r w:rsidR="008A47D4" w:rsidRPr="0076585D">
        <w:rPr>
          <w:rFonts w:eastAsia="Calibri" w:cstheme="minorHAnsi"/>
          <w:bCs/>
          <w:sz w:val="24"/>
          <w:szCs w:val="24"/>
        </w:rPr>
        <w:t xml:space="preserve"> włącznie</w:t>
      </w:r>
      <w:r w:rsidR="0076585D">
        <w:rPr>
          <w:rFonts w:eastAsia="Calibri" w:cstheme="minorHAnsi"/>
          <w:bCs/>
          <w:sz w:val="24"/>
          <w:szCs w:val="24"/>
        </w:rPr>
        <w:t>.</w:t>
      </w:r>
    </w:p>
    <w:p w14:paraId="3159F0E0" w14:textId="77777777" w:rsidR="00047271" w:rsidRDefault="00047271" w:rsidP="00FD26E6">
      <w:pPr>
        <w:spacing w:after="0"/>
        <w:jc w:val="both"/>
        <w:rPr>
          <w:rFonts w:eastAsia="Calibri" w:cstheme="minorHAnsi"/>
          <w:bCs/>
          <w:sz w:val="24"/>
          <w:szCs w:val="24"/>
        </w:rPr>
      </w:pPr>
    </w:p>
    <w:p w14:paraId="10854DFD" w14:textId="77777777" w:rsidR="00047271" w:rsidRDefault="00047271" w:rsidP="00FD26E6">
      <w:pPr>
        <w:spacing w:after="0"/>
        <w:jc w:val="both"/>
        <w:rPr>
          <w:rFonts w:eastAsia="Calibri" w:cstheme="minorHAnsi"/>
          <w:bCs/>
          <w:sz w:val="24"/>
          <w:szCs w:val="24"/>
        </w:rPr>
      </w:pPr>
    </w:p>
    <w:p w14:paraId="570F9176" w14:textId="77777777" w:rsidR="00047271" w:rsidRPr="00047271" w:rsidRDefault="00047271" w:rsidP="00047271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  <w:r w:rsidRPr="00047271">
        <w:rPr>
          <w:rFonts w:eastAsia="Calibri" w:cstheme="minorHAnsi"/>
          <w:b/>
          <w:bCs/>
          <w:sz w:val="24"/>
          <w:szCs w:val="24"/>
        </w:rPr>
        <w:t>Wymagania dotyczące wykonania przeglądów:</w:t>
      </w:r>
    </w:p>
    <w:p w14:paraId="0B4C3E8D" w14:textId="77777777" w:rsidR="00047271" w:rsidRPr="00047271" w:rsidRDefault="00047271" w:rsidP="00047271">
      <w:pPr>
        <w:pStyle w:val="Akapitzlist"/>
        <w:numPr>
          <w:ilvl w:val="0"/>
          <w:numId w:val="4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047271">
        <w:rPr>
          <w:rFonts w:eastAsia="Calibri" w:cstheme="minorHAnsi"/>
          <w:sz w:val="24"/>
          <w:szCs w:val="24"/>
        </w:rPr>
        <w:t>Przeglądy należy wykonać zgodnie z ustawą Prawo Budowlane art. 62, 62a oraz 62b.</w:t>
      </w:r>
    </w:p>
    <w:p w14:paraId="0708632B" w14:textId="77777777" w:rsidR="00047271" w:rsidRPr="00047271" w:rsidRDefault="00047271" w:rsidP="00047271">
      <w:pPr>
        <w:pStyle w:val="Akapitzlist"/>
        <w:numPr>
          <w:ilvl w:val="0"/>
          <w:numId w:val="4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047271">
        <w:rPr>
          <w:rFonts w:eastAsia="Calibri" w:cstheme="minorHAnsi"/>
          <w:sz w:val="24"/>
          <w:szCs w:val="24"/>
        </w:rPr>
        <w:t>Z przeprowadzonych przeglądów Wykonawca sporządzi szczegółowe protokoły wraz z zaleceniami pokontrolnymi, zwane dalej dokumentacją.</w:t>
      </w:r>
    </w:p>
    <w:p w14:paraId="67D12815" w14:textId="77777777" w:rsidR="00047271" w:rsidRPr="00047271" w:rsidRDefault="00047271" w:rsidP="00047271">
      <w:pPr>
        <w:pStyle w:val="Akapitzlist"/>
        <w:numPr>
          <w:ilvl w:val="0"/>
          <w:numId w:val="4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047271">
        <w:rPr>
          <w:rFonts w:eastAsia="Calibri" w:cstheme="minorHAnsi"/>
          <w:sz w:val="24"/>
          <w:szCs w:val="24"/>
        </w:rPr>
        <w:t>Wykonawca dostarczy Zamawiającemu dokumentację w wersji papierowej w dwóch egzemplarzach oraz w wersji elektronicznej na nośniku CD w jednym egzemplarzu, w formacie: DOC (Word).</w:t>
      </w:r>
    </w:p>
    <w:p w14:paraId="5DFBA80F" w14:textId="77777777" w:rsidR="00047271" w:rsidRPr="00047271" w:rsidRDefault="00047271" w:rsidP="00047271">
      <w:pPr>
        <w:pStyle w:val="Akapitzlist"/>
        <w:numPr>
          <w:ilvl w:val="0"/>
          <w:numId w:val="4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047271">
        <w:rPr>
          <w:rFonts w:eastAsia="Calibri" w:cstheme="minorHAnsi"/>
          <w:sz w:val="24"/>
          <w:szCs w:val="24"/>
        </w:rPr>
        <w:t>Protokoły sporządzone w wyniku kontroli powinny zawierać określenie stanu technicznego budynków zgodnie z ustawą Prawo Budowlane art. 62 ust. 1 pkt. 1:</w:t>
      </w:r>
    </w:p>
    <w:p w14:paraId="1A6B4003" w14:textId="77777777" w:rsidR="00047271" w:rsidRPr="00047271" w:rsidRDefault="00047271" w:rsidP="00047271">
      <w:pPr>
        <w:pStyle w:val="Akapitzlist"/>
        <w:numPr>
          <w:ilvl w:val="1"/>
          <w:numId w:val="4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047271">
        <w:rPr>
          <w:rFonts w:eastAsia="Calibri" w:cstheme="minorHAnsi"/>
          <w:sz w:val="24"/>
          <w:szCs w:val="24"/>
        </w:rPr>
        <w:t>elementów budynku, budowli i instalacji narażonych na szkodliwe wpływy atmosferyczne i niszczące działania czynników występujących podczas użytkowania obiektu,</w:t>
      </w:r>
    </w:p>
    <w:p w14:paraId="1F837089" w14:textId="77777777" w:rsidR="00047271" w:rsidRPr="00047271" w:rsidRDefault="00047271" w:rsidP="00047271">
      <w:pPr>
        <w:pStyle w:val="Akapitzlist"/>
        <w:numPr>
          <w:ilvl w:val="1"/>
          <w:numId w:val="4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047271">
        <w:rPr>
          <w:rFonts w:eastAsia="Calibri" w:cstheme="minorHAnsi"/>
          <w:sz w:val="24"/>
          <w:szCs w:val="24"/>
        </w:rPr>
        <w:t>instalacji i urządzeń służących ochronie środowiska,</w:t>
      </w:r>
    </w:p>
    <w:p w14:paraId="1080E927" w14:textId="77777777" w:rsidR="00047271" w:rsidRPr="00047271" w:rsidRDefault="00047271" w:rsidP="00047271">
      <w:pPr>
        <w:pStyle w:val="Akapitzlist"/>
        <w:numPr>
          <w:ilvl w:val="1"/>
          <w:numId w:val="4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047271">
        <w:rPr>
          <w:rFonts w:eastAsia="Calibri" w:cstheme="minorHAnsi"/>
          <w:sz w:val="24"/>
          <w:szCs w:val="24"/>
        </w:rPr>
        <w:lastRenderedPageBreak/>
        <w:t>instalacji gazowych oraz przewodów kominowych (dymowych, spalinowych i wentylacyjnych).</w:t>
      </w:r>
    </w:p>
    <w:p w14:paraId="3C7D252E" w14:textId="77777777" w:rsidR="00047271" w:rsidRPr="00047271" w:rsidRDefault="00047271" w:rsidP="00047271">
      <w:pPr>
        <w:pStyle w:val="Akapitzlist"/>
        <w:numPr>
          <w:ilvl w:val="0"/>
          <w:numId w:val="4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047271">
        <w:rPr>
          <w:rFonts w:eastAsia="Calibri" w:cstheme="minorHAnsi"/>
          <w:sz w:val="24"/>
          <w:szCs w:val="24"/>
        </w:rPr>
        <w:t>Protokoły sporządzone w wyniku kontroli stanu technicznego budynków zostaną wykonane zgodnie z ustawą Prawo Budowlane art. 62a.</w:t>
      </w:r>
    </w:p>
    <w:p w14:paraId="28082F67" w14:textId="77777777" w:rsidR="00047271" w:rsidRPr="00047271" w:rsidRDefault="00047271" w:rsidP="00047271">
      <w:pPr>
        <w:pStyle w:val="Akapitzlist"/>
        <w:numPr>
          <w:ilvl w:val="0"/>
          <w:numId w:val="4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047271">
        <w:rPr>
          <w:rFonts w:eastAsia="Calibri" w:cstheme="minorHAnsi"/>
          <w:sz w:val="24"/>
          <w:szCs w:val="24"/>
        </w:rPr>
        <w:t>Do przedmiotowych protokołów należy dołączyć dokumentację graficzną i fotograficzną wykonaną w toku kontroli.</w:t>
      </w:r>
    </w:p>
    <w:p w14:paraId="5D0F4627" w14:textId="77777777" w:rsidR="00047271" w:rsidRPr="00047271" w:rsidRDefault="00047271" w:rsidP="00047271">
      <w:pPr>
        <w:pStyle w:val="Akapitzlist"/>
        <w:numPr>
          <w:ilvl w:val="0"/>
          <w:numId w:val="4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047271">
        <w:rPr>
          <w:rFonts w:eastAsia="Calibri" w:cstheme="minorHAnsi"/>
          <w:sz w:val="24"/>
          <w:szCs w:val="24"/>
        </w:rPr>
        <w:t>Wykonawca zobowiązany jest posiadać stosowne uprawnienia do wykonywania ww. przeglądów.</w:t>
      </w:r>
    </w:p>
    <w:p w14:paraId="2E0327CD" w14:textId="77777777" w:rsidR="00047271" w:rsidRPr="00047271" w:rsidRDefault="00047271" w:rsidP="00047271">
      <w:pPr>
        <w:pStyle w:val="Akapitzlist"/>
        <w:numPr>
          <w:ilvl w:val="0"/>
          <w:numId w:val="4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047271">
        <w:rPr>
          <w:rFonts w:eastAsia="Calibri" w:cstheme="minorHAnsi"/>
          <w:sz w:val="24"/>
          <w:szCs w:val="24"/>
        </w:rPr>
        <w:t>W terminie 7 dni od dnia zakończenia kontroli obiektu budowlanego, osoba przeprowadzająca kontrolę, dokonuje wpisu o kontroli w książce obiektu budowlanego.</w:t>
      </w:r>
    </w:p>
    <w:p w14:paraId="4A1AB0F3" w14:textId="77777777" w:rsidR="00047271" w:rsidRPr="00047271" w:rsidRDefault="00047271" w:rsidP="00047271">
      <w:pPr>
        <w:pStyle w:val="Akapitzlist"/>
        <w:numPr>
          <w:ilvl w:val="0"/>
          <w:numId w:val="4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047271">
        <w:rPr>
          <w:rFonts w:eastAsia="Calibri" w:cstheme="minorHAnsi"/>
          <w:sz w:val="24"/>
          <w:szCs w:val="24"/>
        </w:rPr>
        <w:t>W terminie 7 dni od dnia zakończenia kontroli obiektu budowlanego osoba przeprowadzająca kontrolę, zawiadamia o kontroli organ nadzoru budowlanego.</w:t>
      </w:r>
    </w:p>
    <w:p w14:paraId="7D032D12" w14:textId="77777777" w:rsidR="00047271" w:rsidRDefault="00047271" w:rsidP="00047271">
      <w:pPr>
        <w:pStyle w:val="Akapitzlist"/>
        <w:spacing w:after="0"/>
        <w:ind w:left="360"/>
        <w:jc w:val="both"/>
        <w:rPr>
          <w:rFonts w:eastAsia="Calibri" w:cstheme="minorHAnsi"/>
          <w:sz w:val="28"/>
          <w:szCs w:val="28"/>
        </w:rPr>
      </w:pPr>
    </w:p>
    <w:p w14:paraId="56718EC9" w14:textId="04A511BF" w:rsidR="00FD26E6" w:rsidRPr="00EF0F30" w:rsidRDefault="00FD26E6" w:rsidP="00FD26E6">
      <w:pPr>
        <w:spacing w:after="0"/>
        <w:jc w:val="both"/>
        <w:rPr>
          <w:rFonts w:eastAsia="Calibri" w:cstheme="minorHAnsi"/>
          <w:sz w:val="28"/>
          <w:szCs w:val="28"/>
        </w:rPr>
      </w:pPr>
    </w:p>
    <w:sectPr w:rsidR="00FD26E6" w:rsidRPr="00EF0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7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F4675AF"/>
    <w:multiLevelType w:val="hybridMultilevel"/>
    <w:tmpl w:val="1290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B1B84"/>
    <w:multiLevelType w:val="hybridMultilevel"/>
    <w:tmpl w:val="BF98CA9E"/>
    <w:lvl w:ilvl="0" w:tplc="8D2EB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75A93"/>
    <w:multiLevelType w:val="hybridMultilevel"/>
    <w:tmpl w:val="02CEE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538969">
    <w:abstractNumId w:val="2"/>
  </w:num>
  <w:num w:numId="2" w16cid:durableId="1401559051">
    <w:abstractNumId w:val="1"/>
  </w:num>
  <w:num w:numId="3" w16cid:durableId="469834202">
    <w:abstractNumId w:val="3"/>
  </w:num>
  <w:num w:numId="4" w16cid:durableId="265888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E6"/>
    <w:rsid w:val="00015539"/>
    <w:rsid w:val="00047271"/>
    <w:rsid w:val="00052D4D"/>
    <w:rsid w:val="00096584"/>
    <w:rsid w:val="000D664F"/>
    <w:rsid w:val="00101D41"/>
    <w:rsid w:val="001428E3"/>
    <w:rsid w:val="00154F1F"/>
    <w:rsid w:val="002702E8"/>
    <w:rsid w:val="00330A72"/>
    <w:rsid w:val="003B3D7F"/>
    <w:rsid w:val="00406899"/>
    <w:rsid w:val="00451191"/>
    <w:rsid w:val="00565663"/>
    <w:rsid w:val="005E5620"/>
    <w:rsid w:val="00615D42"/>
    <w:rsid w:val="00715E95"/>
    <w:rsid w:val="0076585D"/>
    <w:rsid w:val="00811CEE"/>
    <w:rsid w:val="00842B2D"/>
    <w:rsid w:val="00842D4C"/>
    <w:rsid w:val="00875D53"/>
    <w:rsid w:val="008A47D4"/>
    <w:rsid w:val="008C2940"/>
    <w:rsid w:val="008D6156"/>
    <w:rsid w:val="00913666"/>
    <w:rsid w:val="00917E46"/>
    <w:rsid w:val="00927217"/>
    <w:rsid w:val="00961330"/>
    <w:rsid w:val="009757EF"/>
    <w:rsid w:val="009F66AE"/>
    <w:rsid w:val="00A1641E"/>
    <w:rsid w:val="00BA5CC0"/>
    <w:rsid w:val="00C05934"/>
    <w:rsid w:val="00C355A4"/>
    <w:rsid w:val="00C37C76"/>
    <w:rsid w:val="00C946FB"/>
    <w:rsid w:val="00D1302B"/>
    <w:rsid w:val="00E350B2"/>
    <w:rsid w:val="00E63C6D"/>
    <w:rsid w:val="00E76386"/>
    <w:rsid w:val="00EC7AE7"/>
    <w:rsid w:val="00EF0F30"/>
    <w:rsid w:val="00FD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1704"/>
  <w15:chartTrackingRefBased/>
  <w15:docId w15:val="{3CCC63F7-9A3F-43CA-807C-CA282793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26E6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customStyle="1" w:styleId="Kasia">
    <w:name w:val="Kasia"/>
    <w:basedOn w:val="Normalny"/>
    <w:rsid w:val="00FD26E6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FD26E6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2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2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2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2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27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47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Dąbrowska</dc:creator>
  <cp:keywords/>
  <dc:description/>
  <cp:lastModifiedBy>Agnieszka Dąbrowska</cp:lastModifiedBy>
  <cp:revision>11</cp:revision>
  <cp:lastPrinted>2023-07-14T11:18:00Z</cp:lastPrinted>
  <dcterms:created xsi:type="dcterms:W3CDTF">2023-07-14T10:50:00Z</dcterms:created>
  <dcterms:modified xsi:type="dcterms:W3CDTF">2023-07-14T11:20:00Z</dcterms:modified>
</cp:coreProperties>
</file>