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9B3A0" w14:textId="663429B5" w:rsidR="006679AE" w:rsidRPr="0008251E" w:rsidRDefault="002C3571">
      <w:pPr>
        <w:widowControl w:val="0"/>
        <w:autoSpaceDE w:val="0"/>
        <w:autoSpaceDN w:val="0"/>
        <w:adjustRightInd w:val="0"/>
        <w:spacing w:before="20" w:after="20" w:line="240" w:lineRule="auto"/>
        <w:jc w:val="right"/>
        <w:rPr>
          <w:rFonts w:cstheme="minorHAnsi"/>
          <w:color w:val="000000"/>
        </w:rPr>
      </w:pPr>
      <w:r w:rsidRPr="0008251E">
        <w:rPr>
          <w:rFonts w:cstheme="minorHAnsi"/>
          <w:color w:val="000000"/>
        </w:rPr>
        <w:t xml:space="preserve">   </w:t>
      </w:r>
      <w:r w:rsidR="00B71DBC" w:rsidRPr="0008251E">
        <w:rPr>
          <w:rFonts w:cstheme="minorHAnsi"/>
          <w:color w:val="000000"/>
        </w:rPr>
        <w:t>Bydgoszcz,</w:t>
      </w:r>
      <w:r w:rsidR="0008251E" w:rsidRPr="0008251E">
        <w:rPr>
          <w:rFonts w:cstheme="minorHAnsi"/>
          <w:color w:val="000000"/>
        </w:rPr>
        <w:t xml:space="preserve"> dn. 22.12.2023 r.</w:t>
      </w:r>
    </w:p>
    <w:p w14:paraId="401CCDC7" w14:textId="77777777" w:rsidR="009A17C8" w:rsidRPr="0008251E" w:rsidRDefault="009A17C8">
      <w:pPr>
        <w:widowControl w:val="0"/>
        <w:autoSpaceDE w:val="0"/>
        <w:autoSpaceDN w:val="0"/>
        <w:adjustRightInd w:val="0"/>
        <w:spacing w:before="20" w:after="20" w:line="240" w:lineRule="auto"/>
        <w:jc w:val="right"/>
        <w:rPr>
          <w:rFonts w:cstheme="minorHAnsi"/>
          <w:color w:val="000000"/>
        </w:rPr>
      </w:pPr>
    </w:p>
    <w:p w14:paraId="2C0F1E2A" w14:textId="10558E93" w:rsidR="003345A7" w:rsidRPr="0008251E" w:rsidRDefault="003345A7" w:rsidP="003345A7">
      <w:pPr>
        <w:widowControl w:val="0"/>
        <w:autoSpaceDE w:val="0"/>
        <w:autoSpaceDN w:val="0"/>
        <w:adjustRightInd w:val="0"/>
        <w:spacing w:before="20" w:after="20" w:line="240" w:lineRule="auto"/>
        <w:rPr>
          <w:rFonts w:cstheme="minorHAnsi"/>
          <w:b/>
          <w:color w:val="000000"/>
        </w:rPr>
      </w:pPr>
      <w:r w:rsidRPr="0008251E">
        <w:rPr>
          <w:rFonts w:cstheme="minorHAnsi"/>
          <w:color w:val="000000"/>
        </w:rPr>
        <w:t xml:space="preserve">Numer postępowania: </w:t>
      </w:r>
      <w:r w:rsidRPr="0008251E">
        <w:rPr>
          <w:rFonts w:cstheme="minorHAnsi"/>
          <w:b/>
          <w:color w:val="000000"/>
        </w:rPr>
        <w:t>UKW/DZP-281-U-</w:t>
      </w:r>
      <w:r w:rsidR="00975712" w:rsidRPr="0008251E">
        <w:rPr>
          <w:rFonts w:cstheme="minorHAnsi"/>
          <w:b/>
          <w:color w:val="000000"/>
        </w:rPr>
        <w:t>71</w:t>
      </w:r>
      <w:r w:rsidRPr="0008251E">
        <w:rPr>
          <w:rFonts w:cstheme="minorHAnsi"/>
          <w:b/>
          <w:color w:val="000000"/>
        </w:rPr>
        <w:t>/2023</w:t>
      </w:r>
    </w:p>
    <w:p w14:paraId="5B05070D" w14:textId="77777777" w:rsidR="003345A7" w:rsidRPr="0008251E" w:rsidRDefault="003345A7" w:rsidP="001B4115">
      <w:pPr>
        <w:spacing w:after="200" w:line="276" w:lineRule="auto"/>
        <w:ind w:left="360"/>
        <w:jc w:val="both"/>
        <w:rPr>
          <w:rFonts w:eastAsia="Times New Roman" w:cstheme="minorHAnsi"/>
          <w:bCs/>
        </w:rPr>
      </w:pPr>
    </w:p>
    <w:p w14:paraId="11306DF6" w14:textId="633BF01B" w:rsidR="00975712" w:rsidRPr="0008251E" w:rsidRDefault="00B71DBC" w:rsidP="00975712">
      <w:pPr>
        <w:jc w:val="both"/>
        <w:rPr>
          <w:rFonts w:eastAsia="Times New Roman" w:cstheme="minorHAnsi"/>
          <w:b/>
          <w:i/>
          <w:lang w:eastAsia="ar-SA"/>
        </w:rPr>
      </w:pPr>
      <w:r w:rsidRPr="0008251E">
        <w:rPr>
          <w:rFonts w:eastAsia="Times New Roman" w:cstheme="minorHAnsi"/>
          <w:bCs/>
        </w:rPr>
        <w:t xml:space="preserve">Dotyczy: </w:t>
      </w:r>
      <w:r w:rsidRPr="0008251E">
        <w:rPr>
          <w:rFonts w:eastAsia="Times New Roman" w:cstheme="minorHAnsi"/>
          <w:bCs/>
          <w:iCs/>
          <w:lang w:eastAsia="ar-SA"/>
        </w:rPr>
        <w:t xml:space="preserve">postępowania o udzielenie zamówienia publicznego </w:t>
      </w:r>
      <w:r w:rsidR="00975712" w:rsidRPr="0008251E">
        <w:rPr>
          <w:rFonts w:eastAsia="Times New Roman" w:cstheme="minorHAnsi"/>
          <w:bCs/>
          <w:iCs/>
          <w:lang w:eastAsia="ar-SA"/>
        </w:rPr>
        <w:t>na.</w:t>
      </w:r>
      <w:r w:rsidR="00CE14ED" w:rsidRPr="0008251E">
        <w:rPr>
          <w:rFonts w:eastAsia="Times New Roman" w:cstheme="minorHAnsi"/>
          <w:bCs/>
          <w:iCs/>
          <w:lang w:eastAsia="ar-SA"/>
        </w:rPr>
        <w:t xml:space="preserve">: </w:t>
      </w:r>
      <w:r w:rsidR="00975712" w:rsidRPr="0008251E">
        <w:rPr>
          <w:rFonts w:eastAsia="Times New Roman" w:cstheme="minorHAnsi"/>
          <w:b/>
          <w:i/>
          <w:lang w:eastAsia="ar-SA"/>
        </w:rPr>
        <w:t>Organizację i przeprowadzenie szkoleń pn. „Dialog motywacyjny” oraz „Terapia skoncentrowana na rozwiązaniach” dla studentów pedagogiki resocjalizacyjnej w ramach realizacji projektu „Stawiamy na rozwój UKW”</w:t>
      </w:r>
    </w:p>
    <w:p w14:paraId="07C86269" w14:textId="09F725CD" w:rsidR="00B71DBC" w:rsidRPr="0008251E" w:rsidRDefault="00B71DBC" w:rsidP="00975712">
      <w:pPr>
        <w:spacing w:after="200" w:line="276" w:lineRule="auto"/>
        <w:jc w:val="both"/>
        <w:rPr>
          <w:rFonts w:cstheme="minorHAnsi"/>
          <w:color w:val="000000"/>
        </w:rPr>
      </w:pPr>
    </w:p>
    <w:p w14:paraId="0290E17A" w14:textId="77777777" w:rsidR="00975712" w:rsidRPr="00677802" w:rsidRDefault="003345A7" w:rsidP="003345A7">
      <w:pPr>
        <w:suppressAutoHyphens/>
        <w:spacing w:after="0" w:line="240" w:lineRule="auto"/>
        <w:jc w:val="center"/>
        <w:rPr>
          <w:rFonts w:cstheme="minorHAnsi"/>
          <w:b/>
          <w:sz w:val="24"/>
          <w:szCs w:val="24"/>
        </w:rPr>
      </w:pPr>
      <w:r w:rsidRPr="00677802">
        <w:rPr>
          <w:rFonts w:cstheme="minorHAnsi"/>
          <w:b/>
          <w:sz w:val="24"/>
          <w:szCs w:val="24"/>
        </w:rPr>
        <w:t>Zawiadomienie o unieważnieniu postępowania</w:t>
      </w:r>
    </w:p>
    <w:p w14:paraId="653E358C" w14:textId="10830BFB" w:rsidR="003345A7" w:rsidRPr="00677802" w:rsidRDefault="00975712" w:rsidP="00975712">
      <w:pPr>
        <w:suppressAutoHyphens/>
        <w:spacing w:after="0" w:line="240" w:lineRule="auto"/>
        <w:jc w:val="center"/>
        <w:rPr>
          <w:rFonts w:cstheme="minorHAnsi"/>
          <w:b/>
          <w:sz w:val="24"/>
          <w:szCs w:val="24"/>
        </w:rPr>
      </w:pPr>
      <w:r w:rsidRPr="00677802">
        <w:rPr>
          <w:rFonts w:cstheme="minorHAnsi"/>
          <w:b/>
          <w:sz w:val="24"/>
          <w:szCs w:val="24"/>
        </w:rPr>
        <w:t>w części 1</w:t>
      </w:r>
      <w:r w:rsidR="003345A7" w:rsidRPr="00677802">
        <w:rPr>
          <w:rFonts w:cstheme="minorHAnsi"/>
          <w:b/>
          <w:sz w:val="24"/>
          <w:szCs w:val="24"/>
        </w:rPr>
        <w:t xml:space="preserve"> </w:t>
      </w:r>
    </w:p>
    <w:p w14:paraId="66B6365D" w14:textId="77777777" w:rsidR="006D6B56" w:rsidRPr="0008251E" w:rsidRDefault="006D6B56" w:rsidP="00975712">
      <w:pPr>
        <w:widowControl w:val="0"/>
        <w:autoSpaceDE w:val="0"/>
        <w:autoSpaceDN w:val="0"/>
        <w:adjustRightInd w:val="0"/>
        <w:spacing w:after="0" w:line="240" w:lineRule="auto"/>
        <w:rPr>
          <w:rFonts w:cstheme="minorHAnsi"/>
          <w:i/>
        </w:rPr>
      </w:pPr>
    </w:p>
    <w:p w14:paraId="775079C1" w14:textId="77777777" w:rsidR="003345A7" w:rsidRPr="0008251E" w:rsidRDefault="003345A7" w:rsidP="006D6B56">
      <w:pPr>
        <w:widowControl w:val="0"/>
        <w:autoSpaceDE w:val="0"/>
        <w:autoSpaceDN w:val="0"/>
        <w:adjustRightInd w:val="0"/>
        <w:spacing w:after="0" w:line="240" w:lineRule="auto"/>
        <w:jc w:val="right"/>
        <w:rPr>
          <w:rFonts w:cstheme="minorHAnsi"/>
          <w:i/>
        </w:rPr>
      </w:pPr>
    </w:p>
    <w:p w14:paraId="655BD77F" w14:textId="461BA4BD" w:rsidR="00A4204D" w:rsidRPr="0008251E" w:rsidRDefault="003345A7" w:rsidP="00F6064E">
      <w:pPr>
        <w:jc w:val="both"/>
        <w:rPr>
          <w:rFonts w:eastAsia="Times New Roman" w:cstheme="minorHAnsi"/>
          <w:b/>
          <w:i/>
          <w:lang w:eastAsia="ar-SA"/>
        </w:rPr>
      </w:pPr>
      <w:r w:rsidRPr="0008251E">
        <w:rPr>
          <w:rFonts w:cstheme="minorHAnsi"/>
        </w:rPr>
        <w:t xml:space="preserve">Zamawiający </w:t>
      </w:r>
      <w:r w:rsidRPr="0008251E">
        <w:rPr>
          <w:rFonts w:eastAsia="Times New Roman" w:cstheme="minorHAnsi"/>
        </w:rPr>
        <w:t>–</w:t>
      </w:r>
      <w:r w:rsidRPr="0008251E">
        <w:rPr>
          <w:rFonts w:cstheme="minorHAnsi"/>
        </w:rPr>
        <w:t xml:space="preserve"> Uniwersytet Kazimierza Wielkiego w Bydgoszczy, działając na podstawie art. 260 ust. 1 ustawy z dnia 11 września 2019 r. </w:t>
      </w:r>
      <w:r w:rsidRPr="0008251E">
        <w:rPr>
          <w:rFonts w:eastAsia="Times New Roman" w:cstheme="minorHAnsi"/>
        </w:rPr>
        <w:t>–</w:t>
      </w:r>
      <w:r w:rsidRPr="0008251E">
        <w:rPr>
          <w:rFonts w:cstheme="minorHAnsi"/>
        </w:rPr>
        <w:t xml:space="preserve"> Prawo zamówień publicznych (Dz.U. z 2023 r., poz. 1605, </w:t>
      </w:r>
      <w:r w:rsidR="00677802">
        <w:rPr>
          <w:rFonts w:cstheme="minorHAnsi"/>
        </w:rPr>
        <w:t xml:space="preserve">zw. </w:t>
      </w:r>
      <w:r w:rsidRPr="0008251E">
        <w:rPr>
          <w:rFonts w:cstheme="minorHAnsi"/>
        </w:rPr>
        <w:t>dalej „</w:t>
      </w:r>
      <w:proofErr w:type="spellStart"/>
      <w:r w:rsidRPr="0008251E">
        <w:rPr>
          <w:rFonts w:cstheme="minorHAnsi"/>
        </w:rPr>
        <w:t>Pzp</w:t>
      </w:r>
      <w:proofErr w:type="spellEnd"/>
      <w:r w:rsidRPr="0008251E">
        <w:rPr>
          <w:rFonts w:cstheme="minorHAnsi"/>
        </w:rPr>
        <w:t xml:space="preserve">”), zawiadamia o unieważnieniu postępowania </w:t>
      </w:r>
      <w:r w:rsidR="00F6064E" w:rsidRPr="0008251E">
        <w:rPr>
          <w:rFonts w:cstheme="minorHAnsi"/>
        </w:rPr>
        <w:t xml:space="preserve">(część 1) </w:t>
      </w:r>
      <w:r w:rsidRPr="0008251E">
        <w:rPr>
          <w:rFonts w:cstheme="minorHAnsi"/>
        </w:rPr>
        <w:t>o udzielenie zamówienia publicznego, na:</w:t>
      </w:r>
      <w:r w:rsidRPr="0008251E">
        <w:rPr>
          <w:rFonts w:cstheme="minorHAnsi"/>
          <w:b/>
          <w:i/>
          <w:color w:val="000000"/>
          <w:shd w:val="clear" w:color="auto" w:fill="FFFFFF"/>
          <w:lang w:eastAsia="en-US"/>
        </w:rPr>
        <w:t xml:space="preserve"> </w:t>
      </w:r>
      <w:r w:rsidR="00A4204D" w:rsidRPr="0008251E">
        <w:rPr>
          <w:rFonts w:cstheme="minorHAnsi"/>
          <w:b/>
          <w:i/>
          <w:lang w:eastAsia="ar-SA"/>
        </w:rPr>
        <w:t>„</w:t>
      </w:r>
      <w:r w:rsidR="00975712" w:rsidRPr="0008251E">
        <w:rPr>
          <w:rFonts w:eastAsia="Times New Roman" w:cstheme="minorHAnsi"/>
          <w:b/>
          <w:i/>
          <w:lang w:eastAsia="ar-SA"/>
        </w:rPr>
        <w:t>Organizację i przeprowadzenie szkoleń pn. „Dialog motywacyjny” oraz „Terapia skoncentrowana na rozwiązaniach” dla studentów pedagogiki resocjalizacyjnej w ramach realizacji projektu „Stawiamy na rozwój UKW”</w:t>
      </w:r>
    </w:p>
    <w:p w14:paraId="0F67230B" w14:textId="77777777" w:rsidR="003345A7" w:rsidRPr="0008251E" w:rsidRDefault="003345A7" w:rsidP="003345A7">
      <w:pPr>
        <w:spacing w:after="200" w:line="276" w:lineRule="auto"/>
        <w:jc w:val="both"/>
        <w:rPr>
          <w:rFonts w:cstheme="minorHAnsi"/>
          <w:b/>
          <w:i/>
          <w:strike/>
        </w:rPr>
      </w:pPr>
    </w:p>
    <w:p w14:paraId="02B812CC" w14:textId="77777777" w:rsidR="00DF3CEC" w:rsidRPr="0008251E" w:rsidRDefault="00DF3CEC" w:rsidP="00DF3CEC">
      <w:pPr>
        <w:suppressAutoHyphens/>
        <w:spacing w:after="0" w:line="360" w:lineRule="auto"/>
        <w:rPr>
          <w:rFonts w:cstheme="minorHAnsi"/>
          <w:b/>
          <w:iCs/>
          <w:u w:val="single"/>
        </w:rPr>
      </w:pPr>
      <w:r w:rsidRPr="0008251E">
        <w:rPr>
          <w:rFonts w:cstheme="minorHAnsi"/>
          <w:b/>
          <w:iCs/>
          <w:u w:val="single"/>
        </w:rPr>
        <w:t>Uzasadnienie prawne:</w:t>
      </w:r>
    </w:p>
    <w:p w14:paraId="5E50A37D" w14:textId="6684333D" w:rsidR="00DF3CEC" w:rsidRPr="0008251E" w:rsidRDefault="00F6064E" w:rsidP="00033D8C">
      <w:pPr>
        <w:suppressAutoHyphens/>
        <w:spacing w:after="0"/>
        <w:jc w:val="both"/>
        <w:rPr>
          <w:rStyle w:val="fontstyle01"/>
          <w:rFonts w:asciiTheme="minorHAnsi" w:hAnsiTheme="minorHAnsi" w:cstheme="minorHAnsi"/>
          <w:color w:val="auto"/>
          <w:sz w:val="22"/>
        </w:rPr>
      </w:pPr>
      <w:r w:rsidRPr="0008251E">
        <w:rPr>
          <w:rStyle w:val="fontstyle01"/>
          <w:rFonts w:asciiTheme="minorHAnsi" w:hAnsiTheme="minorHAnsi" w:cstheme="minorHAnsi"/>
          <w:color w:val="auto"/>
          <w:sz w:val="22"/>
        </w:rPr>
        <w:t>Działając na podstawie treści art. 255 pkt.5 ustawy Pzp</w:t>
      </w:r>
      <w:r w:rsidR="00DF3CEC" w:rsidRPr="0008251E">
        <w:rPr>
          <w:rStyle w:val="fontstyle01"/>
          <w:rFonts w:asciiTheme="minorHAnsi" w:hAnsiTheme="minorHAnsi" w:cstheme="minorHAnsi"/>
          <w:color w:val="auto"/>
          <w:sz w:val="22"/>
        </w:rPr>
        <w:t xml:space="preserve"> Zamawiający</w:t>
      </w:r>
      <w:r w:rsidR="00DF3CEC" w:rsidRPr="0008251E">
        <w:rPr>
          <w:rFonts w:cstheme="minorHAnsi"/>
        </w:rPr>
        <w:t xml:space="preserve"> </w:t>
      </w:r>
      <w:r w:rsidR="00DF3CEC" w:rsidRPr="0008251E">
        <w:rPr>
          <w:rStyle w:val="fontstyle01"/>
          <w:rFonts w:asciiTheme="minorHAnsi" w:hAnsiTheme="minorHAnsi" w:cstheme="minorHAnsi"/>
          <w:color w:val="auto"/>
          <w:sz w:val="22"/>
        </w:rPr>
        <w:t xml:space="preserve">unieważnia postępowanie o udzielenie zamówienia, jeżeli </w:t>
      </w:r>
      <w:r w:rsidR="00033D8C" w:rsidRPr="0008251E">
        <w:rPr>
          <w:rFonts w:cstheme="minorHAnsi"/>
          <w:shd w:val="clear" w:color="auto" w:fill="FFFFFF"/>
        </w:rPr>
        <w:t>wystąpiła istotna zmiana okoliczności powodująca, że prowadzenie postępowania lub wykonanie zamówienia nie leży w interesie publicznym, czego nie można było wcześniej przewidzieć</w:t>
      </w:r>
      <w:r w:rsidR="00677802">
        <w:rPr>
          <w:rFonts w:cstheme="minorHAnsi"/>
          <w:shd w:val="clear" w:color="auto" w:fill="FFFFFF"/>
        </w:rPr>
        <w:t>.</w:t>
      </w:r>
    </w:p>
    <w:p w14:paraId="569CE340" w14:textId="77777777" w:rsidR="00033D8C" w:rsidRPr="0008251E" w:rsidRDefault="00033D8C" w:rsidP="00DF3CEC">
      <w:pPr>
        <w:suppressAutoHyphens/>
        <w:spacing w:after="0" w:line="360" w:lineRule="auto"/>
        <w:jc w:val="both"/>
        <w:rPr>
          <w:rFonts w:cstheme="minorHAnsi"/>
          <w:b/>
          <w:i/>
          <w:u w:val="single"/>
        </w:rPr>
      </w:pPr>
    </w:p>
    <w:p w14:paraId="48F3C3F5" w14:textId="4AB16C7D" w:rsidR="00677802" w:rsidRPr="0008251E" w:rsidRDefault="00DF3CEC" w:rsidP="00DF3CEC">
      <w:pPr>
        <w:suppressAutoHyphens/>
        <w:spacing w:after="0" w:line="360" w:lineRule="auto"/>
        <w:jc w:val="both"/>
        <w:rPr>
          <w:rFonts w:cstheme="minorHAnsi"/>
          <w:b/>
          <w:iCs/>
          <w:u w:val="single"/>
        </w:rPr>
      </w:pPr>
      <w:r w:rsidRPr="0008251E">
        <w:rPr>
          <w:rFonts w:cstheme="minorHAnsi"/>
          <w:b/>
          <w:iCs/>
          <w:u w:val="single"/>
        </w:rPr>
        <w:t xml:space="preserve">Uzasadnienie faktyczne: </w:t>
      </w:r>
    </w:p>
    <w:p w14:paraId="2E0A0C98" w14:textId="234DEB94" w:rsidR="00A4107D" w:rsidRPr="003316EE" w:rsidRDefault="001B57CC" w:rsidP="00975712">
      <w:pPr>
        <w:jc w:val="both"/>
        <w:rPr>
          <w:rFonts w:eastAsia="Times New Roman" w:cstheme="minorHAnsi"/>
          <w:lang w:eastAsia="ar-SA"/>
        </w:rPr>
      </w:pPr>
      <w:r w:rsidRPr="0008251E">
        <w:rPr>
          <w:rFonts w:cstheme="minorHAnsi"/>
          <w:shd w:val="clear" w:color="auto" w:fill="FFFFFF"/>
        </w:rPr>
        <w:t>Postępowanie</w:t>
      </w:r>
      <w:r w:rsidR="00BA5B28" w:rsidRPr="0008251E">
        <w:rPr>
          <w:rFonts w:cstheme="minorHAnsi"/>
          <w:shd w:val="clear" w:color="auto" w:fill="FFFFFF"/>
        </w:rPr>
        <w:t xml:space="preserve"> o udzielenie zamówienia publicznego na </w:t>
      </w:r>
      <w:r w:rsidR="00BA5B28" w:rsidRPr="00724145">
        <w:rPr>
          <w:rFonts w:cstheme="minorHAnsi"/>
          <w:lang w:eastAsia="ar-SA"/>
        </w:rPr>
        <w:t>„</w:t>
      </w:r>
      <w:r w:rsidR="00975712" w:rsidRPr="00724145">
        <w:rPr>
          <w:rFonts w:eastAsia="Times New Roman" w:cstheme="minorHAnsi"/>
          <w:lang w:eastAsia="ar-SA"/>
        </w:rPr>
        <w:t>Organizację i przeprowadzenie szkoleń pn. „Dialog motywacyjny” oraz „Terapia skoncentrowana na rozwiązaniach” dla studentów pedagogiki resocjalizacyjnej w ramach realizacji projektu „Stawiamy na rozwój UKW”</w:t>
      </w:r>
      <w:r w:rsidR="00677802" w:rsidRPr="00724145">
        <w:rPr>
          <w:rFonts w:eastAsia="Times New Roman" w:cstheme="minorHAnsi"/>
          <w:b/>
          <w:lang w:eastAsia="ar-SA"/>
        </w:rPr>
        <w:t xml:space="preserve"> </w:t>
      </w:r>
      <w:r w:rsidR="00677802">
        <w:rPr>
          <w:rFonts w:eastAsia="Times New Roman" w:cstheme="minorHAnsi"/>
          <w:lang w:eastAsia="ar-SA"/>
        </w:rPr>
        <w:t xml:space="preserve">było dofinansowane ze środków Unii Europejskiej w ramach Programu Operacyjnego Wiedza, Edukacja, Rozwój 2014 – 2020. W ramach tego programu Uniwersytet Kazimierza Wielkiego otrzymał wsparcie finansowe m. in. na </w:t>
      </w:r>
      <w:r w:rsidR="006F01B4">
        <w:rPr>
          <w:rFonts w:eastAsia="Times New Roman" w:cstheme="minorHAnsi"/>
          <w:lang w:eastAsia="ar-SA"/>
        </w:rPr>
        <w:t xml:space="preserve">usługi </w:t>
      </w:r>
      <w:r w:rsidR="00677802">
        <w:rPr>
          <w:rFonts w:eastAsia="Times New Roman" w:cstheme="minorHAnsi"/>
          <w:lang w:eastAsia="ar-SA"/>
        </w:rPr>
        <w:t>szkoleni</w:t>
      </w:r>
      <w:r w:rsidR="006F01B4">
        <w:rPr>
          <w:rFonts w:eastAsia="Times New Roman" w:cstheme="minorHAnsi"/>
          <w:lang w:eastAsia="ar-SA"/>
        </w:rPr>
        <w:t>owe</w:t>
      </w:r>
      <w:r w:rsidR="00677802">
        <w:rPr>
          <w:rFonts w:eastAsia="Times New Roman" w:cstheme="minorHAnsi"/>
          <w:lang w:eastAsia="ar-SA"/>
        </w:rPr>
        <w:t xml:space="preserve"> podnoszące kompetencje zarówno pracowników dydaktycznych jak i studentów.</w:t>
      </w:r>
      <w:r w:rsidR="00A4107D">
        <w:rPr>
          <w:rFonts w:eastAsia="Times New Roman" w:cstheme="minorHAnsi"/>
          <w:lang w:eastAsia="ar-SA"/>
        </w:rPr>
        <w:t xml:space="preserve"> Termin zakończenia projektu został przesunięty z dnia 31.03.2023 r. na dzień 31.12.2023 r. z uwagi na brak możliwości realizacji zamierzonych </w:t>
      </w:r>
      <w:r w:rsidR="00A4107D" w:rsidRPr="003316EE">
        <w:rPr>
          <w:rFonts w:eastAsia="Times New Roman" w:cstheme="minorHAnsi"/>
          <w:lang w:eastAsia="ar-SA"/>
        </w:rPr>
        <w:t xml:space="preserve">przedsięwzięć w okresie pandemii Covid-19. </w:t>
      </w:r>
    </w:p>
    <w:p w14:paraId="11A886AD" w14:textId="2AB8F207" w:rsidR="003316EE" w:rsidRPr="00724145" w:rsidRDefault="00A4107D" w:rsidP="00724145">
      <w:pPr>
        <w:pStyle w:val="pkt"/>
        <w:spacing w:line="276" w:lineRule="auto"/>
        <w:ind w:left="0" w:firstLine="0"/>
        <w:rPr>
          <w:rFonts w:asciiTheme="minorHAnsi" w:eastAsia="Times New Roman" w:hAnsiTheme="minorHAnsi" w:cstheme="minorHAnsi"/>
          <w:sz w:val="22"/>
          <w:lang w:eastAsia="ar-SA"/>
        </w:rPr>
      </w:pPr>
      <w:r w:rsidRPr="003316EE">
        <w:rPr>
          <w:rFonts w:asciiTheme="minorHAnsi" w:eastAsia="Times New Roman" w:hAnsiTheme="minorHAnsi" w:cstheme="minorHAnsi"/>
          <w:sz w:val="22"/>
          <w:lang w:eastAsia="ar-SA"/>
        </w:rPr>
        <w:t xml:space="preserve">Przedmiotowe postępowanie zostało opublikowane w dniu 29 listopada 2023 r. </w:t>
      </w:r>
      <w:r w:rsidR="003316EE" w:rsidRPr="003316EE">
        <w:rPr>
          <w:rFonts w:asciiTheme="minorHAnsi" w:eastAsia="Times New Roman" w:hAnsiTheme="minorHAnsi" w:cstheme="minorHAnsi"/>
          <w:sz w:val="22"/>
          <w:lang w:eastAsia="ar-SA"/>
        </w:rPr>
        <w:t xml:space="preserve">Zamawiający dokonał </w:t>
      </w:r>
      <w:r w:rsidR="003316EE">
        <w:rPr>
          <w:rFonts w:asciiTheme="minorHAnsi" w:eastAsia="Times New Roman" w:hAnsiTheme="minorHAnsi" w:cstheme="minorHAnsi"/>
          <w:sz w:val="22"/>
          <w:lang w:eastAsia="ar-SA"/>
        </w:rPr>
        <w:t>podziału zamówienia na 2 części: cz.1 - Organizacja i przeprowadzenie szkolenia pn.: „Dialog motywacyjny” oraz cz.2</w:t>
      </w:r>
      <w:r w:rsidR="007E165B">
        <w:rPr>
          <w:rFonts w:asciiTheme="minorHAnsi" w:eastAsia="Times New Roman" w:hAnsiTheme="minorHAnsi" w:cstheme="minorHAnsi"/>
          <w:sz w:val="22"/>
          <w:lang w:eastAsia="ar-SA"/>
        </w:rPr>
        <w:t xml:space="preserve"> </w:t>
      </w:r>
      <w:r w:rsidR="003316EE">
        <w:rPr>
          <w:rFonts w:asciiTheme="minorHAnsi" w:eastAsia="Times New Roman" w:hAnsiTheme="minorHAnsi" w:cstheme="minorHAnsi"/>
          <w:sz w:val="22"/>
          <w:lang w:eastAsia="ar-SA"/>
        </w:rPr>
        <w:t>- Organizacja i przeprowadzenie szkolenia pn.: „Terapia skoncentrowana na rozwiązaniach”.</w:t>
      </w:r>
      <w:r w:rsidR="007E165B">
        <w:rPr>
          <w:rFonts w:asciiTheme="minorHAnsi" w:eastAsia="Times New Roman" w:hAnsiTheme="minorHAnsi" w:cstheme="minorHAnsi"/>
          <w:sz w:val="22"/>
          <w:lang w:eastAsia="ar-SA"/>
        </w:rPr>
        <w:t xml:space="preserve"> W</w:t>
      </w:r>
      <w:r w:rsidR="003316EE">
        <w:rPr>
          <w:rFonts w:asciiTheme="minorHAnsi" w:eastAsia="Times New Roman" w:hAnsiTheme="minorHAnsi" w:cstheme="minorHAnsi"/>
          <w:sz w:val="22"/>
          <w:lang w:eastAsia="ar-SA"/>
        </w:rPr>
        <w:t xml:space="preserve"> ramach części 2 </w:t>
      </w:r>
      <w:r w:rsidR="007E165B">
        <w:rPr>
          <w:rFonts w:asciiTheme="minorHAnsi" w:eastAsia="Times New Roman" w:hAnsiTheme="minorHAnsi" w:cstheme="minorHAnsi"/>
          <w:sz w:val="22"/>
          <w:lang w:eastAsia="ar-SA"/>
        </w:rPr>
        <w:t xml:space="preserve">zamówienia w dniu 15 grudnia 2023 r. została wybrana najkorzystniejsza oferta. Natomiast udzielenie zamówienia w części 1 postępowania stało się nierealne z uwagi na istotną zmianę okoliczności, </w:t>
      </w:r>
      <w:r w:rsidR="007E165B">
        <w:rPr>
          <w:rFonts w:asciiTheme="minorHAnsi" w:eastAsia="Times New Roman" w:hAnsiTheme="minorHAnsi" w:cstheme="minorHAnsi"/>
          <w:sz w:val="22"/>
          <w:lang w:eastAsia="ar-SA"/>
        </w:rPr>
        <w:lastRenderedPageBreak/>
        <w:t>której Zamawiający nie mógł przewidzieć</w:t>
      </w:r>
      <w:r w:rsidR="00724145">
        <w:rPr>
          <w:rFonts w:asciiTheme="minorHAnsi" w:eastAsia="Times New Roman" w:hAnsiTheme="minorHAnsi" w:cstheme="minorHAnsi"/>
          <w:sz w:val="22"/>
          <w:lang w:eastAsia="ar-SA"/>
        </w:rPr>
        <w:t>, zachowując należytą staranność, a która spowodowała, iż realizacja zamówienia stała się niewykonalna.</w:t>
      </w:r>
    </w:p>
    <w:p w14:paraId="049C215B" w14:textId="3D80782C" w:rsidR="00724145" w:rsidRDefault="00986D93" w:rsidP="00724145">
      <w:pPr>
        <w:spacing w:after="200" w:line="276" w:lineRule="auto"/>
        <w:jc w:val="both"/>
        <w:rPr>
          <w:rFonts w:cstheme="minorHAnsi"/>
          <w:color w:val="1B1A1A"/>
          <w:shd w:val="clear" w:color="auto" w:fill="FFFFFF"/>
        </w:rPr>
      </w:pPr>
      <w:r w:rsidRPr="0008251E">
        <w:rPr>
          <w:rFonts w:cstheme="minorHAnsi"/>
        </w:rPr>
        <w:t>Z</w:t>
      </w:r>
      <w:r w:rsidR="00724145">
        <w:rPr>
          <w:rFonts w:cstheme="minorHAnsi"/>
        </w:rPr>
        <w:t xml:space="preserve">ważywszy </w:t>
      </w:r>
      <w:r w:rsidRPr="0008251E">
        <w:rPr>
          <w:rFonts w:cstheme="minorHAnsi"/>
        </w:rPr>
        <w:t>na przedłużające się procedury</w:t>
      </w:r>
      <w:r w:rsidR="00724145">
        <w:rPr>
          <w:rFonts w:cstheme="minorHAnsi"/>
        </w:rPr>
        <w:t xml:space="preserve"> w przedmiotowym postępowaniu</w:t>
      </w:r>
      <w:r w:rsidR="006F01B4">
        <w:rPr>
          <w:rFonts w:cstheme="minorHAnsi"/>
        </w:rPr>
        <w:t xml:space="preserve"> w części 1</w:t>
      </w:r>
      <w:r w:rsidRPr="0008251E">
        <w:rPr>
          <w:rFonts w:cstheme="minorHAnsi"/>
        </w:rPr>
        <w:t xml:space="preserve">, tj. wyjaśnienia rażąco niskiej ceny, </w:t>
      </w:r>
      <w:r w:rsidR="0021374F">
        <w:rPr>
          <w:rFonts w:cstheme="minorHAnsi"/>
        </w:rPr>
        <w:t xml:space="preserve">wyjaśnienia zastosowanej stawki Vat, wezwania do poprawienia dokumentów itp. </w:t>
      </w:r>
      <w:r w:rsidR="006F01B4" w:rsidRPr="005F5798">
        <w:rPr>
          <w:rFonts w:cstheme="minorHAnsi"/>
        </w:rPr>
        <w:t>planowany</w:t>
      </w:r>
      <w:r w:rsidR="00724145">
        <w:rPr>
          <w:rFonts w:cstheme="minorHAnsi"/>
        </w:rPr>
        <w:t xml:space="preserve"> </w:t>
      </w:r>
      <w:r w:rsidR="0021374F">
        <w:rPr>
          <w:rFonts w:cstheme="minorHAnsi"/>
        </w:rPr>
        <w:t>termin realizacji zamówienia</w:t>
      </w:r>
      <w:r w:rsidR="006251B5">
        <w:rPr>
          <w:rFonts w:cstheme="minorHAnsi"/>
        </w:rPr>
        <w:t xml:space="preserve"> </w:t>
      </w:r>
      <w:r w:rsidR="006F01B4">
        <w:rPr>
          <w:rFonts w:cstheme="minorHAnsi"/>
        </w:rPr>
        <w:t>znacznie</w:t>
      </w:r>
      <w:r w:rsidR="000E7CCE">
        <w:rPr>
          <w:rFonts w:cstheme="minorHAnsi"/>
        </w:rPr>
        <w:t xml:space="preserve"> się</w:t>
      </w:r>
      <w:r w:rsidR="006F01B4">
        <w:rPr>
          <w:rFonts w:cstheme="minorHAnsi"/>
        </w:rPr>
        <w:t xml:space="preserve"> </w:t>
      </w:r>
      <w:r w:rsidR="000E7CCE">
        <w:rPr>
          <w:rFonts w:cstheme="minorHAnsi"/>
        </w:rPr>
        <w:t xml:space="preserve">przesunął, na co Zamawiający nie miał wpływu. </w:t>
      </w:r>
      <w:r w:rsidR="00724145">
        <w:rPr>
          <w:rFonts w:cstheme="minorHAnsi"/>
          <w:color w:val="1B1A1A"/>
          <w:shd w:val="clear" w:color="auto" w:fill="FFFFFF"/>
        </w:rPr>
        <w:t xml:space="preserve">Przed przystąpieniem do przygotowania postępowania udział w szkoleniu „Dialog motywacyjny” zadeklarowało ok. 30 studentów. Liczba ta z biegiem czasu zaczęła się zmniejszać a ostatecznie, w związku z przerwą świąteczną, wszyscy studenci zrezygnowali z udziału. </w:t>
      </w:r>
    </w:p>
    <w:p w14:paraId="54136719" w14:textId="3FB38A7D" w:rsidR="00986D93" w:rsidRPr="00724145" w:rsidRDefault="0021374F" w:rsidP="00BA5B28">
      <w:pPr>
        <w:spacing w:after="200" w:line="276" w:lineRule="auto"/>
        <w:jc w:val="both"/>
        <w:rPr>
          <w:rFonts w:cstheme="minorHAnsi"/>
        </w:rPr>
      </w:pPr>
      <w:r>
        <w:rPr>
          <w:rFonts w:cstheme="minorHAnsi"/>
        </w:rPr>
        <w:t>Dodatkowo w</w:t>
      </w:r>
      <w:r w:rsidR="00986D93" w:rsidRPr="0008251E">
        <w:rPr>
          <w:rFonts w:cstheme="minorHAnsi"/>
        </w:rPr>
        <w:t xml:space="preserve"> toku przeanalizowania aktualnych możliwości finansowych (zamówienie jest finansowane z projektu unijnego, który kończy się z dniem 31 grudnia br., a niewydatkowane środki beneficjent zobowiązany jest zwrócić),</w:t>
      </w:r>
      <w:r w:rsidR="002828E8" w:rsidRPr="0008251E">
        <w:rPr>
          <w:rFonts w:cstheme="minorHAnsi"/>
        </w:rPr>
        <w:t xml:space="preserve"> Zamawiający</w:t>
      </w:r>
      <w:r w:rsidR="00986D93" w:rsidRPr="0008251E">
        <w:rPr>
          <w:rFonts w:cstheme="minorHAnsi"/>
        </w:rPr>
        <w:t xml:space="preserve"> stwierdził, iż nie posiada żadnych rezerw finansowych</w:t>
      </w:r>
      <w:r w:rsidR="002828E8" w:rsidRPr="0008251E">
        <w:rPr>
          <w:rFonts w:cstheme="minorHAnsi"/>
        </w:rPr>
        <w:t xml:space="preserve"> pozwalających na sfinansowanie zamówienia ze środków własnych, tym bardziej, iż jest to koniec roku i wszystkie rezerwy zostały wydatkowane. </w:t>
      </w:r>
      <w:r w:rsidR="002828E8" w:rsidRPr="00724145">
        <w:rPr>
          <w:rFonts w:cstheme="minorHAnsi"/>
        </w:rPr>
        <w:t>W związku</w:t>
      </w:r>
      <w:r w:rsidR="00724145" w:rsidRPr="00724145">
        <w:rPr>
          <w:rFonts w:cstheme="minorHAnsi"/>
        </w:rPr>
        <w:t xml:space="preserve"> </w:t>
      </w:r>
      <w:r w:rsidR="00724145" w:rsidRPr="00724145">
        <w:rPr>
          <w:rFonts w:cstheme="minorHAnsi"/>
          <w:color w:val="1B1A1A"/>
          <w:shd w:val="clear" w:color="auto" w:fill="FFFFFF"/>
        </w:rPr>
        <w:t>z absencją studentów oraz zakończeniem projektu Zamawiający nie ma realnych możliwości przeprowadzenia szkoleni</w:t>
      </w:r>
      <w:r w:rsidR="0098159E">
        <w:rPr>
          <w:rFonts w:cstheme="minorHAnsi"/>
          <w:color w:val="1B1A1A"/>
          <w:shd w:val="clear" w:color="auto" w:fill="FFFFFF"/>
        </w:rPr>
        <w:t>a a więc</w:t>
      </w:r>
      <w:r w:rsidR="00986D93" w:rsidRPr="00724145">
        <w:rPr>
          <w:rFonts w:cstheme="minorHAnsi"/>
        </w:rPr>
        <w:t xml:space="preserve"> zamówienia stało się nierealne i niecelowe</w:t>
      </w:r>
      <w:r w:rsidR="002828E8" w:rsidRPr="00724145">
        <w:rPr>
          <w:rFonts w:cstheme="minorHAnsi"/>
        </w:rPr>
        <w:t>.</w:t>
      </w:r>
      <w:r w:rsidR="00724145" w:rsidRPr="00724145">
        <w:rPr>
          <w:rFonts w:cstheme="minorHAnsi"/>
          <w:color w:val="1B1A1A"/>
          <w:shd w:val="clear" w:color="auto" w:fill="FFFFFF"/>
        </w:rPr>
        <w:t xml:space="preserve"> </w:t>
      </w:r>
    </w:p>
    <w:p w14:paraId="43AD4F5C" w14:textId="77777777" w:rsidR="006F01B4" w:rsidRPr="006F01B4" w:rsidRDefault="006F01B4" w:rsidP="006F01B4">
      <w:pPr>
        <w:spacing w:after="200" w:line="276" w:lineRule="auto"/>
        <w:jc w:val="both"/>
      </w:pPr>
      <w:r w:rsidRPr="006F01B4">
        <w:t xml:space="preserve">W wyżej opisanej sytuacji wystąpiły przesłanki do unieważnienia postępowania na podstawie art. 255 pkt 5 ustawy </w:t>
      </w:r>
      <w:proofErr w:type="spellStart"/>
      <w:r w:rsidRPr="006F01B4">
        <w:t>Pzp</w:t>
      </w:r>
      <w:proofErr w:type="spellEnd"/>
      <w:r w:rsidRPr="006F01B4">
        <w:t xml:space="preserve"> tj.: zmiana o charakterze istotnym, brak możliwości wcześniejszego przewidzenia wystąpienia okoliczności i zmiana powodująca, że prowadzenia postępowania nie leży w interesie publicznym.</w:t>
      </w:r>
    </w:p>
    <w:p w14:paraId="6ACA6612" w14:textId="77777777" w:rsidR="006F01B4" w:rsidRPr="006F01B4" w:rsidRDefault="006F01B4" w:rsidP="006F01B4">
      <w:pPr>
        <w:spacing w:after="200" w:line="276" w:lineRule="auto"/>
        <w:jc w:val="both"/>
      </w:pPr>
      <w:r w:rsidRPr="006F01B4">
        <w:t xml:space="preserve">Krajowa Izba Odwoławcza wielokrotnie analizowała znaczenie w/w przesłanki unieważnienia postępowania stwierdzając m.in. w wyroku z dnia 15.01.2018 r. Sygn. akt: KIO 2744/17 </w:t>
      </w:r>
      <w:proofErr w:type="spellStart"/>
      <w:r w:rsidRPr="006F01B4">
        <w:t>cyt</w:t>
      </w:r>
      <w:proofErr w:type="spellEnd"/>
      <w:r w:rsidRPr="006F01B4">
        <w:t>: „</w:t>
      </w:r>
      <w:r w:rsidRPr="006F01B4">
        <w:rPr>
          <w:i/>
          <w:iCs/>
        </w:rPr>
        <w:t xml:space="preserve">W przypadku przesłanki unieważnienia postępowania na podstawie art. 93 ust. 1 pkt 6 ustawy </w:t>
      </w:r>
      <w:proofErr w:type="spellStart"/>
      <w:r w:rsidRPr="006F01B4">
        <w:rPr>
          <w:i/>
          <w:iCs/>
        </w:rPr>
        <w:t>Pzp</w:t>
      </w:r>
      <w:proofErr w:type="spellEnd"/>
      <w:r w:rsidRPr="006F01B4">
        <w:rPr>
          <w:i/>
          <w:iCs/>
        </w:rPr>
        <w:t xml:space="preserve"> z dnia 29 stycznia 2004 r., należy zbadać czy udzielenie danego zamówienia w dalszym ciągu leży w interesie publicznym. Przy czym nie chodzi tu o udzielenie zamówienia danemu wykonawcy, ale generalnie o udzielenie tego zamówienia jakiemukolwiek wykonawcy. Oczywiście unieważnienie postępowania najbardziej szkodzi interesom ekonomicznym wykonawcy, którego oferta jest najkorzystniejsza w postępowaniu. Izba, ze względów opisanych powyżej, powinna w pełni chronić uzasadnione ekonomiczne interesy wykonawców zgodnie z przepisami ustawy </w:t>
      </w:r>
      <w:proofErr w:type="spellStart"/>
      <w:r w:rsidRPr="006F01B4">
        <w:rPr>
          <w:i/>
          <w:iCs/>
        </w:rPr>
        <w:t>Pzp</w:t>
      </w:r>
      <w:proofErr w:type="spellEnd"/>
      <w:r w:rsidRPr="006F01B4">
        <w:rPr>
          <w:i/>
          <w:iCs/>
        </w:rPr>
        <w:t>, jednak nie może zapominać także o interesie publicznym, którego realizacja jest głównym zadaniem ustawy Prawo zamówień publicznych. W sytuacji konfliktu pomiędzy interesem wykonawcy a interesem publicznym, koniecznym jest rozważenie czy interes publiczny dozna na tyle znaczącego uszczerbku, aby uznać jego prymat nad interesem wykonawcy(…</w:t>
      </w:r>
      <w:r w:rsidRPr="006F01B4">
        <w:t xml:space="preserve">)”. </w:t>
      </w:r>
    </w:p>
    <w:p w14:paraId="71BA9EB9" w14:textId="77777777" w:rsidR="006F01B4" w:rsidRPr="006F01B4" w:rsidRDefault="006F01B4" w:rsidP="006F01B4">
      <w:pPr>
        <w:spacing w:after="200" w:line="276" w:lineRule="auto"/>
        <w:jc w:val="both"/>
        <w:rPr>
          <w:i/>
        </w:rPr>
      </w:pPr>
      <w:r w:rsidRPr="006F01B4">
        <w:t xml:space="preserve">Nadto w wyroku sygn. akt </w:t>
      </w:r>
      <w:r w:rsidRPr="006F01B4">
        <w:rPr>
          <w:i/>
        </w:rPr>
        <w:t xml:space="preserve">KIO </w:t>
      </w:r>
      <w:r w:rsidRPr="006F01B4">
        <w:rPr>
          <w:iCs/>
        </w:rPr>
        <w:t xml:space="preserve">912/20Izba stwierdziła, że </w:t>
      </w:r>
      <w:r w:rsidRPr="006F01B4">
        <w:rPr>
          <w:i/>
          <w:iCs/>
        </w:rPr>
        <w:t xml:space="preserve">"pojęcie interesu publicznego jest pojęciem niedookreślonym, niemniej jego funkcja w stosowaniu prawa sprowadza się do wyposażenia decydującego (w tym wypadku zamawiającego) w możliwości reagowania na sytuacje faktyczne doniosłe prawnie, społecznie i gospodarczo, niemieszczące się w ramach oceny typowych jednostkowych stanów faktycznych, prowadzącym do elastycznego i słusznego rozstrzygania spraw”. </w:t>
      </w:r>
      <w:r w:rsidRPr="006F01B4">
        <w:rPr>
          <w:iCs/>
        </w:rPr>
        <w:t>Na uwagę zasługuje</w:t>
      </w:r>
      <w:r w:rsidRPr="006F01B4">
        <w:rPr>
          <w:i/>
          <w:iCs/>
        </w:rPr>
        <w:t xml:space="preserve"> postanowienie KIO z dnia 30 marca 2020 r., sygn. akt KIO/W 12/20), w którym Izba stwierdziła, że : „co prawda </w:t>
      </w:r>
      <w:r w:rsidRPr="006F01B4">
        <w:rPr>
          <w:bCs/>
          <w:i/>
          <w:iCs/>
        </w:rPr>
        <w:t>interesu publicznego co do zasady nie powinno się utożsamiać z interesem własnym Zamawiającego, niemniej mogą mieć miejsce przypadki, kiedy te interesy będą zbieżne”.</w:t>
      </w:r>
    </w:p>
    <w:p w14:paraId="1F68057D" w14:textId="77777777" w:rsidR="006F01B4" w:rsidRPr="006F01B4" w:rsidRDefault="006F01B4" w:rsidP="006F01B4">
      <w:pPr>
        <w:spacing w:after="200" w:line="276" w:lineRule="auto"/>
        <w:jc w:val="both"/>
      </w:pPr>
      <w:r w:rsidRPr="006F01B4">
        <w:lastRenderedPageBreak/>
        <w:t>W przedmiotowym postępowaniu należy uznać, że unieważnienie postępowania jest wyrazem dbałości o interes publiczny z uwagi na fakt, że udzielenie zamówienia w zakresie wskazanym w opisie przedmiotu zamówienia, po terminie 31.12.2023 r. skutkowałoby nieuzasadnionym wydatkowaniem środków publicznych. W przedmiotowym postępowaniu interes publiczny jest na tyle istotny, iż musi być postawiony ponad indywidualnymi interesami uczestników postępowania. Ponadto analizując przytoczony fragment wyroku KIO, należy stwierdzić, że unieważnienie postępowania bezsprzecznie nie ma związku z prywatnym interesem Zamawiającego, bądź zmianą sytuacji leżącej po jego stronie. Należy również podkreślić fakt, iż Uniwersytet Kazimierza Wielkiego w Bydgoszczy jest uczelnią publiczną, a więc jest jednostką państwową zobligowaną do przestrzegania zasady celowego, racjonalnego i terminowego wydatkowania środków publicznych zgodnie z dyspozycją art. 44 ustawy z dnia 27 sierpnia 2009 r. o finansach publicznych (Dz. U. z 2023 r., poz. 1270). Treść art. 44 należy więc traktować jako ogólną zasadę gospodarki finansowej jednostek sektora finansów publicznych, wyrażającą konieczność kontroli zgodności celów i wysokości wydatków z odpowiednim planem finansowym (planowy charakter wydatków publicznych). Zasada dokonywania wydatków w sposób zgodny z planami finansowymi mieści w sobie wymóg istnienia odpowiedniej podstawy prawnej wydatków w zakresie jego przeznaczenia oraz określonego limitu (aspekt dyrektywności wydatków). Z tego powodu dokonanie wydatku w kontekście zasady ich planowego charakteru należy pojmować jako skorzystanie z określonej możliwości w ramach danego upoważnienia, a nie jako wykonanie obowiązku</w:t>
      </w:r>
    </w:p>
    <w:p w14:paraId="74A73DA3" w14:textId="457B79A6" w:rsidR="006F01B4" w:rsidRDefault="006F01B4" w:rsidP="006F01B4">
      <w:pPr>
        <w:spacing w:after="200" w:line="276" w:lineRule="auto"/>
        <w:jc w:val="both"/>
      </w:pPr>
      <w:r w:rsidRPr="006F01B4">
        <w:t xml:space="preserve"> W związku z powyższym Zamawiający po przeanalizowaniu wszystkich możliwości prowadzenia i wykonania zamówienia powziął decyzję o unieważnieniu postepowania.  Nadto należy wziąć pod uwagę rezygnację uczestników w szkoleniu, co również spowodowało, że wykonanie zamówienia stało się nierealne.</w:t>
      </w:r>
    </w:p>
    <w:p w14:paraId="2CF69FB6" w14:textId="0C59CAC2" w:rsidR="00A93AE4" w:rsidRDefault="00A93AE4" w:rsidP="006F01B4">
      <w:pPr>
        <w:spacing w:after="200" w:line="276" w:lineRule="auto"/>
        <w:jc w:val="both"/>
      </w:pPr>
    </w:p>
    <w:p w14:paraId="6BC42C72" w14:textId="77777777" w:rsidR="00A93AE4" w:rsidRPr="006F01B4" w:rsidRDefault="00A93AE4" w:rsidP="006F01B4">
      <w:pPr>
        <w:spacing w:after="200" w:line="276" w:lineRule="auto"/>
        <w:jc w:val="both"/>
      </w:pPr>
      <w:bookmarkStart w:id="0" w:name="_GoBack"/>
      <w:bookmarkEnd w:id="0"/>
    </w:p>
    <w:p w14:paraId="146CE463" w14:textId="56633DE7" w:rsidR="006F01B4" w:rsidRPr="006F01B4" w:rsidRDefault="006F01B4" w:rsidP="006F01B4">
      <w:pPr>
        <w:spacing w:after="200" w:line="276" w:lineRule="auto"/>
        <w:ind w:left="6480" w:firstLine="720"/>
        <w:jc w:val="both"/>
        <w:rPr>
          <w:b/>
          <w:i/>
        </w:rPr>
      </w:pPr>
      <w:r w:rsidRPr="006F01B4">
        <w:rPr>
          <w:b/>
          <w:i/>
        </w:rPr>
        <w:t>Kanclerz UKW</w:t>
      </w:r>
    </w:p>
    <w:p w14:paraId="11B088C9" w14:textId="240EEB84" w:rsidR="00F16489" w:rsidRPr="006F01B4" w:rsidRDefault="0098159E" w:rsidP="0098159E">
      <w:pPr>
        <w:widowControl w:val="0"/>
        <w:autoSpaceDE w:val="0"/>
        <w:autoSpaceDN w:val="0"/>
        <w:adjustRightInd w:val="0"/>
        <w:spacing w:after="0" w:line="360" w:lineRule="auto"/>
        <w:ind w:left="7201"/>
        <w:rPr>
          <w:rFonts w:cs="Calibri"/>
          <w:i/>
          <w:iCs/>
        </w:rPr>
      </w:pPr>
      <w:r w:rsidRPr="006F01B4">
        <w:rPr>
          <w:rFonts w:cs="Calibri"/>
          <w:b/>
          <w:i/>
          <w:iCs/>
        </w:rPr>
        <w:t>mgr Renata Malak</w:t>
      </w:r>
    </w:p>
    <w:sectPr w:rsidR="00F16489" w:rsidRPr="006F01B4" w:rsidSect="003345A7">
      <w:headerReference w:type="default" r:id="rId7"/>
      <w:footerReference w:type="default" r:id="rId8"/>
      <w:pgSz w:w="11905" w:h="16837"/>
      <w:pgMar w:top="1417" w:right="1132" w:bottom="147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0877E" w14:textId="77777777" w:rsidR="00B32A53" w:rsidRDefault="00B32A53">
      <w:pPr>
        <w:spacing w:after="0" w:line="240" w:lineRule="auto"/>
      </w:pPr>
      <w:r>
        <w:separator/>
      </w:r>
    </w:p>
  </w:endnote>
  <w:endnote w:type="continuationSeparator" w:id="0">
    <w:p w14:paraId="72E349DD" w14:textId="77777777" w:rsidR="00B32A53" w:rsidRDefault="00B3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ans-serif">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7DD6" w14:textId="77777777" w:rsidR="006679AE" w:rsidRDefault="006679AE">
    <w:pPr>
      <w:widowControl w:val="0"/>
      <w:autoSpaceDE w:val="0"/>
      <w:autoSpaceDN w:val="0"/>
      <w:adjustRightInd w:val="0"/>
      <w:spacing w:after="0" w:line="240" w:lineRule="auto"/>
      <w:jc w:val="right"/>
      <w:rPr>
        <w:rFonts w:ascii="sans-serif" w:hAnsi="sans-serif" w:cs="sans-serif"/>
        <w:color w:val="000000"/>
        <w:sz w:val="16"/>
        <w:szCs w:val="16"/>
      </w:rPr>
    </w:pPr>
    <w:r>
      <w:rPr>
        <w:rFonts w:ascii="sans-serif" w:hAnsi="sans-serif" w:cs="sans-serif"/>
        <w:color w:val="000000"/>
        <w:sz w:val="16"/>
        <w:szCs w:val="16"/>
      </w:rPr>
      <w:t xml:space="preserve">Strona </w:t>
    </w:r>
    <w:r>
      <w:rPr>
        <w:rFonts w:ascii="sans-serif" w:hAnsi="sans-serif" w:cs="sans-serif"/>
        <w:color w:val="000000"/>
        <w:sz w:val="16"/>
        <w:szCs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4CD9E" w14:textId="77777777" w:rsidR="00B32A53" w:rsidRDefault="00B32A53">
      <w:pPr>
        <w:spacing w:after="0" w:line="240" w:lineRule="auto"/>
      </w:pPr>
      <w:r>
        <w:separator/>
      </w:r>
    </w:p>
  </w:footnote>
  <w:footnote w:type="continuationSeparator" w:id="0">
    <w:p w14:paraId="44BDFD43" w14:textId="77777777" w:rsidR="00B32A53" w:rsidRDefault="00B32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E553" w14:textId="64F6DF46" w:rsidR="00B5054B" w:rsidRDefault="001E3D4A" w:rsidP="00C23F12">
    <w:pPr>
      <w:widowControl w:val="0"/>
      <w:tabs>
        <w:tab w:val="left" w:pos="326"/>
        <w:tab w:val="right" w:pos="10773"/>
      </w:tabs>
      <w:autoSpaceDE w:val="0"/>
      <w:autoSpaceDN w:val="0"/>
      <w:adjustRightInd w:val="0"/>
      <w:spacing w:after="0" w:line="240" w:lineRule="auto"/>
      <w:jc w:val="center"/>
      <w:rPr>
        <w:rFonts w:ascii="sans-serif" w:hAnsi="sans-serif" w:cs="sans-serif"/>
        <w:color w:val="000000"/>
        <w:sz w:val="24"/>
        <w:szCs w:val="24"/>
      </w:rPr>
    </w:pPr>
    <w:r>
      <w:rPr>
        <w:rFonts w:ascii="sans-serif" w:hAnsi="sans-serif" w:cs="sans-serif"/>
        <w:noProof/>
        <w:color w:val="000000"/>
        <w:sz w:val="24"/>
        <w:szCs w:val="24"/>
      </w:rPr>
      <w:drawing>
        <wp:inline distT="0" distB="0" distL="0" distR="0" wp14:anchorId="6A4A105E" wp14:editId="63508216">
          <wp:extent cx="1695450" cy="400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00050"/>
                  </a:xfrm>
                  <a:prstGeom prst="rect">
                    <a:avLst/>
                  </a:prstGeom>
                  <a:noFill/>
                  <a:ln>
                    <a:noFill/>
                  </a:ln>
                </pic:spPr>
              </pic:pic>
            </a:graphicData>
          </a:graphic>
        </wp:inline>
      </w:drawing>
    </w:r>
    <w:r w:rsidRPr="002B2ED1">
      <w:rPr>
        <w:noProof/>
      </w:rPr>
      <w:drawing>
        <wp:inline distT="0" distB="0" distL="0" distR="0" wp14:anchorId="3662D15F" wp14:editId="7FBBD9DC">
          <wp:extent cx="6027420" cy="885825"/>
          <wp:effectExtent l="0" t="0" r="0" b="9525"/>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27420" cy="885825"/>
                  </a:xfrm>
                  <a:prstGeom prst="rect">
                    <a:avLst/>
                  </a:prstGeom>
                  <a:noFill/>
                  <a:ln>
                    <a:noFill/>
                  </a:ln>
                </pic:spPr>
              </pic:pic>
            </a:graphicData>
          </a:graphic>
        </wp:inline>
      </w:drawing>
    </w:r>
  </w:p>
  <w:p w14:paraId="562A913E" w14:textId="77777777" w:rsidR="006679AE" w:rsidRDefault="006679AE" w:rsidP="00B71DBC">
    <w:pPr>
      <w:widowControl w:val="0"/>
      <w:autoSpaceDE w:val="0"/>
      <w:autoSpaceDN w:val="0"/>
      <w:adjustRightInd w:val="0"/>
      <w:spacing w:after="0" w:line="240" w:lineRule="auto"/>
      <w:rPr>
        <w:rFonts w:ascii="sans-serif" w:hAnsi="sans-serif" w:cs="sans-serif"/>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B56"/>
    <w:rsid w:val="00033D8C"/>
    <w:rsid w:val="00054EED"/>
    <w:rsid w:val="00081802"/>
    <w:rsid w:val="0008251E"/>
    <w:rsid w:val="0009419A"/>
    <w:rsid w:val="00096A64"/>
    <w:rsid w:val="000D0AA8"/>
    <w:rsid w:val="000E7CCE"/>
    <w:rsid w:val="000F0174"/>
    <w:rsid w:val="000F2519"/>
    <w:rsid w:val="00125B24"/>
    <w:rsid w:val="00162F96"/>
    <w:rsid w:val="001A678E"/>
    <w:rsid w:val="001B4115"/>
    <w:rsid w:val="001B57CC"/>
    <w:rsid w:val="001E3D4A"/>
    <w:rsid w:val="001E662A"/>
    <w:rsid w:val="0021374F"/>
    <w:rsid w:val="0021663B"/>
    <w:rsid w:val="002658D5"/>
    <w:rsid w:val="002828E8"/>
    <w:rsid w:val="002B2ED1"/>
    <w:rsid w:val="002C3571"/>
    <w:rsid w:val="002E3B9F"/>
    <w:rsid w:val="00303350"/>
    <w:rsid w:val="003316EE"/>
    <w:rsid w:val="003345A7"/>
    <w:rsid w:val="00344B8E"/>
    <w:rsid w:val="003454AA"/>
    <w:rsid w:val="0038136C"/>
    <w:rsid w:val="003901CD"/>
    <w:rsid w:val="003952D1"/>
    <w:rsid w:val="00395C1A"/>
    <w:rsid w:val="003D0687"/>
    <w:rsid w:val="00416E14"/>
    <w:rsid w:val="00443ADB"/>
    <w:rsid w:val="004550AE"/>
    <w:rsid w:val="00463E64"/>
    <w:rsid w:val="0050701F"/>
    <w:rsid w:val="0053459B"/>
    <w:rsid w:val="005771A9"/>
    <w:rsid w:val="00585A8F"/>
    <w:rsid w:val="005D3D93"/>
    <w:rsid w:val="005F5798"/>
    <w:rsid w:val="006251B5"/>
    <w:rsid w:val="006679AE"/>
    <w:rsid w:val="00677802"/>
    <w:rsid w:val="006D6B56"/>
    <w:rsid w:val="006F01B4"/>
    <w:rsid w:val="006F524B"/>
    <w:rsid w:val="00700315"/>
    <w:rsid w:val="00724145"/>
    <w:rsid w:val="00766DA2"/>
    <w:rsid w:val="007A0187"/>
    <w:rsid w:val="007A3EBA"/>
    <w:rsid w:val="007E165B"/>
    <w:rsid w:val="007F0E9D"/>
    <w:rsid w:val="00824E58"/>
    <w:rsid w:val="00855FBF"/>
    <w:rsid w:val="00857F9C"/>
    <w:rsid w:val="008A4B37"/>
    <w:rsid w:val="00922BB6"/>
    <w:rsid w:val="00923F57"/>
    <w:rsid w:val="00924779"/>
    <w:rsid w:val="00937608"/>
    <w:rsid w:val="00953624"/>
    <w:rsid w:val="00975712"/>
    <w:rsid w:val="0098159E"/>
    <w:rsid w:val="00986D93"/>
    <w:rsid w:val="009A17C8"/>
    <w:rsid w:val="009B0423"/>
    <w:rsid w:val="00A4107D"/>
    <w:rsid w:val="00A4204D"/>
    <w:rsid w:val="00A540D9"/>
    <w:rsid w:val="00A658EE"/>
    <w:rsid w:val="00A65F7F"/>
    <w:rsid w:val="00A6740A"/>
    <w:rsid w:val="00A857D0"/>
    <w:rsid w:val="00A93AE4"/>
    <w:rsid w:val="00AA626F"/>
    <w:rsid w:val="00AB1945"/>
    <w:rsid w:val="00B32A53"/>
    <w:rsid w:val="00B5054B"/>
    <w:rsid w:val="00B6490C"/>
    <w:rsid w:val="00B71DBC"/>
    <w:rsid w:val="00B97511"/>
    <w:rsid w:val="00BA5B28"/>
    <w:rsid w:val="00C23F12"/>
    <w:rsid w:val="00C36057"/>
    <w:rsid w:val="00C41F77"/>
    <w:rsid w:val="00C4634A"/>
    <w:rsid w:val="00C61372"/>
    <w:rsid w:val="00C636BF"/>
    <w:rsid w:val="00C650C1"/>
    <w:rsid w:val="00C705B4"/>
    <w:rsid w:val="00C837CC"/>
    <w:rsid w:val="00CE14ED"/>
    <w:rsid w:val="00D11DD3"/>
    <w:rsid w:val="00DB4A20"/>
    <w:rsid w:val="00DF3CEC"/>
    <w:rsid w:val="00DF6520"/>
    <w:rsid w:val="00EF0992"/>
    <w:rsid w:val="00F10F36"/>
    <w:rsid w:val="00F16489"/>
    <w:rsid w:val="00F6064E"/>
    <w:rsid w:val="00F845CC"/>
    <w:rsid w:val="00FB2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AE0A28"/>
  <w14:defaultImageDpi w14:val="0"/>
  <w15:docId w15:val="{94AFE896-2A36-42F8-A067-62C693E6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1DBC"/>
    <w:pPr>
      <w:tabs>
        <w:tab w:val="center" w:pos="4536"/>
        <w:tab w:val="right" w:pos="9072"/>
      </w:tabs>
    </w:pPr>
  </w:style>
  <w:style w:type="character" w:customStyle="1" w:styleId="NagwekZnak">
    <w:name w:val="Nagłówek Znak"/>
    <w:basedOn w:val="Domylnaczcionkaakapitu"/>
    <w:link w:val="Nagwek"/>
    <w:uiPriority w:val="99"/>
    <w:locked/>
    <w:rsid w:val="00B71DBC"/>
    <w:rPr>
      <w:rFonts w:cs="Times New Roman"/>
    </w:rPr>
  </w:style>
  <w:style w:type="paragraph" w:styleId="Stopka">
    <w:name w:val="footer"/>
    <w:basedOn w:val="Normalny"/>
    <w:link w:val="StopkaZnak"/>
    <w:uiPriority w:val="99"/>
    <w:unhideWhenUsed/>
    <w:rsid w:val="00B71DBC"/>
    <w:pPr>
      <w:tabs>
        <w:tab w:val="center" w:pos="4536"/>
        <w:tab w:val="right" w:pos="9072"/>
      </w:tabs>
    </w:pPr>
  </w:style>
  <w:style w:type="character" w:customStyle="1" w:styleId="StopkaZnak">
    <w:name w:val="Stopka Znak"/>
    <w:basedOn w:val="Domylnaczcionkaakapitu"/>
    <w:link w:val="Stopka"/>
    <w:uiPriority w:val="99"/>
    <w:locked/>
    <w:rsid w:val="00B71DBC"/>
    <w:rPr>
      <w:rFonts w:cs="Times New Roman"/>
    </w:rPr>
  </w:style>
  <w:style w:type="paragraph" w:customStyle="1" w:styleId="Default">
    <w:name w:val="Default"/>
    <w:rsid w:val="00B71DBC"/>
    <w:pPr>
      <w:autoSpaceDE w:val="0"/>
      <w:autoSpaceDN w:val="0"/>
      <w:adjustRightInd w:val="0"/>
      <w:spacing w:after="0" w:line="240" w:lineRule="auto"/>
    </w:pPr>
    <w:rPr>
      <w:rFonts w:ascii="Verdana" w:hAnsi="Verdana" w:cs="Verdana"/>
      <w:color w:val="000000"/>
      <w:sz w:val="24"/>
      <w:szCs w:val="24"/>
    </w:rPr>
  </w:style>
  <w:style w:type="character" w:customStyle="1" w:styleId="fontstyle01">
    <w:name w:val="fontstyle01"/>
    <w:rsid w:val="00DF3CEC"/>
    <w:rPr>
      <w:rFonts w:ascii="TimesNewRomanPSMT" w:hAnsi="TimesNewRomanPSMT"/>
      <w:color w:val="000000"/>
      <w:sz w:val="20"/>
    </w:rPr>
  </w:style>
  <w:style w:type="paragraph" w:customStyle="1" w:styleId="Zwykytekst1">
    <w:name w:val="Zwykły tekst1"/>
    <w:basedOn w:val="Normalny"/>
    <w:rsid w:val="009B0423"/>
    <w:pPr>
      <w:suppressAutoHyphens/>
      <w:spacing w:after="0" w:line="240" w:lineRule="auto"/>
    </w:pPr>
    <w:rPr>
      <w:rFonts w:ascii="Courier New" w:hAnsi="Courier New" w:cs="Courier New"/>
      <w:sz w:val="20"/>
      <w:szCs w:val="20"/>
      <w:lang w:eastAsia="ar-SA"/>
    </w:rPr>
  </w:style>
  <w:style w:type="character" w:styleId="Hipercze">
    <w:name w:val="Hyperlink"/>
    <w:basedOn w:val="Domylnaczcionkaakapitu"/>
    <w:uiPriority w:val="99"/>
    <w:semiHidden/>
    <w:unhideWhenUsed/>
    <w:rsid w:val="003901CD"/>
    <w:rPr>
      <w:rFonts w:cs="Times New Roman"/>
      <w:color w:val="0000FF"/>
      <w:u w:val="single"/>
    </w:rPr>
  </w:style>
  <w:style w:type="character" w:styleId="Pogrubienie">
    <w:name w:val="Strong"/>
    <w:basedOn w:val="Domylnaczcionkaakapitu"/>
    <w:uiPriority w:val="22"/>
    <w:qFormat/>
    <w:rsid w:val="003952D1"/>
    <w:rPr>
      <w:b/>
    </w:rPr>
  </w:style>
  <w:style w:type="character" w:customStyle="1" w:styleId="pktZnak">
    <w:name w:val="pkt Znak"/>
    <w:link w:val="pkt"/>
    <w:locked/>
    <w:rsid w:val="003316EE"/>
    <w:rPr>
      <w:rFonts w:ascii="Times New Roman" w:hAnsi="Times New Roman"/>
      <w:sz w:val="20"/>
      <w:lang w:eastAsia="x-none"/>
    </w:rPr>
  </w:style>
  <w:style w:type="paragraph" w:customStyle="1" w:styleId="pkt">
    <w:name w:val="pkt"/>
    <w:basedOn w:val="Normalny"/>
    <w:link w:val="pktZnak"/>
    <w:rsid w:val="003316EE"/>
    <w:pPr>
      <w:spacing w:before="60" w:after="60" w:line="240" w:lineRule="auto"/>
      <w:ind w:left="851" w:hanging="295"/>
      <w:jc w:val="both"/>
    </w:pPr>
    <w:rPr>
      <w:rFonts w:ascii="Times New Roman" w:hAnsi="Times New Roman"/>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1153</Words>
  <Characters>6923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UKW</dc:creator>
  <cp:keywords/>
  <dc:description/>
  <cp:lastModifiedBy>praca</cp:lastModifiedBy>
  <cp:revision>4</cp:revision>
  <cp:lastPrinted>2023-07-17T08:44:00Z</cp:lastPrinted>
  <dcterms:created xsi:type="dcterms:W3CDTF">2023-12-22T10:39:00Z</dcterms:created>
  <dcterms:modified xsi:type="dcterms:W3CDTF">2023-12-22T13:34:00Z</dcterms:modified>
</cp:coreProperties>
</file>