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EFAF" w14:textId="77777777" w:rsidR="00055D5A" w:rsidRPr="005A2B16" w:rsidRDefault="00055D5A" w:rsidP="00055D5A">
      <w:pPr>
        <w:adjustRightInd w:val="0"/>
        <w:spacing w:line="360" w:lineRule="auto"/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920EE02" w14:textId="4F48F93E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8E3E4A">
        <w:rPr>
          <w:rFonts w:asciiTheme="minorHAnsi" w:hAnsiTheme="minorHAnsi" w:cs="Arial"/>
          <w:b/>
          <w:szCs w:val="24"/>
        </w:rPr>
        <w:t>B</w:t>
      </w:r>
      <w:r w:rsidR="008568E0">
        <w:rPr>
          <w:rFonts w:asciiTheme="minorHAnsi" w:hAnsiTheme="minorHAnsi" w:cs="Arial"/>
          <w:b/>
          <w:szCs w:val="24"/>
        </w:rPr>
        <w:t>CT</w:t>
      </w:r>
      <w:r w:rsidRPr="000B0E4A">
        <w:rPr>
          <w:rFonts w:asciiTheme="minorHAnsi" w:hAnsiTheme="minorHAnsi" w:cs="Arial"/>
          <w:b/>
          <w:szCs w:val="24"/>
        </w:rPr>
        <w:t xml:space="preserve">– </w:t>
      </w:r>
      <w:r w:rsidR="00E84888">
        <w:rPr>
          <w:rFonts w:asciiTheme="minorHAnsi" w:hAnsiTheme="minorHAnsi" w:cs="Arial"/>
          <w:b/>
          <w:szCs w:val="24"/>
        </w:rPr>
        <w:t>1</w:t>
      </w:r>
      <w:r w:rsidR="008568E0">
        <w:rPr>
          <w:rFonts w:asciiTheme="minorHAnsi" w:hAnsiTheme="minorHAnsi" w:cs="Arial"/>
          <w:b/>
          <w:szCs w:val="24"/>
        </w:rPr>
        <w:t>5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0D6386">
        <w:rPr>
          <w:rFonts w:asciiTheme="minorHAnsi" w:hAnsiTheme="minorHAnsi" w:cs="Arial"/>
          <w:b/>
          <w:szCs w:val="24"/>
        </w:rPr>
        <w:t>2</w:t>
      </w:r>
    </w:p>
    <w:p w14:paraId="15CF6237" w14:textId="6253CDD6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8E3E4A">
        <w:rPr>
          <w:rFonts w:asciiTheme="minorHAnsi" w:eastAsia="Calibri" w:hAnsiTheme="minorHAnsi" w:cs="Arial"/>
          <w:b/>
          <w:szCs w:val="24"/>
          <w:lang w:eastAsia="en-US"/>
        </w:rPr>
        <w:t>4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6A13926A" w14:textId="66EC6444" w:rsidR="00055D5A" w:rsidRPr="000B0E4A" w:rsidRDefault="00055D5A" w:rsidP="009E5D5B">
      <w:pPr>
        <w:tabs>
          <w:tab w:val="left" w:pos="180"/>
        </w:tabs>
        <w:adjustRightInd w:val="0"/>
        <w:spacing w:after="160" w:line="259" w:lineRule="auto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>Wykonawca:</w:t>
      </w:r>
    </w:p>
    <w:p w14:paraId="0BE4CED1" w14:textId="77777777" w:rsidR="00055D5A" w:rsidRPr="000B0E4A" w:rsidRDefault="00055D5A" w:rsidP="00055D5A">
      <w:pPr>
        <w:spacing w:line="360" w:lineRule="auto"/>
        <w:ind w:right="5954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……………………………………………………………………</w:t>
      </w:r>
    </w:p>
    <w:p w14:paraId="63DEE763" w14:textId="77777777" w:rsidR="00055D5A" w:rsidRPr="000B0E4A" w:rsidRDefault="00055D5A" w:rsidP="000B0E4A">
      <w:pPr>
        <w:ind w:right="5954"/>
        <w:rPr>
          <w:rFonts w:asciiTheme="minorHAnsi" w:eastAsia="Calibri" w:hAnsiTheme="minorHAnsi" w:cs="Arial"/>
          <w:i/>
          <w:sz w:val="18"/>
          <w:szCs w:val="24"/>
          <w:lang w:eastAsia="en-US"/>
        </w:rPr>
      </w:pPr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(pełna nazwa/firma, adres, w zależności od podmiotu: NIP/PESEL, KRS/</w:t>
      </w:r>
      <w:proofErr w:type="spellStart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CEiDG</w:t>
      </w:r>
      <w:proofErr w:type="spellEnd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)</w:t>
      </w:r>
    </w:p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1E871D2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hAnsiTheme="minorHAnsi" w:cs="Arial"/>
          <w:b/>
          <w:bCs/>
          <w:kern w:val="3"/>
        </w:rPr>
        <w:t>Oświadczenie o części zamówienia, której wykonanie, wykonawca zamierza powierzyć podwykonawcom oraz o firmach podwykonawców</w:t>
      </w: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19FC3491" w:rsidR="00494935" w:rsidRDefault="00055D5A" w:rsidP="008E3E4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b/>
          <w:bCs/>
          <w:szCs w:val="24"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r w:rsidR="008E3E4A" w:rsidRPr="004F692C">
        <w:rPr>
          <w:b/>
          <w:color w:val="000000" w:themeColor="text1"/>
        </w:rPr>
        <w:t>„</w:t>
      </w:r>
      <w:r w:rsidR="008E3E4A" w:rsidRPr="004F692C">
        <w:rPr>
          <w:rFonts w:asciiTheme="minorHAnsi" w:hAnsiTheme="minorHAnsi"/>
          <w:b/>
        </w:rPr>
        <w:t xml:space="preserve">Dostawa </w:t>
      </w:r>
      <w:r w:rsidR="00591F8B">
        <w:rPr>
          <w:rFonts w:asciiTheme="minorHAnsi" w:hAnsiTheme="minorHAnsi"/>
          <w:b/>
        </w:rPr>
        <w:t>piperazyny w ilości 20 000 kg</w:t>
      </w:r>
      <w:bookmarkStart w:id="0" w:name="_GoBack"/>
      <w:bookmarkEnd w:id="0"/>
      <w:r w:rsidR="008E3E4A" w:rsidRPr="004F692C">
        <w:rPr>
          <w:rFonts w:asciiTheme="minorHAnsi" w:hAnsiTheme="minorHAnsi"/>
          <w:b/>
        </w:rPr>
        <w:t xml:space="preserve"> </w:t>
      </w:r>
      <w:r w:rsidR="00E84888">
        <w:rPr>
          <w:rFonts w:asciiTheme="minorHAnsi" w:hAnsiTheme="minorHAnsi"/>
          <w:b/>
        </w:rPr>
        <w:t>na potrzeby</w:t>
      </w:r>
      <w:r w:rsidR="008E3E4A" w:rsidRPr="004F692C">
        <w:rPr>
          <w:rFonts w:asciiTheme="minorHAnsi" w:hAnsiTheme="minorHAnsi"/>
          <w:b/>
        </w:rPr>
        <w:t xml:space="preserve"> Sieć Badawcza Łukasiewicz – Instytut Nowych Syntez Chemicznych</w:t>
      </w:r>
      <w:r w:rsidR="008E3E4A">
        <w:rPr>
          <w:rFonts w:asciiTheme="minorHAnsi" w:hAnsiTheme="minorHAnsi"/>
        </w:rPr>
        <w:t>”</w:t>
      </w:r>
      <w:r w:rsidR="008E3E4A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8E3E4A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8E3E4A">
        <w:rPr>
          <w:rFonts w:asciiTheme="minorHAnsi" w:hAnsiTheme="minorHAnsi" w:cs="Arial"/>
          <w:b/>
          <w:color w:val="00000A"/>
          <w:szCs w:val="24"/>
          <w:lang w:eastAsia="en-US" w:bidi="en-US"/>
        </w:rPr>
        <w:t>B</w:t>
      </w:r>
      <w:r w:rsidR="00591F8B">
        <w:rPr>
          <w:rFonts w:asciiTheme="minorHAnsi" w:hAnsiTheme="minorHAnsi" w:cs="Arial"/>
          <w:b/>
          <w:color w:val="00000A"/>
          <w:szCs w:val="24"/>
          <w:lang w:eastAsia="en-US" w:bidi="en-US"/>
        </w:rPr>
        <w:t>CT</w:t>
      </w:r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8E3E4A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</w:t>
      </w:r>
      <w:r w:rsidR="00E84888">
        <w:rPr>
          <w:rFonts w:asciiTheme="minorHAnsi" w:hAnsiTheme="minorHAnsi" w:cs="Arial"/>
          <w:b/>
          <w:color w:val="00000A"/>
          <w:szCs w:val="24"/>
          <w:lang w:eastAsia="en-US" w:bidi="en-US"/>
        </w:rPr>
        <w:t>1</w:t>
      </w:r>
      <w:r w:rsidR="00591F8B">
        <w:rPr>
          <w:rFonts w:asciiTheme="minorHAnsi" w:hAnsiTheme="minorHAnsi" w:cs="Arial"/>
          <w:b/>
          <w:color w:val="00000A"/>
          <w:szCs w:val="24"/>
          <w:lang w:eastAsia="en-US" w:bidi="en-US"/>
        </w:rPr>
        <w:t>5</w:t>
      </w:r>
      <w:r w:rsidR="008E3E4A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/2022</w:t>
      </w:r>
      <w:r w:rsidR="008E3E4A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5ED92C86" w14:textId="77777777" w:rsidR="008E3E4A" w:rsidRDefault="008E3E4A" w:rsidP="008E3E4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1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1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939A7"/>
    <w:rsid w:val="00494935"/>
    <w:rsid w:val="004C3112"/>
    <w:rsid w:val="004F1EA3"/>
    <w:rsid w:val="004F5805"/>
    <w:rsid w:val="00500F46"/>
    <w:rsid w:val="00505362"/>
    <w:rsid w:val="00526CDD"/>
    <w:rsid w:val="00585C01"/>
    <w:rsid w:val="00591F8B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A2175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568E0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E3E4A"/>
    <w:rsid w:val="008F209D"/>
    <w:rsid w:val="008F2921"/>
    <w:rsid w:val="009B4C69"/>
    <w:rsid w:val="009D26A1"/>
    <w:rsid w:val="009D4C4D"/>
    <w:rsid w:val="009E5D5B"/>
    <w:rsid w:val="00A36F46"/>
    <w:rsid w:val="00A52C29"/>
    <w:rsid w:val="00A82F87"/>
    <w:rsid w:val="00A851FA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84888"/>
    <w:rsid w:val="00EA105E"/>
    <w:rsid w:val="00ED306C"/>
    <w:rsid w:val="00EE2417"/>
    <w:rsid w:val="00EE493C"/>
    <w:rsid w:val="00EE4C36"/>
    <w:rsid w:val="00EF098F"/>
    <w:rsid w:val="00F01FF4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A2B5D2A-988A-44C9-BBA1-F8FB328B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Sekretariat INS</cp:lastModifiedBy>
  <cp:revision>4</cp:revision>
  <cp:lastPrinted>2021-04-28T04:36:00Z</cp:lastPrinted>
  <dcterms:created xsi:type="dcterms:W3CDTF">2022-07-20T06:33:00Z</dcterms:created>
  <dcterms:modified xsi:type="dcterms:W3CDTF">2022-07-20T09:51:00Z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