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73023" w14:textId="446A5EF3" w:rsidR="003564EE" w:rsidRPr="00CB7B56" w:rsidRDefault="00CB7B56" w:rsidP="00D610E2">
      <w:pPr>
        <w:pStyle w:val="Akapitzlist"/>
        <w:tabs>
          <w:tab w:val="left" w:pos="280"/>
          <w:tab w:val="center" w:pos="4536"/>
        </w:tabs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HARMONOGRAM </w:t>
      </w:r>
    </w:p>
    <w:p w14:paraId="711E6CFA" w14:textId="77777777" w:rsidR="003564EE" w:rsidRPr="003564EE" w:rsidRDefault="003564EE" w:rsidP="003564EE">
      <w:pPr>
        <w:pStyle w:val="Akapitzlist"/>
        <w:spacing w:after="0" w:line="240" w:lineRule="auto"/>
        <w:ind w:left="1440"/>
        <w:rPr>
          <w:rFonts w:cs="Calibri"/>
          <w:sz w:val="24"/>
          <w:szCs w:val="24"/>
        </w:rPr>
      </w:pPr>
    </w:p>
    <w:tbl>
      <w:tblPr>
        <w:tblW w:w="108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1"/>
        <w:gridCol w:w="1275"/>
        <w:gridCol w:w="1484"/>
      </w:tblGrid>
      <w:tr w:rsidR="003564EE" w:rsidRPr="003564EE" w14:paraId="3FF53403" w14:textId="77777777" w:rsidTr="004E3B59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0DA" w14:textId="77777777" w:rsidR="0080480B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45862C0" w14:textId="77777777" w:rsidR="003564EE" w:rsidRPr="00CB7B56" w:rsidRDefault="003564EE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Rodzaj prac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4B7F" w14:textId="77777777" w:rsidR="00866F87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</w:p>
          <w:p w14:paraId="414A289E" w14:textId="68E273C1" w:rsidR="003564EE" w:rsidRPr="00CB7B56" w:rsidRDefault="004E3B59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>ykon</w:t>
            </w:r>
            <w:r w:rsidR="003564EE" w:rsidRPr="00CB7B56">
              <w:rPr>
                <w:rFonts w:asciiTheme="minorHAnsi" w:hAnsiTheme="minorHAnsi" w:cstheme="minorHAnsi"/>
                <w:b/>
                <w:bCs/>
              </w:rPr>
              <w:t>ania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4D" w14:textId="358456F5" w:rsidR="003564EE" w:rsidRPr="00CB7B56" w:rsidRDefault="003564EE" w:rsidP="0080480B">
            <w:pPr>
              <w:autoSpaceDE w:val="0"/>
              <w:autoSpaceDN w:val="0"/>
              <w:spacing w:after="0"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Wynagrodzenie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B7B5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764E22">
              <w:rPr>
                <w:rFonts w:asciiTheme="minorHAnsi" w:hAnsiTheme="minorHAnsi" w:cstheme="minorHAnsi"/>
                <w:b/>
                <w:bCs/>
              </w:rPr>
              <w:t>%</w:t>
            </w:r>
            <w:r w:rsidRPr="00CB7B5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764E22" w:rsidRPr="003564EE" w14:paraId="588FC2CE" w14:textId="77777777" w:rsidTr="004E3B59">
        <w:trPr>
          <w:trHeight w:val="18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73A06F" w14:textId="21FB7737" w:rsidR="00764E22" w:rsidRPr="00CB7B56" w:rsidRDefault="00764E2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Etap I. Prace wstępne, prace planistyczne</w:t>
            </w:r>
          </w:p>
          <w:p w14:paraId="7BDEBCE7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materiałów wyjściowych,</w:t>
            </w:r>
          </w:p>
          <w:p w14:paraId="0EDD5322" w14:textId="05D78C1C" w:rsidR="00A3480E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dokonanie inwentaryzacji urbanistycznej i oceny istniejącego stanu zagospodarowania terenu gminy</w:t>
            </w:r>
          </w:p>
          <w:p w14:paraId="2B01F06A" w14:textId="50921285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stanu zagospodarowania i zabudowy,</w:t>
            </w:r>
          </w:p>
          <w:p w14:paraId="0470EE2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zewnętrznych,</w:t>
            </w:r>
          </w:p>
          <w:p w14:paraId="7B6CE0E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przestrzennych gminy,</w:t>
            </w:r>
          </w:p>
          <w:p w14:paraId="1AFCC122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określenie zapotrzebowania na nową zabudowę mieszkaniową w gminie,</w:t>
            </w:r>
          </w:p>
          <w:p w14:paraId="6D89E647" w14:textId="4427761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zawiadomienia o przystąpieniu do sporządzenia planu ogólnego do instytucji i organów właściwych do uzgadniania i opiniowania projektu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E542315" w14:textId="0D21D228" w:rsidR="00764E22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wniosków zgłoszonych po ogłoszeniu i zawiadomieniu o przystąpieniu do sporządzania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649A8163" w14:textId="0399F3B7" w:rsidR="00A3480E" w:rsidRPr="00CB7B56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sporządzenie opracowania </w:t>
            </w:r>
            <w:proofErr w:type="spellStart"/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ekofizjograficznego</w:t>
            </w:r>
            <w:proofErr w:type="spellEnd"/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na potrzeby opracowania planu ogólnego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CD2CF0B" w14:textId="1681B55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48014277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opracowanie projektu planu ogólnego zgodnie z zakresem wskazanym w ustawie o planowaniu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 zagospodarowaniu przestrzennym,</w:t>
            </w:r>
          </w:p>
          <w:p w14:paraId="1E5DC0D9" w14:textId="0917C6D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uzasadnienia składającego się z części tekstowej i graficznej</w:t>
            </w:r>
            <w:bookmarkEnd w:id="0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przy czym część graficzną uzasadnienia sporządza się w postaci elektronicznej w obowiązującym państwowym systemie odniesień przestrzennych, </w:t>
            </w:r>
          </w:p>
          <w:p w14:paraId="03874E75" w14:textId="263F9EF4" w:rsidR="00764E22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prognozy oddziaływania na środowisko o ile jest wymagana</w:t>
            </w:r>
          </w:p>
          <w:p w14:paraId="726433CD" w14:textId="2D5BBE19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do akceptacji Wójtowi Gminy </w:t>
            </w:r>
            <w:r w:rsidR="00AC6E5C">
              <w:rPr>
                <w:rFonts w:asciiTheme="minorHAnsi" w:hAnsiTheme="minorHAnsi" w:cstheme="minorHAnsi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wraz z naniesieniem ewentualnych poprawek,</w:t>
            </w:r>
          </w:p>
          <w:p w14:paraId="4B04BB69" w14:textId="77777777" w:rsidR="00764E22" w:rsidRPr="00CB7B56" w:rsidRDefault="00764E22" w:rsidP="00985710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68CC8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5744AB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0DCC46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DA37BC5" w14:textId="650C4E5E" w:rsidR="00764E22" w:rsidRPr="00CB7B56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………</w:t>
            </w:r>
            <w:r w:rsidR="00764E22" w:rsidRPr="00CB7B56">
              <w:rPr>
                <w:rFonts w:asciiTheme="minorHAnsi" w:hAnsiTheme="minorHAnsi" w:cstheme="minorHAnsi"/>
                <w:b/>
                <w:bCs/>
                <w:color w:val="000000"/>
              </w:rPr>
              <w:t>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075D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40BEA446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9792F" w14:textId="77777777" w:rsidR="007C53F0" w:rsidRDefault="007C53F0" w:rsidP="002D5B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/>
              </w:rPr>
            </w:pPr>
          </w:p>
          <w:p w14:paraId="7EB7499B" w14:textId="76D36879" w:rsidR="00764E22" w:rsidRPr="00CB7B56" w:rsidRDefault="002D5B4A" w:rsidP="007C53F0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764E22" w:rsidRPr="00D610E2">
              <w:rPr>
                <w:rFonts w:asciiTheme="minorHAnsi" w:hAnsiTheme="minorHAnsi" w:cstheme="minorHAnsi"/>
                <w:b/>
              </w:rPr>
              <w:t>0%</w:t>
            </w:r>
          </w:p>
        </w:tc>
      </w:tr>
      <w:tr w:rsidR="00764E22" w:rsidRPr="003564EE" w14:paraId="2350C401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F0EB" w14:textId="3663317E" w:rsidR="00764E22" w:rsidRPr="00CB7B56" w:rsidRDefault="00764E22" w:rsidP="00D610E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II.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piniowanie, uzgadnianie i konsultacje społeczne</w:t>
            </w:r>
          </w:p>
          <w:p w14:paraId="07AF6829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prezentacja i uzyskanie opinii o projekcie od Gminnej Komisji Urbanistyczno-Architektonicznej,</w:t>
            </w:r>
          </w:p>
          <w:p w14:paraId="6F3BAE01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wprowadzenie ewentualnych korekt,</w:t>
            </w:r>
          </w:p>
          <w:p w14:paraId="5F8F56A5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przeprowadzenie pełnej procedury związanej z opiniowaniem i uzgodnieniem projektu planu ogólnego wraz z wprowadzeniem ewentualnych korekt,</w:t>
            </w:r>
          </w:p>
          <w:p w14:paraId="7B355705" w14:textId="10C01F93" w:rsidR="00A3480E" w:rsidRPr="00A3480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przeprowadzenie pełnej procedury związanej z konsultacjami społecznymi, </w:t>
            </w:r>
          </w:p>
          <w:p w14:paraId="2BFC33FB" w14:textId="77777777" w:rsidR="00B84EB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raportu podsumowującego przebieg konsultacji społecznych, zawierającego </w:t>
            </w:r>
          </w:p>
          <w:p w14:paraId="5FC669CA" w14:textId="47192DBB" w:rsidR="00764E22" w:rsidRPr="00A3480E" w:rsidRDefault="00764E22" w:rsidP="00B84EBE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 szczególności wykaz zgłoszonych uwag wraz z propozycją ich rozpatrzenia i uzasadnieniem oraz protokoły z czynności przeprowadzonych w ramach konsultacji.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A10" w14:textId="77777777" w:rsidR="006C094A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9D55D52" w14:textId="67D26241" w:rsidR="00764E22" w:rsidRPr="00985710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……….</w:t>
            </w:r>
            <w:r w:rsidR="00764E22" w:rsidRPr="00985710"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3B75" w14:textId="77777777" w:rsidR="002D5B4A" w:rsidRDefault="002D5B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696A050D" w14:textId="2DF53673" w:rsidR="00764E22" w:rsidRPr="00D610E2" w:rsidRDefault="002D5B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30%</w:t>
            </w:r>
          </w:p>
        </w:tc>
      </w:tr>
      <w:tr w:rsidR="00522A62" w:rsidRPr="003564EE" w14:paraId="50CA0F15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82BD" w14:textId="6C7C0CA3" w:rsidR="00991CF3" w:rsidRPr="00FD7FF9" w:rsidRDefault="00522A6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 w:rsidR="00F3756E"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D610E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143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Uchwalenie</w:t>
            </w:r>
            <w:r w:rsidR="0037036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zakończenie i publikacja</w:t>
            </w:r>
          </w:p>
          <w:p w14:paraId="33F44B5E" w14:textId="680CD560" w:rsidR="00CB7B56" w:rsidRPr="00D610E2" w:rsidRDefault="00522A62" w:rsidP="007F7E2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wraz z uzasadnieniem i raportem podsumowującym przebieg konsultacji społecznych do akceptacji </w:t>
            </w:r>
            <w:r w:rsidR="009C3031" w:rsidRPr="00D610E2">
              <w:rPr>
                <w:rFonts w:asciiTheme="minorHAnsi" w:hAnsiTheme="minorHAnsi" w:cstheme="minorHAnsi"/>
                <w:sz w:val="18"/>
                <w:szCs w:val="18"/>
              </w:rPr>
              <w:t>Wójtowi Gminy</w:t>
            </w: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6CA7B2BE" w14:textId="452E6CEA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prezentacji projektu planu ogólnego i uczestniczenie w prezentacjach projektu na posiedzeni</w:t>
            </w:r>
            <w:r w:rsidR="001A5011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ach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Komisji 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oraz na sesji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Rady </w:t>
            </w:r>
            <w:r w:rsidR="009C3031" w:rsidRPr="00CB7B56">
              <w:rPr>
                <w:rFonts w:asciiTheme="minorHAnsi" w:hAnsiTheme="minorHAnsi" w:cstheme="minorHAnsi"/>
                <w:sz w:val="18"/>
                <w:szCs w:val="18"/>
              </w:rPr>
              <w:t>Gminy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5FA35DBC" w14:textId="3CE6D555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uzasadnienia oraz podsumowania, o których mowa w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.42 pkt 2 i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.55 ust.3 ustawy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z dnia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października 2008 r. o udostępnieniu informacji o środowisku i jego ochronie, udziale społeczeństwa w ochronie środowiska oraz o ocenach oddziaływania na środowisko (</w:t>
            </w:r>
            <w:proofErr w:type="spellStart"/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t.j</w:t>
            </w:r>
            <w:proofErr w:type="spellEnd"/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Dz.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U. z 2023 r. poz.1094 z </w:t>
            </w:r>
            <w:proofErr w:type="spellStart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późn</w:t>
            </w:r>
            <w:proofErr w:type="spellEnd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  <w:r w:rsidR="006C094A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m.),</w:t>
            </w:r>
          </w:p>
          <w:p w14:paraId="7A97A451" w14:textId="46320577" w:rsidR="00CB7B56" w:rsidRPr="00CB7B56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przygotowanie dokumentacji planistycznej celem przedstawienia jej wraz z uchwałą Wojewodzie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3F36F7" w14:textId="2064BDAC" w:rsidR="00991598" w:rsidRPr="00A3480E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dokonanie czynności niezbędnych do ewentualnego doprowadzenia wykonanego opracowania do zgodności z przepisami prawa, w sytuacji stwierdzenia nieważności uchwały przez Wojewodę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6E3C" w14:textId="77777777" w:rsidR="00522A62" w:rsidRPr="006C094A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E9B0A9" w14:textId="77777777" w:rsidR="006C094A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6E8DB8BA" w14:textId="510220A7" w:rsidR="00522A62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94A"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 w:rsidRPr="006C094A">
              <w:rPr>
                <w:rFonts w:asciiTheme="minorHAnsi" w:hAnsiTheme="minorHAnsi" w:cstheme="minorHAnsi"/>
                <w:bCs/>
                <w:color w:val="000000"/>
              </w:rPr>
              <w:t>.…..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BF8" w14:textId="77777777" w:rsidR="00522A62" w:rsidRPr="00CB7B56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47AD661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DBF16F" w14:textId="517C29C3" w:rsidR="00522A62" w:rsidRPr="00CB7B56" w:rsidRDefault="002D5B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522A62" w:rsidRPr="00CB7B56">
              <w:rPr>
                <w:rFonts w:asciiTheme="minorHAnsi" w:hAnsiTheme="minorHAnsi" w:cstheme="minorHAnsi"/>
                <w:b/>
                <w:bCs/>
              </w:rPr>
              <w:t>0%</w:t>
            </w:r>
          </w:p>
        </w:tc>
      </w:tr>
      <w:tr w:rsidR="00764E22" w:rsidRPr="003564EE" w14:paraId="218D4340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218" w14:textId="71D21D7A" w:rsidR="00764E22" w:rsidRPr="00764E22" w:rsidRDefault="00764E22" w:rsidP="00764E2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Ostatecznie przekazanie</w:t>
            </w:r>
          </w:p>
          <w:p w14:paraId="6F240F92" w14:textId="30AF2123" w:rsidR="00764E22" w:rsidRPr="007F7E2F" w:rsidRDefault="00764E22" w:rsidP="007F7E2F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ostateczne przekazanie całości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t>materiałów zgodnie z umową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 xml:space="preserve">(w tym m.in.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wydruków rysunków, przekazanie projektu tekstu uchwały zatwierdzającej, tekstu oraz rysunków planu ogólnego w formie numerycznej zgodnie z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 67a ustawy dostosowanej do systemu informacji przestrzennej istniejącego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u Zamawiającego – pliki wektorowe i rastrowe rysunków powinny być dostarczone w formacie zgodnym 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Systemem Informacji Przestrzennej Gminy </w:t>
            </w:r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który znajduje się na stronie internetowej: </w:t>
            </w:r>
            <w:hyperlink r:id="rId7" w:history="1">
              <w:r w:rsidR="007F7E2F" w:rsidRPr="00A755F2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https://sip.gison.pl/popielow</w:t>
              </w:r>
            </w:hyperlink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wraz z plikami rastrowymi z </w:t>
            </w:r>
            <w:proofErr w:type="spellStart"/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georeferencją</w:t>
            </w:r>
            <w:proofErr w:type="spellEnd"/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do wymaganego układu współrzędnych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3D16" w14:textId="77777777" w:rsidR="00764E22" w:rsidRPr="006C094A" w:rsidRDefault="00764E22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</w:p>
          <w:p w14:paraId="557642A2" w14:textId="45D26714" w:rsidR="006C094A" w:rsidRPr="006C094A" w:rsidRDefault="00AC747B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</w:t>
            </w:r>
            <w:r w:rsidR="006C094A" w:rsidRPr="006C094A">
              <w:rPr>
                <w:rFonts w:asciiTheme="minorHAnsi" w:hAnsiTheme="minorHAnsi" w:cstheme="minorHAnsi"/>
                <w:bCs/>
              </w:rPr>
              <w:t>……………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F994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4E71E96" w14:textId="16EE7645" w:rsidR="00764E22" w:rsidRPr="00AC747B" w:rsidRDefault="002D5B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764E22" w:rsidRPr="00AC747B">
              <w:rPr>
                <w:rFonts w:asciiTheme="minorHAnsi" w:hAnsiTheme="minorHAnsi" w:cstheme="minorHAnsi"/>
                <w:b/>
              </w:rPr>
              <w:t>0%</w:t>
            </w:r>
          </w:p>
        </w:tc>
      </w:tr>
    </w:tbl>
    <w:p w14:paraId="02BD2112" w14:textId="180B1122" w:rsidR="00E851D3" w:rsidRDefault="00E851D3" w:rsidP="00E851D3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left="-494" w:right="-992" w:hanging="357"/>
        <w:contextualSpacing w:val="0"/>
        <w:rPr>
          <w:rFonts w:cs="Calibri"/>
          <w:sz w:val="16"/>
          <w:szCs w:val="16"/>
        </w:rPr>
      </w:pPr>
      <w:r w:rsidRPr="00E851D3">
        <w:rPr>
          <w:rFonts w:cs="Calibri"/>
          <w:sz w:val="16"/>
          <w:szCs w:val="16"/>
        </w:rPr>
        <w:t>Wszelkie prace projektowe lub czynności nie opisane powyżej w harmonogramie, a wynikające z procedur określonych w ustawie oraz przepisach szczególnych, niezbędne do właściwego i kompletnego opracowania zamówienia Wykonawca winien wykonać w ramach przedmiotu zamówienia.</w:t>
      </w:r>
    </w:p>
    <w:p w14:paraId="1FBD7C63" w14:textId="71D3E2F6" w:rsidR="004E3B59" w:rsidRPr="00E851D3" w:rsidRDefault="004E3B59" w:rsidP="004E3B59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right="-992"/>
        <w:contextualSpacing w:val="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W kolumnie 2 Podać ilość dni kalendarzowych dla każdego etapu prac. </w:t>
      </w:r>
    </w:p>
    <w:p w14:paraId="19A0F96A" w14:textId="71401918" w:rsidR="00D610E2" w:rsidRPr="00D610E2" w:rsidRDefault="00D610E2" w:rsidP="00E851D3">
      <w:pPr>
        <w:tabs>
          <w:tab w:val="left" w:pos="2390"/>
        </w:tabs>
        <w:rPr>
          <w:rFonts w:cs="Calibri"/>
          <w:sz w:val="24"/>
          <w:szCs w:val="24"/>
        </w:rPr>
      </w:pPr>
    </w:p>
    <w:sectPr w:rsidR="00D610E2" w:rsidRPr="00D610E2" w:rsidSect="00BD7EFE">
      <w:headerReference w:type="default" r:id="rId8"/>
      <w:pgSz w:w="11906" w:h="16838"/>
      <w:pgMar w:top="119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F1CC" w14:textId="77777777" w:rsidR="00B1252C" w:rsidRDefault="00B1252C" w:rsidP="00CB7B56">
      <w:pPr>
        <w:spacing w:after="0" w:line="240" w:lineRule="auto"/>
      </w:pPr>
      <w:r>
        <w:separator/>
      </w:r>
    </w:p>
  </w:endnote>
  <w:endnote w:type="continuationSeparator" w:id="0">
    <w:p w14:paraId="589E1CF2" w14:textId="77777777" w:rsidR="00B1252C" w:rsidRDefault="00B1252C" w:rsidP="00CB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24F8" w14:textId="77777777" w:rsidR="00B1252C" w:rsidRDefault="00B1252C" w:rsidP="00CB7B56">
      <w:pPr>
        <w:spacing w:after="0" w:line="240" w:lineRule="auto"/>
      </w:pPr>
      <w:r>
        <w:separator/>
      </w:r>
    </w:p>
  </w:footnote>
  <w:footnote w:type="continuationSeparator" w:id="0">
    <w:p w14:paraId="765DCDCA" w14:textId="77777777" w:rsidR="00B1252C" w:rsidRDefault="00B1252C" w:rsidP="00CB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AE4B" w14:textId="2FA9F208" w:rsidR="00B829C5" w:rsidRPr="00B829C5" w:rsidRDefault="00BD7EFE">
    <w:pPr>
      <w:pStyle w:val="Nagwek"/>
      <w:rPr>
        <w:kern w:val="0"/>
        <w:sz w:val="24"/>
        <w:szCs w:val="24"/>
      </w:rPr>
    </w:pPr>
    <w:r w:rsidRPr="00BD7EFE">
      <w:rPr>
        <w:kern w:val="0"/>
        <w:sz w:val="24"/>
        <w:szCs w:val="24"/>
      </w:rPr>
      <w:t>Załącznik nr 3</w:t>
    </w:r>
    <w:r w:rsidR="00490F30">
      <w:rPr>
        <w:kern w:val="0"/>
        <w:sz w:val="24"/>
        <w:szCs w:val="24"/>
      </w:rPr>
      <w:t>A</w:t>
    </w:r>
    <w:r w:rsidRPr="00BD7EFE">
      <w:rPr>
        <w:kern w:val="0"/>
        <w:sz w:val="24"/>
        <w:szCs w:val="24"/>
      </w:rPr>
      <w:t xml:space="preserve"> do SWZ: Wzór</w:t>
    </w:r>
    <w:r>
      <w:rPr>
        <w:kern w:val="0"/>
        <w:sz w:val="24"/>
        <w:szCs w:val="24"/>
      </w:rPr>
      <w:t xml:space="preserve"> </w:t>
    </w:r>
    <w:r w:rsidRPr="00BD7EFE">
      <w:rPr>
        <w:kern w:val="0"/>
        <w:sz w:val="24"/>
        <w:szCs w:val="24"/>
      </w:rPr>
      <w:t>harmonogramu rzeczowo-terminowego</w:t>
    </w:r>
    <w:r w:rsidR="00B829C5">
      <w:rPr>
        <w:kern w:val="0"/>
        <w:sz w:val="24"/>
        <w:szCs w:val="24"/>
      </w:rPr>
      <w:br/>
    </w:r>
    <w:r w:rsidR="00B829C5" w:rsidRPr="00B829C5">
      <w:t>BOS.271.</w:t>
    </w:r>
    <w:r w:rsidR="00101143">
      <w:t>5</w:t>
    </w:r>
    <w:r w:rsidR="00B829C5" w:rsidRPr="00B829C5">
      <w:t>.2025.TJ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78FA"/>
    <w:multiLevelType w:val="hybridMultilevel"/>
    <w:tmpl w:val="C69E3E14"/>
    <w:lvl w:ilvl="0" w:tplc="949ED99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AC1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70B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84513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C4CE4"/>
    <w:multiLevelType w:val="singleLevel"/>
    <w:tmpl w:val="013E0A5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5" w15:restartNumberingAfterBreak="0">
    <w:nsid w:val="36047F85"/>
    <w:multiLevelType w:val="hybridMultilevel"/>
    <w:tmpl w:val="D9F8B128"/>
    <w:lvl w:ilvl="0" w:tplc="9BEAF27A"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37847CDD"/>
    <w:multiLevelType w:val="hybridMultilevel"/>
    <w:tmpl w:val="F0D6FA60"/>
    <w:lvl w:ilvl="0" w:tplc="40567A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3C8B6D25"/>
    <w:multiLevelType w:val="singleLevel"/>
    <w:tmpl w:val="6EFAE418"/>
    <w:lvl w:ilvl="0">
      <w:start w:val="1"/>
      <w:numFmt w:val="decimal"/>
      <w:lvlText w:val="%1)"/>
      <w:lvlJc w:val="left"/>
      <w:pPr>
        <w:tabs>
          <w:tab w:val="num" w:pos="696"/>
        </w:tabs>
        <w:ind w:left="696" w:hanging="360"/>
      </w:pPr>
      <w:rPr>
        <w:rFonts w:cs="Times New Roman" w:hint="default"/>
        <w:b w:val="0"/>
        <w:bCs w:val="0"/>
      </w:rPr>
    </w:lvl>
  </w:abstractNum>
  <w:abstractNum w:abstractNumId="8" w15:restartNumberingAfterBreak="0">
    <w:nsid w:val="4101048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00F7"/>
    <w:multiLevelType w:val="hybridMultilevel"/>
    <w:tmpl w:val="01D24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A3063"/>
    <w:multiLevelType w:val="hybridMultilevel"/>
    <w:tmpl w:val="1BEEF2A2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848"/>
    <w:multiLevelType w:val="hybridMultilevel"/>
    <w:tmpl w:val="33A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2985"/>
    <w:multiLevelType w:val="hybridMultilevel"/>
    <w:tmpl w:val="2202039E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32469"/>
    <w:multiLevelType w:val="hybridMultilevel"/>
    <w:tmpl w:val="A6CA1EE0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67B9D"/>
    <w:multiLevelType w:val="hybridMultilevel"/>
    <w:tmpl w:val="01D248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734FA"/>
    <w:multiLevelType w:val="hybridMultilevel"/>
    <w:tmpl w:val="B762B1B6"/>
    <w:lvl w:ilvl="0" w:tplc="0456B87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746174">
    <w:abstractNumId w:val="7"/>
    <w:lvlOverride w:ilvl="0">
      <w:startOverride w:val="1"/>
    </w:lvlOverride>
  </w:num>
  <w:num w:numId="2" w16cid:durableId="969895843">
    <w:abstractNumId w:val="13"/>
  </w:num>
  <w:num w:numId="3" w16cid:durableId="35740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051980">
    <w:abstractNumId w:val="4"/>
    <w:lvlOverride w:ilvl="0">
      <w:startOverride w:val="1"/>
    </w:lvlOverride>
  </w:num>
  <w:num w:numId="5" w16cid:durableId="1826585993">
    <w:abstractNumId w:val="11"/>
  </w:num>
  <w:num w:numId="6" w16cid:durableId="1244414289">
    <w:abstractNumId w:val="0"/>
  </w:num>
  <w:num w:numId="7" w16cid:durableId="2038965837">
    <w:abstractNumId w:val="6"/>
  </w:num>
  <w:num w:numId="8" w16cid:durableId="896626410">
    <w:abstractNumId w:val="9"/>
  </w:num>
  <w:num w:numId="9" w16cid:durableId="808134311">
    <w:abstractNumId w:val="15"/>
  </w:num>
  <w:num w:numId="10" w16cid:durableId="1447581524">
    <w:abstractNumId w:val="13"/>
  </w:num>
  <w:num w:numId="11" w16cid:durableId="182330608">
    <w:abstractNumId w:val="10"/>
  </w:num>
  <w:num w:numId="12" w16cid:durableId="69432139">
    <w:abstractNumId w:val="14"/>
  </w:num>
  <w:num w:numId="13" w16cid:durableId="685058580">
    <w:abstractNumId w:val="3"/>
  </w:num>
  <w:num w:numId="14" w16cid:durableId="710421073">
    <w:abstractNumId w:val="8"/>
  </w:num>
  <w:num w:numId="15" w16cid:durableId="338312589">
    <w:abstractNumId w:val="1"/>
  </w:num>
  <w:num w:numId="16" w16cid:durableId="607197676">
    <w:abstractNumId w:val="2"/>
  </w:num>
  <w:num w:numId="17" w16cid:durableId="1171335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EE"/>
    <w:rsid w:val="00034A7A"/>
    <w:rsid w:val="00054EB6"/>
    <w:rsid w:val="00057768"/>
    <w:rsid w:val="000655D1"/>
    <w:rsid w:val="0008322B"/>
    <w:rsid w:val="000B06A1"/>
    <w:rsid w:val="000D714C"/>
    <w:rsid w:val="000E318B"/>
    <w:rsid w:val="00101143"/>
    <w:rsid w:val="00126328"/>
    <w:rsid w:val="00152A55"/>
    <w:rsid w:val="00172FB1"/>
    <w:rsid w:val="001A0B1F"/>
    <w:rsid w:val="001A5011"/>
    <w:rsid w:val="001C18A5"/>
    <w:rsid w:val="001C7C9B"/>
    <w:rsid w:val="00254A0A"/>
    <w:rsid w:val="002C41AC"/>
    <w:rsid w:val="002D46C2"/>
    <w:rsid w:val="002D5B4A"/>
    <w:rsid w:val="002E346B"/>
    <w:rsid w:val="00327E0B"/>
    <w:rsid w:val="003564EE"/>
    <w:rsid w:val="0037036A"/>
    <w:rsid w:val="0039551E"/>
    <w:rsid w:val="003A0F16"/>
    <w:rsid w:val="003E4F33"/>
    <w:rsid w:val="003F218E"/>
    <w:rsid w:val="004348E5"/>
    <w:rsid w:val="00456667"/>
    <w:rsid w:val="00472960"/>
    <w:rsid w:val="00490F30"/>
    <w:rsid w:val="004C05B9"/>
    <w:rsid w:val="004E3B59"/>
    <w:rsid w:val="00522A62"/>
    <w:rsid w:val="00527303"/>
    <w:rsid w:val="00556932"/>
    <w:rsid w:val="0057143A"/>
    <w:rsid w:val="00591385"/>
    <w:rsid w:val="0059219F"/>
    <w:rsid w:val="00646852"/>
    <w:rsid w:val="00647135"/>
    <w:rsid w:val="00665A33"/>
    <w:rsid w:val="006C094A"/>
    <w:rsid w:val="006D1EAC"/>
    <w:rsid w:val="00764E22"/>
    <w:rsid w:val="00771E9E"/>
    <w:rsid w:val="007A4471"/>
    <w:rsid w:val="007C53F0"/>
    <w:rsid w:val="007F7E2F"/>
    <w:rsid w:val="0080480B"/>
    <w:rsid w:val="00866F87"/>
    <w:rsid w:val="009203F2"/>
    <w:rsid w:val="0092270F"/>
    <w:rsid w:val="00985710"/>
    <w:rsid w:val="00991598"/>
    <w:rsid w:val="00991CF3"/>
    <w:rsid w:val="009A3668"/>
    <w:rsid w:val="009A64F3"/>
    <w:rsid w:val="009C3031"/>
    <w:rsid w:val="009E113D"/>
    <w:rsid w:val="009F1FEB"/>
    <w:rsid w:val="00A27E60"/>
    <w:rsid w:val="00A3480E"/>
    <w:rsid w:val="00A42FF2"/>
    <w:rsid w:val="00AB4F25"/>
    <w:rsid w:val="00AB5D28"/>
    <w:rsid w:val="00AC6E5C"/>
    <w:rsid w:val="00AC747B"/>
    <w:rsid w:val="00AE16AB"/>
    <w:rsid w:val="00AE30B5"/>
    <w:rsid w:val="00B1252C"/>
    <w:rsid w:val="00B8294B"/>
    <w:rsid w:val="00B829C5"/>
    <w:rsid w:val="00B84EBE"/>
    <w:rsid w:val="00BB58C8"/>
    <w:rsid w:val="00BD7EFE"/>
    <w:rsid w:val="00C0761F"/>
    <w:rsid w:val="00C20ACA"/>
    <w:rsid w:val="00C3724F"/>
    <w:rsid w:val="00C517D2"/>
    <w:rsid w:val="00CB7B56"/>
    <w:rsid w:val="00D610E2"/>
    <w:rsid w:val="00D704E4"/>
    <w:rsid w:val="00DC54AF"/>
    <w:rsid w:val="00DD00D1"/>
    <w:rsid w:val="00DD371D"/>
    <w:rsid w:val="00E417CA"/>
    <w:rsid w:val="00E61655"/>
    <w:rsid w:val="00E851D3"/>
    <w:rsid w:val="00ED3DDA"/>
    <w:rsid w:val="00F3756E"/>
    <w:rsid w:val="00F45789"/>
    <w:rsid w:val="00F50EE6"/>
    <w:rsid w:val="00F83D4B"/>
    <w:rsid w:val="00F865B5"/>
    <w:rsid w:val="00FC3279"/>
    <w:rsid w:val="00FD7FF9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76F3F"/>
  <w15:chartTrackingRefBased/>
  <w15:docId w15:val="{0B14A0B7-8A5E-43B6-906D-93386478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4EE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4EE"/>
    <w:pPr>
      <w:ind w:left="720"/>
      <w:contextualSpacing/>
    </w:pPr>
  </w:style>
  <w:style w:type="character" w:styleId="Hipercze">
    <w:name w:val="Hyperlink"/>
    <w:uiPriority w:val="99"/>
    <w:unhideWhenUsed/>
    <w:rsid w:val="003564EE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152A55"/>
    <w:pPr>
      <w:spacing w:before="240" w:after="60" w:line="276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52A55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character" w:styleId="Nierozpoznanawzmianka">
    <w:name w:val="Unresolved Mention"/>
    <w:uiPriority w:val="99"/>
    <w:semiHidden/>
    <w:unhideWhenUsed/>
    <w:rsid w:val="001A0B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56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56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gison.pl/popiel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dc:description/>
  <cp:lastModifiedBy>Tomasz Jonek</cp:lastModifiedBy>
  <cp:revision>3</cp:revision>
  <cp:lastPrinted>2024-04-23T11:14:00Z</cp:lastPrinted>
  <dcterms:created xsi:type="dcterms:W3CDTF">2025-03-17T10:53:00Z</dcterms:created>
  <dcterms:modified xsi:type="dcterms:W3CDTF">2025-03-26T12:01:00Z</dcterms:modified>
</cp:coreProperties>
</file>