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108BB" w14:textId="65792B5C" w:rsidR="00F139EA" w:rsidRPr="00F0466F" w:rsidRDefault="00542FDD" w:rsidP="00727695">
      <w:pPr>
        <w:tabs>
          <w:tab w:val="left" w:pos="284"/>
        </w:tabs>
        <w:spacing w:after="0" w:line="360" w:lineRule="auto"/>
        <w:rPr>
          <w:rFonts w:cs="Times New Roman"/>
          <w:bCs/>
          <w:sz w:val="24"/>
          <w:szCs w:val="24"/>
        </w:rPr>
      </w:pPr>
      <w:r>
        <w:rPr>
          <w:noProof/>
          <w:lang w:eastAsia="pl-PL"/>
        </w:rPr>
        <w:drawing>
          <wp:inline distT="0" distB="0" distL="0" distR="0" wp14:anchorId="74814D7F" wp14:editId="1F87029D">
            <wp:extent cx="3924300" cy="728980"/>
            <wp:effectExtent l="0" t="0" r="0" b="0"/>
            <wp:docPr id="5" name="Obraz 5" descr="Na obrazku znajdują się: &#10;od lewej strony LOgotyp Programu Polski łąd, po środku znajduje się flaga Polski i biały orzeł w koronie na czerwonym tle, po prawej stronie znajduje się logotyp Banku Gospodarstwa Krajowego" title="Logotypy Polskiego Ładu"/>
            <wp:cNvGraphicFramePr/>
            <a:graphic xmlns:a="http://schemas.openxmlformats.org/drawingml/2006/main">
              <a:graphicData uri="http://schemas.openxmlformats.org/drawingml/2006/picture">
                <pic:pic xmlns:pic="http://schemas.openxmlformats.org/drawingml/2006/picture">
                  <pic:nvPicPr>
                    <pic:cNvPr id="5" name="Obraz 5" descr="Na obrazku znajdują się: &#10;od lewej strony LOgotyp Programu Polski łąd, po środku znajduje się flaga Polski i biały orzeł w koronie na czerwonym tle, po prawej stronie znajduje się logotyp Banku Gospodarstwa Krajowego" title="Logotypy Polskiego Ładu"/>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728980"/>
                    </a:xfrm>
                    <a:prstGeom prst="rect">
                      <a:avLst/>
                    </a:prstGeom>
                    <a:noFill/>
                  </pic:spPr>
                </pic:pic>
              </a:graphicData>
            </a:graphic>
          </wp:inline>
        </w:drawing>
      </w:r>
    </w:p>
    <w:p w14:paraId="022CD862" w14:textId="4746DE2A" w:rsidR="00F139EA" w:rsidRDefault="00F139EA" w:rsidP="00727695">
      <w:pPr>
        <w:tabs>
          <w:tab w:val="left" w:pos="284"/>
        </w:tabs>
        <w:spacing w:after="0" w:line="360" w:lineRule="auto"/>
        <w:rPr>
          <w:rFonts w:eastAsia="Trebuchet MS"/>
          <w:color w:val="000000" w:themeColor="text1"/>
          <w:sz w:val="24"/>
          <w:szCs w:val="24"/>
        </w:rPr>
      </w:pPr>
      <w:r w:rsidRPr="00F0466F">
        <w:rPr>
          <w:rFonts w:eastAsia="Trebuchet MS"/>
          <w:color w:val="000000" w:themeColor="text1"/>
          <w:sz w:val="24"/>
          <w:szCs w:val="24"/>
        </w:rPr>
        <w:t xml:space="preserve">Sulejów, </w:t>
      </w:r>
      <w:r w:rsidR="00566444">
        <w:rPr>
          <w:rFonts w:eastAsia="Trebuchet MS"/>
          <w:color w:val="000000" w:themeColor="text1"/>
          <w:sz w:val="24"/>
          <w:szCs w:val="24"/>
        </w:rPr>
        <w:t>24.10.2023</w:t>
      </w:r>
      <w:r w:rsidRPr="00F0466F">
        <w:rPr>
          <w:rFonts w:eastAsia="Trebuchet MS"/>
          <w:color w:val="000000" w:themeColor="text1"/>
          <w:sz w:val="24"/>
          <w:szCs w:val="24"/>
        </w:rPr>
        <w:t xml:space="preserve"> </w:t>
      </w:r>
      <w:proofErr w:type="gramStart"/>
      <w:r w:rsidRPr="00F0466F">
        <w:rPr>
          <w:rFonts w:eastAsia="Trebuchet MS"/>
          <w:color w:val="000000" w:themeColor="text1"/>
          <w:sz w:val="24"/>
          <w:szCs w:val="24"/>
        </w:rPr>
        <w:t>r</w:t>
      </w:r>
      <w:proofErr w:type="gramEnd"/>
      <w:r w:rsidRPr="00F0466F">
        <w:rPr>
          <w:rFonts w:eastAsia="Trebuchet MS"/>
          <w:color w:val="000000" w:themeColor="text1"/>
          <w:sz w:val="24"/>
          <w:szCs w:val="24"/>
        </w:rPr>
        <w:t>.</w:t>
      </w:r>
    </w:p>
    <w:p w14:paraId="631BF920" w14:textId="77777777" w:rsidR="00DC1673" w:rsidRPr="00F0466F" w:rsidRDefault="00DC1673" w:rsidP="00727695">
      <w:pPr>
        <w:tabs>
          <w:tab w:val="left" w:pos="284"/>
        </w:tabs>
        <w:spacing w:after="0" w:line="360" w:lineRule="auto"/>
        <w:rPr>
          <w:rFonts w:eastAsia="Trebuchet MS"/>
          <w:color w:val="000000" w:themeColor="text1"/>
          <w:sz w:val="24"/>
          <w:szCs w:val="24"/>
        </w:rPr>
      </w:pPr>
    </w:p>
    <w:p w14:paraId="2156214B" w14:textId="77777777" w:rsidR="00DC1673" w:rsidRDefault="00DC1673" w:rsidP="00DC1673">
      <w:pPr>
        <w:widowControl w:val="0"/>
        <w:autoSpaceDE w:val="0"/>
        <w:autoSpaceDN w:val="0"/>
        <w:adjustRightInd w:val="0"/>
        <w:spacing w:after="0" w:line="360" w:lineRule="auto"/>
        <w:rPr>
          <w:rFonts w:cs="Century Gothic"/>
          <w:color w:val="000000"/>
          <w:sz w:val="24"/>
          <w:szCs w:val="24"/>
        </w:rPr>
      </w:pPr>
      <w:r>
        <w:rPr>
          <w:rFonts w:cs="Century Gothic"/>
          <w:color w:val="000000"/>
          <w:sz w:val="24"/>
          <w:szCs w:val="24"/>
        </w:rPr>
        <w:t xml:space="preserve">Zamawiający: </w:t>
      </w:r>
    </w:p>
    <w:p w14:paraId="00480C39" w14:textId="77777777" w:rsidR="00DC1673" w:rsidRPr="00DC1673" w:rsidRDefault="00DC1673" w:rsidP="00DC1673">
      <w:pPr>
        <w:widowControl w:val="0"/>
        <w:autoSpaceDE w:val="0"/>
        <w:autoSpaceDN w:val="0"/>
        <w:adjustRightInd w:val="0"/>
        <w:spacing w:after="0" w:line="360" w:lineRule="auto"/>
        <w:rPr>
          <w:rFonts w:cs="Century Gothic"/>
          <w:b/>
          <w:bCs/>
          <w:color w:val="000000"/>
          <w:sz w:val="24"/>
          <w:szCs w:val="24"/>
        </w:rPr>
      </w:pPr>
      <w:r w:rsidRPr="00DC1673">
        <w:rPr>
          <w:rFonts w:cs="Century Gothic"/>
          <w:b/>
          <w:bCs/>
          <w:color w:val="000000"/>
          <w:sz w:val="24"/>
          <w:szCs w:val="24"/>
        </w:rPr>
        <w:t>Gmina Sulejów</w:t>
      </w:r>
    </w:p>
    <w:p w14:paraId="67098F3E" w14:textId="77777777" w:rsidR="00DC1673" w:rsidRDefault="00DC1673" w:rsidP="00DC1673">
      <w:pPr>
        <w:widowControl w:val="0"/>
        <w:autoSpaceDE w:val="0"/>
        <w:autoSpaceDN w:val="0"/>
        <w:adjustRightInd w:val="0"/>
        <w:spacing w:after="0" w:line="360" w:lineRule="auto"/>
        <w:rPr>
          <w:rFonts w:cs="Century Gothic"/>
          <w:bCs/>
          <w:color w:val="000000"/>
          <w:sz w:val="24"/>
          <w:szCs w:val="24"/>
        </w:rPr>
      </w:pPr>
      <w:proofErr w:type="gramStart"/>
      <w:r>
        <w:rPr>
          <w:rFonts w:cs="Century Gothic"/>
          <w:bCs/>
          <w:color w:val="000000"/>
          <w:sz w:val="24"/>
          <w:szCs w:val="24"/>
        </w:rPr>
        <w:t>ul</w:t>
      </w:r>
      <w:proofErr w:type="gramEnd"/>
      <w:r>
        <w:rPr>
          <w:rFonts w:cs="Century Gothic"/>
          <w:bCs/>
          <w:color w:val="000000"/>
          <w:sz w:val="24"/>
          <w:szCs w:val="24"/>
        </w:rPr>
        <w:t>. Konecka 42</w:t>
      </w:r>
    </w:p>
    <w:p w14:paraId="74C921A0" w14:textId="77777777" w:rsidR="00DC1673" w:rsidRDefault="00DC1673" w:rsidP="00DC1673">
      <w:pPr>
        <w:widowControl w:val="0"/>
        <w:autoSpaceDE w:val="0"/>
        <w:autoSpaceDN w:val="0"/>
        <w:adjustRightInd w:val="0"/>
        <w:spacing w:after="0" w:line="360" w:lineRule="auto"/>
        <w:rPr>
          <w:rFonts w:cs="Century Gothic"/>
          <w:bCs/>
          <w:color w:val="000000"/>
          <w:sz w:val="24"/>
          <w:szCs w:val="24"/>
        </w:rPr>
      </w:pPr>
      <w:r>
        <w:rPr>
          <w:rFonts w:cs="Century Gothic"/>
          <w:bCs/>
          <w:color w:val="000000"/>
          <w:sz w:val="24"/>
          <w:szCs w:val="24"/>
        </w:rPr>
        <w:t>97-330 Sulejów</w:t>
      </w:r>
    </w:p>
    <w:p w14:paraId="248728CE" w14:textId="77777777" w:rsidR="00DC1673" w:rsidRDefault="00DC1673" w:rsidP="00727695">
      <w:pPr>
        <w:tabs>
          <w:tab w:val="left" w:pos="284"/>
        </w:tabs>
        <w:spacing w:after="0" w:line="360" w:lineRule="auto"/>
        <w:rPr>
          <w:rFonts w:eastAsia="Trebuchet MS"/>
          <w:color w:val="000000" w:themeColor="text1"/>
          <w:sz w:val="24"/>
          <w:szCs w:val="24"/>
        </w:rPr>
      </w:pPr>
    </w:p>
    <w:p w14:paraId="0D75D503" w14:textId="31CF6A72" w:rsidR="00F139EA" w:rsidRDefault="00542FDD" w:rsidP="00727695">
      <w:pPr>
        <w:tabs>
          <w:tab w:val="left" w:pos="284"/>
        </w:tabs>
        <w:spacing w:after="0" w:line="360" w:lineRule="auto"/>
        <w:rPr>
          <w:rFonts w:eastAsia="Trebuchet MS"/>
          <w:color w:val="000000" w:themeColor="text1"/>
          <w:sz w:val="24"/>
          <w:szCs w:val="24"/>
        </w:rPr>
      </w:pPr>
      <w:r>
        <w:rPr>
          <w:rFonts w:eastAsia="Trebuchet MS"/>
          <w:color w:val="000000" w:themeColor="text1"/>
          <w:sz w:val="24"/>
          <w:szCs w:val="24"/>
        </w:rPr>
        <w:t>Znak sprawy: IZ</w:t>
      </w:r>
      <w:r w:rsidR="00F139EA" w:rsidRPr="00F0466F">
        <w:rPr>
          <w:rFonts w:eastAsia="Trebuchet MS"/>
          <w:color w:val="000000" w:themeColor="text1"/>
          <w:sz w:val="24"/>
          <w:szCs w:val="24"/>
        </w:rPr>
        <w:t>.271.</w:t>
      </w:r>
      <w:r>
        <w:rPr>
          <w:rFonts w:eastAsia="Trebuchet MS"/>
          <w:color w:val="000000" w:themeColor="text1"/>
          <w:sz w:val="24"/>
          <w:szCs w:val="24"/>
        </w:rPr>
        <w:t>1.21.2023</w:t>
      </w:r>
    </w:p>
    <w:p w14:paraId="43312029" w14:textId="77777777" w:rsidR="00DC1673" w:rsidRPr="00F0466F" w:rsidRDefault="00DC1673" w:rsidP="00727695">
      <w:pPr>
        <w:tabs>
          <w:tab w:val="left" w:pos="284"/>
        </w:tabs>
        <w:spacing w:after="0" w:line="360" w:lineRule="auto"/>
        <w:rPr>
          <w:rFonts w:eastAsia="Trebuchet MS"/>
          <w:color w:val="000000" w:themeColor="text1"/>
          <w:sz w:val="24"/>
          <w:szCs w:val="24"/>
        </w:rPr>
      </w:pPr>
    </w:p>
    <w:p w14:paraId="7C798A69" w14:textId="1BA5F54B" w:rsidR="00F139EA" w:rsidRDefault="00F139EA" w:rsidP="00727695">
      <w:pPr>
        <w:pStyle w:val="Nagwek1"/>
        <w:tabs>
          <w:tab w:val="left" w:pos="284"/>
        </w:tabs>
        <w:spacing w:before="0" w:line="360" w:lineRule="auto"/>
        <w:rPr>
          <w:rFonts w:asciiTheme="minorHAnsi" w:eastAsia="Trebuchet MS" w:hAnsiTheme="minorHAnsi"/>
          <w:b/>
          <w:color w:val="auto"/>
          <w:sz w:val="24"/>
          <w:szCs w:val="24"/>
        </w:rPr>
      </w:pPr>
      <w:proofErr w:type="gramStart"/>
      <w:r w:rsidRPr="00EE62F5">
        <w:rPr>
          <w:rFonts w:asciiTheme="minorHAnsi" w:eastAsia="Trebuchet MS" w:hAnsiTheme="minorHAnsi"/>
          <w:color w:val="auto"/>
          <w:sz w:val="24"/>
          <w:szCs w:val="24"/>
        </w:rPr>
        <w:t>dotyczy</w:t>
      </w:r>
      <w:proofErr w:type="gramEnd"/>
      <w:r w:rsidRPr="00EE62F5">
        <w:rPr>
          <w:rFonts w:asciiTheme="minorHAnsi" w:eastAsia="Trebuchet MS" w:hAnsiTheme="minorHAnsi"/>
          <w:color w:val="auto"/>
          <w:sz w:val="24"/>
          <w:szCs w:val="24"/>
        </w:rPr>
        <w:t xml:space="preserve">: postępowania o udzielenie zamówienia publicznego prowadzonego w trybie podstawowym </w:t>
      </w:r>
      <w:r w:rsidR="00542FDD">
        <w:rPr>
          <w:rFonts w:asciiTheme="minorHAnsi" w:eastAsia="Arial Unicode MS" w:hAnsiTheme="minorHAnsi"/>
          <w:color w:val="000000"/>
          <w:sz w:val="24"/>
          <w:szCs w:val="24"/>
        </w:rPr>
        <w:t xml:space="preserve">z możliwością prowadzenia negocjacji </w:t>
      </w:r>
      <w:r w:rsidRPr="00EE62F5">
        <w:rPr>
          <w:rFonts w:asciiTheme="minorHAnsi" w:eastAsia="Trebuchet MS" w:hAnsiTheme="minorHAnsi"/>
          <w:color w:val="auto"/>
          <w:sz w:val="24"/>
          <w:szCs w:val="24"/>
        </w:rPr>
        <w:t>pn.:</w:t>
      </w:r>
      <w:r w:rsidR="00542FDD">
        <w:rPr>
          <w:rFonts w:asciiTheme="minorHAnsi" w:eastAsia="Trebuchet MS" w:hAnsiTheme="minorHAnsi"/>
          <w:b/>
          <w:color w:val="auto"/>
          <w:sz w:val="24"/>
          <w:szCs w:val="24"/>
        </w:rPr>
        <w:t xml:space="preserve"> </w:t>
      </w:r>
      <w:r w:rsidR="00542FDD" w:rsidRPr="00542FDD">
        <w:rPr>
          <w:rFonts w:asciiTheme="minorHAnsi" w:eastAsia="Trebuchet MS" w:hAnsiTheme="minorHAnsi"/>
          <w:b/>
          <w:color w:val="auto"/>
          <w:sz w:val="24"/>
          <w:szCs w:val="24"/>
        </w:rPr>
        <w:t xml:space="preserve">Budowa Przedszkola Miejskiego w standardzie pasywnym wraz z zagospodarowaniem działki nr ewid. 81 </w:t>
      </w:r>
      <w:proofErr w:type="gramStart"/>
      <w:r w:rsidR="00542FDD" w:rsidRPr="00542FDD">
        <w:rPr>
          <w:rFonts w:asciiTheme="minorHAnsi" w:eastAsia="Trebuchet MS" w:hAnsiTheme="minorHAnsi"/>
          <w:b/>
          <w:color w:val="auto"/>
          <w:sz w:val="24"/>
          <w:szCs w:val="24"/>
        </w:rPr>
        <w:t>przy</w:t>
      </w:r>
      <w:proofErr w:type="gramEnd"/>
      <w:r w:rsidR="00542FDD" w:rsidRPr="00542FDD">
        <w:rPr>
          <w:rFonts w:asciiTheme="minorHAnsi" w:eastAsia="Trebuchet MS" w:hAnsiTheme="minorHAnsi"/>
          <w:b/>
          <w:color w:val="auto"/>
          <w:sz w:val="24"/>
          <w:szCs w:val="24"/>
        </w:rPr>
        <w:t xml:space="preserve"> ul. Opoczyńskiej w Sulejowie</w:t>
      </w:r>
    </w:p>
    <w:p w14:paraId="4EAB8F13" w14:textId="77777777" w:rsidR="00DC1673" w:rsidRPr="00DC1673" w:rsidRDefault="00DC1673" w:rsidP="00DC1673">
      <w:pPr>
        <w:rPr>
          <w:lang w:eastAsia="pl-PL"/>
        </w:rPr>
      </w:pPr>
    </w:p>
    <w:p w14:paraId="5DBFE96F" w14:textId="77777777" w:rsidR="00F139EA" w:rsidRPr="00F0466F" w:rsidRDefault="00F139EA" w:rsidP="00727695">
      <w:pPr>
        <w:tabs>
          <w:tab w:val="left" w:pos="284"/>
        </w:tabs>
        <w:spacing w:after="0" w:line="360" w:lineRule="auto"/>
        <w:rPr>
          <w:rFonts w:eastAsia="Trebuchet MS"/>
          <w:color w:val="000000" w:themeColor="text1"/>
          <w:sz w:val="24"/>
          <w:szCs w:val="24"/>
        </w:rPr>
      </w:pPr>
      <w:r w:rsidRPr="00F0466F">
        <w:rPr>
          <w:rFonts w:eastAsia="Trebuchet MS"/>
          <w:color w:val="000000" w:themeColor="text1"/>
          <w:sz w:val="24"/>
          <w:szCs w:val="24"/>
        </w:rPr>
        <w:t>Działając na podstawie art. 284 ust. 2 i ust. 6 ustawy z dnia 11 września 2019 r. Prawo zamówień publicznych w związku z wpłynięciem do Zamawiającego pytań do przedmiotowego postępowania, Zamawiający udziela następujących wyjaśnień:</w:t>
      </w:r>
    </w:p>
    <w:p w14:paraId="2A1FF6B5" w14:textId="77777777" w:rsidR="00F139EA" w:rsidRPr="00F0466F" w:rsidRDefault="00F139EA" w:rsidP="00727695">
      <w:pPr>
        <w:tabs>
          <w:tab w:val="left" w:pos="284"/>
        </w:tabs>
        <w:spacing w:after="0" w:line="360" w:lineRule="auto"/>
        <w:rPr>
          <w:rFonts w:cs="Times New Roman"/>
          <w:bCs/>
          <w:sz w:val="24"/>
          <w:szCs w:val="24"/>
        </w:rPr>
      </w:pPr>
    </w:p>
    <w:p w14:paraId="542379F1" w14:textId="1948427B" w:rsidR="00781E5E" w:rsidRPr="00D30EAA" w:rsidRDefault="0079263E" w:rsidP="00727695">
      <w:pPr>
        <w:tabs>
          <w:tab w:val="left" w:pos="284"/>
        </w:tabs>
        <w:spacing w:after="0" w:line="360" w:lineRule="auto"/>
        <w:rPr>
          <w:rFonts w:cs="Times New Roman"/>
          <w:b/>
          <w:bCs/>
          <w:sz w:val="24"/>
          <w:szCs w:val="24"/>
        </w:rPr>
      </w:pPr>
      <w:r w:rsidRPr="00D30EAA">
        <w:rPr>
          <w:rFonts w:cs="Times New Roman"/>
          <w:b/>
          <w:bCs/>
          <w:sz w:val="24"/>
          <w:szCs w:val="24"/>
        </w:rPr>
        <w:t>Pytanie 1</w:t>
      </w:r>
    </w:p>
    <w:p w14:paraId="09092BFE" w14:textId="77777777" w:rsidR="00542FDD" w:rsidRPr="00542FDD" w:rsidRDefault="00542FDD" w:rsidP="00727695">
      <w:pPr>
        <w:tabs>
          <w:tab w:val="left" w:pos="284"/>
        </w:tabs>
        <w:spacing w:after="0" w:line="360" w:lineRule="auto"/>
        <w:rPr>
          <w:rFonts w:cs="Times New Roman"/>
          <w:bCs/>
          <w:sz w:val="24"/>
          <w:szCs w:val="24"/>
        </w:rPr>
      </w:pPr>
      <w:r w:rsidRPr="00542FDD">
        <w:rPr>
          <w:rFonts w:cs="Times New Roman"/>
          <w:bCs/>
          <w:sz w:val="24"/>
          <w:szCs w:val="24"/>
        </w:rPr>
        <w:t xml:space="preserve">SIWZ 6.2.4. </w:t>
      </w:r>
      <w:proofErr w:type="gramStart"/>
      <w:r w:rsidRPr="00542FDD">
        <w:rPr>
          <w:rFonts w:cs="Times New Roman"/>
          <w:bCs/>
          <w:sz w:val="24"/>
          <w:szCs w:val="24"/>
        </w:rPr>
        <w:t>zdolności</w:t>
      </w:r>
      <w:proofErr w:type="gramEnd"/>
      <w:r w:rsidRPr="00542FDD">
        <w:rPr>
          <w:rFonts w:cs="Times New Roman"/>
          <w:bCs/>
          <w:sz w:val="24"/>
          <w:szCs w:val="24"/>
        </w:rPr>
        <w:t xml:space="preserve"> technicznej lub zawodowej, tj.: Zamawiający wymaga, aby Wykonawcy</w:t>
      </w:r>
    </w:p>
    <w:p w14:paraId="4FC442D9" w14:textId="37DAA97D" w:rsidR="00542FDD" w:rsidRPr="00542FDD" w:rsidRDefault="00542FDD" w:rsidP="00727695">
      <w:pPr>
        <w:tabs>
          <w:tab w:val="left" w:pos="284"/>
        </w:tabs>
        <w:spacing w:after="0" w:line="360" w:lineRule="auto"/>
        <w:rPr>
          <w:rFonts w:cs="Times New Roman"/>
          <w:bCs/>
          <w:sz w:val="24"/>
          <w:szCs w:val="24"/>
        </w:rPr>
      </w:pPr>
      <w:r w:rsidRPr="00542FDD">
        <w:rPr>
          <w:rFonts w:cs="Times New Roman"/>
          <w:bCs/>
          <w:sz w:val="24"/>
          <w:szCs w:val="24"/>
        </w:rPr>
        <w:t>wykazali, że • posiadają doświadczenie - w okresie ostatnich 7 lat przed upływem terminu składania</w:t>
      </w:r>
      <w:r>
        <w:rPr>
          <w:rFonts w:cs="Times New Roman"/>
          <w:bCs/>
          <w:sz w:val="24"/>
          <w:szCs w:val="24"/>
        </w:rPr>
        <w:t xml:space="preserve"> </w:t>
      </w:r>
      <w:r w:rsidRPr="00542FDD">
        <w:rPr>
          <w:rFonts w:cs="Times New Roman"/>
          <w:bCs/>
          <w:sz w:val="24"/>
          <w:szCs w:val="24"/>
        </w:rPr>
        <w:t>ofert, a jeżeli okres prowadzenia działalności jest krótszy – w tym okresie, wykonali roboty budowlane,</w:t>
      </w:r>
      <w:r>
        <w:rPr>
          <w:rFonts w:cs="Times New Roman"/>
          <w:bCs/>
          <w:sz w:val="24"/>
          <w:szCs w:val="24"/>
        </w:rPr>
        <w:t xml:space="preserve"> </w:t>
      </w:r>
      <w:r w:rsidRPr="00542FDD">
        <w:rPr>
          <w:rFonts w:cs="Times New Roman"/>
          <w:bCs/>
          <w:sz w:val="24"/>
          <w:szCs w:val="24"/>
        </w:rPr>
        <w:t>których przedmiotem było: a) wykonanie co najmniej jednego budynku z uzyskaniem certyfikatu próby</w:t>
      </w:r>
      <w:r>
        <w:rPr>
          <w:rFonts w:cs="Times New Roman"/>
          <w:bCs/>
          <w:sz w:val="24"/>
          <w:szCs w:val="24"/>
        </w:rPr>
        <w:t xml:space="preserve"> </w:t>
      </w:r>
      <w:r w:rsidRPr="00542FDD">
        <w:rPr>
          <w:rFonts w:cs="Times New Roman"/>
          <w:bCs/>
          <w:sz w:val="24"/>
          <w:szCs w:val="24"/>
        </w:rPr>
        <w:t>szczelności na poziomie nie gorszym niż 0,6 h-1 wykonany zgodnie z normą PN-EN ISO</w:t>
      </w:r>
      <w:proofErr w:type="gramStart"/>
      <w:r w:rsidRPr="00542FDD">
        <w:rPr>
          <w:rFonts w:cs="Times New Roman"/>
          <w:bCs/>
          <w:sz w:val="24"/>
          <w:szCs w:val="24"/>
        </w:rPr>
        <w:t xml:space="preserve"> 9972:2015-10 lub</w:t>
      </w:r>
      <w:proofErr w:type="gramEnd"/>
      <w:r>
        <w:rPr>
          <w:rFonts w:cs="Times New Roman"/>
          <w:bCs/>
          <w:sz w:val="24"/>
          <w:szCs w:val="24"/>
        </w:rPr>
        <w:t xml:space="preserve"> </w:t>
      </w:r>
      <w:r w:rsidRPr="00542FDD">
        <w:rPr>
          <w:rFonts w:cs="Times New Roman"/>
          <w:bCs/>
          <w:sz w:val="24"/>
          <w:szCs w:val="24"/>
        </w:rPr>
        <w:t>równoważną • dysponują osobami zdolnymi do realizacji zamówienia, tj.: Kierownik Budowy – co najmniej</w:t>
      </w:r>
      <w:r>
        <w:rPr>
          <w:rFonts w:cs="Times New Roman"/>
          <w:bCs/>
          <w:sz w:val="24"/>
          <w:szCs w:val="24"/>
        </w:rPr>
        <w:t xml:space="preserve"> </w:t>
      </w:r>
      <w:r w:rsidRPr="00542FDD">
        <w:rPr>
          <w:rFonts w:cs="Times New Roman"/>
          <w:bCs/>
          <w:sz w:val="24"/>
          <w:szCs w:val="24"/>
        </w:rPr>
        <w:t>1 osoba posiadająca: b) doświadczenie w pełnieniu funkcji kierownika budowy lub inspektora nadzoru</w:t>
      </w:r>
      <w:r>
        <w:rPr>
          <w:rFonts w:cs="Times New Roman"/>
          <w:bCs/>
          <w:sz w:val="24"/>
          <w:szCs w:val="24"/>
        </w:rPr>
        <w:t xml:space="preserve"> </w:t>
      </w:r>
      <w:r w:rsidRPr="00542FDD">
        <w:rPr>
          <w:rFonts w:cs="Times New Roman"/>
          <w:bCs/>
          <w:sz w:val="24"/>
          <w:szCs w:val="24"/>
        </w:rPr>
        <w:t>inwestorskiego przy co najmniej 1 robocie polegającej na budowie budynku wraz z uzyskaniem</w:t>
      </w:r>
      <w:r>
        <w:rPr>
          <w:rFonts w:cs="Times New Roman"/>
          <w:bCs/>
          <w:sz w:val="24"/>
          <w:szCs w:val="24"/>
        </w:rPr>
        <w:t xml:space="preserve"> </w:t>
      </w:r>
      <w:r w:rsidRPr="00542FDD">
        <w:rPr>
          <w:rFonts w:cs="Times New Roman"/>
          <w:bCs/>
          <w:sz w:val="24"/>
          <w:szCs w:val="24"/>
        </w:rPr>
        <w:t xml:space="preserve">certyfikatu próby szczelności na poziomie nie gorszym niż 0,6 h-1 wykonanym </w:t>
      </w:r>
      <w:r w:rsidRPr="00542FDD">
        <w:rPr>
          <w:rFonts w:cs="Times New Roman"/>
          <w:bCs/>
          <w:sz w:val="24"/>
          <w:szCs w:val="24"/>
        </w:rPr>
        <w:lastRenderedPageBreak/>
        <w:t>zgodnie z normą PN-EN</w:t>
      </w:r>
      <w:r>
        <w:rPr>
          <w:rFonts w:cs="Times New Roman"/>
          <w:bCs/>
          <w:sz w:val="24"/>
          <w:szCs w:val="24"/>
        </w:rPr>
        <w:t xml:space="preserve"> </w:t>
      </w:r>
      <w:r w:rsidRPr="00542FDD">
        <w:rPr>
          <w:rFonts w:cs="Times New Roman"/>
          <w:bCs/>
          <w:sz w:val="24"/>
          <w:szCs w:val="24"/>
        </w:rPr>
        <w:t>ISO</w:t>
      </w:r>
      <w:proofErr w:type="gramStart"/>
      <w:r w:rsidRPr="00542FDD">
        <w:rPr>
          <w:rFonts w:cs="Times New Roman"/>
          <w:bCs/>
          <w:sz w:val="24"/>
          <w:szCs w:val="24"/>
        </w:rPr>
        <w:t xml:space="preserve"> 9972:2015-10 lub</w:t>
      </w:r>
      <w:proofErr w:type="gramEnd"/>
      <w:r w:rsidRPr="00542FDD">
        <w:rPr>
          <w:rFonts w:cs="Times New Roman"/>
          <w:bCs/>
          <w:sz w:val="24"/>
          <w:szCs w:val="24"/>
        </w:rPr>
        <w:t xml:space="preserve"> równoważną włącznie z odbiorem końcowym i uzyskaniem decyzji o pozwoleniu na</w:t>
      </w:r>
      <w:r>
        <w:rPr>
          <w:rFonts w:cs="Times New Roman"/>
          <w:bCs/>
          <w:sz w:val="24"/>
          <w:szCs w:val="24"/>
        </w:rPr>
        <w:t xml:space="preserve"> </w:t>
      </w:r>
      <w:r w:rsidRPr="00542FDD">
        <w:rPr>
          <w:rFonts w:cs="Times New Roman"/>
          <w:bCs/>
          <w:sz w:val="24"/>
          <w:szCs w:val="24"/>
        </w:rPr>
        <w:t xml:space="preserve">użytkowanie; Zapisy w </w:t>
      </w:r>
      <w:proofErr w:type="spellStart"/>
      <w:r w:rsidRPr="00542FDD">
        <w:rPr>
          <w:rFonts w:cs="Times New Roman"/>
          <w:bCs/>
          <w:sz w:val="24"/>
          <w:szCs w:val="24"/>
        </w:rPr>
        <w:t>SIWż</w:t>
      </w:r>
      <w:proofErr w:type="spellEnd"/>
      <w:r w:rsidRPr="00542FDD">
        <w:rPr>
          <w:rFonts w:cs="Times New Roman"/>
          <w:bCs/>
          <w:sz w:val="24"/>
          <w:szCs w:val="24"/>
        </w:rPr>
        <w:t xml:space="preserve"> są bardzo ograniczające zachowanie uczciwej konkurencji, o czym mówią</w:t>
      </w:r>
      <w:r>
        <w:rPr>
          <w:rFonts w:cs="Times New Roman"/>
          <w:bCs/>
          <w:sz w:val="24"/>
          <w:szCs w:val="24"/>
        </w:rPr>
        <w:t xml:space="preserve"> </w:t>
      </w:r>
      <w:r w:rsidRPr="00542FDD">
        <w:rPr>
          <w:rFonts w:cs="Times New Roman"/>
          <w:bCs/>
          <w:sz w:val="24"/>
          <w:szCs w:val="24"/>
        </w:rPr>
        <w:t>zapisy ustawy PZP Art. 16. Zamawiający przygotowuje i przeprowadza postępowanie o udzielenie</w:t>
      </w:r>
      <w:r>
        <w:rPr>
          <w:rFonts w:cs="Times New Roman"/>
          <w:bCs/>
          <w:sz w:val="24"/>
          <w:szCs w:val="24"/>
        </w:rPr>
        <w:t xml:space="preserve"> </w:t>
      </w:r>
      <w:r w:rsidRPr="00542FDD">
        <w:rPr>
          <w:rFonts w:cs="Times New Roman"/>
          <w:bCs/>
          <w:sz w:val="24"/>
          <w:szCs w:val="24"/>
        </w:rPr>
        <w:t>zamówienia w sposób: 1) zapewniający zachowanie uczciwej konkurencji oraz równe traktowanie</w:t>
      </w:r>
      <w:r>
        <w:rPr>
          <w:rFonts w:cs="Times New Roman"/>
          <w:bCs/>
          <w:sz w:val="24"/>
          <w:szCs w:val="24"/>
        </w:rPr>
        <w:t xml:space="preserve"> </w:t>
      </w:r>
      <w:r w:rsidRPr="00542FDD">
        <w:rPr>
          <w:rFonts w:cs="Times New Roman"/>
          <w:bCs/>
          <w:sz w:val="24"/>
          <w:szCs w:val="24"/>
        </w:rPr>
        <w:t>wykonawców; 2) przejrzysty; 3) proporcjonalny. Odnośnie posiadania doświadczenia wykonania budynku</w:t>
      </w:r>
    </w:p>
    <w:p w14:paraId="53A28DBF" w14:textId="27F735F7" w:rsidR="00542FDD" w:rsidRPr="00F0466F" w:rsidRDefault="00542FDD" w:rsidP="00727695">
      <w:pPr>
        <w:tabs>
          <w:tab w:val="left" w:pos="284"/>
        </w:tabs>
        <w:spacing w:after="0" w:line="360" w:lineRule="auto"/>
        <w:rPr>
          <w:rFonts w:cs="Times New Roman"/>
          <w:bCs/>
          <w:sz w:val="24"/>
          <w:szCs w:val="24"/>
        </w:rPr>
      </w:pPr>
      <w:r w:rsidRPr="00542FDD">
        <w:rPr>
          <w:rFonts w:cs="Times New Roman"/>
          <w:bCs/>
          <w:sz w:val="24"/>
          <w:szCs w:val="24"/>
        </w:rPr>
        <w:t>z uzyskaniem certyfikatu próby szczelności na poziomie nie gorszym niż 0,6 h-1 wykonany zgodnie z</w:t>
      </w:r>
      <w:r>
        <w:rPr>
          <w:rFonts w:cs="Times New Roman"/>
          <w:bCs/>
          <w:sz w:val="24"/>
          <w:szCs w:val="24"/>
        </w:rPr>
        <w:t xml:space="preserve"> </w:t>
      </w:r>
      <w:r w:rsidRPr="00542FDD">
        <w:rPr>
          <w:rFonts w:cs="Times New Roman"/>
          <w:bCs/>
          <w:sz w:val="24"/>
          <w:szCs w:val="24"/>
        </w:rPr>
        <w:t>normą PN-EN ISO</w:t>
      </w:r>
      <w:proofErr w:type="gramStart"/>
      <w:r w:rsidRPr="00542FDD">
        <w:rPr>
          <w:rFonts w:cs="Times New Roman"/>
          <w:bCs/>
          <w:sz w:val="24"/>
          <w:szCs w:val="24"/>
        </w:rPr>
        <w:t xml:space="preserve"> 9972:2015-10 lub</w:t>
      </w:r>
      <w:proofErr w:type="gramEnd"/>
      <w:r w:rsidRPr="00542FDD">
        <w:rPr>
          <w:rFonts w:cs="Times New Roman"/>
          <w:bCs/>
          <w:sz w:val="24"/>
          <w:szCs w:val="24"/>
        </w:rPr>
        <w:t xml:space="preserve"> równoważną - zapis ten ogranicza konkurencyjność postępowania.</w:t>
      </w:r>
      <w:r>
        <w:rPr>
          <w:rFonts w:cs="Times New Roman"/>
          <w:bCs/>
          <w:sz w:val="24"/>
          <w:szCs w:val="24"/>
        </w:rPr>
        <w:t xml:space="preserve"> </w:t>
      </w:r>
      <w:r w:rsidRPr="00542FDD">
        <w:rPr>
          <w:rFonts w:cs="Times New Roman"/>
          <w:bCs/>
          <w:sz w:val="24"/>
          <w:szCs w:val="24"/>
        </w:rPr>
        <w:t>Ponadto wymagają Państwo posiadanie doświadczeni od kierownika budowy co najmniej 1 robocie</w:t>
      </w:r>
      <w:r>
        <w:rPr>
          <w:rFonts w:cs="Times New Roman"/>
          <w:bCs/>
          <w:sz w:val="24"/>
          <w:szCs w:val="24"/>
        </w:rPr>
        <w:t xml:space="preserve"> </w:t>
      </w:r>
      <w:r w:rsidRPr="00542FDD">
        <w:rPr>
          <w:rFonts w:cs="Times New Roman"/>
          <w:bCs/>
          <w:sz w:val="24"/>
          <w:szCs w:val="24"/>
        </w:rPr>
        <w:t>polegającej na budowie budynku wraz z uzyskaniem certyfikatu próby szczelności na poziomie nie</w:t>
      </w:r>
      <w:r>
        <w:rPr>
          <w:rFonts w:cs="Times New Roman"/>
          <w:bCs/>
          <w:sz w:val="24"/>
          <w:szCs w:val="24"/>
        </w:rPr>
        <w:t xml:space="preserve"> </w:t>
      </w:r>
      <w:r w:rsidRPr="00542FDD">
        <w:rPr>
          <w:rFonts w:cs="Times New Roman"/>
          <w:bCs/>
          <w:sz w:val="24"/>
          <w:szCs w:val="24"/>
        </w:rPr>
        <w:t>gorszym niż 0,6 h-1 wykonanym zgodnie z normą PN-EN ISO</w:t>
      </w:r>
      <w:proofErr w:type="gramStart"/>
      <w:r w:rsidRPr="00542FDD">
        <w:rPr>
          <w:rFonts w:cs="Times New Roman"/>
          <w:bCs/>
          <w:sz w:val="24"/>
          <w:szCs w:val="24"/>
        </w:rPr>
        <w:t xml:space="preserve"> 9972:2015-10 lub</w:t>
      </w:r>
      <w:proofErr w:type="gramEnd"/>
      <w:r w:rsidRPr="00542FDD">
        <w:rPr>
          <w:rFonts w:cs="Times New Roman"/>
          <w:bCs/>
          <w:sz w:val="24"/>
          <w:szCs w:val="24"/>
        </w:rPr>
        <w:t xml:space="preserve"> równoważną włącznie z</w:t>
      </w:r>
      <w:r>
        <w:rPr>
          <w:rFonts w:cs="Times New Roman"/>
          <w:bCs/>
          <w:sz w:val="24"/>
          <w:szCs w:val="24"/>
        </w:rPr>
        <w:t xml:space="preserve"> </w:t>
      </w:r>
      <w:r w:rsidRPr="00542FDD">
        <w:rPr>
          <w:rFonts w:cs="Times New Roman"/>
          <w:bCs/>
          <w:sz w:val="24"/>
          <w:szCs w:val="24"/>
        </w:rPr>
        <w:t>odbiorem końcowym i uzyskaniem decyzji o pozwoleniu na użytkowanie; - osoba kierownika budowy niw</w:t>
      </w:r>
      <w:r>
        <w:rPr>
          <w:rFonts w:cs="Times New Roman"/>
          <w:bCs/>
          <w:sz w:val="24"/>
          <w:szCs w:val="24"/>
        </w:rPr>
        <w:t xml:space="preserve"> </w:t>
      </w:r>
      <w:r w:rsidRPr="00542FDD">
        <w:rPr>
          <w:rFonts w:cs="Times New Roman"/>
          <w:bCs/>
          <w:sz w:val="24"/>
          <w:szCs w:val="24"/>
        </w:rPr>
        <w:t>ma bezpośredniego wpływu na uzyskanie certyfikatu próby szczelności na poziomie nie gorszym niż 0,6</w:t>
      </w:r>
      <w:r>
        <w:rPr>
          <w:rFonts w:cs="Times New Roman"/>
          <w:bCs/>
          <w:sz w:val="24"/>
          <w:szCs w:val="24"/>
        </w:rPr>
        <w:t xml:space="preserve"> </w:t>
      </w:r>
      <w:r w:rsidRPr="00542FDD">
        <w:rPr>
          <w:rFonts w:cs="Times New Roman"/>
          <w:bCs/>
          <w:sz w:val="24"/>
          <w:szCs w:val="24"/>
        </w:rPr>
        <w:t>h-1 wykonanym zgodnie z normą PN-EN ISO 9972:2015-10 lub równoważną - zleceniodawca takiego</w:t>
      </w:r>
      <w:r>
        <w:rPr>
          <w:rFonts w:cs="Times New Roman"/>
          <w:bCs/>
          <w:sz w:val="24"/>
          <w:szCs w:val="24"/>
        </w:rPr>
        <w:t xml:space="preserve"> </w:t>
      </w:r>
      <w:r w:rsidRPr="00542FDD">
        <w:rPr>
          <w:rFonts w:cs="Times New Roman"/>
          <w:bCs/>
          <w:sz w:val="24"/>
          <w:szCs w:val="24"/>
        </w:rPr>
        <w:t>badania jest Wykonawca lub Inwestor - ponadto zapis tez ogranicza konkurencyjność postępowania.</w:t>
      </w:r>
      <w:r>
        <w:rPr>
          <w:rFonts w:cs="Times New Roman"/>
          <w:bCs/>
          <w:sz w:val="24"/>
          <w:szCs w:val="24"/>
        </w:rPr>
        <w:t xml:space="preserve"> </w:t>
      </w:r>
      <w:r w:rsidRPr="00542FDD">
        <w:rPr>
          <w:rFonts w:cs="Times New Roman"/>
          <w:bCs/>
          <w:sz w:val="24"/>
          <w:szCs w:val="24"/>
        </w:rPr>
        <w:t>Wobec powyższego wnosimy o zmianę zapisów SIWZ i wykreślenie powyższych wymogów odnośnie</w:t>
      </w:r>
      <w:r>
        <w:rPr>
          <w:rFonts w:cs="Times New Roman"/>
          <w:bCs/>
          <w:sz w:val="24"/>
          <w:szCs w:val="24"/>
        </w:rPr>
        <w:t xml:space="preserve"> </w:t>
      </w:r>
      <w:r w:rsidRPr="00542FDD">
        <w:rPr>
          <w:rFonts w:cs="Times New Roman"/>
          <w:bCs/>
          <w:sz w:val="24"/>
          <w:szCs w:val="24"/>
        </w:rPr>
        <w:t>normy PN-EN ISO</w:t>
      </w:r>
      <w:proofErr w:type="gramStart"/>
      <w:r w:rsidRPr="00542FDD">
        <w:rPr>
          <w:rFonts w:cs="Times New Roman"/>
          <w:bCs/>
          <w:sz w:val="24"/>
          <w:szCs w:val="24"/>
        </w:rPr>
        <w:t xml:space="preserve"> 9972:2015-10 lub</w:t>
      </w:r>
      <w:proofErr w:type="gramEnd"/>
      <w:r w:rsidRPr="00542FDD">
        <w:rPr>
          <w:rFonts w:cs="Times New Roman"/>
          <w:bCs/>
          <w:sz w:val="24"/>
          <w:szCs w:val="24"/>
        </w:rPr>
        <w:t xml:space="preserve"> równoważną</w:t>
      </w:r>
      <w:r>
        <w:rPr>
          <w:rFonts w:cs="Times New Roman"/>
          <w:bCs/>
          <w:sz w:val="24"/>
          <w:szCs w:val="24"/>
        </w:rPr>
        <w:t xml:space="preserve">. </w:t>
      </w:r>
    </w:p>
    <w:p w14:paraId="71C34C64" w14:textId="77777777" w:rsidR="00B73CD4" w:rsidRPr="00F0466F" w:rsidRDefault="00B73CD4" w:rsidP="00727695">
      <w:pPr>
        <w:tabs>
          <w:tab w:val="left" w:pos="284"/>
        </w:tabs>
        <w:spacing w:after="0" w:line="360" w:lineRule="auto"/>
        <w:rPr>
          <w:rFonts w:cs="Times New Roman"/>
          <w:sz w:val="24"/>
          <w:szCs w:val="24"/>
        </w:rPr>
      </w:pPr>
    </w:p>
    <w:p w14:paraId="21EDA2BE" w14:textId="2D628E75" w:rsidR="00F139EA" w:rsidRPr="00D30EAA" w:rsidRDefault="00F139EA" w:rsidP="00727695">
      <w:pPr>
        <w:tabs>
          <w:tab w:val="left" w:pos="284"/>
        </w:tabs>
        <w:spacing w:after="0" w:line="360" w:lineRule="auto"/>
        <w:rPr>
          <w:rFonts w:cs="Times New Roman"/>
          <w:b/>
          <w:sz w:val="24"/>
          <w:szCs w:val="24"/>
        </w:rPr>
      </w:pPr>
      <w:r w:rsidRPr="00D30EAA">
        <w:rPr>
          <w:rFonts w:cs="Times New Roman"/>
          <w:b/>
          <w:sz w:val="24"/>
          <w:szCs w:val="24"/>
        </w:rPr>
        <w:t>Odpowiedź:</w:t>
      </w:r>
    </w:p>
    <w:p w14:paraId="3A4B74B2" w14:textId="5E8824C3" w:rsidR="00315319" w:rsidRPr="00F0466F" w:rsidRDefault="00600978" w:rsidP="00727695">
      <w:pPr>
        <w:tabs>
          <w:tab w:val="left" w:pos="284"/>
        </w:tabs>
        <w:spacing w:after="0" w:line="360" w:lineRule="auto"/>
        <w:rPr>
          <w:rFonts w:cs="Times New Roman"/>
          <w:sz w:val="24"/>
          <w:szCs w:val="24"/>
        </w:rPr>
      </w:pPr>
      <w:r w:rsidRPr="00F0466F">
        <w:rPr>
          <w:rFonts w:cs="Times New Roman"/>
          <w:sz w:val="24"/>
          <w:szCs w:val="24"/>
        </w:rPr>
        <w:t xml:space="preserve"> </w:t>
      </w:r>
      <w:r w:rsidR="00542FDD">
        <w:rPr>
          <w:rFonts w:cs="Times New Roman"/>
          <w:sz w:val="24"/>
          <w:szCs w:val="24"/>
        </w:rPr>
        <w:t xml:space="preserve">Zamawiający nie wyraża zgody na zmianę. </w:t>
      </w:r>
    </w:p>
    <w:p w14:paraId="49A7B956" w14:textId="77777777" w:rsidR="005A41D4" w:rsidRPr="00F0466F" w:rsidRDefault="005A41D4" w:rsidP="00727695">
      <w:pPr>
        <w:tabs>
          <w:tab w:val="left" w:pos="284"/>
        </w:tabs>
        <w:spacing w:after="0" w:line="360" w:lineRule="auto"/>
        <w:rPr>
          <w:rFonts w:cs="Times New Roman"/>
          <w:sz w:val="24"/>
          <w:szCs w:val="24"/>
        </w:rPr>
      </w:pPr>
    </w:p>
    <w:p w14:paraId="5C04F4CA" w14:textId="0617B4BB" w:rsidR="00781E5E" w:rsidRPr="00D30EAA" w:rsidRDefault="0079263E" w:rsidP="00727695">
      <w:pPr>
        <w:tabs>
          <w:tab w:val="left" w:pos="284"/>
        </w:tabs>
        <w:spacing w:after="0" w:line="360" w:lineRule="auto"/>
        <w:rPr>
          <w:rFonts w:cs="Times New Roman"/>
          <w:b/>
          <w:bCs/>
          <w:sz w:val="24"/>
          <w:szCs w:val="24"/>
        </w:rPr>
      </w:pPr>
      <w:r w:rsidRPr="00D30EAA">
        <w:rPr>
          <w:rFonts w:cs="Times New Roman"/>
          <w:b/>
          <w:bCs/>
          <w:sz w:val="24"/>
          <w:szCs w:val="24"/>
        </w:rPr>
        <w:t>Pytanie 2</w:t>
      </w:r>
    </w:p>
    <w:p w14:paraId="52D19E8C" w14:textId="269C9F00" w:rsidR="00727695" w:rsidRPr="00727695" w:rsidRDefault="00727695" w:rsidP="00727695">
      <w:pPr>
        <w:tabs>
          <w:tab w:val="left" w:pos="284"/>
        </w:tabs>
        <w:spacing w:after="0" w:line="360" w:lineRule="auto"/>
        <w:rPr>
          <w:rFonts w:cs="Calibri"/>
          <w:sz w:val="24"/>
          <w:szCs w:val="24"/>
        </w:rPr>
      </w:pPr>
      <w:bookmarkStart w:id="0" w:name="_Hlk84849708"/>
      <w:r w:rsidRPr="00727695">
        <w:rPr>
          <w:rFonts w:cs="Calibri"/>
          <w:sz w:val="24"/>
          <w:szCs w:val="24"/>
        </w:rPr>
        <w:t xml:space="preserve">Działając w imieniu </w:t>
      </w:r>
      <w:r>
        <w:rPr>
          <w:rFonts w:cs="Calibri"/>
          <w:sz w:val="24"/>
          <w:szCs w:val="24"/>
        </w:rPr>
        <w:t>(…)</w:t>
      </w:r>
      <w:r w:rsidRPr="00727695">
        <w:rPr>
          <w:rFonts w:cs="Calibri"/>
          <w:sz w:val="24"/>
          <w:szCs w:val="24"/>
        </w:rPr>
        <w:t xml:space="preserve">, w szczególności na podstawie </w:t>
      </w:r>
      <w:proofErr w:type="gramStart"/>
      <w:r w:rsidRPr="00727695">
        <w:rPr>
          <w:sz w:val="24"/>
          <w:szCs w:val="24"/>
        </w:rPr>
        <w:t>art. 137  oraz</w:t>
      </w:r>
      <w:proofErr w:type="gramEnd"/>
      <w:r w:rsidRPr="00727695">
        <w:rPr>
          <w:sz w:val="24"/>
          <w:szCs w:val="24"/>
        </w:rPr>
        <w:t xml:space="preserve"> art. 271 Ustawy Prawo Zamówień </w:t>
      </w:r>
      <w:r w:rsidRPr="00DC1673">
        <w:rPr>
          <w:sz w:val="24"/>
          <w:szCs w:val="24"/>
        </w:rPr>
        <w:t>Publicznych</w:t>
      </w:r>
      <w:r w:rsidRPr="00DC1673">
        <w:rPr>
          <w:rFonts w:cs="Calibri"/>
          <w:sz w:val="24"/>
          <w:szCs w:val="24"/>
        </w:rPr>
        <w:t xml:space="preserve"> zwracam się z prośbą i wnoszę </w:t>
      </w:r>
      <w:r w:rsidRPr="00DC1673">
        <w:rPr>
          <w:rFonts w:cs="Calibri"/>
          <w:bCs/>
          <w:sz w:val="24"/>
          <w:szCs w:val="24"/>
        </w:rPr>
        <w:t>o potwierdzenie, że ekologiczna technologia drewniana prefabrykowana do wykonania konstrukcji kondygnacji nadziemnych budynku będzie traktowania za równoważną</w:t>
      </w:r>
      <w:r w:rsidRPr="00DC1673">
        <w:rPr>
          <w:rFonts w:cs="Calibri"/>
          <w:sz w:val="24"/>
          <w:szCs w:val="24"/>
        </w:rPr>
        <w:t xml:space="preserve"> w przypadku udowodnienia przez wykonawcę, że proponowane rozwiązanie w równoważnym</w:t>
      </w:r>
      <w:r w:rsidRPr="00727695">
        <w:rPr>
          <w:rFonts w:cs="Calibri"/>
          <w:sz w:val="24"/>
          <w:szCs w:val="24"/>
        </w:rPr>
        <w:t xml:space="preserve"> stopniu spełnia wymagania określone w opisie przedmiotu zamówienia i że w takim wypadku oferta Wykonawcy (pod warunkiem oczywiście wykazania równoważności) nie będzie podlegała odrzuceniu.</w:t>
      </w:r>
      <w:r>
        <w:rPr>
          <w:rFonts w:cs="Calibri"/>
          <w:sz w:val="24"/>
          <w:szCs w:val="24"/>
        </w:rPr>
        <w:t xml:space="preserve"> </w:t>
      </w:r>
      <w:r w:rsidRPr="00727695">
        <w:rPr>
          <w:rFonts w:cs="Calibri"/>
          <w:sz w:val="24"/>
          <w:szCs w:val="24"/>
        </w:rPr>
        <w:t xml:space="preserve">Wniosek dotyczy nowoczesnej technologii opartej o konstrukcje z masywnego drewna wzdłużnie klejonego, </w:t>
      </w:r>
      <w:r w:rsidRPr="00727695">
        <w:rPr>
          <w:rFonts w:cs="Calibri"/>
          <w:sz w:val="24"/>
          <w:szCs w:val="24"/>
        </w:rPr>
        <w:lastRenderedPageBreak/>
        <w:t xml:space="preserve">izolowane materiałami ekologicznymi wraz z wykorzystaniem uodpornionych płyt </w:t>
      </w:r>
      <w:proofErr w:type="spellStart"/>
      <w:r w:rsidRPr="00DC1673">
        <w:rPr>
          <w:rFonts w:cs="Calibri"/>
          <w:sz w:val="24"/>
          <w:szCs w:val="24"/>
        </w:rPr>
        <w:t>włóknowo</w:t>
      </w:r>
      <w:proofErr w:type="spellEnd"/>
      <w:r w:rsidRPr="00DC1673">
        <w:rPr>
          <w:rFonts w:cs="Calibri"/>
          <w:sz w:val="24"/>
          <w:szCs w:val="24"/>
        </w:rPr>
        <w:t xml:space="preserve"> gipsowych.</w:t>
      </w:r>
      <w:r w:rsidR="00DC1673">
        <w:rPr>
          <w:rFonts w:cs="Calibri"/>
          <w:sz w:val="24"/>
          <w:szCs w:val="24"/>
        </w:rPr>
        <w:t xml:space="preserve"> </w:t>
      </w:r>
      <w:r w:rsidRPr="00DC1673">
        <w:rPr>
          <w:rFonts w:cs="Calibri"/>
          <w:bCs/>
          <w:sz w:val="24"/>
          <w:szCs w:val="24"/>
        </w:rPr>
        <w:t xml:space="preserve">Wszelkie niezbędne dokumenty mówiące o odporności ogniowej ścian i stropów przebadane są w Instytucie Techniki Budowlanej w Warszawie lub innej jednostki akredytowanej przez Polskie Centrum Akredytacji. </w:t>
      </w:r>
      <w:r w:rsidRPr="00DC1673">
        <w:rPr>
          <w:rFonts w:cs="Calibri"/>
          <w:sz w:val="24"/>
          <w:szCs w:val="24"/>
        </w:rPr>
        <w:t xml:space="preserve">Wykonawca </w:t>
      </w:r>
      <w:proofErr w:type="gramStart"/>
      <w:r w:rsidRPr="00DC1673">
        <w:rPr>
          <w:rFonts w:cs="Calibri"/>
          <w:sz w:val="24"/>
          <w:szCs w:val="24"/>
        </w:rPr>
        <w:t>dysponuje zatem</w:t>
      </w:r>
      <w:proofErr w:type="gramEnd"/>
      <w:r w:rsidRPr="00DC1673">
        <w:rPr>
          <w:rFonts w:cs="Calibri"/>
          <w:sz w:val="24"/>
          <w:szCs w:val="24"/>
        </w:rPr>
        <w:t xml:space="preserve"> dokumentami potwierdzającymi, że oferowane rozwiązanie jest równoważne pod względem odporności ogniowej</w:t>
      </w:r>
      <w:r w:rsidRPr="00727695">
        <w:rPr>
          <w:rFonts w:cs="Calibri"/>
          <w:sz w:val="24"/>
          <w:szCs w:val="24"/>
        </w:rPr>
        <w:t xml:space="preserve"> w zakresie Rei30 oraz Rei30. Proponowana technologia gwarantuje także zachowanie innych parametrów równoważności gwarantujących możliwość wykonania przedmiotowego budynku w opisywanej technologii takich jak odporność ogniowa, nośność i sztywność konstrukcyjna oraz parametry (lepsze) izolacyjności termicznej.</w:t>
      </w:r>
      <w:r>
        <w:rPr>
          <w:rFonts w:cs="Calibri"/>
          <w:sz w:val="24"/>
          <w:szCs w:val="24"/>
        </w:rPr>
        <w:t xml:space="preserve"> </w:t>
      </w:r>
      <w:r w:rsidRPr="00727695">
        <w:rPr>
          <w:rFonts w:cs="Calibri"/>
          <w:sz w:val="24"/>
          <w:szCs w:val="24"/>
        </w:rPr>
        <w:t xml:space="preserve">Dopuszczenie technologii drewnianej </w:t>
      </w:r>
      <w:proofErr w:type="gramStart"/>
      <w:r w:rsidRPr="00727695">
        <w:rPr>
          <w:rFonts w:cs="Calibri"/>
          <w:sz w:val="24"/>
          <w:szCs w:val="24"/>
        </w:rPr>
        <w:t>prefabrykowanej jako</w:t>
      </w:r>
      <w:proofErr w:type="gramEnd"/>
      <w:r w:rsidRPr="00727695">
        <w:rPr>
          <w:rFonts w:cs="Calibri"/>
          <w:sz w:val="24"/>
          <w:szCs w:val="24"/>
        </w:rPr>
        <w:t xml:space="preserve"> rozwiązania równoważnego w żaden sposób nie wpłynie na przebieg postępowania oraz treść dokumentów w ramach przedmiotu postępowania. Ważnym podkreślenia jest fakt, że wnioskowane w niniejszym piśmie rozwiązanie równoważne dotyczyć będzie:</w:t>
      </w:r>
    </w:p>
    <w:p w14:paraId="4EBC3F7E" w14:textId="77777777" w:rsidR="00727695" w:rsidRPr="00727695" w:rsidRDefault="00727695" w:rsidP="00727695">
      <w:pPr>
        <w:pStyle w:val="Akapitzlist"/>
        <w:numPr>
          <w:ilvl w:val="0"/>
          <w:numId w:val="20"/>
        </w:numPr>
        <w:tabs>
          <w:tab w:val="left" w:pos="284"/>
        </w:tabs>
        <w:spacing w:after="0" w:line="360" w:lineRule="auto"/>
        <w:ind w:left="0" w:firstLine="0"/>
        <w:contextualSpacing w:val="0"/>
        <w:rPr>
          <w:rFonts w:cs="Calibri"/>
          <w:sz w:val="24"/>
          <w:szCs w:val="24"/>
        </w:rPr>
      </w:pPr>
      <w:r w:rsidRPr="00727695">
        <w:rPr>
          <w:rFonts w:cs="Calibri"/>
          <w:sz w:val="24"/>
          <w:szCs w:val="24"/>
        </w:rPr>
        <w:t>Ściany zewnętrzne obiektu</w:t>
      </w:r>
    </w:p>
    <w:p w14:paraId="26DCAE6D" w14:textId="55623618"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 xml:space="preserve">Rozwiązanie technologiczne polega na wykonaniu konstrukcji nośnej obiektu z drewna klejonego wzdłużnie o wymiarach minimalnych 60x200mm. Izolacją termiczną będzie izolacja z naturalnych włókien drzewnych. Całość konstrukcji poszyta zostanie wzmocnionymi płytami </w:t>
      </w:r>
      <w:proofErr w:type="spellStart"/>
      <w:r w:rsidRPr="00727695">
        <w:rPr>
          <w:rFonts w:cs="Calibri"/>
          <w:sz w:val="24"/>
          <w:szCs w:val="24"/>
        </w:rPr>
        <w:t>włóknowo</w:t>
      </w:r>
      <w:proofErr w:type="spellEnd"/>
      <w:r w:rsidRPr="00727695">
        <w:rPr>
          <w:rFonts w:cs="Calibri"/>
          <w:sz w:val="24"/>
          <w:szCs w:val="24"/>
        </w:rPr>
        <w:t xml:space="preserve"> gipsowymi i gramaturze min 1000 kg/m2</w:t>
      </w:r>
    </w:p>
    <w:p w14:paraId="7B1C436A" w14:textId="77777777"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Taka konstrukcja ściany zapewnia znacznie lepszą izolacyjność względem zaproponowanej w projekcie ściany zewnętrznej. Przekłada się to na niższe koszty utrzymania obiektu. Parametry ściany:</w:t>
      </w:r>
    </w:p>
    <w:p w14:paraId="06534614" w14:textId="77777777"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 izolacyjność cieplna na poziomie ok U-0,16 – wyższa niż wymagana projektem</w:t>
      </w:r>
    </w:p>
    <w:p w14:paraId="43B41773" w14:textId="77777777"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 odporność ogniowa Rei30/Rei60 – w zależności od wymagań</w:t>
      </w:r>
    </w:p>
    <w:p w14:paraId="6EF47ABB" w14:textId="77777777"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 nośność konstrukcyjna ściany zgodna z polskimi i europejskimi normami, co zostanie potwierdzone przez konstruktora na etapie rewizji projektu technicznego</w:t>
      </w:r>
    </w:p>
    <w:p w14:paraId="34153D9D" w14:textId="77777777"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 xml:space="preserve">- warunek materiały </w:t>
      </w:r>
      <w:proofErr w:type="gramStart"/>
      <w:r w:rsidRPr="00727695">
        <w:rPr>
          <w:rFonts w:cs="Calibri"/>
          <w:sz w:val="24"/>
          <w:szCs w:val="24"/>
        </w:rPr>
        <w:t>nie rozprzestrzeniające</w:t>
      </w:r>
      <w:proofErr w:type="gramEnd"/>
      <w:r w:rsidRPr="00727695">
        <w:rPr>
          <w:rFonts w:cs="Calibri"/>
          <w:sz w:val="24"/>
          <w:szCs w:val="24"/>
        </w:rPr>
        <w:t xml:space="preserve"> ognia - spełniony</w:t>
      </w:r>
    </w:p>
    <w:p w14:paraId="2DE9763F" w14:textId="1F357392"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noProof/>
          <w:sz w:val="24"/>
          <w:szCs w:val="24"/>
          <w:lang w:eastAsia="pl-PL"/>
        </w:rPr>
        <w:drawing>
          <wp:inline distT="0" distB="0" distL="0" distR="0" wp14:anchorId="072579AD" wp14:editId="6C29EB51">
            <wp:extent cx="4448175" cy="14954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8175" cy="1495425"/>
                    </a:xfrm>
                    <a:prstGeom prst="rect">
                      <a:avLst/>
                    </a:prstGeom>
                    <a:noFill/>
                    <a:ln>
                      <a:noFill/>
                    </a:ln>
                  </pic:spPr>
                </pic:pic>
              </a:graphicData>
            </a:graphic>
          </wp:inline>
        </w:drawing>
      </w:r>
    </w:p>
    <w:p w14:paraId="706A09ED" w14:textId="77777777" w:rsidR="00727695" w:rsidRPr="00727695" w:rsidRDefault="00727695" w:rsidP="00727695">
      <w:pPr>
        <w:pStyle w:val="Akapitzlist"/>
        <w:tabs>
          <w:tab w:val="left" w:pos="284"/>
        </w:tabs>
        <w:spacing w:after="0" w:line="360" w:lineRule="auto"/>
        <w:ind w:left="0"/>
        <w:rPr>
          <w:rFonts w:cs="Calibri"/>
          <w:sz w:val="24"/>
          <w:szCs w:val="24"/>
        </w:rPr>
      </w:pPr>
    </w:p>
    <w:p w14:paraId="2F0BCE65" w14:textId="77777777" w:rsidR="00727695" w:rsidRPr="00727695" w:rsidRDefault="00727695" w:rsidP="00727695">
      <w:pPr>
        <w:pStyle w:val="Akapitzlist"/>
        <w:numPr>
          <w:ilvl w:val="0"/>
          <w:numId w:val="20"/>
        </w:numPr>
        <w:tabs>
          <w:tab w:val="left" w:pos="284"/>
        </w:tabs>
        <w:spacing w:after="0" w:line="360" w:lineRule="auto"/>
        <w:ind w:left="0" w:firstLine="0"/>
        <w:contextualSpacing w:val="0"/>
        <w:rPr>
          <w:rFonts w:cs="Calibri"/>
          <w:sz w:val="24"/>
          <w:szCs w:val="24"/>
        </w:rPr>
      </w:pPr>
      <w:r w:rsidRPr="00727695">
        <w:rPr>
          <w:rFonts w:cs="Calibri"/>
          <w:sz w:val="24"/>
          <w:szCs w:val="24"/>
        </w:rPr>
        <w:t>Ściany wewnętrzne nośne obiektu</w:t>
      </w:r>
    </w:p>
    <w:p w14:paraId="72F9D7EC" w14:textId="77777777"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 xml:space="preserve">Rozwiązanie technologiczne polega na wykonaniu konstrukcji nośnej obiektu z drewna klejonego wzdłużnie o wymiarach minimalnych 60x200mm. Izolacją akustyczne będzie izolacja z naturalnych włókien drzewnych lub wełny mineralnej. Całość konstrukcji poszyta zostanie wzmocnionymi płytami </w:t>
      </w:r>
      <w:proofErr w:type="spellStart"/>
      <w:r w:rsidRPr="00727695">
        <w:rPr>
          <w:rFonts w:cs="Calibri"/>
          <w:sz w:val="24"/>
          <w:szCs w:val="24"/>
        </w:rPr>
        <w:t>włóknowo</w:t>
      </w:r>
      <w:proofErr w:type="spellEnd"/>
      <w:r w:rsidRPr="00727695">
        <w:rPr>
          <w:rFonts w:cs="Calibri"/>
          <w:sz w:val="24"/>
          <w:szCs w:val="24"/>
        </w:rPr>
        <w:t xml:space="preserve"> gipsowymi i gramaturze min 1000 kg/m2</w:t>
      </w:r>
    </w:p>
    <w:p w14:paraId="75DD73C4" w14:textId="77777777"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Parametry ściany:</w:t>
      </w:r>
    </w:p>
    <w:p w14:paraId="4BAF09EF" w14:textId="77777777"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 izolacyjność akustyczne – 45-50db w zależności od grubości – w zależności od wymagań dla danej przegrody</w:t>
      </w:r>
    </w:p>
    <w:p w14:paraId="151CE6AD" w14:textId="77777777"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 odporność ogniowa Rei30/Rei60 w zależności od wymagań</w:t>
      </w:r>
    </w:p>
    <w:p w14:paraId="10CA2DF4" w14:textId="77777777"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 nośność konstrukcyjna ściany zgodna z polskimi i europejskimi normami, co zostanie potwierdzone przez konstruktora na etapie rewizji projektu technicznego</w:t>
      </w:r>
    </w:p>
    <w:p w14:paraId="37519879" w14:textId="77777777"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 xml:space="preserve">- warunek materiały </w:t>
      </w:r>
      <w:proofErr w:type="gramStart"/>
      <w:r w:rsidRPr="00727695">
        <w:rPr>
          <w:rFonts w:cs="Calibri"/>
          <w:sz w:val="24"/>
          <w:szCs w:val="24"/>
        </w:rPr>
        <w:t>nie rozprzestrzeniające</w:t>
      </w:r>
      <w:proofErr w:type="gramEnd"/>
      <w:r w:rsidRPr="00727695">
        <w:rPr>
          <w:rFonts w:cs="Calibri"/>
          <w:sz w:val="24"/>
          <w:szCs w:val="24"/>
        </w:rPr>
        <w:t xml:space="preserve"> ognia - spełniony</w:t>
      </w:r>
    </w:p>
    <w:p w14:paraId="203C6A36" w14:textId="77777777" w:rsidR="00727695" w:rsidRPr="00727695" w:rsidRDefault="00727695" w:rsidP="00727695">
      <w:pPr>
        <w:pStyle w:val="Akapitzlist"/>
        <w:numPr>
          <w:ilvl w:val="0"/>
          <w:numId w:val="20"/>
        </w:numPr>
        <w:tabs>
          <w:tab w:val="left" w:pos="284"/>
        </w:tabs>
        <w:spacing w:after="0" w:line="360" w:lineRule="auto"/>
        <w:ind w:left="0" w:firstLine="0"/>
        <w:contextualSpacing w:val="0"/>
        <w:rPr>
          <w:rFonts w:cs="Calibri"/>
          <w:sz w:val="24"/>
          <w:szCs w:val="24"/>
        </w:rPr>
      </w:pPr>
      <w:r w:rsidRPr="00727695">
        <w:rPr>
          <w:rFonts w:cs="Calibri"/>
          <w:sz w:val="24"/>
          <w:szCs w:val="24"/>
        </w:rPr>
        <w:t>Strop lub stropodach w budynku</w:t>
      </w:r>
    </w:p>
    <w:p w14:paraId="48C3509D" w14:textId="77777777"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Rozwiązanie technologiczne polega na wykonaniu konstrukcji nośnej obiektu z drewna klejonego wzdłużnie o wymiarach minimalnych 60x240mm. Izolacją akustyczne będzie izolacja z naturalnych włókien drzewnych lub wełny mineralnej oraz styropian akustyczny posadzkowy. Poszyciem spodnim struktury stropu będzie płytowanie z płyt typu DF (</w:t>
      </w:r>
      <w:proofErr w:type="spellStart"/>
      <w:r w:rsidRPr="00727695">
        <w:rPr>
          <w:rFonts w:cs="Calibri"/>
          <w:sz w:val="24"/>
          <w:szCs w:val="24"/>
        </w:rPr>
        <w:t>Siniat</w:t>
      </w:r>
      <w:proofErr w:type="spellEnd"/>
      <w:r w:rsidRPr="00727695">
        <w:rPr>
          <w:rFonts w:cs="Calibri"/>
          <w:sz w:val="24"/>
          <w:szCs w:val="24"/>
        </w:rPr>
        <w:t xml:space="preserve"> Ogień Plus). Ważnym podkreślenia jest fakt, iż na „górze” stropu wykonana jest standardowa wylewka betonowa, co zapewnia „stabilność” (brak efektu „pływania” stropu) oraz dodatkową izolacyjność akustyczną i oczywiście możliwość wykonania standardowego ogrzewania podłogowego lub grzejnikowego z podejściem dolnym w przypadku wymagań zamawiającego</w:t>
      </w:r>
    </w:p>
    <w:p w14:paraId="07F87D51" w14:textId="77777777"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Parametry stropu:</w:t>
      </w:r>
    </w:p>
    <w:p w14:paraId="62EC3D94" w14:textId="77777777"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 izolacyjność akustyczne – na poziomie 50-58</w:t>
      </w:r>
      <w:proofErr w:type="gramStart"/>
      <w:r w:rsidRPr="00727695">
        <w:rPr>
          <w:rFonts w:cs="Calibri"/>
          <w:sz w:val="24"/>
          <w:szCs w:val="24"/>
        </w:rPr>
        <w:t>db  (R</w:t>
      </w:r>
      <w:proofErr w:type="gramEnd"/>
      <w:r w:rsidRPr="00727695">
        <w:rPr>
          <w:rFonts w:cs="Calibri"/>
          <w:sz w:val="24"/>
          <w:szCs w:val="24"/>
        </w:rPr>
        <w:t>’a1; L’a1)</w:t>
      </w:r>
    </w:p>
    <w:p w14:paraId="1C03369A" w14:textId="77777777"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 xml:space="preserve">- odporność ogniowa Rei30/Rei60 w zależności od wymagań </w:t>
      </w:r>
    </w:p>
    <w:p w14:paraId="425271A2" w14:textId="77777777"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 nośność konstrukcyjna ściany zgodna z polskimi i europejskimi normami, co zostanie potwierdzone przez konstruktora na etapie rewizji projektu technicznego</w:t>
      </w:r>
    </w:p>
    <w:p w14:paraId="6FDE3CD3" w14:textId="77777777"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sz w:val="24"/>
          <w:szCs w:val="24"/>
        </w:rPr>
        <w:t xml:space="preserve">- warunek materiały </w:t>
      </w:r>
      <w:proofErr w:type="gramStart"/>
      <w:r w:rsidRPr="00727695">
        <w:rPr>
          <w:rFonts w:cs="Calibri"/>
          <w:sz w:val="24"/>
          <w:szCs w:val="24"/>
        </w:rPr>
        <w:t>nie rozprzestrzeniające</w:t>
      </w:r>
      <w:proofErr w:type="gramEnd"/>
      <w:r w:rsidRPr="00727695">
        <w:rPr>
          <w:rFonts w:cs="Calibri"/>
          <w:sz w:val="24"/>
          <w:szCs w:val="24"/>
        </w:rPr>
        <w:t xml:space="preserve"> ognia - spełniony</w:t>
      </w:r>
    </w:p>
    <w:p w14:paraId="3BD056D9" w14:textId="43353012" w:rsidR="00727695" w:rsidRPr="00727695" w:rsidRDefault="00727695" w:rsidP="00727695">
      <w:pPr>
        <w:pStyle w:val="Akapitzlist"/>
        <w:tabs>
          <w:tab w:val="left" w:pos="284"/>
        </w:tabs>
        <w:spacing w:after="0" w:line="360" w:lineRule="auto"/>
        <w:ind w:left="0"/>
        <w:rPr>
          <w:rFonts w:cs="Calibri"/>
          <w:sz w:val="24"/>
          <w:szCs w:val="24"/>
        </w:rPr>
      </w:pPr>
      <w:r w:rsidRPr="00727695">
        <w:rPr>
          <w:rFonts w:cs="Calibri"/>
          <w:noProof/>
          <w:sz w:val="24"/>
          <w:szCs w:val="24"/>
          <w:lang w:eastAsia="pl-PL"/>
        </w:rPr>
        <w:lastRenderedPageBreak/>
        <w:drawing>
          <wp:inline distT="0" distB="0" distL="0" distR="0" wp14:anchorId="43B98FB4" wp14:editId="006BD0C8">
            <wp:extent cx="3467100" cy="1619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0" cy="1619250"/>
                    </a:xfrm>
                    <a:prstGeom prst="rect">
                      <a:avLst/>
                    </a:prstGeom>
                    <a:noFill/>
                    <a:ln>
                      <a:noFill/>
                    </a:ln>
                  </pic:spPr>
                </pic:pic>
              </a:graphicData>
            </a:graphic>
          </wp:inline>
        </w:drawing>
      </w:r>
    </w:p>
    <w:p w14:paraId="42A0A7C3" w14:textId="33C227B6" w:rsidR="00727695" w:rsidRPr="00727695" w:rsidRDefault="00727695" w:rsidP="00727695">
      <w:pPr>
        <w:tabs>
          <w:tab w:val="left" w:pos="284"/>
        </w:tabs>
        <w:spacing w:after="0" w:line="360" w:lineRule="auto"/>
        <w:rPr>
          <w:rFonts w:cs="Calibri"/>
          <w:bCs/>
          <w:sz w:val="24"/>
          <w:szCs w:val="24"/>
        </w:rPr>
      </w:pPr>
      <w:r w:rsidRPr="00727695">
        <w:rPr>
          <w:rFonts w:cs="Calibri"/>
          <w:bCs/>
          <w:sz w:val="24"/>
          <w:szCs w:val="24"/>
        </w:rPr>
        <w:t xml:space="preserve">Powyższe rozwiązania </w:t>
      </w:r>
      <w:proofErr w:type="gramStart"/>
      <w:r w:rsidRPr="00727695">
        <w:rPr>
          <w:rFonts w:cs="Calibri"/>
          <w:bCs/>
          <w:sz w:val="24"/>
          <w:szCs w:val="24"/>
        </w:rPr>
        <w:t>należy zatem</w:t>
      </w:r>
      <w:proofErr w:type="gramEnd"/>
      <w:r w:rsidRPr="00727695">
        <w:rPr>
          <w:rFonts w:cs="Calibri"/>
          <w:bCs/>
          <w:sz w:val="24"/>
          <w:szCs w:val="24"/>
        </w:rPr>
        <w:t xml:space="preserve"> uznać za równoważne, a w wielu aspektach wręcz lepsze względem opisanych w SWZ i załącznikach do niego. Tego typu rozwiązania znalazły już zastosowanie w setkach obiektów w Polsce w tym użyteczności publicznej.</w:t>
      </w:r>
    </w:p>
    <w:p w14:paraId="2850B105" w14:textId="77777777" w:rsidR="00727695" w:rsidRPr="00727695" w:rsidRDefault="00727695" w:rsidP="00727695">
      <w:pPr>
        <w:tabs>
          <w:tab w:val="left" w:pos="284"/>
        </w:tabs>
        <w:spacing w:after="0" w:line="360" w:lineRule="auto"/>
        <w:rPr>
          <w:rFonts w:cs="Calibri"/>
          <w:sz w:val="24"/>
          <w:szCs w:val="24"/>
        </w:rPr>
      </w:pPr>
    </w:p>
    <w:p w14:paraId="3AA3C3BD" w14:textId="77777777" w:rsidR="00727695" w:rsidRPr="00727695" w:rsidRDefault="00727695" w:rsidP="00727695">
      <w:pPr>
        <w:tabs>
          <w:tab w:val="left" w:pos="284"/>
        </w:tabs>
        <w:spacing w:after="0" w:line="360" w:lineRule="auto"/>
        <w:rPr>
          <w:rFonts w:cs="Calibri"/>
          <w:sz w:val="24"/>
          <w:szCs w:val="24"/>
        </w:rPr>
      </w:pPr>
      <w:r w:rsidRPr="00727695">
        <w:rPr>
          <w:rFonts w:cs="Calibri"/>
          <w:sz w:val="24"/>
          <w:szCs w:val="24"/>
        </w:rPr>
        <w:t xml:space="preserve">Charakterystyczne parametry obiektu tj.: kubatura, powierzchnia zabudowy, wysokość, długość, szerokość i liczba kondygnacji obiektu nie ulegną zmianie. Również instalacje, materiały wykończeniowe pozostają zgodne z tymi opisanymi w OPZ z ew. niewielką korektą. Opisywana technologia równoważna nie dotyka także pozostałych elementów technologicznych jak choćby stolarka otworowa, instalacje czy materiały wykończeniowe. </w:t>
      </w:r>
    </w:p>
    <w:p w14:paraId="04F9EDBC" w14:textId="3A7A47A9" w:rsidR="00727695" w:rsidRPr="00727695" w:rsidRDefault="00727695" w:rsidP="00727695">
      <w:pPr>
        <w:tabs>
          <w:tab w:val="left" w:pos="284"/>
        </w:tabs>
        <w:spacing w:after="0" w:line="360" w:lineRule="auto"/>
        <w:rPr>
          <w:rFonts w:cs="Calibri"/>
          <w:sz w:val="24"/>
          <w:szCs w:val="24"/>
        </w:rPr>
      </w:pPr>
      <w:r w:rsidRPr="00727695">
        <w:rPr>
          <w:rFonts w:cs="Calibri"/>
          <w:sz w:val="24"/>
          <w:szCs w:val="24"/>
        </w:rPr>
        <w:t xml:space="preserve">Poza </w:t>
      </w:r>
      <w:proofErr w:type="gramStart"/>
      <w:r w:rsidRPr="00727695">
        <w:rPr>
          <w:rFonts w:cs="Calibri"/>
          <w:bCs/>
          <w:sz w:val="24"/>
          <w:szCs w:val="24"/>
        </w:rPr>
        <w:t>atutem jakim</w:t>
      </w:r>
      <w:proofErr w:type="gramEnd"/>
      <w:r w:rsidRPr="00727695">
        <w:rPr>
          <w:rFonts w:cs="Calibri"/>
          <w:bCs/>
          <w:sz w:val="24"/>
          <w:szCs w:val="24"/>
        </w:rPr>
        <w:t xml:space="preserve"> jest czas realizacji inwestycji</w:t>
      </w:r>
      <w:r w:rsidRPr="00727695">
        <w:rPr>
          <w:rFonts w:cs="Calibri"/>
          <w:sz w:val="24"/>
          <w:szCs w:val="24"/>
        </w:rPr>
        <w:t xml:space="preserve">, technologia drewniana prefabrykowana nie zaniża parametrów nośnych, wytrzymałościowych, konstrukcyjnych, cieplnych, użytkowych oraz wizualnych. Co więcej szereg z nich zostanie spełnionych w większym stopniu, bardziej korzystnym, a dodatkowo budynki wykonane w tej technologii charakteryzują się </w:t>
      </w:r>
      <w:r w:rsidRPr="00727695">
        <w:rPr>
          <w:rFonts w:cs="Calibri"/>
          <w:bCs/>
          <w:sz w:val="24"/>
          <w:szCs w:val="24"/>
        </w:rPr>
        <w:t>o 60% mniejszymi kosztami utrzymania (są to obiekty niskoenergetyczne)</w:t>
      </w:r>
      <w:r w:rsidRPr="00727695">
        <w:rPr>
          <w:rFonts w:cs="Calibri"/>
          <w:sz w:val="24"/>
          <w:szCs w:val="24"/>
        </w:rPr>
        <w:t xml:space="preserve"> – szczególnie przy uwzględnieniu </w:t>
      </w:r>
      <w:r w:rsidRPr="00727695">
        <w:rPr>
          <w:rFonts w:cs="Calibri"/>
          <w:sz w:val="24"/>
          <w:szCs w:val="24"/>
          <w:u w:val="single"/>
        </w:rPr>
        <w:t>kosztów w całym cyklu życia budynku</w:t>
      </w:r>
      <w:r w:rsidRPr="00727695">
        <w:rPr>
          <w:rFonts w:cs="Calibri"/>
          <w:sz w:val="24"/>
          <w:szCs w:val="24"/>
        </w:rPr>
        <w:t xml:space="preserve">, a nie tylko przez pryzmat ceny nabycia. Niewątpliwie ze względu na wykorzystanie ekologicznych materiałów i na dyfuzyjnie otwarty charakter obiektu (oddycha) mikroklimat wewnątrz obiektu jest znacznie przyjaźniejszy od </w:t>
      </w:r>
      <w:proofErr w:type="gramStart"/>
      <w:r w:rsidRPr="00727695">
        <w:rPr>
          <w:rFonts w:cs="Calibri"/>
          <w:sz w:val="24"/>
          <w:szCs w:val="24"/>
        </w:rPr>
        <w:t>tego jaki</w:t>
      </w:r>
      <w:proofErr w:type="gramEnd"/>
      <w:r w:rsidRPr="00727695">
        <w:rPr>
          <w:rFonts w:cs="Calibri"/>
          <w:sz w:val="24"/>
          <w:szCs w:val="24"/>
        </w:rPr>
        <w:t xml:space="preserve"> występuje w obiektach żelbetowych. Potwierdzają to obecni użytkownicy obiektów wykonanych w naszej technologii. Proponowana technologia </w:t>
      </w:r>
      <w:r w:rsidRPr="00727695">
        <w:rPr>
          <w:rFonts w:cs="Calibri"/>
          <w:color w:val="000000"/>
          <w:sz w:val="24"/>
          <w:szCs w:val="24"/>
        </w:rPr>
        <w:t>w równoważnym stopniu spełnia wymagania określone w opisie przedmiotu zamówienia, a nawet daje Zamawiającemu dodatkowe korzyści.</w:t>
      </w:r>
    </w:p>
    <w:bookmarkEnd w:id="0"/>
    <w:p w14:paraId="4A292BE7" w14:textId="77777777" w:rsidR="00727695" w:rsidRPr="00727695" w:rsidRDefault="00727695" w:rsidP="00727695">
      <w:pPr>
        <w:tabs>
          <w:tab w:val="left" w:pos="284"/>
        </w:tabs>
        <w:spacing w:after="0" w:line="360" w:lineRule="auto"/>
        <w:rPr>
          <w:rFonts w:cs="Calibri"/>
          <w:sz w:val="24"/>
          <w:szCs w:val="24"/>
        </w:rPr>
      </w:pPr>
      <w:r w:rsidRPr="00727695">
        <w:rPr>
          <w:rFonts w:cs="Calibri"/>
          <w:sz w:val="24"/>
          <w:szCs w:val="24"/>
        </w:rPr>
        <w:t>Proponowana przez nas technologia charakteryzuje się n/w cechami:</w:t>
      </w:r>
    </w:p>
    <w:p w14:paraId="28861423" w14:textId="77777777" w:rsidR="00727695" w:rsidRPr="00727695" w:rsidRDefault="00727695" w:rsidP="00727695">
      <w:pPr>
        <w:tabs>
          <w:tab w:val="left" w:pos="284"/>
        </w:tabs>
        <w:spacing w:after="0" w:line="360" w:lineRule="auto"/>
        <w:rPr>
          <w:rFonts w:cs="Calibri"/>
          <w:sz w:val="24"/>
          <w:szCs w:val="24"/>
        </w:rPr>
      </w:pPr>
      <w:r w:rsidRPr="00727695">
        <w:rPr>
          <w:rFonts w:cs="Calibri"/>
          <w:sz w:val="24"/>
          <w:szCs w:val="24"/>
        </w:rPr>
        <w:t>- konstrukcja drewniana tak zwana „masywna konstrukcja niemiecką” wykonana z drewna klejonego KVH o najmniejszym przekroju elementów konstrukcyjnych 200x60mm.</w:t>
      </w:r>
    </w:p>
    <w:p w14:paraId="3ABF5DAE" w14:textId="77777777" w:rsidR="00727695" w:rsidRPr="00727695" w:rsidRDefault="00727695" w:rsidP="00727695">
      <w:pPr>
        <w:tabs>
          <w:tab w:val="left" w:pos="284"/>
        </w:tabs>
        <w:spacing w:after="0" w:line="360" w:lineRule="auto"/>
        <w:rPr>
          <w:rFonts w:cs="Calibri"/>
          <w:sz w:val="24"/>
          <w:szCs w:val="24"/>
        </w:rPr>
      </w:pPr>
      <w:r w:rsidRPr="00727695">
        <w:rPr>
          <w:rFonts w:cs="Calibri"/>
          <w:sz w:val="24"/>
          <w:szCs w:val="24"/>
        </w:rPr>
        <w:t>- materiały izolacyjne użyte w naszej technologii to materiały ekologiczne, wykonane z włókien drzewnych</w:t>
      </w:r>
    </w:p>
    <w:p w14:paraId="5A79A351" w14:textId="77777777" w:rsidR="00727695" w:rsidRPr="00727695" w:rsidRDefault="00727695" w:rsidP="00727695">
      <w:pPr>
        <w:tabs>
          <w:tab w:val="left" w:pos="284"/>
        </w:tabs>
        <w:spacing w:after="0" w:line="360" w:lineRule="auto"/>
        <w:rPr>
          <w:rFonts w:cs="Calibri"/>
          <w:sz w:val="24"/>
          <w:szCs w:val="24"/>
        </w:rPr>
      </w:pPr>
      <w:r w:rsidRPr="00727695">
        <w:rPr>
          <w:rFonts w:cs="Calibri"/>
          <w:sz w:val="24"/>
          <w:szCs w:val="24"/>
        </w:rPr>
        <w:t xml:space="preserve">- </w:t>
      </w:r>
      <w:r w:rsidRPr="00727695">
        <w:rPr>
          <w:rFonts w:cs="Calibri"/>
          <w:bCs/>
          <w:sz w:val="24"/>
          <w:szCs w:val="24"/>
        </w:rPr>
        <w:t xml:space="preserve">płyty poszywające ściany zewnętrzne jak i wewnętrzne – </w:t>
      </w:r>
      <w:r w:rsidRPr="00727695">
        <w:rPr>
          <w:rFonts w:cs="Calibri"/>
          <w:sz w:val="24"/>
          <w:szCs w:val="24"/>
        </w:rPr>
        <w:t>wnioskowana technologia zakłada wzmacniane płyty gipsowo włóknowe.</w:t>
      </w:r>
    </w:p>
    <w:p w14:paraId="1EBBAD6B" w14:textId="77777777" w:rsidR="00727695" w:rsidRPr="00727695" w:rsidRDefault="00727695" w:rsidP="00727695">
      <w:pPr>
        <w:tabs>
          <w:tab w:val="left" w:pos="284"/>
        </w:tabs>
        <w:spacing w:after="0" w:line="360" w:lineRule="auto"/>
        <w:rPr>
          <w:rFonts w:cs="Calibri"/>
          <w:sz w:val="24"/>
          <w:szCs w:val="24"/>
        </w:rPr>
      </w:pPr>
      <w:r w:rsidRPr="00727695">
        <w:rPr>
          <w:rFonts w:cs="Calibri"/>
          <w:sz w:val="24"/>
          <w:szCs w:val="24"/>
        </w:rPr>
        <w:t>Dopuszczenie technologii drewnianej prefabrykowanej do wykonania konstrukcji kondygnacji nadziemnych budynku jest atrakcyjną alternatywą do konstrukcji opisanej projektem budowlanym oraz spowoduje jednocześnie rozszerzenie kręgu potencjalnych wykonawców. Zwiększy to konkurencyjność prowadzonego postępowania, co spowoduje lepszą realizacją celów stawianych przed podmiotami publicznymi w ustawie prawo zamówień publicznych.</w:t>
      </w:r>
    </w:p>
    <w:p w14:paraId="7CFED80F" w14:textId="77777777" w:rsidR="00727695" w:rsidRPr="00727695" w:rsidRDefault="00727695" w:rsidP="00727695">
      <w:pPr>
        <w:tabs>
          <w:tab w:val="left" w:pos="284"/>
        </w:tabs>
        <w:spacing w:after="0" w:line="360" w:lineRule="auto"/>
        <w:rPr>
          <w:rFonts w:cs="Calibri"/>
          <w:sz w:val="24"/>
          <w:szCs w:val="24"/>
        </w:rPr>
      </w:pPr>
      <w:r w:rsidRPr="00727695">
        <w:rPr>
          <w:rFonts w:cs="Calibri"/>
          <w:sz w:val="24"/>
          <w:szCs w:val="24"/>
        </w:rPr>
        <w:t>Reasumując, prosimy o potwierdzenie, że:</w:t>
      </w:r>
    </w:p>
    <w:p w14:paraId="57B3B46E" w14:textId="77777777" w:rsidR="00727695" w:rsidRPr="00727695" w:rsidRDefault="00727695" w:rsidP="00727695">
      <w:pPr>
        <w:numPr>
          <w:ilvl w:val="0"/>
          <w:numId w:val="21"/>
        </w:numPr>
        <w:tabs>
          <w:tab w:val="left" w:pos="284"/>
        </w:tabs>
        <w:spacing w:after="0" w:line="360" w:lineRule="auto"/>
        <w:ind w:left="0" w:firstLine="0"/>
        <w:rPr>
          <w:rFonts w:cs="Calibri"/>
          <w:sz w:val="24"/>
          <w:szCs w:val="24"/>
        </w:rPr>
      </w:pPr>
      <w:proofErr w:type="gramStart"/>
      <w:r w:rsidRPr="00727695">
        <w:rPr>
          <w:rFonts w:cs="Calibri"/>
          <w:sz w:val="24"/>
          <w:szCs w:val="24"/>
        </w:rPr>
        <w:t>technologia</w:t>
      </w:r>
      <w:proofErr w:type="gramEnd"/>
      <w:r w:rsidRPr="00727695">
        <w:rPr>
          <w:rFonts w:cs="Calibri"/>
          <w:sz w:val="24"/>
          <w:szCs w:val="24"/>
        </w:rPr>
        <w:t xml:space="preserve"> drewniana prefabrykowana do wykonania konstrukcji kondygnacji nadziemnych budynku będzie uznana za równoważną w przypadku udowodnienia przez wykonawcę, że proponowane rozwiązanie w równoważnym stopniu spełnia wymagania określone w opisie przedmiotu zamówienia,</w:t>
      </w:r>
    </w:p>
    <w:p w14:paraId="241DB8E7" w14:textId="77777777" w:rsidR="00727695" w:rsidRPr="00727695" w:rsidRDefault="00727695" w:rsidP="00727695">
      <w:pPr>
        <w:numPr>
          <w:ilvl w:val="0"/>
          <w:numId w:val="21"/>
        </w:numPr>
        <w:tabs>
          <w:tab w:val="left" w:pos="284"/>
        </w:tabs>
        <w:spacing w:after="0" w:line="360" w:lineRule="auto"/>
        <w:ind w:left="0" w:firstLine="0"/>
        <w:rPr>
          <w:rFonts w:cs="Calibri"/>
          <w:sz w:val="24"/>
          <w:szCs w:val="24"/>
        </w:rPr>
      </w:pPr>
      <w:proofErr w:type="gramStart"/>
      <w:r w:rsidRPr="00727695">
        <w:rPr>
          <w:rFonts w:cs="Calibri"/>
          <w:sz w:val="24"/>
          <w:szCs w:val="24"/>
        </w:rPr>
        <w:t>oferta</w:t>
      </w:r>
      <w:proofErr w:type="gramEnd"/>
      <w:r w:rsidRPr="00727695">
        <w:rPr>
          <w:rFonts w:cs="Calibri"/>
          <w:sz w:val="24"/>
          <w:szCs w:val="24"/>
        </w:rPr>
        <w:t xml:space="preserve"> Wykonawcy obejmująca w/w technologię nie będzie podlegała odrzuceniu (pod warunkiem wykazania równoważności),</w:t>
      </w:r>
    </w:p>
    <w:p w14:paraId="234B40B3" w14:textId="77777777" w:rsidR="00727695" w:rsidRPr="00727695" w:rsidRDefault="00727695" w:rsidP="00727695">
      <w:pPr>
        <w:numPr>
          <w:ilvl w:val="0"/>
          <w:numId w:val="21"/>
        </w:numPr>
        <w:tabs>
          <w:tab w:val="left" w:pos="284"/>
        </w:tabs>
        <w:spacing w:after="0" w:line="360" w:lineRule="auto"/>
        <w:ind w:left="0" w:firstLine="0"/>
        <w:rPr>
          <w:rFonts w:cs="Calibri"/>
          <w:sz w:val="24"/>
          <w:szCs w:val="24"/>
        </w:rPr>
      </w:pPr>
      <w:proofErr w:type="gramStart"/>
      <w:r w:rsidRPr="00727695">
        <w:rPr>
          <w:rFonts w:cs="Calibri"/>
          <w:sz w:val="24"/>
          <w:szCs w:val="24"/>
        </w:rPr>
        <w:t>parametry</w:t>
      </w:r>
      <w:proofErr w:type="gramEnd"/>
      <w:r w:rsidRPr="00727695">
        <w:rPr>
          <w:rFonts w:cs="Calibri"/>
          <w:sz w:val="24"/>
          <w:szCs w:val="24"/>
        </w:rPr>
        <w:t xml:space="preserve"> równoważności dla w/w rozwiązania to: odporność ogniowa, nośność i sztywność konstrukcyjna oraz parametry (lepsze) izolacyjności termicznej.</w:t>
      </w:r>
    </w:p>
    <w:p w14:paraId="3E39B65E" w14:textId="4611A4B8" w:rsidR="00315319" w:rsidRPr="00D30EAA" w:rsidRDefault="00315319" w:rsidP="00727695">
      <w:pPr>
        <w:tabs>
          <w:tab w:val="left" w:pos="284"/>
        </w:tabs>
        <w:spacing w:after="0" w:line="360" w:lineRule="auto"/>
        <w:rPr>
          <w:rFonts w:cs="Times New Roman"/>
          <w:b/>
          <w:sz w:val="24"/>
          <w:szCs w:val="24"/>
        </w:rPr>
      </w:pPr>
      <w:r w:rsidRPr="00D30EAA">
        <w:rPr>
          <w:rFonts w:cs="Times New Roman"/>
          <w:b/>
          <w:sz w:val="24"/>
          <w:szCs w:val="24"/>
        </w:rPr>
        <w:t>Odpowiedź:</w:t>
      </w:r>
    </w:p>
    <w:p w14:paraId="18C727DE" w14:textId="5F1A5819" w:rsidR="00D30EAA" w:rsidRDefault="00DC1673" w:rsidP="00727695">
      <w:pPr>
        <w:tabs>
          <w:tab w:val="left" w:pos="284"/>
        </w:tabs>
        <w:spacing w:after="0" w:line="360" w:lineRule="auto"/>
        <w:rPr>
          <w:rFonts w:cs="Times New Roman"/>
          <w:sz w:val="24"/>
          <w:szCs w:val="24"/>
        </w:rPr>
      </w:pPr>
      <w:r w:rsidRPr="00DC1673">
        <w:rPr>
          <w:rFonts w:cs="Times New Roman"/>
          <w:sz w:val="24"/>
          <w:szCs w:val="24"/>
        </w:rPr>
        <w:t>Zamawiający nie wyraża zgody na zmianę.</w:t>
      </w:r>
    </w:p>
    <w:p w14:paraId="2B51407F" w14:textId="77777777" w:rsidR="00D30EAA" w:rsidRDefault="00D30EAA" w:rsidP="00727695">
      <w:pPr>
        <w:tabs>
          <w:tab w:val="left" w:pos="284"/>
        </w:tabs>
        <w:spacing w:after="0" w:line="360" w:lineRule="auto"/>
        <w:rPr>
          <w:rFonts w:cs="Times New Roman"/>
          <w:sz w:val="24"/>
          <w:szCs w:val="24"/>
        </w:rPr>
      </w:pPr>
    </w:p>
    <w:p w14:paraId="67242199" w14:textId="57CB3DA7" w:rsidR="00D30EAA" w:rsidRPr="00D30EAA" w:rsidRDefault="00D30EAA" w:rsidP="00727695">
      <w:pPr>
        <w:tabs>
          <w:tab w:val="left" w:pos="284"/>
        </w:tabs>
        <w:spacing w:after="0" w:line="360" w:lineRule="auto"/>
        <w:rPr>
          <w:rFonts w:cs="Times New Roman"/>
          <w:b/>
          <w:sz w:val="24"/>
          <w:szCs w:val="24"/>
        </w:rPr>
      </w:pPr>
      <w:r w:rsidRPr="00D30EAA">
        <w:rPr>
          <w:rFonts w:cs="Times New Roman"/>
          <w:b/>
          <w:sz w:val="24"/>
          <w:szCs w:val="24"/>
        </w:rPr>
        <w:t>Pytanie 3</w:t>
      </w:r>
    </w:p>
    <w:p w14:paraId="6B26F8DA" w14:textId="61805477" w:rsidR="00D30EAA" w:rsidRDefault="00D30EAA" w:rsidP="00D30EAA">
      <w:pPr>
        <w:tabs>
          <w:tab w:val="left" w:pos="284"/>
        </w:tabs>
        <w:spacing w:after="0" w:line="360" w:lineRule="auto"/>
        <w:rPr>
          <w:rFonts w:cs="Times New Roman"/>
          <w:sz w:val="24"/>
          <w:szCs w:val="24"/>
        </w:rPr>
      </w:pPr>
      <w:r w:rsidRPr="00D30EAA">
        <w:rPr>
          <w:rFonts w:cs="Times New Roman"/>
          <w:sz w:val="24"/>
          <w:szCs w:val="24"/>
        </w:rPr>
        <w:t>Prosimy o potwierdzenie terminu wykonania umowy. Pragniemy zauważyć, że tak długi termin wpłynie na wzrost kosztów realizacji zamówienia z uwagi na okres utrzymania zaplecza budowy, ubezpieczeń, gwarancji itp.</w:t>
      </w:r>
    </w:p>
    <w:p w14:paraId="58108078" w14:textId="77777777" w:rsidR="00D30EAA" w:rsidRDefault="00D30EAA" w:rsidP="00D30EAA">
      <w:pPr>
        <w:tabs>
          <w:tab w:val="left" w:pos="284"/>
        </w:tabs>
        <w:spacing w:after="0" w:line="360" w:lineRule="auto"/>
        <w:rPr>
          <w:rFonts w:cs="Times New Roman"/>
          <w:b/>
          <w:sz w:val="24"/>
          <w:szCs w:val="24"/>
        </w:rPr>
      </w:pPr>
      <w:r w:rsidRPr="00D30EAA">
        <w:rPr>
          <w:rFonts w:cs="Times New Roman"/>
          <w:b/>
          <w:sz w:val="24"/>
          <w:szCs w:val="24"/>
        </w:rPr>
        <w:t>Odpowiedź:</w:t>
      </w:r>
    </w:p>
    <w:p w14:paraId="10B2A980" w14:textId="77777777" w:rsidR="00DC1673" w:rsidRDefault="00D615E4" w:rsidP="00D30EAA">
      <w:pPr>
        <w:tabs>
          <w:tab w:val="left" w:pos="284"/>
        </w:tabs>
        <w:spacing w:after="0" w:line="360" w:lineRule="auto"/>
        <w:rPr>
          <w:rFonts w:cs="Times New Roman"/>
          <w:sz w:val="24"/>
          <w:szCs w:val="24"/>
        </w:rPr>
      </w:pPr>
      <w:r w:rsidRPr="00D615E4">
        <w:rPr>
          <w:rFonts w:cs="Times New Roman"/>
          <w:sz w:val="24"/>
          <w:szCs w:val="24"/>
        </w:rPr>
        <w:t xml:space="preserve">Termin wykonania zamówienia </w:t>
      </w:r>
      <w:r w:rsidR="00DC1673">
        <w:rPr>
          <w:rFonts w:cs="Times New Roman"/>
          <w:sz w:val="24"/>
          <w:szCs w:val="24"/>
        </w:rPr>
        <w:t xml:space="preserve">wskazany w postępowaniu to: </w:t>
      </w:r>
      <w:r w:rsidR="00DC1673" w:rsidRPr="00DC1673">
        <w:rPr>
          <w:rFonts w:cs="Times New Roman"/>
          <w:sz w:val="24"/>
          <w:szCs w:val="24"/>
        </w:rPr>
        <w:t xml:space="preserve">do 30.04.2026 </w:t>
      </w:r>
      <w:proofErr w:type="gramStart"/>
      <w:r w:rsidR="00DC1673" w:rsidRPr="00DC1673">
        <w:rPr>
          <w:rFonts w:cs="Times New Roman"/>
          <w:sz w:val="24"/>
          <w:szCs w:val="24"/>
        </w:rPr>
        <w:t>r</w:t>
      </w:r>
      <w:proofErr w:type="gramEnd"/>
      <w:r w:rsidR="00DC1673" w:rsidRPr="00DC1673">
        <w:rPr>
          <w:rFonts w:cs="Times New Roman"/>
          <w:sz w:val="24"/>
          <w:szCs w:val="24"/>
        </w:rPr>
        <w:t>. Wskazanie konkretnej daty wykonania zamówienia podyktowane jest warunkami określonymi we wniosku o dofinansowanie z Rządowego Funduszu Polski Ład: Programu Inwestycji Strategicznych.</w:t>
      </w:r>
      <w:r w:rsidR="00DC1673">
        <w:rPr>
          <w:rFonts w:cs="Times New Roman"/>
          <w:sz w:val="24"/>
          <w:szCs w:val="24"/>
        </w:rPr>
        <w:t xml:space="preserve"> </w:t>
      </w:r>
    </w:p>
    <w:p w14:paraId="159A1684" w14:textId="4D523E4F" w:rsidR="00D30EAA" w:rsidRPr="00D615E4" w:rsidRDefault="00DC1673" w:rsidP="00D30EAA">
      <w:pPr>
        <w:tabs>
          <w:tab w:val="left" w:pos="284"/>
        </w:tabs>
        <w:spacing w:after="0" w:line="360" w:lineRule="auto"/>
        <w:rPr>
          <w:rFonts w:cs="Times New Roman"/>
          <w:sz w:val="24"/>
          <w:szCs w:val="24"/>
        </w:rPr>
      </w:pPr>
      <w:r>
        <w:rPr>
          <w:rFonts w:cs="Times New Roman"/>
          <w:sz w:val="24"/>
          <w:szCs w:val="24"/>
        </w:rPr>
        <w:t xml:space="preserve">Należy nadmienić, że Zamawiający w żaden sposób nie ogranicza wcześniejszego wykonania zamówienia.  </w:t>
      </w:r>
    </w:p>
    <w:p w14:paraId="7C130B2D" w14:textId="77777777" w:rsidR="00D615E4" w:rsidRPr="00D30EAA" w:rsidRDefault="00D615E4" w:rsidP="00D30EAA">
      <w:pPr>
        <w:tabs>
          <w:tab w:val="left" w:pos="284"/>
        </w:tabs>
        <w:spacing w:after="0" w:line="360" w:lineRule="auto"/>
        <w:rPr>
          <w:rFonts w:cs="Times New Roman"/>
          <w:b/>
          <w:sz w:val="24"/>
          <w:szCs w:val="24"/>
        </w:rPr>
      </w:pPr>
    </w:p>
    <w:p w14:paraId="27D79C76" w14:textId="69BD1A32" w:rsidR="00D30EAA" w:rsidRPr="00D30EAA" w:rsidRDefault="00D30EAA" w:rsidP="00D30EAA">
      <w:pPr>
        <w:tabs>
          <w:tab w:val="left" w:pos="284"/>
        </w:tabs>
        <w:spacing w:after="0" w:line="360" w:lineRule="auto"/>
        <w:rPr>
          <w:rFonts w:cs="Times New Roman"/>
          <w:b/>
          <w:sz w:val="24"/>
          <w:szCs w:val="24"/>
        </w:rPr>
      </w:pPr>
      <w:r>
        <w:rPr>
          <w:rFonts w:cs="Times New Roman"/>
          <w:b/>
          <w:sz w:val="24"/>
          <w:szCs w:val="24"/>
        </w:rPr>
        <w:t>Pytanie 4</w:t>
      </w:r>
    </w:p>
    <w:p w14:paraId="2EF726B3" w14:textId="0C1D5AD5" w:rsidR="00D30EAA" w:rsidRDefault="00D30EAA" w:rsidP="00D30EAA">
      <w:pPr>
        <w:tabs>
          <w:tab w:val="left" w:pos="284"/>
        </w:tabs>
        <w:spacing w:after="0" w:line="360" w:lineRule="auto"/>
        <w:rPr>
          <w:rFonts w:cs="Times New Roman"/>
          <w:sz w:val="24"/>
          <w:szCs w:val="24"/>
        </w:rPr>
      </w:pPr>
      <w:r w:rsidRPr="00D30EAA">
        <w:rPr>
          <w:rFonts w:cs="Times New Roman"/>
          <w:sz w:val="24"/>
          <w:szCs w:val="24"/>
        </w:rPr>
        <w:t>Prosimy o zweryfikowanie jednostki miary w przedmiarze robót ARCHITEKTURA - poz. 45 (czy właściwą jednostką miary zamiast m2 powinien być m3)?</w:t>
      </w:r>
    </w:p>
    <w:p w14:paraId="09722D5F" w14:textId="77777777" w:rsidR="00D30EAA" w:rsidRDefault="00D30EAA" w:rsidP="00D30EAA">
      <w:pPr>
        <w:tabs>
          <w:tab w:val="left" w:pos="284"/>
        </w:tabs>
        <w:spacing w:after="0" w:line="360" w:lineRule="auto"/>
        <w:rPr>
          <w:rFonts w:cs="Times New Roman"/>
          <w:b/>
          <w:sz w:val="24"/>
          <w:szCs w:val="24"/>
        </w:rPr>
      </w:pPr>
      <w:r w:rsidRPr="00D30EAA">
        <w:rPr>
          <w:rFonts w:cs="Times New Roman"/>
          <w:b/>
          <w:sz w:val="24"/>
          <w:szCs w:val="24"/>
        </w:rPr>
        <w:t>Odpowiedź:</w:t>
      </w:r>
    </w:p>
    <w:p w14:paraId="029BC6F5" w14:textId="40B05AAE" w:rsidR="00D30EAA" w:rsidRDefault="00562C5F" w:rsidP="00D30EAA">
      <w:pPr>
        <w:tabs>
          <w:tab w:val="left" w:pos="284"/>
        </w:tabs>
        <w:spacing w:after="0" w:line="360" w:lineRule="auto"/>
        <w:rPr>
          <w:rFonts w:cs="Times New Roman"/>
          <w:sz w:val="24"/>
          <w:szCs w:val="24"/>
        </w:rPr>
      </w:pPr>
      <w:r w:rsidRPr="00562C5F">
        <w:rPr>
          <w:rFonts w:cs="Times New Roman"/>
          <w:sz w:val="24"/>
          <w:szCs w:val="24"/>
        </w:rPr>
        <w:t>Właściwą jednostka miary w pozycji 45 i 50 przedmiaru robót architektury jest m</w:t>
      </w:r>
      <w:r>
        <w:rPr>
          <w:rFonts w:ascii="Times New Roman" w:hAnsi="Times New Roman" w:cs="Times New Roman"/>
          <w:sz w:val="24"/>
          <w:szCs w:val="24"/>
        </w:rPr>
        <w:t>³</w:t>
      </w:r>
      <w:r>
        <w:rPr>
          <w:rFonts w:cs="Times New Roman"/>
          <w:sz w:val="24"/>
          <w:szCs w:val="24"/>
        </w:rPr>
        <w:t xml:space="preserve">. </w:t>
      </w:r>
    </w:p>
    <w:p w14:paraId="60258F2C" w14:textId="77777777" w:rsidR="00562C5F" w:rsidRPr="00562C5F" w:rsidRDefault="00562C5F" w:rsidP="00D30EAA">
      <w:pPr>
        <w:tabs>
          <w:tab w:val="left" w:pos="284"/>
        </w:tabs>
        <w:spacing w:after="0" w:line="360" w:lineRule="auto"/>
        <w:rPr>
          <w:rFonts w:cs="Times New Roman"/>
          <w:sz w:val="24"/>
          <w:szCs w:val="24"/>
        </w:rPr>
      </w:pPr>
    </w:p>
    <w:p w14:paraId="16A2E79A" w14:textId="16BEB5B8" w:rsidR="00D30EAA" w:rsidRPr="00D30EAA" w:rsidRDefault="00D30EAA" w:rsidP="00D30EAA">
      <w:pPr>
        <w:tabs>
          <w:tab w:val="left" w:pos="284"/>
        </w:tabs>
        <w:spacing w:after="0" w:line="360" w:lineRule="auto"/>
        <w:rPr>
          <w:rFonts w:cs="Times New Roman"/>
          <w:b/>
          <w:sz w:val="24"/>
          <w:szCs w:val="24"/>
        </w:rPr>
      </w:pPr>
      <w:r>
        <w:rPr>
          <w:rFonts w:cs="Times New Roman"/>
          <w:b/>
          <w:sz w:val="24"/>
          <w:szCs w:val="24"/>
        </w:rPr>
        <w:t>Pytanie 5</w:t>
      </w:r>
    </w:p>
    <w:p w14:paraId="6CFA4238" w14:textId="249B9B5C" w:rsidR="00D30EAA" w:rsidRPr="00F0466F" w:rsidRDefault="00D30EAA" w:rsidP="00D30EAA">
      <w:pPr>
        <w:tabs>
          <w:tab w:val="left" w:pos="284"/>
        </w:tabs>
        <w:spacing w:after="0" w:line="360" w:lineRule="auto"/>
        <w:rPr>
          <w:rFonts w:cs="Times New Roman"/>
          <w:sz w:val="24"/>
          <w:szCs w:val="24"/>
        </w:rPr>
      </w:pPr>
      <w:r w:rsidRPr="00D30EAA">
        <w:rPr>
          <w:rFonts w:cs="Times New Roman"/>
          <w:sz w:val="24"/>
          <w:szCs w:val="24"/>
        </w:rPr>
        <w:t>Prosimy o zweryfikowanie ilości w przedmiarze robót ARCHITEKTURA - poz. 50 - przyjęto wysokość 30cm, z dokumentacji wynika, że będzie to minimum 83cm.</w:t>
      </w:r>
    </w:p>
    <w:p w14:paraId="7C4349E2" w14:textId="77777777" w:rsidR="00D30EAA" w:rsidRDefault="00D30EAA" w:rsidP="00D30EAA">
      <w:pPr>
        <w:tabs>
          <w:tab w:val="left" w:pos="284"/>
        </w:tabs>
        <w:spacing w:after="0" w:line="360" w:lineRule="auto"/>
        <w:rPr>
          <w:rFonts w:cs="Times New Roman"/>
          <w:b/>
          <w:sz w:val="24"/>
          <w:szCs w:val="24"/>
        </w:rPr>
      </w:pPr>
      <w:r w:rsidRPr="00D30EAA">
        <w:rPr>
          <w:rFonts w:cs="Times New Roman"/>
          <w:b/>
          <w:sz w:val="24"/>
          <w:szCs w:val="24"/>
        </w:rPr>
        <w:t>Odpowiedź:</w:t>
      </w:r>
    </w:p>
    <w:p w14:paraId="25F2EAE2" w14:textId="657270D8" w:rsidR="00562C5F" w:rsidRPr="00562C5F" w:rsidRDefault="00562C5F" w:rsidP="00562C5F">
      <w:pPr>
        <w:tabs>
          <w:tab w:val="left" w:pos="284"/>
        </w:tabs>
        <w:spacing w:after="0" w:line="360" w:lineRule="auto"/>
        <w:rPr>
          <w:rFonts w:cs="Times New Roman"/>
          <w:sz w:val="24"/>
          <w:szCs w:val="24"/>
        </w:rPr>
      </w:pPr>
      <w:r w:rsidRPr="00562C5F">
        <w:rPr>
          <w:rFonts w:cs="Times New Roman"/>
          <w:sz w:val="24"/>
          <w:szCs w:val="24"/>
        </w:rPr>
        <w:t>Pozycja 50 przedmiaru robót architektury dotyczy docieplenia ścian płytami polistyrenowymi XPS - 30 cm grubości mocowanymi punktowo.</w:t>
      </w:r>
      <w:r>
        <w:rPr>
          <w:rFonts w:cs="Times New Roman"/>
          <w:sz w:val="24"/>
          <w:szCs w:val="24"/>
        </w:rPr>
        <w:t xml:space="preserve"> </w:t>
      </w:r>
      <w:r w:rsidRPr="00562C5F">
        <w:rPr>
          <w:rFonts w:cs="Times New Roman"/>
          <w:sz w:val="24"/>
          <w:szCs w:val="24"/>
        </w:rPr>
        <w:t xml:space="preserve">Zamawiający dokonał korekty w </w:t>
      </w:r>
      <w:proofErr w:type="gramStart"/>
      <w:r w:rsidRPr="00562C5F">
        <w:rPr>
          <w:rFonts w:cs="Times New Roman"/>
          <w:sz w:val="24"/>
          <w:szCs w:val="24"/>
        </w:rPr>
        <w:t>przedmiarze  zarówno</w:t>
      </w:r>
      <w:proofErr w:type="gramEnd"/>
      <w:r w:rsidRPr="00562C5F">
        <w:rPr>
          <w:rFonts w:cs="Times New Roman"/>
          <w:sz w:val="24"/>
          <w:szCs w:val="24"/>
        </w:rPr>
        <w:t xml:space="preserve"> w pozycjach ilości poz. 50 Docieplenie ścian płytami polistyrenowymi XPS 30 gr.</w:t>
      </w:r>
    </w:p>
    <w:p w14:paraId="04C5BF56" w14:textId="77777777" w:rsidR="00566444" w:rsidRDefault="00562C5F" w:rsidP="00562C5F">
      <w:pPr>
        <w:tabs>
          <w:tab w:val="left" w:pos="284"/>
        </w:tabs>
        <w:spacing w:after="0" w:line="360" w:lineRule="auto"/>
        <w:rPr>
          <w:rFonts w:cs="Times New Roman"/>
          <w:sz w:val="24"/>
          <w:szCs w:val="24"/>
        </w:rPr>
      </w:pPr>
      <w:r w:rsidRPr="00562C5F">
        <w:rPr>
          <w:rFonts w:cs="Times New Roman"/>
          <w:sz w:val="24"/>
          <w:szCs w:val="24"/>
        </w:rPr>
        <w:t>30 cm mocowanymi punktowo i poz. 74 Kliny spadkowe ze styropianu EPS 100-031 jak również dokonał korekty jednostek w poz. 45 i 50.</w:t>
      </w:r>
      <w:r>
        <w:rPr>
          <w:rFonts w:cs="Times New Roman"/>
          <w:sz w:val="24"/>
          <w:szCs w:val="24"/>
        </w:rPr>
        <w:t xml:space="preserve"> </w:t>
      </w:r>
    </w:p>
    <w:p w14:paraId="4893AE56" w14:textId="314A040F" w:rsidR="00562C5F" w:rsidRPr="00566444" w:rsidRDefault="00562C5F" w:rsidP="00562C5F">
      <w:pPr>
        <w:tabs>
          <w:tab w:val="left" w:pos="284"/>
        </w:tabs>
        <w:spacing w:after="0" w:line="360" w:lineRule="auto"/>
        <w:rPr>
          <w:rFonts w:cs="Times New Roman"/>
          <w:b/>
          <w:sz w:val="24"/>
          <w:szCs w:val="24"/>
        </w:rPr>
      </w:pPr>
      <w:r w:rsidRPr="00566444">
        <w:rPr>
          <w:rFonts w:cs="Times New Roman"/>
          <w:b/>
          <w:sz w:val="24"/>
          <w:szCs w:val="24"/>
        </w:rPr>
        <w:t xml:space="preserve">Przedmiar po korekcie w załączeniu. </w:t>
      </w:r>
    </w:p>
    <w:p w14:paraId="2D4E0646" w14:textId="77777777" w:rsidR="00D30EAA" w:rsidRDefault="00D30EAA" w:rsidP="00D30EAA">
      <w:pPr>
        <w:tabs>
          <w:tab w:val="left" w:pos="284"/>
        </w:tabs>
        <w:spacing w:after="0" w:line="360" w:lineRule="auto"/>
        <w:rPr>
          <w:rFonts w:cs="Times New Roman"/>
          <w:b/>
          <w:sz w:val="24"/>
          <w:szCs w:val="24"/>
        </w:rPr>
      </w:pPr>
    </w:p>
    <w:p w14:paraId="25536846" w14:textId="6C8A7A72" w:rsidR="00D30EAA" w:rsidRDefault="00D30EAA" w:rsidP="00D30EAA">
      <w:pPr>
        <w:tabs>
          <w:tab w:val="left" w:pos="284"/>
        </w:tabs>
        <w:spacing w:after="0" w:line="360" w:lineRule="auto"/>
        <w:rPr>
          <w:rFonts w:cs="Times New Roman"/>
          <w:b/>
          <w:sz w:val="24"/>
          <w:szCs w:val="24"/>
        </w:rPr>
      </w:pPr>
      <w:r>
        <w:rPr>
          <w:rFonts w:cs="Times New Roman"/>
          <w:b/>
          <w:sz w:val="24"/>
          <w:szCs w:val="24"/>
        </w:rPr>
        <w:t>Pytanie 6</w:t>
      </w:r>
    </w:p>
    <w:p w14:paraId="2B5EBD22" w14:textId="6EBF0982" w:rsidR="00D30EAA" w:rsidRDefault="00D30EAA" w:rsidP="00D30EAA">
      <w:pPr>
        <w:tabs>
          <w:tab w:val="left" w:pos="284"/>
        </w:tabs>
        <w:spacing w:after="0" w:line="360" w:lineRule="auto"/>
        <w:rPr>
          <w:rFonts w:cs="Times New Roman"/>
          <w:sz w:val="24"/>
          <w:szCs w:val="24"/>
        </w:rPr>
      </w:pPr>
      <w:r w:rsidRPr="00D30EAA">
        <w:rPr>
          <w:rFonts w:cs="Times New Roman"/>
          <w:sz w:val="24"/>
          <w:szCs w:val="24"/>
        </w:rPr>
        <w:t>W związku z koniecznością analizy dużej ilości dokumentacji przetargowej wraz z koniecznością analizy</w:t>
      </w:r>
      <w:r>
        <w:rPr>
          <w:rFonts w:cs="Times New Roman"/>
          <w:sz w:val="24"/>
          <w:szCs w:val="24"/>
        </w:rPr>
        <w:t xml:space="preserve"> </w:t>
      </w:r>
      <w:r w:rsidRPr="00D30EAA">
        <w:rPr>
          <w:rFonts w:cs="Times New Roman"/>
          <w:sz w:val="24"/>
          <w:szCs w:val="24"/>
        </w:rPr>
        <w:t>"pytań i odpowiedzi' dla 3 przetargów z 2022 roku prosimy o przesunięcie terminu oferty do 17.11.2023</w:t>
      </w:r>
      <w:r>
        <w:rPr>
          <w:rFonts w:cs="Times New Roman"/>
          <w:sz w:val="24"/>
          <w:szCs w:val="24"/>
        </w:rPr>
        <w:t xml:space="preserve">. </w:t>
      </w:r>
    </w:p>
    <w:p w14:paraId="5C9E16D4" w14:textId="77777777" w:rsidR="00D30EAA" w:rsidRDefault="00D30EAA" w:rsidP="00D30EAA">
      <w:pPr>
        <w:tabs>
          <w:tab w:val="left" w:pos="284"/>
        </w:tabs>
        <w:spacing w:after="0" w:line="360" w:lineRule="auto"/>
        <w:rPr>
          <w:rFonts w:cs="Times New Roman"/>
          <w:b/>
          <w:sz w:val="24"/>
          <w:szCs w:val="24"/>
        </w:rPr>
      </w:pPr>
      <w:r w:rsidRPr="00D30EAA">
        <w:rPr>
          <w:rFonts w:cs="Times New Roman"/>
          <w:b/>
          <w:sz w:val="24"/>
          <w:szCs w:val="24"/>
        </w:rPr>
        <w:t>Odpowiedź:</w:t>
      </w:r>
    </w:p>
    <w:p w14:paraId="31DCC00E" w14:textId="7380A20C" w:rsidR="00D30EAA" w:rsidRDefault="00DC1673" w:rsidP="00D30EAA">
      <w:pPr>
        <w:tabs>
          <w:tab w:val="left" w:pos="284"/>
        </w:tabs>
        <w:spacing w:after="0" w:line="360" w:lineRule="auto"/>
        <w:rPr>
          <w:rFonts w:cs="Times New Roman"/>
          <w:sz w:val="24"/>
          <w:szCs w:val="24"/>
        </w:rPr>
      </w:pPr>
      <w:r w:rsidRPr="00DC1673">
        <w:rPr>
          <w:rFonts w:cs="Times New Roman"/>
          <w:sz w:val="24"/>
          <w:szCs w:val="24"/>
        </w:rPr>
        <w:t>Zamawiający zmienia termin składania i otwarcia ofert (informacja poniżej).</w:t>
      </w:r>
    </w:p>
    <w:p w14:paraId="7CC0AE6D" w14:textId="77777777" w:rsidR="00D30EAA" w:rsidRDefault="00D30EAA" w:rsidP="00D30EAA">
      <w:pPr>
        <w:tabs>
          <w:tab w:val="left" w:pos="284"/>
        </w:tabs>
        <w:spacing w:after="0" w:line="360" w:lineRule="auto"/>
        <w:rPr>
          <w:rFonts w:cs="Times New Roman"/>
          <w:b/>
          <w:sz w:val="24"/>
          <w:szCs w:val="24"/>
        </w:rPr>
      </w:pPr>
    </w:p>
    <w:p w14:paraId="060CA394" w14:textId="77777777" w:rsidR="00D30EAA" w:rsidRDefault="00D30EAA" w:rsidP="00D30EAA">
      <w:pPr>
        <w:tabs>
          <w:tab w:val="left" w:pos="284"/>
        </w:tabs>
        <w:spacing w:after="0" w:line="360" w:lineRule="auto"/>
        <w:rPr>
          <w:rFonts w:cs="Times New Roman"/>
          <w:b/>
          <w:sz w:val="24"/>
          <w:szCs w:val="24"/>
        </w:rPr>
      </w:pPr>
    </w:p>
    <w:p w14:paraId="2DEC092F" w14:textId="3AB1CACB" w:rsidR="00D30EAA" w:rsidRDefault="00D30EAA" w:rsidP="00D30EAA">
      <w:pPr>
        <w:tabs>
          <w:tab w:val="left" w:pos="284"/>
        </w:tabs>
        <w:spacing w:after="0" w:line="360" w:lineRule="auto"/>
        <w:rPr>
          <w:rFonts w:cs="Times New Roman"/>
          <w:sz w:val="24"/>
          <w:szCs w:val="24"/>
        </w:rPr>
      </w:pPr>
      <w:r w:rsidRPr="00D30EAA">
        <w:rPr>
          <w:rFonts w:cs="Times New Roman"/>
          <w:sz w:val="24"/>
          <w:szCs w:val="24"/>
        </w:rPr>
        <w:t xml:space="preserve">Ponadto Zamawiający </w:t>
      </w:r>
      <w:r w:rsidRPr="00566444">
        <w:rPr>
          <w:rFonts w:cs="Times New Roman"/>
          <w:b/>
          <w:sz w:val="24"/>
          <w:szCs w:val="24"/>
        </w:rPr>
        <w:t xml:space="preserve">zmienia </w:t>
      </w:r>
      <w:r w:rsidR="00566444">
        <w:rPr>
          <w:rFonts w:cs="Times New Roman"/>
          <w:b/>
          <w:sz w:val="24"/>
          <w:szCs w:val="24"/>
        </w:rPr>
        <w:t>projektowane postanowienia</w:t>
      </w:r>
      <w:r w:rsidRPr="00566444">
        <w:rPr>
          <w:rFonts w:cs="Times New Roman"/>
          <w:b/>
          <w:sz w:val="24"/>
          <w:szCs w:val="24"/>
        </w:rPr>
        <w:t xml:space="preserve"> umowy</w:t>
      </w:r>
      <w:r w:rsidRPr="00D30EAA">
        <w:rPr>
          <w:rFonts w:cs="Times New Roman"/>
          <w:sz w:val="24"/>
          <w:szCs w:val="24"/>
        </w:rPr>
        <w:t xml:space="preserve"> (Załącznik</w:t>
      </w:r>
      <w:r>
        <w:rPr>
          <w:rFonts w:cs="Times New Roman"/>
          <w:sz w:val="24"/>
          <w:szCs w:val="24"/>
        </w:rPr>
        <w:t xml:space="preserve"> nr 5 do SWZ) – zmiany na kolor czerwony. </w:t>
      </w:r>
    </w:p>
    <w:p w14:paraId="2F19263B" w14:textId="100F83EE" w:rsidR="00D30EAA" w:rsidRPr="00D30EAA" w:rsidRDefault="00D30EAA" w:rsidP="00D30EAA">
      <w:pPr>
        <w:tabs>
          <w:tab w:val="left" w:pos="284"/>
        </w:tabs>
        <w:spacing w:after="0" w:line="360" w:lineRule="auto"/>
        <w:rPr>
          <w:rFonts w:cs="Times New Roman"/>
          <w:sz w:val="24"/>
          <w:szCs w:val="24"/>
        </w:rPr>
      </w:pPr>
      <w:r>
        <w:rPr>
          <w:rFonts w:cs="Times New Roman"/>
          <w:sz w:val="24"/>
          <w:szCs w:val="24"/>
        </w:rPr>
        <w:t xml:space="preserve">W związku z powyższymi odpowiedziami oraz zmianami dokumentów projektowych zmianie uległa wartość szacunkowa, nowa wartość szacunkowa wynosi </w:t>
      </w:r>
      <w:r w:rsidRPr="00566444">
        <w:rPr>
          <w:rFonts w:cs="Times New Roman"/>
          <w:b/>
          <w:sz w:val="24"/>
          <w:szCs w:val="24"/>
        </w:rPr>
        <w:t xml:space="preserve">12.946.549,21 </w:t>
      </w:r>
      <w:proofErr w:type="gramStart"/>
      <w:r w:rsidRPr="00566444">
        <w:rPr>
          <w:rFonts w:cs="Times New Roman"/>
          <w:b/>
          <w:sz w:val="24"/>
          <w:szCs w:val="24"/>
        </w:rPr>
        <w:t>zł</w:t>
      </w:r>
      <w:proofErr w:type="gramEnd"/>
      <w:r w:rsidRPr="00566444">
        <w:rPr>
          <w:rFonts w:cs="Times New Roman"/>
          <w:b/>
          <w:sz w:val="24"/>
          <w:szCs w:val="24"/>
        </w:rPr>
        <w:t xml:space="preserve"> nett</w:t>
      </w:r>
      <w:r w:rsidR="00B61D0C" w:rsidRPr="00566444">
        <w:rPr>
          <w:rFonts w:cs="Times New Roman"/>
          <w:b/>
          <w:sz w:val="24"/>
          <w:szCs w:val="24"/>
        </w:rPr>
        <w:t>o</w:t>
      </w:r>
      <w:r>
        <w:rPr>
          <w:rFonts w:cs="Times New Roman"/>
          <w:sz w:val="24"/>
          <w:szCs w:val="24"/>
        </w:rPr>
        <w:t xml:space="preserve">. </w:t>
      </w:r>
    </w:p>
    <w:p w14:paraId="1B103729" w14:textId="77777777" w:rsidR="00EE62F5" w:rsidRDefault="00EE62F5" w:rsidP="00727695">
      <w:pPr>
        <w:tabs>
          <w:tab w:val="left" w:pos="284"/>
        </w:tabs>
        <w:spacing w:after="0" w:line="360" w:lineRule="auto"/>
        <w:rPr>
          <w:sz w:val="24"/>
          <w:szCs w:val="24"/>
        </w:rPr>
      </w:pPr>
    </w:p>
    <w:p w14:paraId="3B580617" w14:textId="1836CB56" w:rsidR="006E563F" w:rsidRPr="00566444" w:rsidRDefault="006E563F" w:rsidP="00727695">
      <w:pPr>
        <w:tabs>
          <w:tab w:val="left" w:pos="284"/>
        </w:tabs>
        <w:spacing w:after="0" w:line="360" w:lineRule="auto"/>
        <w:rPr>
          <w:sz w:val="24"/>
          <w:szCs w:val="24"/>
        </w:rPr>
      </w:pPr>
      <w:r w:rsidRPr="00566444">
        <w:rPr>
          <w:sz w:val="24"/>
          <w:szCs w:val="24"/>
        </w:rPr>
        <w:t>Działając na pods</w:t>
      </w:r>
      <w:r w:rsidR="00DC1673" w:rsidRPr="00566444">
        <w:rPr>
          <w:sz w:val="24"/>
          <w:szCs w:val="24"/>
        </w:rPr>
        <w:t>tawie art. 271 i art. 286 ust. 3, 5 i 9</w:t>
      </w:r>
      <w:r w:rsidRPr="00566444">
        <w:rPr>
          <w:sz w:val="24"/>
          <w:szCs w:val="24"/>
        </w:rPr>
        <w:t xml:space="preserve"> ustawy z dnia 11 września 2019 r. Prawo zamówień publicznych informuję, że zmienia się terminy składania i otwarcia ofert oraz termin związania ofertą:</w:t>
      </w:r>
    </w:p>
    <w:p w14:paraId="3AEE740D" w14:textId="6BBFD745" w:rsidR="006E563F" w:rsidRPr="00566444" w:rsidRDefault="006E563F" w:rsidP="00727695">
      <w:pPr>
        <w:tabs>
          <w:tab w:val="left" w:pos="284"/>
        </w:tabs>
        <w:spacing w:after="0" w:line="360" w:lineRule="auto"/>
        <w:rPr>
          <w:sz w:val="24"/>
          <w:szCs w:val="24"/>
        </w:rPr>
      </w:pPr>
      <w:r w:rsidRPr="00566444">
        <w:rPr>
          <w:sz w:val="24"/>
          <w:szCs w:val="24"/>
        </w:rPr>
        <w:t xml:space="preserve">- termin składania ofert na: </w:t>
      </w:r>
      <w:r w:rsidR="00DC1673" w:rsidRPr="00566444">
        <w:rPr>
          <w:sz w:val="24"/>
          <w:szCs w:val="24"/>
        </w:rPr>
        <w:t>10.11.2023</w:t>
      </w:r>
      <w:proofErr w:type="gramStart"/>
      <w:r w:rsidRPr="00566444">
        <w:rPr>
          <w:sz w:val="24"/>
          <w:szCs w:val="24"/>
        </w:rPr>
        <w:t>r</w:t>
      </w:r>
      <w:proofErr w:type="gramEnd"/>
      <w:r w:rsidRPr="00566444">
        <w:rPr>
          <w:sz w:val="24"/>
          <w:szCs w:val="24"/>
        </w:rPr>
        <w:t>. godzina 1</w:t>
      </w:r>
      <w:r w:rsidR="00DC1673" w:rsidRPr="00566444">
        <w:rPr>
          <w:sz w:val="24"/>
          <w:szCs w:val="24"/>
        </w:rPr>
        <w:t>0</w:t>
      </w:r>
      <w:r w:rsidRPr="00566444">
        <w:rPr>
          <w:sz w:val="24"/>
          <w:szCs w:val="24"/>
        </w:rPr>
        <w:t>:00;</w:t>
      </w:r>
    </w:p>
    <w:p w14:paraId="68E6EC70" w14:textId="37A9A82C" w:rsidR="006E563F" w:rsidRPr="00566444" w:rsidRDefault="006E563F" w:rsidP="00727695">
      <w:pPr>
        <w:tabs>
          <w:tab w:val="left" w:pos="284"/>
        </w:tabs>
        <w:spacing w:after="0" w:line="360" w:lineRule="auto"/>
        <w:rPr>
          <w:sz w:val="24"/>
          <w:szCs w:val="24"/>
        </w:rPr>
      </w:pPr>
      <w:r w:rsidRPr="00566444">
        <w:rPr>
          <w:sz w:val="24"/>
          <w:szCs w:val="24"/>
        </w:rPr>
        <w:t xml:space="preserve">- termin otwarcia ofert na: </w:t>
      </w:r>
      <w:r w:rsidR="00DC1673" w:rsidRPr="00566444">
        <w:rPr>
          <w:sz w:val="24"/>
          <w:szCs w:val="24"/>
        </w:rPr>
        <w:t>10.11.2023</w:t>
      </w:r>
      <w:r w:rsidRPr="00566444">
        <w:rPr>
          <w:sz w:val="24"/>
          <w:szCs w:val="24"/>
        </w:rPr>
        <w:t xml:space="preserve"> </w:t>
      </w:r>
      <w:proofErr w:type="gramStart"/>
      <w:r w:rsidR="00DC1673" w:rsidRPr="00566444">
        <w:rPr>
          <w:sz w:val="24"/>
          <w:szCs w:val="24"/>
        </w:rPr>
        <w:t>r</w:t>
      </w:r>
      <w:proofErr w:type="gramEnd"/>
      <w:r w:rsidR="00DC1673" w:rsidRPr="00566444">
        <w:rPr>
          <w:sz w:val="24"/>
          <w:szCs w:val="24"/>
        </w:rPr>
        <w:t>. godzina 10</w:t>
      </w:r>
      <w:r w:rsidRPr="00566444">
        <w:rPr>
          <w:sz w:val="24"/>
          <w:szCs w:val="24"/>
        </w:rPr>
        <w:t>:30;</w:t>
      </w:r>
    </w:p>
    <w:p w14:paraId="7E097D18" w14:textId="1CBCA731" w:rsidR="006E563F" w:rsidRDefault="006E563F" w:rsidP="00727695">
      <w:pPr>
        <w:tabs>
          <w:tab w:val="left" w:pos="284"/>
        </w:tabs>
        <w:spacing w:after="0" w:line="360" w:lineRule="auto"/>
        <w:rPr>
          <w:sz w:val="24"/>
          <w:szCs w:val="24"/>
        </w:rPr>
      </w:pPr>
      <w:r w:rsidRPr="00566444">
        <w:rPr>
          <w:sz w:val="24"/>
          <w:szCs w:val="24"/>
        </w:rPr>
        <w:t xml:space="preserve">- termin związania ofertą na: </w:t>
      </w:r>
      <w:r w:rsidR="00DC1673" w:rsidRPr="00566444">
        <w:rPr>
          <w:sz w:val="24"/>
          <w:szCs w:val="24"/>
        </w:rPr>
        <w:t>09.12.2023</w:t>
      </w:r>
      <w:r w:rsidRPr="00566444">
        <w:rPr>
          <w:sz w:val="24"/>
          <w:szCs w:val="24"/>
        </w:rPr>
        <w:t xml:space="preserve"> </w:t>
      </w:r>
      <w:proofErr w:type="gramStart"/>
      <w:r w:rsidRPr="00566444">
        <w:rPr>
          <w:sz w:val="24"/>
          <w:szCs w:val="24"/>
        </w:rPr>
        <w:t>r</w:t>
      </w:r>
      <w:proofErr w:type="gramEnd"/>
      <w:r w:rsidRPr="00566444">
        <w:rPr>
          <w:sz w:val="24"/>
          <w:szCs w:val="24"/>
        </w:rPr>
        <w:t>.</w:t>
      </w:r>
    </w:p>
    <w:p w14:paraId="697B2D8F" w14:textId="77777777" w:rsidR="00DC1673" w:rsidRDefault="00DC1673" w:rsidP="00727695">
      <w:pPr>
        <w:tabs>
          <w:tab w:val="left" w:pos="284"/>
        </w:tabs>
        <w:spacing w:after="0" w:line="360" w:lineRule="auto"/>
        <w:rPr>
          <w:sz w:val="24"/>
          <w:szCs w:val="24"/>
        </w:rPr>
      </w:pPr>
    </w:p>
    <w:p w14:paraId="358FC415" w14:textId="77777777" w:rsidR="00DC1673" w:rsidRDefault="00DC1673" w:rsidP="00727695">
      <w:pPr>
        <w:tabs>
          <w:tab w:val="left" w:pos="284"/>
        </w:tabs>
        <w:spacing w:after="0" w:line="360" w:lineRule="auto"/>
        <w:rPr>
          <w:sz w:val="24"/>
          <w:szCs w:val="24"/>
        </w:rPr>
      </w:pPr>
    </w:p>
    <w:p w14:paraId="1CF1C1D5" w14:textId="5226C40F" w:rsidR="003062B0" w:rsidRDefault="003062B0" w:rsidP="00DC1673">
      <w:pPr>
        <w:tabs>
          <w:tab w:val="left" w:pos="284"/>
        </w:tabs>
        <w:spacing w:after="0" w:line="360" w:lineRule="auto"/>
        <w:ind w:firstLine="6379"/>
        <w:rPr>
          <w:rFonts w:cs="Times New Roman"/>
          <w:bCs/>
          <w:sz w:val="24"/>
          <w:szCs w:val="24"/>
        </w:rPr>
      </w:pPr>
      <w:bookmarkStart w:id="1" w:name="_GoBack"/>
      <w:r w:rsidRPr="00F0466F">
        <w:rPr>
          <w:rFonts w:cs="Times New Roman"/>
          <w:bCs/>
          <w:sz w:val="24"/>
          <w:szCs w:val="24"/>
        </w:rPr>
        <w:t>Burmistrz Sulejowa</w:t>
      </w:r>
    </w:p>
    <w:p w14:paraId="5D0B5E1F" w14:textId="0753DD02" w:rsidR="00F0466F" w:rsidRPr="00F0466F" w:rsidRDefault="00727695" w:rsidP="00DC1673">
      <w:pPr>
        <w:tabs>
          <w:tab w:val="left" w:pos="284"/>
        </w:tabs>
        <w:spacing w:after="0" w:line="360" w:lineRule="auto"/>
        <w:ind w:firstLine="6379"/>
        <w:rPr>
          <w:rFonts w:cs="Times New Roman"/>
          <w:bCs/>
          <w:sz w:val="24"/>
          <w:szCs w:val="24"/>
        </w:rPr>
      </w:pPr>
      <w:r>
        <w:rPr>
          <w:rFonts w:cs="Times New Roman"/>
          <w:bCs/>
          <w:sz w:val="24"/>
          <w:szCs w:val="24"/>
        </w:rPr>
        <w:t xml:space="preserve">/-/ </w:t>
      </w:r>
      <w:r w:rsidR="003062B0" w:rsidRPr="00F0466F">
        <w:rPr>
          <w:rFonts w:cs="Times New Roman"/>
          <w:bCs/>
          <w:sz w:val="24"/>
          <w:szCs w:val="24"/>
        </w:rPr>
        <w:t>Wojciech Ostrowski</w:t>
      </w:r>
      <w:bookmarkEnd w:id="1"/>
    </w:p>
    <w:sectPr w:rsidR="00F0466F" w:rsidRPr="00F0466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39077" w14:textId="77777777" w:rsidR="001B6F43" w:rsidRDefault="001B6F43" w:rsidP="001B6F43">
      <w:pPr>
        <w:spacing w:after="0" w:line="240" w:lineRule="auto"/>
      </w:pPr>
      <w:r>
        <w:separator/>
      </w:r>
    </w:p>
  </w:endnote>
  <w:endnote w:type="continuationSeparator" w:id="0">
    <w:p w14:paraId="6E028FE8" w14:textId="77777777" w:rsidR="001B6F43" w:rsidRDefault="001B6F43" w:rsidP="001B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370589"/>
      <w:docPartObj>
        <w:docPartGallery w:val="Page Numbers (Bottom of Page)"/>
        <w:docPartUnique/>
      </w:docPartObj>
    </w:sdtPr>
    <w:sdtEndPr/>
    <w:sdtContent>
      <w:p w14:paraId="27CE21BF" w14:textId="2D93D4CA" w:rsidR="001B6F43" w:rsidRDefault="001B6F43">
        <w:pPr>
          <w:pStyle w:val="Stopka"/>
          <w:jc w:val="right"/>
        </w:pPr>
        <w:r>
          <w:fldChar w:fldCharType="begin"/>
        </w:r>
        <w:r>
          <w:instrText>PAGE   \* MERGEFORMAT</w:instrText>
        </w:r>
        <w:r>
          <w:fldChar w:fldCharType="separate"/>
        </w:r>
        <w:r w:rsidR="000904EF">
          <w:rPr>
            <w:noProof/>
          </w:rPr>
          <w:t>6</w:t>
        </w:r>
        <w:r>
          <w:fldChar w:fldCharType="end"/>
        </w:r>
      </w:p>
    </w:sdtContent>
  </w:sdt>
  <w:p w14:paraId="3C0D941A" w14:textId="77777777" w:rsidR="001B6F43" w:rsidRDefault="001B6F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46F83" w14:textId="77777777" w:rsidR="001B6F43" w:rsidRDefault="001B6F43" w:rsidP="001B6F43">
      <w:pPr>
        <w:spacing w:after="0" w:line="240" w:lineRule="auto"/>
      </w:pPr>
      <w:r>
        <w:separator/>
      </w:r>
    </w:p>
  </w:footnote>
  <w:footnote w:type="continuationSeparator" w:id="0">
    <w:p w14:paraId="29170EED" w14:textId="77777777" w:rsidR="001B6F43" w:rsidRDefault="001B6F43" w:rsidP="001B6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3D265E0"/>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B139C"/>
    <w:multiLevelType w:val="hybridMultilevel"/>
    <w:tmpl w:val="D73CA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6C7012"/>
    <w:multiLevelType w:val="hybridMultilevel"/>
    <w:tmpl w:val="7642443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1A013D25"/>
    <w:multiLevelType w:val="hybridMultilevel"/>
    <w:tmpl w:val="B1FCC092"/>
    <w:lvl w:ilvl="0" w:tplc="FFFFFFFF">
      <w:start w:val="1"/>
      <w:numFmt w:val="decimal"/>
      <w:lvlText w:val="%1."/>
      <w:lvlJc w:val="left"/>
      <w:pPr>
        <w:tabs>
          <w:tab w:val="num" w:pos="720"/>
        </w:tabs>
        <w:ind w:left="720" w:hanging="360"/>
      </w:pPr>
    </w:lvl>
    <w:lvl w:ilvl="1" w:tplc="33EC38F8">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00F294B"/>
    <w:multiLevelType w:val="hybridMultilevel"/>
    <w:tmpl w:val="8B4EAC0E"/>
    <w:lvl w:ilvl="0" w:tplc="04150017">
      <w:start w:val="1"/>
      <w:numFmt w:val="lowerLetter"/>
      <w:lvlText w:val="%1)"/>
      <w:lvlJc w:val="left"/>
      <w:pPr>
        <w:ind w:left="1233" w:hanging="360"/>
      </w:pPr>
    </w:lvl>
    <w:lvl w:ilvl="1" w:tplc="04150003">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start w:val="1"/>
      <w:numFmt w:val="bullet"/>
      <w:lvlText w:val=""/>
      <w:lvlJc w:val="left"/>
      <w:pPr>
        <w:ind w:left="3393" w:hanging="360"/>
      </w:pPr>
      <w:rPr>
        <w:rFonts w:ascii="Symbol" w:hAnsi="Symbol" w:hint="default"/>
      </w:rPr>
    </w:lvl>
    <w:lvl w:ilvl="4" w:tplc="04150003">
      <w:start w:val="1"/>
      <w:numFmt w:val="bullet"/>
      <w:lvlText w:val="o"/>
      <w:lvlJc w:val="left"/>
      <w:pPr>
        <w:ind w:left="4113" w:hanging="360"/>
      </w:pPr>
      <w:rPr>
        <w:rFonts w:ascii="Courier New" w:hAnsi="Courier New" w:cs="Courier New" w:hint="default"/>
      </w:rPr>
    </w:lvl>
    <w:lvl w:ilvl="5" w:tplc="04150005">
      <w:start w:val="1"/>
      <w:numFmt w:val="bullet"/>
      <w:lvlText w:val=""/>
      <w:lvlJc w:val="left"/>
      <w:pPr>
        <w:ind w:left="4833" w:hanging="360"/>
      </w:pPr>
      <w:rPr>
        <w:rFonts w:ascii="Wingdings" w:hAnsi="Wingdings" w:hint="default"/>
      </w:rPr>
    </w:lvl>
    <w:lvl w:ilvl="6" w:tplc="04150001">
      <w:start w:val="1"/>
      <w:numFmt w:val="bullet"/>
      <w:lvlText w:val=""/>
      <w:lvlJc w:val="left"/>
      <w:pPr>
        <w:ind w:left="5553" w:hanging="360"/>
      </w:pPr>
      <w:rPr>
        <w:rFonts w:ascii="Symbol" w:hAnsi="Symbol" w:hint="default"/>
      </w:rPr>
    </w:lvl>
    <w:lvl w:ilvl="7" w:tplc="04150003">
      <w:start w:val="1"/>
      <w:numFmt w:val="bullet"/>
      <w:lvlText w:val="o"/>
      <w:lvlJc w:val="left"/>
      <w:pPr>
        <w:ind w:left="6273" w:hanging="360"/>
      </w:pPr>
      <w:rPr>
        <w:rFonts w:ascii="Courier New" w:hAnsi="Courier New" w:cs="Courier New" w:hint="default"/>
      </w:rPr>
    </w:lvl>
    <w:lvl w:ilvl="8" w:tplc="04150005">
      <w:start w:val="1"/>
      <w:numFmt w:val="bullet"/>
      <w:lvlText w:val=""/>
      <w:lvlJc w:val="left"/>
      <w:pPr>
        <w:ind w:left="6993" w:hanging="360"/>
      </w:pPr>
      <w:rPr>
        <w:rFonts w:ascii="Wingdings" w:hAnsi="Wingdings" w:hint="default"/>
      </w:rPr>
    </w:lvl>
  </w:abstractNum>
  <w:abstractNum w:abstractNumId="5"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22F22EB"/>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C794C0C"/>
    <w:multiLevelType w:val="hybridMultilevel"/>
    <w:tmpl w:val="6D4EDD60"/>
    <w:lvl w:ilvl="0" w:tplc="A29EEFF0">
      <w:start w:val="1"/>
      <w:numFmt w:val="lowerLetter"/>
      <w:lvlText w:val="%1)"/>
      <w:lvlJc w:val="left"/>
      <w:pPr>
        <w:ind w:left="1176" w:hanging="360"/>
      </w:pPr>
    </w:lvl>
    <w:lvl w:ilvl="1" w:tplc="04150019">
      <w:start w:val="1"/>
      <w:numFmt w:val="lowerLetter"/>
      <w:lvlText w:val="%2."/>
      <w:lvlJc w:val="left"/>
      <w:pPr>
        <w:ind w:left="1896" w:hanging="360"/>
      </w:pPr>
    </w:lvl>
    <w:lvl w:ilvl="2" w:tplc="0415001B">
      <w:start w:val="1"/>
      <w:numFmt w:val="lowerRoman"/>
      <w:lvlText w:val="%3."/>
      <w:lvlJc w:val="right"/>
      <w:pPr>
        <w:ind w:left="2616" w:hanging="180"/>
      </w:pPr>
    </w:lvl>
    <w:lvl w:ilvl="3" w:tplc="0415000F">
      <w:start w:val="1"/>
      <w:numFmt w:val="decimal"/>
      <w:lvlText w:val="%4."/>
      <w:lvlJc w:val="left"/>
      <w:pPr>
        <w:ind w:left="3336" w:hanging="360"/>
      </w:pPr>
    </w:lvl>
    <w:lvl w:ilvl="4" w:tplc="04150019">
      <w:start w:val="1"/>
      <w:numFmt w:val="lowerLetter"/>
      <w:lvlText w:val="%5."/>
      <w:lvlJc w:val="left"/>
      <w:pPr>
        <w:ind w:left="4056" w:hanging="360"/>
      </w:pPr>
    </w:lvl>
    <w:lvl w:ilvl="5" w:tplc="0415001B">
      <w:start w:val="1"/>
      <w:numFmt w:val="lowerRoman"/>
      <w:lvlText w:val="%6."/>
      <w:lvlJc w:val="right"/>
      <w:pPr>
        <w:ind w:left="4776" w:hanging="180"/>
      </w:pPr>
    </w:lvl>
    <w:lvl w:ilvl="6" w:tplc="0415000F">
      <w:start w:val="1"/>
      <w:numFmt w:val="decimal"/>
      <w:lvlText w:val="%7."/>
      <w:lvlJc w:val="left"/>
      <w:pPr>
        <w:ind w:left="5496" w:hanging="360"/>
      </w:pPr>
    </w:lvl>
    <w:lvl w:ilvl="7" w:tplc="04150019">
      <w:start w:val="1"/>
      <w:numFmt w:val="lowerLetter"/>
      <w:lvlText w:val="%8."/>
      <w:lvlJc w:val="left"/>
      <w:pPr>
        <w:ind w:left="6216" w:hanging="360"/>
      </w:pPr>
    </w:lvl>
    <w:lvl w:ilvl="8" w:tplc="0415001B">
      <w:start w:val="1"/>
      <w:numFmt w:val="lowerRoman"/>
      <w:lvlText w:val="%9."/>
      <w:lvlJc w:val="right"/>
      <w:pPr>
        <w:ind w:left="6936" w:hanging="180"/>
      </w:pPr>
    </w:lvl>
  </w:abstractNum>
  <w:abstractNum w:abstractNumId="8" w15:restartNumberingAfterBreak="0">
    <w:nsid w:val="2CAF02C8"/>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8A3E4C"/>
    <w:multiLevelType w:val="hybridMultilevel"/>
    <w:tmpl w:val="EFB6DE92"/>
    <w:lvl w:ilvl="0" w:tplc="04150017">
      <w:start w:val="1"/>
      <w:numFmt w:val="lowerLetter"/>
      <w:lvlText w:val="%1)"/>
      <w:lvlJc w:val="left"/>
      <w:pPr>
        <w:ind w:left="1180" w:hanging="360"/>
      </w:pPr>
    </w:lvl>
    <w:lvl w:ilvl="1" w:tplc="04150019">
      <w:start w:val="1"/>
      <w:numFmt w:val="lowerLetter"/>
      <w:lvlText w:val="%2."/>
      <w:lvlJc w:val="left"/>
      <w:pPr>
        <w:ind w:left="1900" w:hanging="360"/>
      </w:pPr>
    </w:lvl>
    <w:lvl w:ilvl="2" w:tplc="0415001B">
      <w:start w:val="1"/>
      <w:numFmt w:val="lowerRoman"/>
      <w:lvlText w:val="%3."/>
      <w:lvlJc w:val="right"/>
      <w:pPr>
        <w:ind w:left="2620" w:hanging="180"/>
      </w:pPr>
    </w:lvl>
    <w:lvl w:ilvl="3" w:tplc="0415000F">
      <w:start w:val="1"/>
      <w:numFmt w:val="decimal"/>
      <w:lvlText w:val="%4."/>
      <w:lvlJc w:val="left"/>
      <w:pPr>
        <w:ind w:left="3340" w:hanging="360"/>
      </w:pPr>
    </w:lvl>
    <w:lvl w:ilvl="4" w:tplc="04150019">
      <w:start w:val="1"/>
      <w:numFmt w:val="lowerLetter"/>
      <w:lvlText w:val="%5."/>
      <w:lvlJc w:val="left"/>
      <w:pPr>
        <w:ind w:left="4060" w:hanging="360"/>
      </w:pPr>
    </w:lvl>
    <w:lvl w:ilvl="5" w:tplc="0415001B">
      <w:start w:val="1"/>
      <w:numFmt w:val="lowerRoman"/>
      <w:lvlText w:val="%6."/>
      <w:lvlJc w:val="right"/>
      <w:pPr>
        <w:ind w:left="4780" w:hanging="180"/>
      </w:pPr>
    </w:lvl>
    <w:lvl w:ilvl="6" w:tplc="0415000F">
      <w:start w:val="1"/>
      <w:numFmt w:val="decimal"/>
      <w:lvlText w:val="%7."/>
      <w:lvlJc w:val="left"/>
      <w:pPr>
        <w:ind w:left="5500" w:hanging="360"/>
      </w:pPr>
    </w:lvl>
    <w:lvl w:ilvl="7" w:tplc="04150019">
      <w:start w:val="1"/>
      <w:numFmt w:val="lowerLetter"/>
      <w:lvlText w:val="%8."/>
      <w:lvlJc w:val="left"/>
      <w:pPr>
        <w:ind w:left="6220" w:hanging="360"/>
      </w:pPr>
    </w:lvl>
    <w:lvl w:ilvl="8" w:tplc="0415001B">
      <w:start w:val="1"/>
      <w:numFmt w:val="lowerRoman"/>
      <w:lvlText w:val="%9."/>
      <w:lvlJc w:val="right"/>
      <w:pPr>
        <w:ind w:left="6940" w:hanging="180"/>
      </w:pPr>
    </w:lvl>
  </w:abstractNum>
  <w:abstractNum w:abstractNumId="10" w15:restartNumberingAfterBreak="0">
    <w:nsid w:val="3276036D"/>
    <w:multiLevelType w:val="hybridMultilevel"/>
    <w:tmpl w:val="C284F65C"/>
    <w:lvl w:ilvl="0" w:tplc="FFFFFFFF">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DF3EF8E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9081EA9"/>
    <w:multiLevelType w:val="hybridMultilevel"/>
    <w:tmpl w:val="67CEE1F2"/>
    <w:lvl w:ilvl="0" w:tplc="04150011">
      <w:start w:val="1"/>
      <w:numFmt w:val="decimal"/>
      <w:lvlText w:val="%1)"/>
      <w:lvlJc w:val="left"/>
      <w:pPr>
        <w:ind w:left="786" w:hanging="360"/>
      </w:pPr>
    </w:lvl>
    <w:lvl w:ilvl="1" w:tplc="04150019">
      <w:start w:val="1"/>
      <w:numFmt w:val="lowerLetter"/>
      <w:lvlText w:val="%2."/>
      <w:lvlJc w:val="left"/>
      <w:pPr>
        <w:ind w:left="1896" w:hanging="360"/>
      </w:pPr>
    </w:lvl>
    <w:lvl w:ilvl="2" w:tplc="0415001B">
      <w:start w:val="1"/>
      <w:numFmt w:val="lowerRoman"/>
      <w:lvlText w:val="%3."/>
      <w:lvlJc w:val="right"/>
      <w:pPr>
        <w:ind w:left="2616" w:hanging="180"/>
      </w:pPr>
    </w:lvl>
    <w:lvl w:ilvl="3" w:tplc="0415000F">
      <w:start w:val="1"/>
      <w:numFmt w:val="decimal"/>
      <w:lvlText w:val="%4."/>
      <w:lvlJc w:val="left"/>
      <w:pPr>
        <w:ind w:left="3336" w:hanging="360"/>
      </w:pPr>
    </w:lvl>
    <w:lvl w:ilvl="4" w:tplc="04150019">
      <w:start w:val="1"/>
      <w:numFmt w:val="lowerLetter"/>
      <w:lvlText w:val="%5."/>
      <w:lvlJc w:val="left"/>
      <w:pPr>
        <w:ind w:left="4056" w:hanging="360"/>
      </w:pPr>
    </w:lvl>
    <w:lvl w:ilvl="5" w:tplc="0415001B">
      <w:start w:val="1"/>
      <w:numFmt w:val="lowerRoman"/>
      <w:lvlText w:val="%6."/>
      <w:lvlJc w:val="right"/>
      <w:pPr>
        <w:ind w:left="4776" w:hanging="180"/>
      </w:pPr>
    </w:lvl>
    <w:lvl w:ilvl="6" w:tplc="0415000F">
      <w:start w:val="1"/>
      <w:numFmt w:val="decimal"/>
      <w:lvlText w:val="%7."/>
      <w:lvlJc w:val="left"/>
      <w:pPr>
        <w:ind w:left="5496" w:hanging="360"/>
      </w:pPr>
    </w:lvl>
    <w:lvl w:ilvl="7" w:tplc="04150019">
      <w:start w:val="1"/>
      <w:numFmt w:val="lowerLetter"/>
      <w:lvlText w:val="%8."/>
      <w:lvlJc w:val="left"/>
      <w:pPr>
        <w:ind w:left="6216" w:hanging="360"/>
      </w:pPr>
    </w:lvl>
    <w:lvl w:ilvl="8" w:tplc="0415001B">
      <w:start w:val="1"/>
      <w:numFmt w:val="lowerRoman"/>
      <w:lvlText w:val="%9."/>
      <w:lvlJc w:val="right"/>
      <w:pPr>
        <w:ind w:left="6936" w:hanging="180"/>
      </w:pPr>
    </w:lvl>
  </w:abstractNum>
  <w:abstractNum w:abstractNumId="12" w15:restartNumberingAfterBreak="0">
    <w:nsid w:val="39AF2204"/>
    <w:multiLevelType w:val="hybridMultilevel"/>
    <w:tmpl w:val="7B0E2EB4"/>
    <w:lvl w:ilvl="0" w:tplc="CE6E0C2A">
      <w:start w:val="1"/>
      <w:numFmt w:val="bullet"/>
      <w:lvlText w:val=""/>
      <w:lvlJc w:val="right"/>
      <w:pPr>
        <w:ind w:left="2848" w:hanging="360"/>
      </w:pPr>
      <w:rPr>
        <w:rFonts w:ascii="Symbol" w:hAnsi="Symbol" w:hint="default"/>
      </w:rPr>
    </w:lvl>
    <w:lvl w:ilvl="1" w:tplc="04150003">
      <w:start w:val="1"/>
      <w:numFmt w:val="bullet"/>
      <w:lvlText w:val="o"/>
      <w:lvlJc w:val="left"/>
      <w:pPr>
        <w:ind w:left="3568" w:hanging="360"/>
      </w:pPr>
      <w:rPr>
        <w:rFonts w:ascii="Courier New" w:hAnsi="Courier New" w:cs="Courier New" w:hint="default"/>
      </w:rPr>
    </w:lvl>
    <w:lvl w:ilvl="2" w:tplc="04150005">
      <w:start w:val="1"/>
      <w:numFmt w:val="bullet"/>
      <w:lvlText w:val=""/>
      <w:lvlJc w:val="left"/>
      <w:pPr>
        <w:ind w:left="4288" w:hanging="360"/>
      </w:pPr>
      <w:rPr>
        <w:rFonts w:ascii="Wingdings" w:hAnsi="Wingdings" w:hint="default"/>
      </w:rPr>
    </w:lvl>
    <w:lvl w:ilvl="3" w:tplc="04150001">
      <w:start w:val="1"/>
      <w:numFmt w:val="bullet"/>
      <w:lvlText w:val=""/>
      <w:lvlJc w:val="left"/>
      <w:pPr>
        <w:ind w:left="5008" w:hanging="360"/>
      </w:pPr>
      <w:rPr>
        <w:rFonts w:ascii="Symbol" w:hAnsi="Symbol" w:hint="default"/>
      </w:rPr>
    </w:lvl>
    <w:lvl w:ilvl="4" w:tplc="04150003">
      <w:start w:val="1"/>
      <w:numFmt w:val="bullet"/>
      <w:lvlText w:val="o"/>
      <w:lvlJc w:val="left"/>
      <w:pPr>
        <w:ind w:left="5728" w:hanging="360"/>
      </w:pPr>
      <w:rPr>
        <w:rFonts w:ascii="Courier New" w:hAnsi="Courier New" w:cs="Courier New" w:hint="default"/>
      </w:rPr>
    </w:lvl>
    <w:lvl w:ilvl="5" w:tplc="04150005">
      <w:start w:val="1"/>
      <w:numFmt w:val="bullet"/>
      <w:lvlText w:val=""/>
      <w:lvlJc w:val="left"/>
      <w:pPr>
        <w:ind w:left="6448" w:hanging="360"/>
      </w:pPr>
      <w:rPr>
        <w:rFonts w:ascii="Wingdings" w:hAnsi="Wingdings" w:hint="default"/>
      </w:rPr>
    </w:lvl>
    <w:lvl w:ilvl="6" w:tplc="04150001">
      <w:start w:val="1"/>
      <w:numFmt w:val="bullet"/>
      <w:lvlText w:val=""/>
      <w:lvlJc w:val="left"/>
      <w:pPr>
        <w:ind w:left="7168" w:hanging="360"/>
      </w:pPr>
      <w:rPr>
        <w:rFonts w:ascii="Symbol" w:hAnsi="Symbol" w:hint="default"/>
      </w:rPr>
    </w:lvl>
    <w:lvl w:ilvl="7" w:tplc="04150003">
      <w:start w:val="1"/>
      <w:numFmt w:val="bullet"/>
      <w:lvlText w:val="o"/>
      <w:lvlJc w:val="left"/>
      <w:pPr>
        <w:ind w:left="7888" w:hanging="360"/>
      </w:pPr>
      <w:rPr>
        <w:rFonts w:ascii="Courier New" w:hAnsi="Courier New" w:cs="Courier New" w:hint="default"/>
      </w:rPr>
    </w:lvl>
    <w:lvl w:ilvl="8" w:tplc="04150005">
      <w:start w:val="1"/>
      <w:numFmt w:val="bullet"/>
      <w:lvlText w:val=""/>
      <w:lvlJc w:val="left"/>
      <w:pPr>
        <w:ind w:left="8608" w:hanging="360"/>
      </w:pPr>
      <w:rPr>
        <w:rFonts w:ascii="Wingdings" w:hAnsi="Wingdings" w:hint="default"/>
      </w:rPr>
    </w:lvl>
  </w:abstractNum>
  <w:abstractNum w:abstractNumId="13" w15:restartNumberingAfterBreak="0">
    <w:nsid w:val="57970C45"/>
    <w:multiLevelType w:val="hybridMultilevel"/>
    <w:tmpl w:val="E84C567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7510459A"/>
    <w:multiLevelType w:val="hybridMultilevel"/>
    <w:tmpl w:val="6026F206"/>
    <w:lvl w:ilvl="0" w:tplc="7B76C4C2">
      <w:start w:val="1"/>
      <w:numFmt w:val="decimal"/>
      <w:lvlText w:val="%1)"/>
      <w:lvlJc w:val="left"/>
      <w:pPr>
        <w:ind w:left="927" w:hanging="360"/>
      </w:pPr>
      <w:rPr>
        <w:rFonts w:ascii="Times New Roman" w:eastAsia="Arial Unicode MS"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7CE82992"/>
    <w:multiLevelType w:val="hybridMultilevel"/>
    <w:tmpl w:val="FCE8FBE2"/>
    <w:lvl w:ilvl="0" w:tplc="698A589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3"/>
  </w:num>
  <w:num w:numId="17">
    <w:abstractNumId w:val="2"/>
  </w:num>
  <w:num w:numId="18">
    <w:abstractNumId w:val="6"/>
  </w:num>
  <w:num w:numId="19">
    <w:abstractNumId w:va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F2"/>
    <w:rsid w:val="00041275"/>
    <w:rsid w:val="00041A1A"/>
    <w:rsid w:val="00053A80"/>
    <w:rsid w:val="000904EF"/>
    <w:rsid w:val="000A0F26"/>
    <w:rsid w:val="000E6637"/>
    <w:rsid w:val="000F0093"/>
    <w:rsid w:val="001021AE"/>
    <w:rsid w:val="001352EC"/>
    <w:rsid w:val="00154339"/>
    <w:rsid w:val="00171E98"/>
    <w:rsid w:val="001A1103"/>
    <w:rsid w:val="001B6F43"/>
    <w:rsid w:val="001D4C98"/>
    <w:rsid w:val="001E68F7"/>
    <w:rsid w:val="001E6B85"/>
    <w:rsid w:val="001F2D72"/>
    <w:rsid w:val="002171D2"/>
    <w:rsid w:val="0029226F"/>
    <w:rsid w:val="002D1466"/>
    <w:rsid w:val="002E1371"/>
    <w:rsid w:val="002F2788"/>
    <w:rsid w:val="003062B0"/>
    <w:rsid w:val="00315319"/>
    <w:rsid w:val="0036618F"/>
    <w:rsid w:val="003D42EA"/>
    <w:rsid w:val="003D6514"/>
    <w:rsid w:val="003E0440"/>
    <w:rsid w:val="003E1754"/>
    <w:rsid w:val="0042166B"/>
    <w:rsid w:val="00423367"/>
    <w:rsid w:val="00494EF0"/>
    <w:rsid w:val="005038F2"/>
    <w:rsid w:val="00522E9D"/>
    <w:rsid w:val="005249D6"/>
    <w:rsid w:val="0052594D"/>
    <w:rsid w:val="00542FDD"/>
    <w:rsid w:val="005434C2"/>
    <w:rsid w:val="00562C5F"/>
    <w:rsid w:val="0056391F"/>
    <w:rsid w:val="00566444"/>
    <w:rsid w:val="00585481"/>
    <w:rsid w:val="0059297C"/>
    <w:rsid w:val="005A220E"/>
    <w:rsid w:val="005A41D4"/>
    <w:rsid w:val="005B092F"/>
    <w:rsid w:val="005B1CC9"/>
    <w:rsid w:val="005E2971"/>
    <w:rsid w:val="005E588E"/>
    <w:rsid w:val="005F3018"/>
    <w:rsid w:val="005F3880"/>
    <w:rsid w:val="00600978"/>
    <w:rsid w:val="00611604"/>
    <w:rsid w:val="00643B64"/>
    <w:rsid w:val="00682CB4"/>
    <w:rsid w:val="006B553A"/>
    <w:rsid w:val="006E563F"/>
    <w:rsid w:val="006F1404"/>
    <w:rsid w:val="00727695"/>
    <w:rsid w:val="00781E5E"/>
    <w:rsid w:val="00790E31"/>
    <w:rsid w:val="0079263E"/>
    <w:rsid w:val="007A418C"/>
    <w:rsid w:val="007C79F6"/>
    <w:rsid w:val="007E25AC"/>
    <w:rsid w:val="007E323B"/>
    <w:rsid w:val="007F06CF"/>
    <w:rsid w:val="00814337"/>
    <w:rsid w:val="00821D45"/>
    <w:rsid w:val="008237B2"/>
    <w:rsid w:val="00823C28"/>
    <w:rsid w:val="00841B67"/>
    <w:rsid w:val="008475E5"/>
    <w:rsid w:val="00874DF5"/>
    <w:rsid w:val="0087515C"/>
    <w:rsid w:val="00881C4C"/>
    <w:rsid w:val="008A3DEC"/>
    <w:rsid w:val="008A6D78"/>
    <w:rsid w:val="008C7D5E"/>
    <w:rsid w:val="008D3803"/>
    <w:rsid w:val="00936AB6"/>
    <w:rsid w:val="009D02FA"/>
    <w:rsid w:val="009F3EAD"/>
    <w:rsid w:val="00A15F71"/>
    <w:rsid w:val="00A712CB"/>
    <w:rsid w:val="00AA780A"/>
    <w:rsid w:val="00AF2C39"/>
    <w:rsid w:val="00B074F9"/>
    <w:rsid w:val="00B61D0C"/>
    <w:rsid w:val="00B6223C"/>
    <w:rsid w:val="00B73CD4"/>
    <w:rsid w:val="00B74578"/>
    <w:rsid w:val="00B949AF"/>
    <w:rsid w:val="00BD6347"/>
    <w:rsid w:val="00C238B1"/>
    <w:rsid w:val="00C30947"/>
    <w:rsid w:val="00CA3945"/>
    <w:rsid w:val="00CA754E"/>
    <w:rsid w:val="00CF351A"/>
    <w:rsid w:val="00CF44A2"/>
    <w:rsid w:val="00D007B4"/>
    <w:rsid w:val="00D30EAA"/>
    <w:rsid w:val="00D3479E"/>
    <w:rsid w:val="00D6013E"/>
    <w:rsid w:val="00D615E4"/>
    <w:rsid w:val="00D74A46"/>
    <w:rsid w:val="00D847AC"/>
    <w:rsid w:val="00D876A1"/>
    <w:rsid w:val="00DB25AF"/>
    <w:rsid w:val="00DC1673"/>
    <w:rsid w:val="00DD1CA2"/>
    <w:rsid w:val="00DE6696"/>
    <w:rsid w:val="00E05BDD"/>
    <w:rsid w:val="00E20C10"/>
    <w:rsid w:val="00E86899"/>
    <w:rsid w:val="00EA0708"/>
    <w:rsid w:val="00EA4D0A"/>
    <w:rsid w:val="00EB68DB"/>
    <w:rsid w:val="00ED42A0"/>
    <w:rsid w:val="00EE62F5"/>
    <w:rsid w:val="00EF3BDB"/>
    <w:rsid w:val="00F0466F"/>
    <w:rsid w:val="00F06B70"/>
    <w:rsid w:val="00F11A5C"/>
    <w:rsid w:val="00F139EA"/>
    <w:rsid w:val="00F42383"/>
    <w:rsid w:val="00F475DE"/>
    <w:rsid w:val="00F5681A"/>
    <w:rsid w:val="00F81E1E"/>
    <w:rsid w:val="00FA1540"/>
    <w:rsid w:val="00FC19A5"/>
    <w:rsid w:val="00FD5CA1"/>
    <w:rsid w:val="00FE027D"/>
    <w:rsid w:val="00FE0787"/>
    <w:rsid w:val="00FF3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807B"/>
  <w15:chartTrackingRefBased/>
  <w15:docId w15:val="{8F4FC4CC-3FB9-441B-A759-C3E77C51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EAA"/>
  </w:style>
  <w:style w:type="paragraph" w:styleId="Nagwek1">
    <w:name w:val="heading 1"/>
    <w:basedOn w:val="Normalny"/>
    <w:next w:val="Normalny"/>
    <w:link w:val="Nagwek1Znak"/>
    <w:uiPriority w:val="9"/>
    <w:qFormat/>
    <w:rsid w:val="00F139E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86899"/>
    <w:rPr>
      <w:sz w:val="16"/>
      <w:szCs w:val="16"/>
    </w:rPr>
  </w:style>
  <w:style w:type="paragraph" w:styleId="Tekstkomentarza">
    <w:name w:val="annotation text"/>
    <w:basedOn w:val="Normalny"/>
    <w:link w:val="TekstkomentarzaZnak"/>
    <w:uiPriority w:val="99"/>
    <w:semiHidden/>
    <w:unhideWhenUsed/>
    <w:rsid w:val="00E868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6899"/>
    <w:rPr>
      <w:sz w:val="20"/>
      <w:szCs w:val="20"/>
    </w:rPr>
  </w:style>
  <w:style w:type="paragraph" w:styleId="Tematkomentarza">
    <w:name w:val="annotation subject"/>
    <w:basedOn w:val="Tekstkomentarza"/>
    <w:next w:val="Tekstkomentarza"/>
    <w:link w:val="TematkomentarzaZnak"/>
    <w:uiPriority w:val="99"/>
    <w:semiHidden/>
    <w:unhideWhenUsed/>
    <w:rsid w:val="00E86899"/>
    <w:rPr>
      <w:b/>
      <w:bCs/>
    </w:rPr>
  </w:style>
  <w:style w:type="character" w:customStyle="1" w:styleId="TematkomentarzaZnak">
    <w:name w:val="Temat komentarza Znak"/>
    <w:basedOn w:val="TekstkomentarzaZnak"/>
    <w:link w:val="Tematkomentarza"/>
    <w:uiPriority w:val="99"/>
    <w:semiHidden/>
    <w:rsid w:val="00E86899"/>
    <w:rPr>
      <w:b/>
      <w:bCs/>
      <w:sz w:val="20"/>
      <w:szCs w:val="20"/>
    </w:rPr>
  </w:style>
  <w:style w:type="paragraph" w:styleId="Akapitzlist">
    <w:name w:val="List Paragraph"/>
    <w:basedOn w:val="Normalny"/>
    <w:uiPriority w:val="34"/>
    <w:qFormat/>
    <w:rsid w:val="00423367"/>
    <w:pPr>
      <w:ind w:left="720"/>
      <w:contextualSpacing/>
    </w:pPr>
  </w:style>
  <w:style w:type="paragraph" w:customStyle="1" w:styleId="Default">
    <w:name w:val="Default"/>
    <w:rsid w:val="003E0440"/>
    <w:pPr>
      <w:autoSpaceDE w:val="0"/>
      <w:autoSpaceDN w:val="0"/>
      <w:adjustRightInd w:val="0"/>
      <w:spacing w:after="0" w:line="240" w:lineRule="auto"/>
    </w:pPr>
    <w:rPr>
      <w:rFonts w:ascii="Cambria" w:hAnsi="Cambria" w:cs="Cambria"/>
      <w:color w:val="000000"/>
      <w:sz w:val="24"/>
      <w:szCs w:val="24"/>
    </w:rPr>
  </w:style>
  <w:style w:type="paragraph" w:styleId="Tekstdymka">
    <w:name w:val="Balloon Text"/>
    <w:basedOn w:val="Normalny"/>
    <w:link w:val="TekstdymkaZnak"/>
    <w:uiPriority w:val="99"/>
    <w:semiHidden/>
    <w:unhideWhenUsed/>
    <w:rsid w:val="006116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1604"/>
    <w:rPr>
      <w:rFonts w:ascii="Segoe UI" w:hAnsi="Segoe UI" w:cs="Segoe UI"/>
      <w:sz w:val="18"/>
      <w:szCs w:val="18"/>
    </w:rPr>
  </w:style>
  <w:style w:type="character" w:customStyle="1" w:styleId="Nagwek1Znak">
    <w:name w:val="Nagłówek 1 Znak"/>
    <w:basedOn w:val="Domylnaczcionkaakapitu"/>
    <w:link w:val="Nagwek1"/>
    <w:uiPriority w:val="9"/>
    <w:rsid w:val="00F139EA"/>
    <w:rPr>
      <w:rFonts w:asciiTheme="majorHAnsi" w:eastAsiaTheme="majorEastAsia" w:hAnsiTheme="majorHAnsi" w:cstheme="majorBidi"/>
      <w:color w:val="2F5496" w:themeColor="accent1" w:themeShade="BF"/>
      <w:sz w:val="32"/>
      <w:szCs w:val="32"/>
      <w:lang w:eastAsia="pl-PL"/>
    </w:rPr>
  </w:style>
  <w:style w:type="paragraph" w:styleId="Nagwek">
    <w:name w:val="header"/>
    <w:basedOn w:val="Normalny"/>
    <w:link w:val="NagwekZnak"/>
    <w:uiPriority w:val="99"/>
    <w:unhideWhenUsed/>
    <w:rsid w:val="001B6F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6F43"/>
  </w:style>
  <w:style w:type="paragraph" w:styleId="Stopka">
    <w:name w:val="footer"/>
    <w:basedOn w:val="Normalny"/>
    <w:link w:val="StopkaZnak"/>
    <w:uiPriority w:val="99"/>
    <w:unhideWhenUsed/>
    <w:rsid w:val="001B6F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308">
      <w:bodyDiv w:val="1"/>
      <w:marLeft w:val="0"/>
      <w:marRight w:val="0"/>
      <w:marTop w:val="0"/>
      <w:marBottom w:val="0"/>
      <w:divBdr>
        <w:top w:val="none" w:sz="0" w:space="0" w:color="auto"/>
        <w:left w:val="none" w:sz="0" w:space="0" w:color="auto"/>
        <w:bottom w:val="none" w:sz="0" w:space="0" w:color="auto"/>
        <w:right w:val="none" w:sz="0" w:space="0" w:color="auto"/>
      </w:divBdr>
    </w:div>
    <w:div w:id="280579850">
      <w:bodyDiv w:val="1"/>
      <w:marLeft w:val="0"/>
      <w:marRight w:val="0"/>
      <w:marTop w:val="0"/>
      <w:marBottom w:val="0"/>
      <w:divBdr>
        <w:top w:val="none" w:sz="0" w:space="0" w:color="auto"/>
        <w:left w:val="none" w:sz="0" w:space="0" w:color="auto"/>
        <w:bottom w:val="none" w:sz="0" w:space="0" w:color="auto"/>
        <w:right w:val="none" w:sz="0" w:space="0" w:color="auto"/>
      </w:divBdr>
    </w:div>
    <w:div w:id="390033737">
      <w:bodyDiv w:val="1"/>
      <w:marLeft w:val="0"/>
      <w:marRight w:val="0"/>
      <w:marTop w:val="0"/>
      <w:marBottom w:val="0"/>
      <w:divBdr>
        <w:top w:val="none" w:sz="0" w:space="0" w:color="auto"/>
        <w:left w:val="none" w:sz="0" w:space="0" w:color="auto"/>
        <w:bottom w:val="none" w:sz="0" w:space="0" w:color="auto"/>
        <w:right w:val="none" w:sz="0" w:space="0" w:color="auto"/>
      </w:divBdr>
    </w:div>
    <w:div w:id="714549685">
      <w:bodyDiv w:val="1"/>
      <w:marLeft w:val="0"/>
      <w:marRight w:val="0"/>
      <w:marTop w:val="0"/>
      <w:marBottom w:val="0"/>
      <w:divBdr>
        <w:top w:val="none" w:sz="0" w:space="0" w:color="auto"/>
        <w:left w:val="none" w:sz="0" w:space="0" w:color="auto"/>
        <w:bottom w:val="none" w:sz="0" w:space="0" w:color="auto"/>
        <w:right w:val="none" w:sz="0" w:space="0" w:color="auto"/>
      </w:divBdr>
    </w:div>
    <w:div w:id="808059159">
      <w:bodyDiv w:val="1"/>
      <w:marLeft w:val="0"/>
      <w:marRight w:val="0"/>
      <w:marTop w:val="0"/>
      <w:marBottom w:val="0"/>
      <w:divBdr>
        <w:top w:val="none" w:sz="0" w:space="0" w:color="auto"/>
        <w:left w:val="none" w:sz="0" w:space="0" w:color="auto"/>
        <w:bottom w:val="none" w:sz="0" w:space="0" w:color="auto"/>
        <w:right w:val="none" w:sz="0" w:space="0" w:color="auto"/>
      </w:divBdr>
    </w:div>
    <w:div w:id="889415723">
      <w:bodyDiv w:val="1"/>
      <w:marLeft w:val="0"/>
      <w:marRight w:val="0"/>
      <w:marTop w:val="0"/>
      <w:marBottom w:val="0"/>
      <w:divBdr>
        <w:top w:val="none" w:sz="0" w:space="0" w:color="auto"/>
        <w:left w:val="none" w:sz="0" w:space="0" w:color="auto"/>
        <w:bottom w:val="none" w:sz="0" w:space="0" w:color="auto"/>
        <w:right w:val="none" w:sz="0" w:space="0" w:color="auto"/>
      </w:divBdr>
    </w:div>
    <w:div w:id="958292415">
      <w:bodyDiv w:val="1"/>
      <w:marLeft w:val="0"/>
      <w:marRight w:val="0"/>
      <w:marTop w:val="0"/>
      <w:marBottom w:val="0"/>
      <w:divBdr>
        <w:top w:val="none" w:sz="0" w:space="0" w:color="auto"/>
        <w:left w:val="none" w:sz="0" w:space="0" w:color="auto"/>
        <w:bottom w:val="none" w:sz="0" w:space="0" w:color="auto"/>
        <w:right w:val="none" w:sz="0" w:space="0" w:color="auto"/>
      </w:divBdr>
    </w:div>
    <w:div w:id="1093818452">
      <w:bodyDiv w:val="1"/>
      <w:marLeft w:val="0"/>
      <w:marRight w:val="0"/>
      <w:marTop w:val="0"/>
      <w:marBottom w:val="0"/>
      <w:divBdr>
        <w:top w:val="none" w:sz="0" w:space="0" w:color="auto"/>
        <w:left w:val="none" w:sz="0" w:space="0" w:color="auto"/>
        <w:bottom w:val="none" w:sz="0" w:space="0" w:color="auto"/>
        <w:right w:val="none" w:sz="0" w:space="0" w:color="auto"/>
      </w:divBdr>
    </w:div>
    <w:div w:id="1142311490">
      <w:bodyDiv w:val="1"/>
      <w:marLeft w:val="0"/>
      <w:marRight w:val="0"/>
      <w:marTop w:val="0"/>
      <w:marBottom w:val="0"/>
      <w:divBdr>
        <w:top w:val="none" w:sz="0" w:space="0" w:color="auto"/>
        <w:left w:val="none" w:sz="0" w:space="0" w:color="auto"/>
        <w:bottom w:val="none" w:sz="0" w:space="0" w:color="auto"/>
        <w:right w:val="none" w:sz="0" w:space="0" w:color="auto"/>
      </w:divBdr>
    </w:div>
    <w:div w:id="1144548421">
      <w:bodyDiv w:val="1"/>
      <w:marLeft w:val="0"/>
      <w:marRight w:val="0"/>
      <w:marTop w:val="0"/>
      <w:marBottom w:val="0"/>
      <w:divBdr>
        <w:top w:val="none" w:sz="0" w:space="0" w:color="auto"/>
        <w:left w:val="none" w:sz="0" w:space="0" w:color="auto"/>
        <w:bottom w:val="none" w:sz="0" w:space="0" w:color="auto"/>
        <w:right w:val="none" w:sz="0" w:space="0" w:color="auto"/>
      </w:divBdr>
    </w:div>
    <w:div w:id="1484158639">
      <w:bodyDiv w:val="1"/>
      <w:marLeft w:val="0"/>
      <w:marRight w:val="0"/>
      <w:marTop w:val="0"/>
      <w:marBottom w:val="0"/>
      <w:divBdr>
        <w:top w:val="none" w:sz="0" w:space="0" w:color="auto"/>
        <w:left w:val="none" w:sz="0" w:space="0" w:color="auto"/>
        <w:bottom w:val="none" w:sz="0" w:space="0" w:color="auto"/>
        <w:right w:val="none" w:sz="0" w:space="0" w:color="auto"/>
      </w:divBdr>
    </w:div>
    <w:div w:id="1806197147">
      <w:bodyDiv w:val="1"/>
      <w:marLeft w:val="0"/>
      <w:marRight w:val="0"/>
      <w:marTop w:val="0"/>
      <w:marBottom w:val="0"/>
      <w:divBdr>
        <w:top w:val="none" w:sz="0" w:space="0" w:color="auto"/>
        <w:left w:val="none" w:sz="0" w:space="0" w:color="auto"/>
        <w:bottom w:val="none" w:sz="0" w:space="0" w:color="auto"/>
        <w:right w:val="none" w:sz="0" w:space="0" w:color="auto"/>
      </w:divBdr>
    </w:div>
    <w:div w:id="1900238881">
      <w:bodyDiv w:val="1"/>
      <w:marLeft w:val="0"/>
      <w:marRight w:val="0"/>
      <w:marTop w:val="0"/>
      <w:marBottom w:val="0"/>
      <w:divBdr>
        <w:top w:val="none" w:sz="0" w:space="0" w:color="auto"/>
        <w:left w:val="none" w:sz="0" w:space="0" w:color="auto"/>
        <w:bottom w:val="none" w:sz="0" w:space="0" w:color="auto"/>
        <w:right w:val="none" w:sz="0" w:space="0" w:color="auto"/>
      </w:divBdr>
    </w:div>
    <w:div w:id="1956136596">
      <w:bodyDiv w:val="1"/>
      <w:marLeft w:val="0"/>
      <w:marRight w:val="0"/>
      <w:marTop w:val="0"/>
      <w:marBottom w:val="0"/>
      <w:divBdr>
        <w:top w:val="none" w:sz="0" w:space="0" w:color="auto"/>
        <w:left w:val="none" w:sz="0" w:space="0" w:color="auto"/>
        <w:bottom w:val="none" w:sz="0" w:space="0" w:color="auto"/>
        <w:right w:val="none" w:sz="0" w:space="0" w:color="auto"/>
      </w:divBdr>
    </w:div>
    <w:div w:id="20273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8</Pages>
  <Words>1868</Words>
  <Characters>11214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AD23</dc:creator>
  <cp:keywords/>
  <dc:description/>
  <cp:lastModifiedBy>Izabela ID. Dróżdż</cp:lastModifiedBy>
  <cp:revision>38</cp:revision>
  <cp:lastPrinted>2023-10-24T08:13:00Z</cp:lastPrinted>
  <dcterms:created xsi:type="dcterms:W3CDTF">2022-04-21T07:11:00Z</dcterms:created>
  <dcterms:modified xsi:type="dcterms:W3CDTF">2023-10-24T08:13:00Z</dcterms:modified>
</cp:coreProperties>
</file>