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4140" w14:textId="50C5FE8E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Załącznik nr </w:t>
      </w:r>
      <w:r w:rsidR="001D58A0">
        <w:rPr>
          <w:rFonts w:asciiTheme="majorHAnsi" w:hAnsiTheme="majorHAnsi" w:cs="Arial"/>
          <w:b/>
          <w:bCs/>
          <w:i/>
          <w:sz w:val="22"/>
          <w:szCs w:val="22"/>
        </w:rPr>
        <w:t>2</w:t>
      </w: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 do SWZ</w:t>
      </w:r>
    </w:p>
    <w:p w14:paraId="694FFF40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3D0033A2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BC9B195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13AE71E8" w14:textId="77777777" w:rsidR="006A2786" w:rsidRDefault="00482A8B">
      <w:pPr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26547D6A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125C24D3" w14:textId="77777777" w:rsidR="009B5373" w:rsidRDefault="004C68CA" w:rsidP="00F41C40">
      <w:pPr>
        <w:widowControl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73FD79E8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ab/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5E3AAF84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556E3D5" w14:textId="4B1D165D" w:rsidR="006A2786" w:rsidRDefault="00482A8B" w:rsidP="00C01DF8">
      <w:pPr>
        <w:ind w:left="284" w:hanging="284"/>
        <w:jc w:val="center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</w:p>
    <w:p w14:paraId="516F5D43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324B6C6" w14:textId="4C51C308" w:rsidR="00233BB5" w:rsidRPr="00233BB5" w:rsidRDefault="003A0E27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Hlk150169574"/>
      <w:r>
        <w:rPr>
          <w:rFonts w:asciiTheme="majorHAnsi" w:hAnsiTheme="majorHAnsi" w:cs="Arial"/>
          <w:b/>
          <w:bCs/>
        </w:rPr>
        <w:t>Usługi w zakresie nadzoru autorskiego</w:t>
      </w:r>
      <w:r w:rsidRPr="003A0E27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916918">
        <w:rPr>
          <w:rFonts w:ascii="Palatino Linotype" w:hAnsi="Palatino Linotype" w:cs="Arial"/>
          <w:b/>
          <w:bCs/>
          <w:sz w:val="22"/>
          <w:szCs w:val="22"/>
        </w:rPr>
        <w:t xml:space="preserve">modułów oprogramowania aplikacyjnego AMMS  oraz </w:t>
      </w:r>
      <w:proofErr w:type="spellStart"/>
      <w:r w:rsidRPr="00916918">
        <w:rPr>
          <w:rFonts w:ascii="Palatino Linotype" w:hAnsi="Palatino Linotype" w:cs="Arial"/>
          <w:b/>
          <w:bCs/>
          <w:sz w:val="22"/>
          <w:szCs w:val="22"/>
        </w:rPr>
        <w:t>InfoMedica</w:t>
      </w:r>
      <w:proofErr w:type="spellEnd"/>
    </w:p>
    <w:bookmarkEnd w:id="0"/>
    <w:p w14:paraId="2B720225" w14:textId="24A8B034" w:rsidR="006A2786" w:rsidRDefault="00233BB5">
      <w:pPr>
        <w:jc w:val="center"/>
        <w:rPr>
          <w:rFonts w:asciiTheme="majorHAnsi" w:hAnsiTheme="majorHAnsi" w:cs="Arial"/>
          <w:sz w:val="22"/>
          <w:szCs w:val="22"/>
        </w:rPr>
      </w:pPr>
      <w:r w:rsidRPr="00233BB5">
        <w:rPr>
          <w:rFonts w:asciiTheme="majorHAnsi" w:hAnsiTheme="majorHAnsi" w:cs="Arial"/>
          <w:sz w:val="22"/>
          <w:szCs w:val="22"/>
        </w:rPr>
        <w:t xml:space="preserve">numer sprawy: 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SPZOZ.ZP.2.24.242.1</w:t>
      </w:r>
      <w:r w:rsidR="003A0E27">
        <w:rPr>
          <w:rFonts w:asciiTheme="majorHAnsi" w:hAnsiTheme="majorHAnsi" w:cs="Arial"/>
          <w:b/>
          <w:bCs/>
          <w:sz w:val="22"/>
          <w:szCs w:val="22"/>
        </w:rPr>
        <w:t>8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.2023</w:t>
      </w:r>
    </w:p>
    <w:p w14:paraId="4FC91697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70746DD4" w14:textId="77777777" w:rsidR="006A2786" w:rsidRDefault="00482A8B" w:rsidP="00C41D47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3DA64917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25A05279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EC090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3E198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866E36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E2ED4A3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54C20BE7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BCF5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22C5C40B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A6F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F5780A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AEF98B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4947D266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6F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0CF8A638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5D9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DCBC93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DF208C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051A880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62B4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707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198DC8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28AE9A6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EE7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65B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491A59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A110C4D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63F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D7D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AD50AE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AD9A184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B686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F04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3756CB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744C0E5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45C2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E03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56D904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CAD593A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E783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49A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F048D4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FF66764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F4E5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9B1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712313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58D55058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0A782C52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7EE50D5B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43E67BA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591E1439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71FABDBF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3B4E4FEF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F4178CB" w14:textId="77777777" w:rsidR="003A0E27" w:rsidRDefault="003A0E27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6BA47880" w14:textId="2D2C9D4D" w:rsidR="009B5373" w:rsidRPr="00BA766D" w:rsidRDefault="00482A8B" w:rsidP="004E737F">
      <w:pPr>
        <w:pStyle w:val="xl38"/>
        <w:numPr>
          <w:ilvl w:val="0"/>
          <w:numId w:val="12"/>
        </w:numPr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BA766D">
        <w:rPr>
          <w:rFonts w:asciiTheme="majorHAnsi" w:hAnsiTheme="majorHAnsi"/>
          <w:sz w:val="22"/>
          <w:szCs w:val="22"/>
        </w:rPr>
        <w:t>Odpowiadając na ogłoszenie o zamówieniu w trybie</w:t>
      </w:r>
      <w:r w:rsidR="002D5384" w:rsidRPr="00BA766D">
        <w:rPr>
          <w:rFonts w:asciiTheme="majorHAnsi" w:hAnsiTheme="majorHAnsi"/>
          <w:sz w:val="22"/>
          <w:szCs w:val="22"/>
        </w:rPr>
        <w:t xml:space="preserve"> podstawowym bez negocjacji  pn.</w:t>
      </w:r>
      <w:r w:rsidRPr="00BA766D">
        <w:rPr>
          <w:rFonts w:asciiTheme="majorHAnsi" w:hAnsiTheme="majorHAnsi"/>
          <w:sz w:val="22"/>
          <w:szCs w:val="22"/>
        </w:rPr>
        <w:t xml:space="preserve"> </w:t>
      </w:r>
    </w:p>
    <w:p w14:paraId="6609548B" w14:textId="15219F0F" w:rsidR="006A2786" w:rsidRPr="004E737F" w:rsidRDefault="002D5384" w:rsidP="004E737F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BA766D">
        <w:rPr>
          <w:rFonts w:ascii="Cambria" w:hAnsi="Cambria"/>
          <w:b/>
          <w:bCs/>
          <w:sz w:val="22"/>
          <w:szCs w:val="22"/>
        </w:rPr>
        <w:t>„</w:t>
      </w:r>
      <w:r w:rsidR="003A0E27">
        <w:rPr>
          <w:rFonts w:asciiTheme="majorHAnsi" w:hAnsiTheme="majorHAnsi" w:cs="Arial"/>
          <w:b/>
          <w:bCs/>
        </w:rPr>
        <w:t>Usługi w zakresie nadzoru autorskiego</w:t>
      </w:r>
      <w:r w:rsidR="003A0E27" w:rsidRPr="003A0E27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3A0E27" w:rsidRPr="00916918">
        <w:rPr>
          <w:rFonts w:ascii="Palatino Linotype" w:hAnsi="Palatino Linotype" w:cs="Arial"/>
          <w:b/>
          <w:bCs/>
          <w:sz w:val="22"/>
          <w:szCs w:val="22"/>
        </w:rPr>
        <w:t xml:space="preserve">modułów oprogramowania aplikacyjnego AMMS  oraz </w:t>
      </w:r>
      <w:proofErr w:type="spellStart"/>
      <w:r w:rsidR="003A0E27" w:rsidRPr="00916918">
        <w:rPr>
          <w:rFonts w:ascii="Palatino Linotype" w:hAnsi="Palatino Linotype" w:cs="Arial"/>
          <w:b/>
          <w:bCs/>
          <w:sz w:val="22"/>
          <w:szCs w:val="22"/>
        </w:rPr>
        <w:t>InfoMedica</w:t>
      </w:r>
      <w:proofErr w:type="spellEnd"/>
      <w:r w:rsidRPr="00BA766D">
        <w:rPr>
          <w:rFonts w:ascii="Cambria" w:hAnsi="Cambria"/>
          <w:b/>
          <w:bCs/>
          <w:sz w:val="22"/>
          <w:szCs w:val="22"/>
        </w:rPr>
        <w:t>”</w:t>
      </w:r>
      <w:r w:rsidR="004E737F">
        <w:rPr>
          <w:rFonts w:asciiTheme="majorHAnsi" w:hAnsiTheme="majorHAnsi" w:cs="Arial"/>
          <w:sz w:val="22"/>
          <w:szCs w:val="22"/>
        </w:rPr>
        <w:t xml:space="preserve"> o</w:t>
      </w:r>
      <w:r w:rsidR="00482A8B">
        <w:rPr>
          <w:rFonts w:asciiTheme="majorHAnsi" w:hAnsiTheme="majorHAnsi" w:cs="Arial"/>
          <w:bCs/>
          <w:sz w:val="22"/>
          <w:szCs w:val="22"/>
        </w:rPr>
        <w:t>ferujemy wykonanie przedmiotu zamó</w:t>
      </w:r>
      <w:r>
        <w:rPr>
          <w:rFonts w:asciiTheme="majorHAnsi" w:hAnsiTheme="majorHAnsi" w:cs="Arial"/>
          <w:bCs/>
          <w:sz w:val="22"/>
          <w:szCs w:val="22"/>
        </w:rPr>
        <w:t>wienia zgodnie z</w:t>
      </w:r>
      <w:r w:rsidR="004E737F">
        <w:rPr>
          <w:rFonts w:asciiTheme="majorHAnsi" w:hAnsiTheme="majorHAnsi" w:cs="Arial"/>
          <w:bCs/>
          <w:sz w:val="22"/>
          <w:szCs w:val="22"/>
        </w:rPr>
        <w:t xml:space="preserve"> wymogami </w:t>
      </w:r>
      <w:r>
        <w:rPr>
          <w:rFonts w:asciiTheme="majorHAnsi" w:hAnsiTheme="majorHAnsi" w:cs="Arial"/>
          <w:bCs/>
          <w:sz w:val="22"/>
          <w:szCs w:val="22"/>
        </w:rPr>
        <w:t xml:space="preserve"> zawartym</w:t>
      </w:r>
      <w:r w:rsidR="004E737F">
        <w:rPr>
          <w:rFonts w:asciiTheme="majorHAnsi" w:hAnsiTheme="majorHAnsi" w:cs="Arial"/>
          <w:bCs/>
          <w:sz w:val="22"/>
          <w:szCs w:val="22"/>
        </w:rPr>
        <w:t xml:space="preserve">i w </w:t>
      </w:r>
      <w:r>
        <w:rPr>
          <w:rFonts w:asciiTheme="majorHAnsi" w:hAnsiTheme="majorHAnsi" w:cs="Arial"/>
          <w:bCs/>
          <w:sz w:val="22"/>
          <w:szCs w:val="22"/>
        </w:rPr>
        <w:t xml:space="preserve"> SWZ</w:t>
      </w:r>
      <w:r w:rsidR="004E737F">
        <w:rPr>
          <w:rFonts w:asciiTheme="majorHAnsi" w:hAnsiTheme="majorHAnsi" w:cs="Arial"/>
          <w:bCs/>
          <w:sz w:val="22"/>
          <w:szCs w:val="22"/>
        </w:rPr>
        <w:t xml:space="preserve">, </w:t>
      </w:r>
      <w:r>
        <w:rPr>
          <w:rFonts w:asciiTheme="majorHAnsi" w:hAnsiTheme="majorHAnsi" w:cs="Arial"/>
          <w:bCs/>
          <w:sz w:val="22"/>
          <w:szCs w:val="22"/>
        </w:rPr>
        <w:t>za łączną cenę</w:t>
      </w:r>
      <w:r w:rsidR="00482A8B">
        <w:rPr>
          <w:rFonts w:asciiTheme="majorHAnsi" w:hAnsiTheme="majorHAnsi" w:cs="Arial"/>
          <w:bCs/>
          <w:sz w:val="22"/>
          <w:szCs w:val="22"/>
        </w:rPr>
        <w:t xml:space="preserve"> brutto: </w:t>
      </w:r>
      <w:r w:rsidR="004E737F">
        <w:rPr>
          <w:rFonts w:asciiTheme="majorHAnsi" w:hAnsiTheme="majorHAnsi" w:cs="Arial"/>
          <w:bCs/>
          <w:sz w:val="22"/>
          <w:szCs w:val="22"/>
        </w:rPr>
        <w:t>………………………………zł.</w:t>
      </w:r>
      <w:r w:rsidR="00482A8B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0C9C5F18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65F8CB4C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4127A2D1" w14:textId="7A0CE3AF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Wartość całej oferty netto </w:t>
      </w:r>
      <w:r w:rsidR="00233BB5">
        <w:rPr>
          <w:rFonts w:asciiTheme="majorHAnsi" w:hAnsiTheme="majorHAnsi" w:cs="Arial"/>
          <w:iCs/>
          <w:sz w:val="22"/>
          <w:szCs w:val="22"/>
        </w:rPr>
        <w:t>( słownie</w:t>
      </w:r>
      <w:r>
        <w:rPr>
          <w:rFonts w:asciiTheme="majorHAnsi" w:hAnsiTheme="majorHAnsi" w:cs="Arial"/>
          <w:iCs/>
          <w:sz w:val="22"/>
          <w:szCs w:val="22"/>
        </w:rPr>
        <w:t xml:space="preserve">_________________________________________________________________ zł. </w:t>
      </w:r>
    </w:p>
    <w:p w14:paraId="5266D554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4E12E729" w14:textId="5D28278C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Wartość całej oferty brutto</w:t>
      </w:r>
      <w:r w:rsidR="00233BB5">
        <w:rPr>
          <w:rFonts w:asciiTheme="majorHAnsi" w:hAnsiTheme="majorHAnsi" w:cs="Arial"/>
          <w:iCs/>
          <w:sz w:val="22"/>
          <w:szCs w:val="22"/>
        </w:rPr>
        <w:t xml:space="preserve"> (słownie)</w:t>
      </w:r>
      <w:r>
        <w:rPr>
          <w:rFonts w:asciiTheme="majorHAnsi" w:hAnsiTheme="majorHAnsi" w:cs="Arial"/>
          <w:iCs/>
          <w:sz w:val="22"/>
          <w:szCs w:val="22"/>
        </w:rPr>
        <w:t xml:space="preserve">_____________________________________________________________zł. </w:t>
      </w:r>
    </w:p>
    <w:p w14:paraId="5B1A7A81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21DA9562" w14:textId="38A6A8B6" w:rsidR="006A2786" w:rsidRDefault="00233BB5" w:rsidP="00233BB5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Wartość p</w:t>
      </w:r>
      <w:r w:rsidR="00482A8B">
        <w:rPr>
          <w:rFonts w:asciiTheme="majorHAnsi" w:hAnsiTheme="majorHAnsi" w:cs="Arial"/>
          <w:iCs/>
          <w:sz w:val="22"/>
          <w:szCs w:val="22"/>
        </w:rPr>
        <w:t>odat</w:t>
      </w:r>
      <w:r>
        <w:rPr>
          <w:rFonts w:asciiTheme="majorHAnsi" w:hAnsiTheme="majorHAnsi" w:cs="Arial"/>
          <w:iCs/>
          <w:sz w:val="22"/>
          <w:szCs w:val="22"/>
        </w:rPr>
        <w:t>ku</w:t>
      </w:r>
      <w:r w:rsidR="00482A8B">
        <w:rPr>
          <w:rFonts w:asciiTheme="majorHAnsi" w:hAnsiTheme="majorHAnsi" w:cs="Arial"/>
          <w:iCs/>
          <w:sz w:val="22"/>
          <w:szCs w:val="22"/>
        </w:rPr>
        <w:t xml:space="preserve"> VAT</w:t>
      </w:r>
      <w:r>
        <w:rPr>
          <w:rFonts w:asciiTheme="majorHAnsi" w:hAnsiTheme="majorHAnsi" w:cs="Arial"/>
          <w:iCs/>
          <w:sz w:val="22"/>
          <w:szCs w:val="22"/>
        </w:rPr>
        <w:t xml:space="preserve"> (słownie)</w:t>
      </w:r>
      <w:r w:rsidR="00482A8B">
        <w:rPr>
          <w:rFonts w:asciiTheme="majorHAnsi" w:hAnsiTheme="majorHAnsi" w:cs="Arial"/>
          <w:iCs/>
          <w:sz w:val="22"/>
          <w:szCs w:val="22"/>
        </w:rPr>
        <w:t xml:space="preserve"> (należy podać stawki</w:t>
      </w:r>
      <w:r>
        <w:rPr>
          <w:rFonts w:asciiTheme="majorHAnsi" w:hAnsiTheme="majorHAnsi" w:cs="Arial"/>
          <w:iCs/>
          <w:sz w:val="22"/>
          <w:szCs w:val="22"/>
        </w:rPr>
        <w:t xml:space="preserve"> %</w:t>
      </w:r>
      <w:r w:rsidR="00482A8B">
        <w:rPr>
          <w:rFonts w:asciiTheme="majorHAnsi" w:hAnsiTheme="majorHAnsi" w:cs="Arial"/>
          <w:iCs/>
          <w:sz w:val="22"/>
          <w:szCs w:val="22"/>
        </w:rPr>
        <w:t xml:space="preserve">) __________________________ </w:t>
      </w:r>
      <w:r>
        <w:rPr>
          <w:rFonts w:asciiTheme="majorHAnsi" w:hAnsiTheme="majorHAnsi" w:cs="Arial"/>
          <w:iCs/>
          <w:sz w:val="22"/>
          <w:szCs w:val="22"/>
        </w:rPr>
        <w:t>zł.</w:t>
      </w:r>
    </w:p>
    <w:p w14:paraId="65CB9E7C" w14:textId="77777777" w:rsidR="004E737F" w:rsidRDefault="004E737F" w:rsidP="00233BB5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14:paraId="7DC1A0B5" w14:textId="5B30EBFC" w:rsidR="004E737F" w:rsidRPr="004E737F" w:rsidRDefault="004E737F" w:rsidP="004E737F">
      <w:pPr>
        <w:pStyle w:val="Akapitzlist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pacing w:after="200" w:line="360" w:lineRule="auto"/>
        <w:ind w:hanging="720"/>
        <w:jc w:val="both"/>
        <w:textAlignment w:val="baseline"/>
        <w:rPr>
          <w:rFonts w:asciiTheme="majorHAnsi" w:hAnsiTheme="majorHAnsi"/>
          <w:b/>
          <w:bCs/>
        </w:rPr>
      </w:pPr>
      <w:bookmarkStart w:id="1" w:name="_Hlk132361971"/>
      <w:r w:rsidRPr="004E737F">
        <w:rPr>
          <w:rFonts w:asciiTheme="majorHAnsi" w:hAnsiTheme="majorHAnsi"/>
          <w:b/>
          <w:bCs/>
        </w:rPr>
        <w:t xml:space="preserve">Oferujemy czas udostępnienia Zamawiającemu odpowiednich Korekt Oprogramowania Aplikacyjnego w przypadku błędu krytycznego </w:t>
      </w:r>
      <w:bookmarkStart w:id="2" w:name="_Hlk132362205"/>
      <w:r w:rsidRPr="004E737F">
        <w:rPr>
          <w:rFonts w:asciiTheme="majorHAnsi" w:hAnsiTheme="majorHAnsi"/>
          <w:b/>
          <w:bCs/>
          <w:i/>
          <w:iCs/>
          <w:color w:val="365F91" w:themeColor="accent1" w:themeShade="BF"/>
        </w:rPr>
        <w:t>(zaznaczyć właściwe)</w:t>
      </w:r>
      <w:r w:rsidRPr="004E737F">
        <w:rPr>
          <w:rFonts w:asciiTheme="majorHAnsi" w:hAnsiTheme="majorHAnsi"/>
          <w:b/>
          <w:bCs/>
        </w:rPr>
        <w:t>:</w:t>
      </w:r>
      <w:bookmarkEnd w:id="2"/>
    </w:p>
    <w:p w14:paraId="083F2D3A" w14:textId="0D66401D" w:rsidR="004E737F" w:rsidRPr="004E737F" w:rsidRDefault="004E737F" w:rsidP="004E737F">
      <w:pPr>
        <w:pStyle w:val="Akapitzlist"/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after="200" w:line="360" w:lineRule="auto"/>
        <w:ind w:hanging="720"/>
        <w:jc w:val="both"/>
        <w:textAlignment w:val="baseline"/>
        <w:rPr>
          <w:rFonts w:asciiTheme="majorHAnsi" w:hAnsiTheme="majorHAnsi"/>
        </w:rPr>
      </w:pPr>
      <w:r w:rsidRPr="004E737F">
        <w:rPr>
          <w:rFonts w:asciiTheme="majorHAnsi" w:hAnsiTheme="majorHAnsi"/>
        </w:rPr>
        <w:t>3 dni robocze</w:t>
      </w:r>
    </w:p>
    <w:p w14:paraId="7AB6CC14" w14:textId="393BB006" w:rsidR="004E737F" w:rsidRPr="004E737F" w:rsidRDefault="004E737F" w:rsidP="004E737F">
      <w:pPr>
        <w:pStyle w:val="Akapitzlist"/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after="200" w:line="360" w:lineRule="auto"/>
        <w:ind w:hanging="720"/>
        <w:jc w:val="both"/>
        <w:textAlignment w:val="baseline"/>
        <w:rPr>
          <w:rFonts w:asciiTheme="majorHAnsi" w:hAnsiTheme="majorHAnsi"/>
        </w:rPr>
      </w:pPr>
      <w:r w:rsidRPr="004E737F">
        <w:rPr>
          <w:rFonts w:asciiTheme="majorHAnsi" w:hAnsiTheme="majorHAnsi"/>
        </w:rPr>
        <w:t>2 dni robocze</w:t>
      </w:r>
    </w:p>
    <w:p w14:paraId="57ED8C09" w14:textId="77777777" w:rsidR="004E737F" w:rsidRPr="004E737F" w:rsidRDefault="004E737F" w:rsidP="004E737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after="200" w:line="360" w:lineRule="auto"/>
        <w:jc w:val="both"/>
        <w:textAlignment w:val="baseline"/>
        <w:rPr>
          <w:rFonts w:asciiTheme="majorHAnsi" w:hAnsiTheme="majorHAnsi"/>
          <w:b/>
          <w:bCs/>
        </w:rPr>
      </w:pPr>
    </w:p>
    <w:p w14:paraId="4A0D16AC" w14:textId="45B13229" w:rsidR="004E737F" w:rsidRPr="004E737F" w:rsidRDefault="004E737F" w:rsidP="004E737F">
      <w:pPr>
        <w:pStyle w:val="Akapitzlist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pacing w:after="200" w:line="360" w:lineRule="auto"/>
        <w:ind w:hanging="720"/>
        <w:jc w:val="both"/>
        <w:textAlignment w:val="baseline"/>
        <w:rPr>
          <w:rFonts w:asciiTheme="majorHAnsi" w:hAnsiTheme="majorHAnsi"/>
        </w:rPr>
      </w:pPr>
      <w:bookmarkStart w:id="3" w:name="_Hlk132362117"/>
      <w:bookmarkEnd w:id="1"/>
      <w:r w:rsidRPr="004E737F">
        <w:rPr>
          <w:rFonts w:asciiTheme="majorHAnsi" w:hAnsiTheme="majorHAnsi"/>
          <w:b/>
          <w:bCs/>
        </w:rPr>
        <w:t>Rabat</w:t>
      </w:r>
      <w:r w:rsidRPr="004E737F">
        <w:rPr>
          <w:rFonts w:asciiTheme="majorHAnsi" w:hAnsiTheme="majorHAnsi"/>
        </w:rPr>
        <w:t xml:space="preserve"> </w:t>
      </w:r>
      <w:bookmarkEnd w:id="3"/>
      <w:r w:rsidRPr="004E737F">
        <w:rPr>
          <w:rFonts w:asciiTheme="majorHAnsi" w:hAnsiTheme="majorHAnsi"/>
          <w:i/>
          <w:iCs/>
          <w:color w:val="365F91" w:themeColor="accent1" w:themeShade="BF"/>
        </w:rPr>
        <w:t>(zaznaczyć właściwe)</w:t>
      </w:r>
      <w:r w:rsidRPr="004E737F">
        <w:rPr>
          <w:rFonts w:asciiTheme="majorHAnsi" w:hAnsiTheme="majorHAnsi"/>
        </w:rPr>
        <w:t>:</w:t>
      </w:r>
    </w:p>
    <w:p w14:paraId="732B9794" w14:textId="77777777" w:rsidR="004E737F" w:rsidRPr="004E737F" w:rsidRDefault="004E737F" w:rsidP="004E737F">
      <w:pPr>
        <w:pStyle w:val="Akapitzlist"/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after="200" w:line="360" w:lineRule="auto"/>
        <w:ind w:hanging="720"/>
        <w:jc w:val="both"/>
        <w:textAlignment w:val="baseline"/>
        <w:rPr>
          <w:rFonts w:asciiTheme="majorHAnsi" w:hAnsiTheme="majorHAnsi"/>
        </w:rPr>
      </w:pPr>
      <w:r w:rsidRPr="004E737F">
        <w:rPr>
          <w:rFonts w:asciiTheme="majorHAnsi" w:hAnsiTheme="majorHAnsi"/>
          <w:lang w:eastAsia="zh-CN"/>
        </w:rPr>
        <w:t>Nie udzielam rabatu</w:t>
      </w:r>
    </w:p>
    <w:p w14:paraId="6A62F376" w14:textId="77777777" w:rsidR="004E737F" w:rsidRPr="004E737F" w:rsidRDefault="004E737F" w:rsidP="004E737F">
      <w:pPr>
        <w:pStyle w:val="Akapitzlist"/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after="200" w:line="360" w:lineRule="auto"/>
        <w:ind w:hanging="720"/>
        <w:jc w:val="both"/>
        <w:textAlignment w:val="baseline"/>
        <w:rPr>
          <w:rFonts w:asciiTheme="majorHAnsi" w:hAnsiTheme="majorHAnsi"/>
        </w:rPr>
      </w:pPr>
      <w:r w:rsidRPr="004E737F">
        <w:rPr>
          <w:rFonts w:asciiTheme="majorHAnsi" w:hAnsiTheme="majorHAnsi"/>
        </w:rPr>
        <w:t xml:space="preserve">Oferuję udzielenie rabatu Zamawiającemu w wysokości </w:t>
      </w:r>
      <w:r w:rsidRPr="004E737F">
        <w:rPr>
          <w:rFonts w:asciiTheme="majorHAnsi" w:hAnsiTheme="majorHAnsi"/>
          <w:b/>
          <w:bCs/>
        </w:rPr>
        <w:t>10%</w:t>
      </w:r>
      <w:r w:rsidRPr="004E737F">
        <w:rPr>
          <w:rFonts w:asciiTheme="majorHAnsi" w:hAnsiTheme="majorHAnsi"/>
        </w:rPr>
        <w:t xml:space="preserve"> wartości netto wynagrodzenia zapłaconego w danym okresie rozliczeniowym </w:t>
      </w:r>
    </w:p>
    <w:p w14:paraId="7122E8E1" w14:textId="77777777" w:rsidR="004E737F" w:rsidRPr="004E737F" w:rsidRDefault="004E737F" w:rsidP="004E737F">
      <w:pPr>
        <w:pStyle w:val="Akapitzlist"/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after="200" w:line="360" w:lineRule="auto"/>
        <w:ind w:hanging="720"/>
        <w:jc w:val="both"/>
        <w:textAlignment w:val="baseline"/>
        <w:rPr>
          <w:rFonts w:asciiTheme="majorHAnsi" w:hAnsiTheme="majorHAnsi"/>
        </w:rPr>
      </w:pPr>
      <w:r w:rsidRPr="004E737F">
        <w:rPr>
          <w:rFonts w:asciiTheme="majorHAnsi" w:hAnsiTheme="majorHAnsi"/>
        </w:rPr>
        <w:t xml:space="preserve">Oferuję udzielenie rabatu Zamawiającemu w wysokości </w:t>
      </w:r>
      <w:r w:rsidRPr="004E737F">
        <w:rPr>
          <w:rFonts w:asciiTheme="majorHAnsi" w:hAnsiTheme="majorHAnsi"/>
          <w:b/>
          <w:bCs/>
          <w:lang w:eastAsia="zh-CN"/>
        </w:rPr>
        <w:t>15%</w:t>
      </w:r>
      <w:r w:rsidRPr="004E737F">
        <w:rPr>
          <w:rFonts w:asciiTheme="majorHAnsi" w:hAnsiTheme="majorHAnsi"/>
        </w:rPr>
        <w:t xml:space="preserve"> </w:t>
      </w:r>
      <w:r w:rsidRPr="004E737F">
        <w:rPr>
          <w:rFonts w:asciiTheme="majorHAnsi" w:hAnsiTheme="majorHAnsi"/>
          <w:lang w:eastAsia="zh-CN"/>
        </w:rPr>
        <w:t>wartości netto wynagrodzenia zapłaconego w danym okresie rozliczeniowym</w:t>
      </w:r>
    </w:p>
    <w:p w14:paraId="59A1A75E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299EA807" w14:textId="0F3F9781" w:rsidR="006A2786" w:rsidRDefault="00482A8B" w:rsidP="00C41D47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hanging="720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Oświadczam, że podane ceny uwzględniają wszystkie elementy cenotwórcze dotyczące realizacji Przedmiotu Zamówienia zgodnie z wymogami SWZ. </w:t>
      </w:r>
    </w:p>
    <w:p w14:paraId="46A0D714" w14:textId="77777777" w:rsidR="006A2786" w:rsidRDefault="00482A8B" w:rsidP="00C41D47">
      <w:pPr>
        <w:pStyle w:val="Text1"/>
        <w:numPr>
          <w:ilvl w:val="0"/>
          <w:numId w:val="12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>
        <w:rPr>
          <w:rFonts w:ascii="Cambria" w:hAnsi="Cambria" w:cs="Arial"/>
          <w:b/>
          <w:sz w:val="22"/>
        </w:rPr>
        <w:t xml:space="preserve"> </w:t>
      </w:r>
    </w:p>
    <w:p w14:paraId="2367FF7F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zostanie zrealizowane w terminie określonym w SWZ oraz we wzorze umowy; </w:t>
      </w:r>
    </w:p>
    <w:p w14:paraId="67C16DD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029F0475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297AB6F3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3C955D4" w14:textId="77777777" w:rsidR="006A2786" w:rsidRPr="00FF1127" w:rsidRDefault="00482A8B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3DEE96C8" w14:textId="1D4EF940" w:rsidR="00FF1127" w:rsidRDefault="00947F5E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lastRenderedPageBreak/>
        <w:t>Oświadczam, że akceptuję</w:t>
      </w:r>
      <w:r w:rsidR="00FF1127">
        <w:rPr>
          <w:rFonts w:ascii="Cambria" w:hAnsi="Cambria" w:cs="Arial"/>
          <w:sz w:val="22"/>
        </w:rPr>
        <w:t xml:space="preserve"> warunki gwarancji określone w Umowie.</w:t>
      </w:r>
    </w:p>
    <w:p w14:paraId="03DA50D6" w14:textId="74261AFB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</w:t>
      </w:r>
    </w:p>
    <w:p w14:paraId="695BE2B4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0514FFBE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11A3C22A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25C8A31" w14:textId="77777777" w:rsidR="006A2786" w:rsidRDefault="00482A8B" w:rsidP="00C41D47">
      <w:pPr>
        <w:widowControl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PONIŻSZĄ TABELĘ NALEŻY WYPEŁNIĆ WYŁĄCZNIE W PRZYPADKU ZASTOSOWANIA MATERIAŁÓW I URZĄDZEŃ ORAZ ROZWIĄZAŃ RÓWNOWAŻNYCH.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14:paraId="03B77685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C8501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6A2786" w14:paraId="29FA798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A892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CB041" w14:textId="7661F56A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lub/oraz opis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oryginalnego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827697" w14:textId="4EFC634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lub/oraz opis rozwiązania równoważnego)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C7BE8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Producent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</w:p>
        </w:tc>
      </w:tr>
      <w:tr w:rsidR="006A2786" w14:paraId="09AB1A3A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033F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4661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BD72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9FD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6CDA8631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DBDF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A15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BB0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0ABB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48653CF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F2F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06F6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D04D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F80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EC0A04" w14:textId="1AE23C0A" w:rsidR="006A2786" w:rsidRPr="00233BB5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pacing w:val="-4"/>
          <w:sz w:val="20"/>
          <w:szCs w:val="20"/>
        </w:rPr>
        <w:t>Zgodnie z SWZ, w załączen</w:t>
      </w:r>
      <w:r w:rsidRPr="00233BB5">
        <w:rPr>
          <w:rFonts w:asciiTheme="majorHAnsi" w:hAnsiTheme="majorHAnsi"/>
          <w:b/>
          <w:spacing w:val="-4"/>
          <w:sz w:val="20"/>
          <w:szCs w:val="20"/>
        </w:rPr>
        <w:t xml:space="preserve">iu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>odpowiednie dokumenty (w języku polskim)</w:t>
      </w:r>
      <w:r w:rsidRPr="00233BB5">
        <w:rPr>
          <w:rFonts w:asciiTheme="majorHAnsi" w:eastAsia="Arial" w:hAnsiTheme="majorHAnsi"/>
          <w:color w:val="000000"/>
          <w:sz w:val="20"/>
          <w:szCs w:val="20"/>
        </w:rPr>
        <w:t xml:space="preserve">,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 xml:space="preserve">pozwalające jednoznacznie stwierdzić, że są one rzeczywiście równoważne. </w:t>
      </w:r>
    </w:p>
    <w:p w14:paraId="7149282C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3BB5">
        <w:rPr>
          <w:rFonts w:asciiTheme="majorHAnsi" w:hAnsiTheme="majorHAnsi"/>
          <w:b/>
          <w:sz w:val="20"/>
          <w:szCs w:val="20"/>
        </w:rPr>
        <w:t>Szczegółowe zapisy dotyczące równoważności znajdują się w SWZ.</w:t>
      </w:r>
    </w:p>
    <w:p w14:paraId="1E970F55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433E05C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O</w:t>
      </w:r>
      <w:r>
        <w:rPr>
          <w:rFonts w:asciiTheme="majorHAnsi" w:hAnsiTheme="majorHAnsi" w:cs="Cambria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3E50B2B2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32F0E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</w:tc>
      </w:tr>
      <w:tr w:rsidR="002D5384" w:rsidRPr="00B44EC4" w14:paraId="43A8F19C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3C5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EBC21A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239E2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3762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8BB5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0406E3A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82D4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2CCCB0D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4349CEC7" w14:textId="77777777" w:rsidR="006A2786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1F1E2A77" w14:textId="77777777" w:rsidR="00C805AB" w:rsidRPr="00F43A35" w:rsidRDefault="00C805AB" w:rsidP="00C805AB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 w:rsidRPr="00F43A35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634FD8DE" w14:textId="77777777" w:rsidR="00C805AB" w:rsidRPr="00F43A35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                  </w:t>
      </w:r>
    </w:p>
    <w:p w14:paraId="157E5B22" w14:textId="3144E23E" w:rsidR="00C805AB" w:rsidRPr="00233BB5" w:rsidRDefault="00C805AB" w:rsidP="00233BB5">
      <w:pPr>
        <w:jc w:val="right"/>
        <w:rPr>
          <w:rFonts w:ascii="Arial" w:hAnsi="Arial" w:cs="Arial"/>
          <w:i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lastRenderedPageBreak/>
        <w:t xml:space="preserve"> </w:t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C805AB" w:rsidRPr="00233BB5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036C" w14:textId="77777777" w:rsidR="00686B7C" w:rsidRDefault="00686B7C" w:rsidP="006A2786">
      <w:r>
        <w:separator/>
      </w:r>
    </w:p>
  </w:endnote>
  <w:endnote w:type="continuationSeparator" w:id="0">
    <w:p w14:paraId="499B6CB7" w14:textId="77777777" w:rsidR="00686B7C" w:rsidRDefault="00686B7C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12E1FE72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810A2E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810A2E">
          <w:rPr>
            <w:rFonts w:ascii="Calibri" w:hAnsi="Calibri"/>
            <w:sz w:val="16"/>
            <w:szCs w:val="28"/>
          </w:rPr>
          <w:fldChar w:fldCharType="separate"/>
        </w:r>
        <w:r w:rsidR="00947F5E">
          <w:rPr>
            <w:rFonts w:ascii="Calibri" w:hAnsi="Calibri"/>
            <w:noProof/>
            <w:sz w:val="16"/>
            <w:szCs w:val="28"/>
          </w:rPr>
          <w:t>5</w:t>
        </w:r>
        <w:r w:rsidR="00810A2E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02EB09CC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91B9" w14:textId="77777777" w:rsidR="00686B7C" w:rsidRDefault="00686B7C">
      <w:pPr>
        <w:rPr>
          <w:sz w:val="12"/>
        </w:rPr>
      </w:pPr>
      <w:r>
        <w:separator/>
      </w:r>
    </w:p>
  </w:footnote>
  <w:footnote w:type="continuationSeparator" w:id="0">
    <w:p w14:paraId="1F5FDCD5" w14:textId="77777777" w:rsidR="00686B7C" w:rsidRDefault="00686B7C">
      <w:pPr>
        <w:rPr>
          <w:sz w:val="12"/>
        </w:rPr>
      </w:pPr>
      <w:r>
        <w:continuationSeparator/>
      </w:r>
    </w:p>
  </w:footnote>
  <w:footnote w:id="1">
    <w:p w14:paraId="362A44C0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0E9C4A27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CD569D3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2498B36" w14:textId="77777777" w:rsidR="00686B7C" w:rsidRPr="00B44EC4" w:rsidRDefault="00686B7C" w:rsidP="002D5384">
      <w:pPr>
        <w:pStyle w:val="Tekstprzypisudolnego3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8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810930"/>
    <w:multiLevelType w:val="hybridMultilevel"/>
    <w:tmpl w:val="AAC02A7A"/>
    <w:lvl w:ilvl="0" w:tplc="0F129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5010263">
    <w:abstractNumId w:val="8"/>
  </w:num>
  <w:num w:numId="2" w16cid:durableId="1591617177">
    <w:abstractNumId w:val="0"/>
  </w:num>
  <w:num w:numId="3" w16cid:durableId="1765766781">
    <w:abstractNumId w:val="3"/>
  </w:num>
  <w:num w:numId="4" w16cid:durableId="1011301070">
    <w:abstractNumId w:val="7"/>
  </w:num>
  <w:num w:numId="5" w16cid:durableId="2013987903">
    <w:abstractNumId w:val="9"/>
  </w:num>
  <w:num w:numId="6" w16cid:durableId="1777938852">
    <w:abstractNumId w:val="2"/>
  </w:num>
  <w:num w:numId="7" w16cid:durableId="288895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442810">
    <w:abstractNumId w:val="5"/>
  </w:num>
  <w:num w:numId="9" w16cid:durableId="158007929">
    <w:abstractNumId w:val="11"/>
  </w:num>
  <w:num w:numId="10" w16cid:durableId="305470992">
    <w:abstractNumId w:val="6"/>
  </w:num>
  <w:num w:numId="11" w16cid:durableId="1585214921">
    <w:abstractNumId w:val="4"/>
  </w:num>
  <w:num w:numId="12" w16cid:durableId="1918781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1D58A0"/>
    <w:rsid w:val="001E7505"/>
    <w:rsid w:val="00216C1E"/>
    <w:rsid w:val="00233BB5"/>
    <w:rsid w:val="002D5384"/>
    <w:rsid w:val="002E5C16"/>
    <w:rsid w:val="002E7663"/>
    <w:rsid w:val="00322364"/>
    <w:rsid w:val="00374873"/>
    <w:rsid w:val="003A0E27"/>
    <w:rsid w:val="003A2A52"/>
    <w:rsid w:val="00482A8B"/>
    <w:rsid w:val="004C68CA"/>
    <w:rsid w:val="004D0706"/>
    <w:rsid w:val="004D3977"/>
    <w:rsid w:val="004E737F"/>
    <w:rsid w:val="005C17E0"/>
    <w:rsid w:val="00686B7C"/>
    <w:rsid w:val="006A2786"/>
    <w:rsid w:val="006A6AF5"/>
    <w:rsid w:val="00762D2F"/>
    <w:rsid w:val="00802DBC"/>
    <w:rsid w:val="00810A2E"/>
    <w:rsid w:val="00820CEB"/>
    <w:rsid w:val="00836FCE"/>
    <w:rsid w:val="008E1349"/>
    <w:rsid w:val="008F0A10"/>
    <w:rsid w:val="00947F5E"/>
    <w:rsid w:val="009B5373"/>
    <w:rsid w:val="00A47B7A"/>
    <w:rsid w:val="00B1716C"/>
    <w:rsid w:val="00B64A32"/>
    <w:rsid w:val="00B91EBD"/>
    <w:rsid w:val="00BA766D"/>
    <w:rsid w:val="00C01DF8"/>
    <w:rsid w:val="00C41D47"/>
    <w:rsid w:val="00C805AB"/>
    <w:rsid w:val="00CF513B"/>
    <w:rsid w:val="00E43CD7"/>
    <w:rsid w:val="00E62833"/>
    <w:rsid w:val="00E9293B"/>
    <w:rsid w:val="00F41C40"/>
    <w:rsid w:val="00F9222A"/>
    <w:rsid w:val="00F925A5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4D96"/>
  <w15:docId w15:val="{F48DF26B-CCC1-42A8-B1D8-2B069BA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uiPriority w:val="99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customStyle="1" w:styleId="Bartek">
    <w:name w:val="Bartek"/>
    <w:basedOn w:val="Normalny"/>
    <w:rsid w:val="004E737F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Poprawka">
    <w:name w:val="Revision"/>
    <w:hidden/>
    <w:uiPriority w:val="99"/>
    <w:semiHidden/>
    <w:rsid w:val="00A47B7A"/>
    <w:pPr>
      <w:suppressAutoHyphens w:val="0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7CDB-4C50-4BD8-8B00-B014243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2</cp:revision>
  <cp:lastPrinted>2022-06-24T07:38:00Z</cp:lastPrinted>
  <dcterms:created xsi:type="dcterms:W3CDTF">2023-11-07T15:15:00Z</dcterms:created>
  <dcterms:modified xsi:type="dcterms:W3CDTF">2023-11-07T15:15:00Z</dcterms:modified>
  <dc:language>pl-PL</dc:language>
</cp:coreProperties>
</file>