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BAC65" w14:textId="7D7FCDC5" w:rsidR="00250F48" w:rsidRPr="00066FD9" w:rsidRDefault="009F4401" w:rsidP="00066FD9">
      <w:pPr>
        <w:spacing w:line="360" w:lineRule="auto"/>
        <w:jc w:val="center"/>
        <w:rPr>
          <w:b/>
          <w:sz w:val="22"/>
          <w:szCs w:val="22"/>
        </w:rPr>
      </w:pPr>
      <w:r w:rsidRPr="00066FD9">
        <w:rPr>
          <w:b/>
          <w:sz w:val="22"/>
          <w:szCs w:val="22"/>
        </w:rPr>
        <w:t>UMOWA nr …………/</w:t>
      </w:r>
      <w:r w:rsidR="00350E01" w:rsidRPr="00066FD9">
        <w:rPr>
          <w:b/>
          <w:sz w:val="22"/>
          <w:szCs w:val="22"/>
        </w:rPr>
        <w:t>202</w:t>
      </w:r>
      <w:r w:rsidR="00350E01">
        <w:rPr>
          <w:b/>
          <w:sz w:val="22"/>
          <w:szCs w:val="22"/>
        </w:rPr>
        <w:t>4</w:t>
      </w:r>
      <w:r w:rsidR="00350E01" w:rsidRPr="00066FD9">
        <w:rPr>
          <w:b/>
          <w:sz w:val="22"/>
          <w:szCs w:val="22"/>
        </w:rPr>
        <w:t xml:space="preserve"> </w:t>
      </w:r>
      <w:r w:rsidRPr="00066FD9">
        <w:rPr>
          <w:b/>
          <w:sz w:val="22"/>
          <w:szCs w:val="22"/>
        </w:rPr>
        <w:t>(Projekt)</w:t>
      </w:r>
    </w:p>
    <w:p w14:paraId="4C4AD00F" w14:textId="067D601A" w:rsidR="009F4401" w:rsidRPr="00066FD9" w:rsidRDefault="009F4401" w:rsidP="00D81D8E">
      <w:pPr>
        <w:pStyle w:val="Tekstpodstawowy"/>
        <w:jc w:val="both"/>
        <w:rPr>
          <w:rFonts w:ascii="Times New Roman" w:hAnsi="Times New Roman" w:cs="Times New Roman"/>
          <w:sz w:val="22"/>
          <w:szCs w:val="22"/>
        </w:rPr>
      </w:pPr>
      <w:r w:rsidRPr="00066FD9">
        <w:rPr>
          <w:rFonts w:ascii="Times New Roman" w:hAnsi="Times New Roman" w:cs="Times New Roman"/>
          <w:sz w:val="22"/>
          <w:szCs w:val="22"/>
        </w:rPr>
        <w:t>zawarta w dniu ……………</w:t>
      </w:r>
      <w:r w:rsidR="00350E01" w:rsidRPr="00066FD9">
        <w:rPr>
          <w:rFonts w:ascii="Times New Roman" w:hAnsi="Times New Roman" w:cs="Times New Roman"/>
          <w:b/>
          <w:bCs/>
          <w:sz w:val="22"/>
          <w:szCs w:val="22"/>
        </w:rPr>
        <w:t>202</w:t>
      </w:r>
      <w:r w:rsidR="00350E01">
        <w:rPr>
          <w:rFonts w:ascii="Times New Roman" w:hAnsi="Times New Roman" w:cs="Times New Roman"/>
          <w:b/>
          <w:bCs/>
          <w:sz w:val="22"/>
          <w:szCs w:val="22"/>
        </w:rPr>
        <w:t>4</w:t>
      </w:r>
      <w:r w:rsidR="00350E01" w:rsidRPr="00066FD9">
        <w:rPr>
          <w:rFonts w:ascii="Times New Roman" w:hAnsi="Times New Roman" w:cs="Times New Roman"/>
          <w:b/>
          <w:bCs/>
          <w:sz w:val="22"/>
          <w:szCs w:val="22"/>
        </w:rPr>
        <w:t>r</w:t>
      </w:r>
      <w:r w:rsidRPr="00066FD9">
        <w:rPr>
          <w:rFonts w:ascii="Times New Roman" w:hAnsi="Times New Roman" w:cs="Times New Roman"/>
          <w:sz w:val="22"/>
          <w:szCs w:val="22"/>
        </w:rPr>
        <w:t xml:space="preserve">. w Łodzi pomiędzy: Miastem Łódź, ul. Piotrkowska 104, 90-926 Łódź,               NIP: 725-00-28-902, reprezentowanym przez: Zarząd Lokali Miejskich, al. T. Kościuszki 47, 90-514 Łódź,     </w:t>
      </w:r>
      <w:r w:rsidR="00273FFB">
        <w:rPr>
          <w:rFonts w:ascii="Times New Roman" w:hAnsi="Times New Roman" w:cs="Times New Roman"/>
          <w:sz w:val="22"/>
          <w:szCs w:val="22"/>
        </w:rPr>
        <w:t>NIP:</w:t>
      </w:r>
      <w:r w:rsidR="006E2169">
        <w:rPr>
          <w:rFonts w:ascii="Times New Roman" w:hAnsi="Times New Roman" w:cs="Times New Roman"/>
          <w:sz w:val="22"/>
          <w:szCs w:val="22"/>
        </w:rPr>
        <w:t>7252122232</w:t>
      </w:r>
      <w:r w:rsidRPr="00066FD9">
        <w:rPr>
          <w:rFonts w:ascii="Times New Roman" w:hAnsi="Times New Roman" w:cs="Times New Roman"/>
          <w:sz w:val="22"/>
          <w:szCs w:val="22"/>
        </w:rPr>
        <w:t xml:space="preserve">  w imieniu którego działa:</w:t>
      </w:r>
    </w:p>
    <w:p w14:paraId="6D1CA5C4" w14:textId="77777777" w:rsidR="009F4401" w:rsidRPr="00066FD9" w:rsidRDefault="009F4401" w:rsidP="00D81D8E">
      <w:pPr>
        <w:autoSpaceDN w:val="0"/>
        <w:jc w:val="both"/>
        <w:rPr>
          <w:sz w:val="22"/>
          <w:szCs w:val="22"/>
        </w:rPr>
      </w:pPr>
      <w:r w:rsidRPr="00066FD9">
        <w:rPr>
          <w:sz w:val="22"/>
          <w:szCs w:val="22"/>
        </w:rPr>
        <w:t>………………….</w:t>
      </w:r>
      <w:r w:rsidRPr="00066FD9">
        <w:rPr>
          <w:sz w:val="22"/>
          <w:szCs w:val="22"/>
        </w:rPr>
        <w:tab/>
        <w:t>-</w:t>
      </w:r>
      <w:r w:rsidRPr="00066FD9">
        <w:rPr>
          <w:sz w:val="22"/>
          <w:szCs w:val="22"/>
        </w:rPr>
        <w:tab/>
        <w:t>……………………………………</w:t>
      </w:r>
    </w:p>
    <w:p w14:paraId="7F1033A1" w14:textId="77777777" w:rsidR="009F4401" w:rsidRPr="00066FD9" w:rsidRDefault="009F4401" w:rsidP="00D81D8E">
      <w:pPr>
        <w:autoSpaceDN w:val="0"/>
        <w:jc w:val="both"/>
        <w:rPr>
          <w:rStyle w:val="FontStyle36"/>
          <w:rFonts w:ascii="Times New Roman" w:hAnsi="Times New Roman" w:cs="Times New Roman"/>
          <w:sz w:val="22"/>
          <w:szCs w:val="22"/>
        </w:rPr>
      </w:pPr>
      <w:r w:rsidRPr="00066FD9">
        <w:rPr>
          <w:rStyle w:val="FontStyle36"/>
          <w:rFonts w:ascii="Times New Roman" w:hAnsi="Times New Roman" w:cs="Times New Roman"/>
          <w:sz w:val="22"/>
          <w:szCs w:val="22"/>
        </w:rPr>
        <w:t xml:space="preserve">zwanym dalej </w:t>
      </w:r>
      <w:r w:rsidRPr="00066FD9">
        <w:rPr>
          <w:rStyle w:val="FontStyle36"/>
          <w:rFonts w:ascii="Times New Roman" w:hAnsi="Times New Roman" w:cs="Times New Roman"/>
          <w:b/>
          <w:bCs/>
          <w:sz w:val="22"/>
          <w:szCs w:val="22"/>
        </w:rPr>
        <w:t>„Zamawiającym”</w:t>
      </w:r>
    </w:p>
    <w:p w14:paraId="2B99A931" w14:textId="77777777" w:rsidR="009F4401" w:rsidRPr="00066FD9" w:rsidRDefault="009F4401" w:rsidP="00D81D8E">
      <w:pPr>
        <w:jc w:val="both"/>
        <w:rPr>
          <w:rStyle w:val="FontStyle36"/>
          <w:rFonts w:ascii="Times New Roman" w:hAnsi="Times New Roman" w:cs="Times New Roman"/>
          <w:b/>
          <w:bCs/>
          <w:sz w:val="22"/>
          <w:szCs w:val="22"/>
        </w:rPr>
      </w:pPr>
      <w:r w:rsidRPr="00066FD9">
        <w:rPr>
          <w:rStyle w:val="FontStyle36"/>
          <w:rFonts w:ascii="Times New Roman" w:hAnsi="Times New Roman" w:cs="Times New Roman"/>
          <w:b/>
          <w:bCs/>
          <w:sz w:val="22"/>
          <w:szCs w:val="22"/>
        </w:rPr>
        <w:t>a</w:t>
      </w:r>
    </w:p>
    <w:p w14:paraId="4D879D68" w14:textId="77777777" w:rsidR="00B5311A" w:rsidRPr="00066FD9" w:rsidRDefault="009F4401" w:rsidP="00D81D8E">
      <w:pPr>
        <w:pStyle w:val="Tekstpodstawowy"/>
        <w:tabs>
          <w:tab w:val="left" w:pos="360"/>
        </w:tabs>
        <w:jc w:val="both"/>
        <w:rPr>
          <w:rStyle w:val="FontStyle36"/>
          <w:rFonts w:ascii="Times New Roman" w:hAnsi="Times New Roman" w:cs="Times New Roman"/>
          <w:sz w:val="22"/>
          <w:szCs w:val="22"/>
        </w:rPr>
      </w:pPr>
      <w:r w:rsidRPr="00066FD9">
        <w:rPr>
          <w:rFonts w:ascii="Times New Roman" w:eastAsia="Calibri" w:hAnsi="Times New Roman" w:cs="Times New Roman"/>
          <w:sz w:val="22"/>
          <w:szCs w:val="22"/>
          <w:lang w:eastAsia="en-US"/>
        </w:rPr>
        <w:t xml:space="preserve">……………………………..……………………………… </w:t>
      </w:r>
      <w:r w:rsidRPr="00066FD9">
        <w:rPr>
          <w:rStyle w:val="FontStyle36"/>
          <w:rFonts w:ascii="Times New Roman" w:hAnsi="Times New Roman" w:cs="Times New Roman"/>
          <w:sz w:val="22"/>
          <w:szCs w:val="22"/>
        </w:rPr>
        <w:t>NIP: ………………….………………. Regon: …………………..reprezentowanym przez:</w:t>
      </w:r>
      <w:r w:rsidRPr="00066FD9">
        <w:rPr>
          <w:rFonts w:ascii="Times New Roman" w:eastAsia="Calibri" w:hAnsi="Times New Roman" w:cs="Times New Roman"/>
          <w:sz w:val="22"/>
          <w:szCs w:val="22"/>
          <w:lang w:eastAsia="en-US"/>
        </w:rPr>
        <w:t>………………………………</w:t>
      </w:r>
      <w:r w:rsidR="00B5311A" w:rsidRPr="00066FD9">
        <w:rPr>
          <w:rFonts w:ascii="Times New Roman" w:eastAsia="Calibri" w:hAnsi="Times New Roman" w:cs="Times New Roman"/>
          <w:sz w:val="22"/>
          <w:szCs w:val="22"/>
          <w:lang w:eastAsia="en-US"/>
        </w:rPr>
        <w:t xml:space="preserve">, </w:t>
      </w:r>
      <w:r w:rsidRPr="00066FD9">
        <w:rPr>
          <w:rStyle w:val="FontStyle36"/>
          <w:rFonts w:ascii="Times New Roman" w:hAnsi="Times New Roman" w:cs="Times New Roman"/>
          <w:sz w:val="22"/>
          <w:szCs w:val="22"/>
        </w:rPr>
        <w:t xml:space="preserve">zwanym dalej </w:t>
      </w:r>
      <w:r w:rsidRPr="00066FD9">
        <w:rPr>
          <w:rStyle w:val="FontStyle36"/>
          <w:rFonts w:ascii="Times New Roman" w:hAnsi="Times New Roman" w:cs="Times New Roman"/>
          <w:b/>
          <w:bCs/>
          <w:sz w:val="22"/>
          <w:szCs w:val="22"/>
        </w:rPr>
        <w:t>„Wykonawcą”</w:t>
      </w:r>
      <w:r w:rsidRPr="00066FD9">
        <w:rPr>
          <w:rStyle w:val="FontStyle36"/>
          <w:rFonts w:ascii="Times New Roman" w:hAnsi="Times New Roman" w:cs="Times New Roman"/>
          <w:sz w:val="22"/>
          <w:szCs w:val="22"/>
        </w:rPr>
        <w:t xml:space="preserve"> </w:t>
      </w:r>
    </w:p>
    <w:p w14:paraId="01FDEE94" w14:textId="407DFE26" w:rsidR="00A30197" w:rsidRPr="00066FD9" w:rsidRDefault="009F4401" w:rsidP="00066FD9">
      <w:pPr>
        <w:pStyle w:val="Tekstpodstawowy"/>
        <w:tabs>
          <w:tab w:val="left" w:pos="360"/>
        </w:tabs>
        <w:jc w:val="both"/>
        <w:rPr>
          <w:rFonts w:ascii="Times New Roman" w:hAnsi="Times New Roman" w:cs="Times New Roman"/>
          <w:sz w:val="22"/>
          <w:szCs w:val="22"/>
        </w:rPr>
      </w:pPr>
      <w:r w:rsidRPr="00066FD9">
        <w:rPr>
          <w:rStyle w:val="FontStyle36"/>
          <w:rFonts w:ascii="Times New Roman" w:hAnsi="Times New Roman" w:cs="Times New Roman"/>
          <w:sz w:val="22"/>
          <w:szCs w:val="22"/>
        </w:rPr>
        <w:t>została zawarta umowa o następującej treści.</w:t>
      </w:r>
    </w:p>
    <w:p w14:paraId="73B9DC22" w14:textId="3C8BCA60" w:rsidR="00A30197" w:rsidRPr="00066FD9" w:rsidRDefault="009F4401" w:rsidP="00066FD9">
      <w:pPr>
        <w:spacing w:line="360" w:lineRule="auto"/>
        <w:jc w:val="center"/>
        <w:rPr>
          <w:b/>
          <w:bCs/>
          <w:sz w:val="22"/>
          <w:szCs w:val="22"/>
        </w:rPr>
      </w:pPr>
      <w:r w:rsidRPr="00066FD9">
        <w:rPr>
          <w:b/>
          <w:bCs/>
          <w:sz w:val="22"/>
          <w:szCs w:val="22"/>
        </w:rPr>
        <w:t>§ 1</w:t>
      </w:r>
    </w:p>
    <w:p w14:paraId="6E4F7800" w14:textId="5738AFBD" w:rsidR="009F4401" w:rsidRPr="00066FD9" w:rsidRDefault="009F4401" w:rsidP="00066FD9">
      <w:pPr>
        <w:jc w:val="both"/>
        <w:rPr>
          <w:sz w:val="22"/>
          <w:szCs w:val="22"/>
        </w:rPr>
      </w:pPr>
      <w:r w:rsidRPr="00066FD9">
        <w:rPr>
          <w:sz w:val="22"/>
          <w:szCs w:val="22"/>
        </w:rPr>
        <w:t xml:space="preserve">Zgodnie z wynikiem postępowania o udzielenie zamówienia publicznego nr </w:t>
      </w:r>
      <w:r w:rsidRPr="00066FD9">
        <w:rPr>
          <w:b/>
          <w:sz w:val="22"/>
          <w:szCs w:val="22"/>
        </w:rPr>
        <w:t>………………….</w:t>
      </w:r>
      <w:r w:rsidRPr="00066FD9">
        <w:rPr>
          <w:sz w:val="22"/>
          <w:szCs w:val="22"/>
        </w:rPr>
        <w:t xml:space="preserve"> prowadzonego </w:t>
      </w:r>
      <w:r w:rsidRPr="00066FD9">
        <w:rPr>
          <w:sz w:val="22"/>
          <w:szCs w:val="22"/>
        </w:rPr>
        <w:br/>
        <w:t xml:space="preserve">w trybie podstawowym na podstawie art. 275 pkt 1 ustawy Prawo zamówień publicznych (Dz. U. z </w:t>
      </w:r>
      <w:r w:rsidR="00273FFB" w:rsidRPr="00066FD9">
        <w:rPr>
          <w:sz w:val="22"/>
          <w:szCs w:val="22"/>
        </w:rPr>
        <w:t>202</w:t>
      </w:r>
      <w:r w:rsidR="00273FFB">
        <w:rPr>
          <w:sz w:val="22"/>
          <w:szCs w:val="22"/>
        </w:rPr>
        <w:t>3</w:t>
      </w:r>
      <w:r w:rsidR="00273FFB" w:rsidRPr="00066FD9">
        <w:rPr>
          <w:sz w:val="22"/>
          <w:szCs w:val="22"/>
        </w:rPr>
        <w:t xml:space="preserve"> </w:t>
      </w:r>
      <w:r w:rsidRPr="00066FD9">
        <w:rPr>
          <w:sz w:val="22"/>
          <w:szCs w:val="22"/>
        </w:rPr>
        <w:t xml:space="preserve">r. poz. </w:t>
      </w:r>
      <w:r w:rsidR="00273FFB">
        <w:rPr>
          <w:sz w:val="22"/>
          <w:szCs w:val="22"/>
        </w:rPr>
        <w:t>1605,1720,2274</w:t>
      </w:r>
      <w:r w:rsidRPr="00066FD9">
        <w:rPr>
          <w:sz w:val="22"/>
          <w:szCs w:val="22"/>
        </w:rPr>
        <w:t xml:space="preserve">) Zamawiający powierza, a Wykonawca zobowiązuje się do wykonania niżej opisanych prac: wykonania inwentaryzacji architektoniczno – budowlanej w nieruchomościach stanowiących załącznik nr …… do umowy (wykaz nieruchomości) </w:t>
      </w:r>
      <w:r w:rsidRPr="00066FD9">
        <w:rPr>
          <w:b/>
          <w:bCs/>
          <w:sz w:val="22"/>
          <w:szCs w:val="22"/>
        </w:rPr>
        <w:t>ujętych w części nr …………,</w:t>
      </w:r>
    </w:p>
    <w:p w14:paraId="79BB90C8" w14:textId="77777777" w:rsidR="009F4401" w:rsidRPr="00066FD9" w:rsidRDefault="009F4401" w:rsidP="00066FD9">
      <w:pPr>
        <w:jc w:val="both"/>
        <w:rPr>
          <w:sz w:val="22"/>
          <w:szCs w:val="22"/>
        </w:rPr>
      </w:pPr>
      <w:r w:rsidRPr="00066FD9">
        <w:rPr>
          <w:sz w:val="22"/>
          <w:szCs w:val="22"/>
        </w:rPr>
        <w:t>zgodnie z niżej opisanym zakresem prac:</w:t>
      </w:r>
    </w:p>
    <w:p w14:paraId="2BAE415E"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Opis techniczny budynku z uwzględnieniem opisu elementów konstrukcyjnych, plan sytuacyjny oraz oznaczenie budynku na mapie.</w:t>
      </w:r>
    </w:p>
    <w:p w14:paraId="570E7E9A"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Rysunki w skali 1:100 przedstawiające zwymiarowane wszystkie pomieszczenia obejmujące:</w:t>
      </w:r>
    </w:p>
    <w:p w14:paraId="621BB069"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 piwnic, jeśli występują</w:t>
      </w:r>
    </w:p>
    <w:p w14:paraId="5B4B9D82"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kondygnacji nadziemnych z ujęciem balkonów</w:t>
      </w:r>
    </w:p>
    <w:p w14:paraId="7EE67D9B"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przekroje w zależności od złożoności bryły budynku</w:t>
      </w:r>
    </w:p>
    <w:p w14:paraId="6B6DAD66"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rzuty poddasza z konstrukcją więźby dachowej</w:t>
      </w:r>
    </w:p>
    <w:p w14:paraId="69A21943"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rzuty elewacji z prześwitem bramowym</w:t>
      </w:r>
    </w:p>
    <w:p w14:paraId="0AB01F3F"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 xml:space="preserve">rzuty dachu z ujęciem kominów i oznaczeniem ich kanałów, rzuty poszczególnych kondygnacji z naniesieniem istniejących przewodów kominowych z oznaczeniem ich funkcji, ogniomurów, rynien, rur spustowych. </w:t>
      </w:r>
    </w:p>
    <w:p w14:paraId="21AB69B0" w14:textId="7E763EF5"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W oparciu o art. 3 ust. 3 i 7 Ustawy z dnia 24 czerwca 1994 r. o własności lokali (</w:t>
      </w:r>
      <w:bookmarkStart w:id="0" w:name="_Hlk67908950"/>
      <w:bookmarkStart w:id="1" w:name="_Hlk510606594"/>
      <w:r w:rsidRPr="00066FD9">
        <w:rPr>
          <w:rFonts w:ascii="Times New Roman" w:hAnsi="Times New Roman" w:cs="Times New Roman"/>
        </w:rPr>
        <w:t>z 2021 r. poz. 1048</w:t>
      </w:r>
      <w:bookmarkEnd w:id="0"/>
      <w:r w:rsidR="008961C6" w:rsidRPr="00066FD9">
        <w:rPr>
          <w:rFonts w:ascii="Times New Roman" w:hAnsi="Times New Roman" w:cs="Times New Roman"/>
        </w:rPr>
        <w:t xml:space="preserve"> </w:t>
      </w:r>
      <w:r w:rsidR="00273FFB">
        <w:rPr>
          <w:rFonts w:ascii="Times New Roman" w:hAnsi="Times New Roman" w:cs="Times New Roman"/>
        </w:rPr>
        <w:t>z 2023 r. poz. 1688</w:t>
      </w:r>
      <w:r w:rsidRPr="00066FD9">
        <w:rPr>
          <w:rFonts w:ascii="Times New Roman" w:hAnsi="Times New Roman" w:cs="Times New Roman"/>
        </w:rPr>
        <w:t xml:space="preserve">) </w:t>
      </w:r>
      <w:bookmarkEnd w:id="1"/>
      <w:r w:rsidRPr="00066FD9">
        <w:rPr>
          <w:rFonts w:ascii="Times New Roman" w:hAnsi="Times New Roman" w:cs="Times New Roman"/>
        </w:rPr>
        <w:t>w części obliczeniowej opracowania należy wykonać zestawienia powierzchni wszystkich pomieszczeń usytuowanych na poszczególnych kondygnacjach w rozbiciu na:</w:t>
      </w:r>
    </w:p>
    <w:p w14:paraId="48024873" w14:textId="4BF7EB33"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powierzchnię użytkową każdego lokalu, na którą składają się powierzchnie poszczególnych pomieszczeń - odpowiadające ich zwymiarowaniu na rysunkach wraz z oznaczeniem (opinią) czy dany lokal spełnia funkcje samodzielności (zaznaczenie granic poszczególnych lokali samodzielnych – kolorem) w przypadku braku lokali samodzielnych określić warunki jakie winny być spełnione w celu stworzenia samodzielnych jednostek mieszkaniowych.</w:t>
      </w:r>
    </w:p>
    <w:p w14:paraId="1AA23082" w14:textId="77777777"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całkowitą powierzchnię użytkową budynku z podziałem na:</w:t>
      </w:r>
    </w:p>
    <w:p w14:paraId="5B2B9EB3"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mieszkalną i powierzchnię lokali użytkowych;</w:t>
      </w:r>
    </w:p>
    <w:p w14:paraId="33743110"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pomieszczeń przynależnych;</w:t>
      </w:r>
    </w:p>
    <w:p w14:paraId="0B8B0C35"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pomieszczeń wspólnych z podziałem na komunikację, pomieszczenia gospodarcze i techniczne;</w:t>
      </w:r>
    </w:p>
    <w:p w14:paraId="705FF51D"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użytkową lokali na poszczególnych kondygnacjach;</w:t>
      </w:r>
    </w:p>
    <w:p w14:paraId="2C4B4BA7" w14:textId="77777777"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wyliczenie udziałów w nieruchomościach w postaci ułamka dziesiętnego z dokładnością do trzech miejsc po przecinku oraz ułamku zwykłym; udziały muszą sumować się do jedności.</w:t>
      </w:r>
    </w:p>
    <w:p w14:paraId="5FA211B8"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Wykonawca zobowiązany jest do przygotowania wniosku o uzyskanie samodzielności lokali i złożenie </w:t>
      </w:r>
      <w:r w:rsidRPr="00066FD9">
        <w:rPr>
          <w:rFonts w:ascii="Times New Roman" w:hAnsi="Times New Roman" w:cs="Times New Roman"/>
        </w:rPr>
        <w:br/>
        <w:t>w imieniu Zamawiającego w Wydziale Urbanistyki i Architektury Urzędu Miasta Łodzi.</w:t>
      </w:r>
    </w:p>
    <w:p w14:paraId="678EA7B1"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Wykonawca winien w inwentaryzacji ująć zestawienie samodzielnych lokali i ich powierzchni   użytkowych oraz udziałów w nieruchomości wspólnej wg wzoru załącznik nr ………do umowy. </w:t>
      </w:r>
    </w:p>
    <w:p w14:paraId="64F3A1E7" w14:textId="77777777" w:rsidR="00833E02"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Dokumentacja powinna być wykonana w formie papierowej</w:t>
      </w:r>
      <w:r w:rsidR="00833E02" w:rsidRPr="00066FD9">
        <w:rPr>
          <w:rFonts w:ascii="Times New Roman" w:hAnsi="Times New Roman" w:cs="Times New Roman"/>
        </w:rPr>
        <w:t xml:space="preserve"> i w formie elektronicznej.</w:t>
      </w:r>
    </w:p>
    <w:p w14:paraId="66C4280F" w14:textId="2DA32FC7" w:rsidR="009F4401" w:rsidRPr="00066FD9" w:rsidRDefault="00833E02"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Dokumentację w formie papierowej należy sporządzić </w:t>
      </w:r>
      <w:r w:rsidR="009F4401" w:rsidRPr="00066FD9">
        <w:rPr>
          <w:rFonts w:ascii="Times New Roman" w:hAnsi="Times New Roman" w:cs="Times New Roman"/>
        </w:rPr>
        <w:t>łącznie w 4 egzemplarzach</w:t>
      </w:r>
      <w:r w:rsidRPr="00066FD9">
        <w:rPr>
          <w:rFonts w:ascii="Times New Roman" w:hAnsi="Times New Roman" w:cs="Times New Roman"/>
        </w:rPr>
        <w:t xml:space="preserve">. </w:t>
      </w:r>
    </w:p>
    <w:p w14:paraId="0E41C3D5"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Egzemplarze w formie papierowej Wykonawca sporządzi w ten sposób, że:</w:t>
      </w:r>
    </w:p>
    <w:p w14:paraId="0C0289F0" w14:textId="069F238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a) dwa egzemplarze sporządzone zostaną zgodnie z zakresem prac wskazanym w § 1 pkt 1-5 niniejszej umowy,</w:t>
      </w:r>
      <w:r w:rsidR="00A04F30" w:rsidRPr="00066FD9">
        <w:rPr>
          <w:rFonts w:ascii="Times New Roman" w:hAnsi="Times New Roman" w:cs="Times New Roman"/>
        </w:rPr>
        <w:t xml:space="preserve"> dla całej nieruchomości wg spisu z natury,</w:t>
      </w:r>
    </w:p>
    <w:p w14:paraId="58728192" w14:textId="2222B2A2"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b) kolejne dwa egzemplarze sporządzone zostaną zgodnie z zakresem prac wskazanym w § 1 pkt 1-5 niniejszej umowy,</w:t>
      </w:r>
      <w:r w:rsidR="00833E02" w:rsidRPr="00066FD9">
        <w:rPr>
          <w:rFonts w:ascii="Times New Roman" w:hAnsi="Times New Roman" w:cs="Times New Roman"/>
        </w:rPr>
        <w:t xml:space="preserve"> przy czym </w:t>
      </w:r>
      <w:r w:rsidRPr="00066FD9">
        <w:rPr>
          <w:rFonts w:ascii="Times New Roman" w:hAnsi="Times New Roman" w:cs="Times New Roman"/>
        </w:rPr>
        <w:t>dla lokali wyodrębnionych:</w:t>
      </w:r>
    </w:p>
    <w:p w14:paraId="3BE19F85"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 rysunki nie będą zawierały zwymiarowania wszystkich pomieszczeń należących do lokalu,</w:t>
      </w:r>
    </w:p>
    <w:p w14:paraId="59B19738"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lastRenderedPageBreak/>
        <w:t>- Wykonawca poda na rysunku każdego z lokali wyodrębnionych wyłącznie jego powierzchnię użytkową ujawnioną w księdze wieczystej prowadzonej dla nieruchomości,</w:t>
      </w:r>
    </w:p>
    <w:p w14:paraId="0D031A63"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 w części obliczeniowej Wykonawca ujawni dla każdego z lokali wyodrębnionych powierzchnię użytkową ujawnioną w księdze wieczystej prowadzonej dla nieruchomości,</w:t>
      </w:r>
    </w:p>
    <w:p w14:paraId="4B17EFAD" w14:textId="719C13E0"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Egzemplarze w formie elektronicznej</w:t>
      </w:r>
      <w:r w:rsidR="00A04F30" w:rsidRPr="00066FD9">
        <w:rPr>
          <w:rFonts w:ascii="Times New Roman" w:hAnsi="Times New Roman" w:cs="Times New Roman"/>
        </w:rPr>
        <w:t xml:space="preserve"> - nieedytowalne pliki w formacie PDF </w:t>
      </w:r>
      <w:r w:rsidR="00A04F30" w:rsidRPr="00066FD9">
        <w:rPr>
          <w:rFonts w:ascii="Times New Roman" w:hAnsi="Times New Roman" w:cs="Times New Roman"/>
        </w:rPr>
        <w:br/>
        <w:t>oraz w formacie źródłowym w formie edytowalnej dla programu AUTOCAD,</w:t>
      </w:r>
      <w:r w:rsidRPr="00066FD9">
        <w:rPr>
          <w:rFonts w:ascii="Times New Roman" w:hAnsi="Times New Roman" w:cs="Times New Roman"/>
        </w:rPr>
        <w:t xml:space="preserve"> Wykonawca sporządzi w ten sposób, że:</w:t>
      </w:r>
    </w:p>
    <w:p w14:paraId="7052A406" w14:textId="76D4CB59" w:rsidR="009F4401" w:rsidRPr="00066FD9" w:rsidRDefault="009F4401" w:rsidP="00066FD9">
      <w:pPr>
        <w:pStyle w:val="Akapitzlist"/>
        <w:numPr>
          <w:ilvl w:val="1"/>
          <w:numId w:val="13"/>
        </w:numPr>
        <w:spacing w:line="240" w:lineRule="auto"/>
        <w:ind w:left="729"/>
        <w:jc w:val="both"/>
        <w:rPr>
          <w:rFonts w:ascii="Times New Roman" w:hAnsi="Times New Roman" w:cs="Times New Roman"/>
        </w:rPr>
      </w:pPr>
      <w:r w:rsidRPr="00066FD9">
        <w:rPr>
          <w:rFonts w:ascii="Times New Roman" w:hAnsi="Times New Roman" w:cs="Times New Roman"/>
        </w:rPr>
        <w:t xml:space="preserve">jeden egzemplarz zgodny będzie z wersją papierową sporządzoną według postanowień § 1 pkt </w:t>
      </w:r>
      <w:r w:rsidR="00A04F30" w:rsidRPr="00066FD9">
        <w:rPr>
          <w:rFonts w:ascii="Times New Roman" w:hAnsi="Times New Roman" w:cs="Times New Roman"/>
        </w:rPr>
        <w:t>8</w:t>
      </w:r>
      <w:r w:rsidRPr="00066FD9">
        <w:rPr>
          <w:rFonts w:ascii="Times New Roman" w:hAnsi="Times New Roman" w:cs="Times New Roman"/>
        </w:rPr>
        <w:t xml:space="preserve"> ppkt a niniejszej umowy,</w:t>
      </w:r>
    </w:p>
    <w:p w14:paraId="2D6B74C4" w14:textId="427A870F" w:rsidR="009F4401" w:rsidRPr="00066FD9" w:rsidRDefault="009F4401" w:rsidP="00066FD9">
      <w:pPr>
        <w:pStyle w:val="Akapitzlist"/>
        <w:numPr>
          <w:ilvl w:val="1"/>
          <w:numId w:val="13"/>
        </w:numPr>
        <w:spacing w:line="240" w:lineRule="auto"/>
        <w:ind w:left="729"/>
        <w:jc w:val="both"/>
        <w:rPr>
          <w:rFonts w:ascii="Times New Roman" w:hAnsi="Times New Roman" w:cs="Times New Roman"/>
        </w:rPr>
      </w:pPr>
      <w:r w:rsidRPr="00066FD9">
        <w:rPr>
          <w:rFonts w:ascii="Times New Roman" w:hAnsi="Times New Roman" w:cs="Times New Roman"/>
        </w:rPr>
        <w:t xml:space="preserve">drugi egzemplarz zgodny będzie z wersją papierową sporządzoną według postanowień § 1 pkt </w:t>
      </w:r>
      <w:r w:rsidR="00A04F30" w:rsidRPr="00066FD9">
        <w:rPr>
          <w:rFonts w:ascii="Times New Roman" w:hAnsi="Times New Roman" w:cs="Times New Roman"/>
        </w:rPr>
        <w:t xml:space="preserve">8 </w:t>
      </w:r>
      <w:r w:rsidRPr="00066FD9">
        <w:rPr>
          <w:rFonts w:ascii="Times New Roman" w:hAnsi="Times New Roman" w:cs="Times New Roman"/>
        </w:rPr>
        <w:t xml:space="preserve">ppkt b niniejszej umowy. </w:t>
      </w:r>
    </w:p>
    <w:p w14:paraId="0E6B3CFA" w14:textId="3DD982C5"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Inwentaryzacja będzie wykonywana z uwzględnieniem warunków określonych w art. 2 ust. 2 ustawy z dnia 21 czerwca 2001 r. o ochronie praw </w:t>
      </w:r>
      <w:r w:rsidR="00833E02" w:rsidRPr="00066FD9">
        <w:rPr>
          <w:rFonts w:ascii="Times New Roman" w:hAnsi="Times New Roman" w:cs="Times New Roman"/>
        </w:rPr>
        <w:t>lokatorów, mieszkaniowym</w:t>
      </w:r>
      <w:r w:rsidRPr="00066FD9">
        <w:rPr>
          <w:rFonts w:ascii="Times New Roman" w:hAnsi="Times New Roman" w:cs="Times New Roman"/>
        </w:rPr>
        <w:t xml:space="preserve"> zasobie gminy i o zmianie Kodeksu cywilnego (</w:t>
      </w:r>
      <w:r w:rsidRPr="00066FD9">
        <w:rPr>
          <w:rFonts w:ascii="Times New Roman" w:hAnsi="Times New Roman" w:cs="Times New Roman"/>
          <w:lang w:eastAsia="pl-PL"/>
        </w:rPr>
        <w:t>Dz.U.</w:t>
      </w:r>
      <w:r w:rsidR="00273FFB">
        <w:rPr>
          <w:rFonts w:ascii="Times New Roman" w:hAnsi="Times New Roman" w:cs="Times New Roman"/>
          <w:lang w:eastAsia="pl-PL"/>
        </w:rPr>
        <w:t xml:space="preserve"> z 2020 r. poz 172)</w:t>
      </w:r>
      <w:r w:rsidRPr="00066FD9">
        <w:rPr>
          <w:rFonts w:ascii="Times New Roman" w:hAnsi="Times New Roman" w:cs="Times New Roman"/>
          <w:lang w:eastAsia="pl-PL"/>
        </w:rPr>
        <w:t xml:space="preserve">.) </w:t>
      </w:r>
      <w:r w:rsidRPr="00066FD9">
        <w:rPr>
          <w:rFonts w:ascii="Times New Roman" w:hAnsi="Times New Roman" w:cs="Times New Roman"/>
        </w:rPr>
        <w:t xml:space="preserve">oraz zgodnie z aktualnymi przepisami w oparciuo ustawę z dnia 24 czerwca 1994 r. o własności lokali </w:t>
      </w:r>
      <w:r w:rsidR="00273FFB" w:rsidRPr="00273FFB">
        <w:rPr>
          <w:rFonts w:ascii="Times New Roman" w:hAnsi="Times New Roman" w:cs="Times New Roman"/>
        </w:rPr>
        <w:t xml:space="preserve"> </w:t>
      </w:r>
      <w:r w:rsidR="00273FFB" w:rsidRPr="00066FD9">
        <w:rPr>
          <w:rFonts w:ascii="Times New Roman" w:hAnsi="Times New Roman" w:cs="Times New Roman"/>
        </w:rPr>
        <w:t>(</w:t>
      </w:r>
      <w:r w:rsidR="00273FFB">
        <w:rPr>
          <w:rFonts w:ascii="Times New Roman" w:hAnsi="Times New Roman" w:cs="Times New Roman"/>
        </w:rPr>
        <w:t xml:space="preserve">Dz. U. </w:t>
      </w:r>
      <w:r w:rsidR="00273FFB" w:rsidRPr="00066FD9">
        <w:rPr>
          <w:rFonts w:ascii="Times New Roman" w:hAnsi="Times New Roman" w:cs="Times New Roman"/>
        </w:rPr>
        <w:t>z 2021 r. poz. 1048</w:t>
      </w:r>
      <w:r w:rsidR="00273FFB">
        <w:rPr>
          <w:rFonts w:ascii="Times New Roman" w:hAnsi="Times New Roman" w:cs="Times New Roman"/>
        </w:rPr>
        <w:t>,</w:t>
      </w:r>
      <w:r w:rsidR="00273FFB" w:rsidRPr="00066FD9">
        <w:rPr>
          <w:rFonts w:ascii="Times New Roman" w:hAnsi="Times New Roman" w:cs="Times New Roman"/>
        </w:rPr>
        <w:t xml:space="preserve"> </w:t>
      </w:r>
      <w:r w:rsidR="00273FFB">
        <w:rPr>
          <w:rFonts w:ascii="Times New Roman" w:hAnsi="Times New Roman" w:cs="Times New Roman"/>
        </w:rPr>
        <w:t>z 2023 r. poz. 1688</w:t>
      </w:r>
      <w:r w:rsidR="00273FFB" w:rsidRPr="00066FD9">
        <w:rPr>
          <w:rFonts w:ascii="Times New Roman" w:hAnsi="Times New Roman" w:cs="Times New Roman"/>
        </w:rPr>
        <w:t>)</w:t>
      </w:r>
    </w:p>
    <w:p w14:paraId="430EF805"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Obmiar powierzchni dokonywany będzie przez Wykonawcę według zasad wynikających z Polskiej Normy nr PN-ISO 9836, z uwzględnieniem pomiaru powierzchni w świetle tynków i okładzin bez balkonów, tarasów, logii, antresoli, galerii, niezabudowanych werand, szaf i schowków w ścianach, klatki schodowej, prześwitów bramowych itp., a także lokali i pomieszczeń niedostępnych.</w:t>
      </w:r>
    </w:p>
    <w:p w14:paraId="304DB04F" w14:textId="77777777" w:rsidR="009F4401" w:rsidRPr="00066FD9" w:rsidRDefault="009F4401" w:rsidP="00066FD9">
      <w:pPr>
        <w:ind w:left="284" w:hanging="284"/>
        <w:jc w:val="both"/>
        <w:rPr>
          <w:sz w:val="22"/>
          <w:szCs w:val="22"/>
        </w:rPr>
      </w:pPr>
    </w:p>
    <w:p w14:paraId="56DB41B6" w14:textId="7A3AD7BF" w:rsidR="00A30197" w:rsidRPr="00066FD9" w:rsidRDefault="009F4401" w:rsidP="00D81D8E">
      <w:pPr>
        <w:spacing w:line="360" w:lineRule="auto"/>
        <w:jc w:val="center"/>
        <w:rPr>
          <w:b/>
          <w:bCs/>
          <w:sz w:val="22"/>
          <w:szCs w:val="22"/>
        </w:rPr>
      </w:pPr>
      <w:r w:rsidRPr="00066FD9">
        <w:rPr>
          <w:b/>
          <w:bCs/>
          <w:sz w:val="22"/>
          <w:szCs w:val="22"/>
        </w:rPr>
        <w:t>§ 2</w:t>
      </w:r>
    </w:p>
    <w:p w14:paraId="32629FC0" w14:textId="57C1E57D" w:rsidR="009F4401" w:rsidRPr="00066FD9" w:rsidRDefault="009F4401" w:rsidP="00066FD9">
      <w:pPr>
        <w:pStyle w:val="Akapitzlist"/>
        <w:numPr>
          <w:ilvl w:val="0"/>
          <w:numId w:val="4"/>
        </w:numPr>
        <w:autoSpaceDE w:val="0"/>
        <w:autoSpaceDN w:val="0"/>
        <w:adjustRightInd w:val="0"/>
        <w:spacing w:line="240" w:lineRule="auto"/>
        <w:ind w:left="284" w:hanging="284"/>
        <w:contextualSpacing/>
        <w:jc w:val="both"/>
        <w:rPr>
          <w:rFonts w:ascii="Times New Roman" w:hAnsi="Times New Roman" w:cs="Times New Roman"/>
        </w:rPr>
      </w:pPr>
      <w:bookmarkStart w:id="2" w:name="_Hlk67994615"/>
      <w:r w:rsidRPr="00066FD9">
        <w:rPr>
          <w:rFonts w:ascii="Times New Roman" w:hAnsi="Times New Roman" w:cs="Times New Roman"/>
        </w:rPr>
        <w:t xml:space="preserve">Dla inwentaryzacji przygotowanej według wersji określonej w § 1 pkt </w:t>
      </w:r>
      <w:r w:rsidR="00896F88" w:rsidRPr="00066FD9">
        <w:rPr>
          <w:rFonts w:ascii="Times New Roman" w:hAnsi="Times New Roman" w:cs="Times New Roman"/>
        </w:rPr>
        <w:t>8</w:t>
      </w:r>
      <w:r w:rsidRPr="00066FD9">
        <w:rPr>
          <w:rFonts w:ascii="Times New Roman" w:hAnsi="Times New Roman" w:cs="Times New Roman"/>
        </w:rPr>
        <w:t xml:space="preserve"> </w:t>
      </w:r>
      <w:r w:rsidR="00896F88" w:rsidRPr="00066FD9">
        <w:rPr>
          <w:rFonts w:ascii="Times New Roman" w:hAnsi="Times New Roman" w:cs="Times New Roman"/>
        </w:rPr>
        <w:t>lit.</w:t>
      </w:r>
      <w:r w:rsidRPr="00066FD9">
        <w:rPr>
          <w:rFonts w:ascii="Times New Roman" w:hAnsi="Times New Roman" w:cs="Times New Roman"/>
        </w:rPr>
        <w:t xml:space="preserve"> a umowy wszystkie dokonane pomiary powierzchni z natury Wykonawca porówna z powierzchniami lokali wyodrębnionych ujawnionymi w księdze wieczystej nieruchomości oraz wykaże w formie tabelarycznej ewentualne różnice.</w:t>
      </w:r>
    </w:p>
    <w:bookmarkEnd w:id="2"/>
    <w:p w14:paraId="23EDCC37" w14:textId="6D373220" w:rsidR="009F4401" w:rsidRPr="00D81D8E" w:rsidRDefault="009F4401" w:rsidP="00D81D8E">
      <w:pPr>
        <w:pStyle w:val="Akapitzlist"/>
        <w:numPr>
          <w:ilvl w:val="0"/>
          <w:numId w:val="4"/>
        </w:numPr>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Wykonawca nie może bez zgody Zamawiającego przekazać praw i obowiązków wynikających z umowy </w:t>
      </w:r>
      <w:r w:rsidRPr="00066FD9">
        <w:rPr>
          <w:rFonts w:ascii="Times New Roman" w:hAnsi="Times New Roman" w:cs="Times New Roman"/>
        </w:rPr>
        <w:br/>
        <w:t>w całości osobom trzecim.</w:t>
      </w:r>
    </w:p>
    <w:p w14:paraId="7EC0E651" w14:textId="798ADE12" w:rsidR="00A30197" w:rsidRPr="00066FD9" w:rsidRDefault="009F4401" w:rsidP="00D81D8E">
      <w:pPr>
        <w:tabs>
          <w:tab w:val="left" w:pos="851"/>
        </w:tabs>
        <w:jc w:val="center"/>
        <w:rPr>
          <w:b/>
          <w:bCs/>
          <w:sz w:val="22"/>
          <w:szCs w:val="22"/>
        </w:rPr>
      </w:pPr>
      <w:r w:rsidRPr="00066FD9">
        <w:rPr>
          <w:b/>
          <w:bCs/>
          <w:sz w:val="22"/>
          <w:szCs w:val="22"/>
        </w:rPr>
        <w:t>§ 3</w:t>
      </w:r>
    </w:p>
    <w:p w14:paraId="08945EE0" w14:textId="77777777" w:rsidR="009F4401" w:rsidRPr="00066FD9" w:rsidRDefault="009F4401" w:rsidP="00066FD9">
      <w:pPr>
        <w:autoSpaceDE w:val="0"/>
        <w:autoSpaceDN w:val="0"/>
        <w:adjustRightInd w:val="0"/>
        <w:jc w:val="both"/>
        <w:rPr>
          <w:sz w:val="22"/>
          <w:szCs w:val="22"/>
        </w:rPr>
      </w:pPr>
      <w:r w:rsidRPr="00066FD9">
        <w:rPr>
          <w:sz w:val="22"/>
          <w:szCs w:val="22"/>
        </w:rPr>
        <w:t>Wykonawca zobowiązuje się do:</w:t>
      </w:r>
    </w:p>
    <w:p w14:paraId="3F086FA6"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 xml:space="preserve">Wykonania inwentaryzacji architektoniczno – budowlanej stanowiącej przedmiot umowy zgodnie z zamówieniem Zamawiającego, złożoną ofertą oraz obowiązującymi normami i przepisami prawa w tej dziedzinie oraz przekaże Zamawiającemu przedmiot umowy protokołem zdawczo – odbiorczym składając oświadczenie o prawidłowości wykonania i kompletności dokumentacji inwentaryzacyjnej, kompletności dokumentacji zgodnie z umową i obowiązującymi przepisami prawa oraz  że jest w stanie kompletnym </w:t>
      </w:r>
      <w:r w:rsidRPr="00066FD9">
        <w:rPr>
          <w:rFonts w:ascii="Times New Roman" w:hAnsi="Times New Roman" w:cs="Times New Roman"/>
          <w:color w:val="auto"/>
          <w:sz w:val="22"/>
          <w:szCs w:val="22"/>
        </w:rPr>
        <w:br/>
        <w:t>z punktu widzenia celu, któremu ma służyć tj. uzyskania zaświadczeń o samodzielności lokali, wyliczenia prawidłowych udziałów w części wspólnej nieruchomości oraz prywatyzacji nieruchomości. Wykaz opracowań w protokole zdawczo – odbiorczym oraz pisemne oświadczenie o kompletności dokumentacji stanowią integralną część umowy.</w:t>
      </w:r>
    </w:p>
    <w:p w14:paraId="41AFF697"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 xml:space="preserve">Ustalenia grafiku terminów wizji w lokalach i powiadomienia o terminach lokatorów budynku. W przypadku trzykrotnego braku możliwości wykonania pomiarów lokalu wykonawca sporządzi notatkę z adresami </w:t>
      </w:r>
      <w:r w:rsidRPr="00066FD9">
        <w:rPr>
          <w:rFonts w:ascii="Times New Roman" w:hAnsi="Times New Roman" w:cs="Times New Roman"/>
          <w:color w:val="auto"/>
          <w:sz w:val="22"/>
          <w:szCs w:val="22"/>
        </w:rPr>
        <w:br/>
        <w:t xml:space="preserve">i przekaże ją do właściwego RON-u. Gdy wykonawca nie wykona inwentaryzacji w terminie ustalonym </w:t>
      </w:r>
      <w:r w:rsidRPr="00066FD9">
        <w:rPr>
          <w:rFonts w:ascii="Times New Roman" w:hAnsi="Times New Roman" w:cs="Times New Roman"/>
          <w:color w:val="auto"/>
          <w:sz w:val="22"/>
          <w:szCs w:val="22"/>
        </w:rPr>
        <w:br/>
        <w:t>w umowie z przyczyn niezależnych od wykonawcy i zamawiającego, termin przekazania inwentaryzacji zostanie przesunięty do czasu całkowitego pomiaru budynku. Należność zostanie wypłacona po całkowitej inwentaryzacji budynku.</w:t>
      </w:r>
    </w:p>
    <w:p w14:paraId="1693DD0B"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Przekazania Zamawiającemu niezbędnych opinii i uzgodnień w oryginałach.</w:t>
      </w:r>
    </w:p>
    <w:p w14:paraId="4193AED6"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Wykonania przedmiotu umowy z najwyższą starannością zgodnie z obowiązującymi normami technicznymi projektowania, Prawem budowlanym i innymi obowiązującymi przepisami prawa.</w:t>
      </w:r>
    </w:p>
    <w:p w14:paraId="59A7184A"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Zatrudnienia do wykonania przedmiotu umowy osób mających kwalifikacje i wymagane przez prawo uprawnienia.</w:t>
      </w:r>
    </w:p>
    <w:p w14:paraId="7A5BB2D5" w14:textId="77777777" w:rsidR="009F4401" w:rsidRPr="00066FD9" w:rsidRDefault="009F4401" w:rsidP="00066FD9">
      <w:pPr>
        <w:pStyle w:val="Bezodstpw"/>
        <w:jc w:val="both"/>
        <w:rPr>
          <w:sz w:val="22"/>
          <w:szCs w:val="22"/>
        </w:rPr>
      </w:pPr>
      <w:r w:rsidRPr="00066FD9">
        <w:rPr>
          <w:sz w:val="22"/>
          <w:szCs w:val="22"/>
        </w:rPr>
        <w:t>6.  Zgłoszenia wykonanego przedmiotu umowy do odbioru i przekazania go Zamawiającemu.</w:t>
      </w:r>
    </w:p>
    <w:p w14:paraId="6C0C45E1" w14:textId="58D21579" w:rsidR="00A30197" w:rsidRPr="00066FD9" w:rsidRDefault="009F4401" w:rsidP="00066FD9">
      <w:pPr>
        <w:pStyle w:val="Akapitzlist"/>
        <w:tabs>
          <w:tab w:val="left" w:pos="284"/>
        </w:tabs>
        <w:autoSpaceDE w:val="0"/>
        <w:autoSpaceDN w:val="0"/>
        <w:adjustRightInd w:val="0"/>
        <w:spacing w:line="240" w:lineRule="auto"/>
        <w:ind w:left="284" w:hanging="284"/>
        <w:jc w:val="both"/>
        <w:rPr>
          <w:rFonts w:ascii="Times New Roman" w:hAnsi="Times New Roman" w:cs="Times New Roman"/>
        </w:rPr>
      </w:pPr>
      <w:r w:rsidRPr="00066FD9">
        <w:rPr>
          <w:rFonts w:ascii="Times New Roman" w:hAnsi="Times New Roman" w:cs="Times New Roman"/>
        </w:rPr>
        <w:t xml:space="preserve">7. </w:t>
      </w:r>
      <w:r w:rsidRPr="00066FD9">
        <w:rPr>
          <w:rFonts w:ascii="Times New Roman" w:hAnsi="Times New Roman" w:cs="Times New Roman"/>
        </w:rPr>
        <w:tab/>
        <w:t>Udzielania wyjaśnień na zapytania lub uwagi Zamawiającego, w ciągu 3 dni od daty przekazania zapytania.</w:t>
      </w:r>
    </w:p>
    <w:p w14:paraId="01F07E39" w14:textId="087D2739" w:rsidR="005A50B3" w:rsidRPr="00066FD9" w:rsidRDefault="00C00438" w:rsidP="00066FD9">
      <w:pPr>
        <w:pStyle w:val="Akapitzlist"/>
        <w:tabs>
          <w:tab w:val="left" w:pos="284"/>
        </w:tabs>
        <w:autoSpaceDE w:val="0"/>
        <w:autoSpaceDN w:val="0"/>
        <w:adjustRightInd w:val="0"/>
        <w:spacing w:line="240" w:lineRule="auto"/>
        <w:ind w:left="284" w:hanging="284"/>
        <w:jc w:val="both"/>
        <w:rPr>
          <w:rFonts w:ascii="Times New Roman" w:hAnsi="Times New Roman" w:cs="Times New Roman"/>
        </w:rPr>
      </w:pPr>
      <w:r w:rsidRPr="00066FD9">
        <w:rPr>
          <w:rFonts w:ascii="Times New Roman" w:hAnsi="Times New Roman" w:cs="Times New Roman"/>
        </w:rPr>
        <w:t>8. Usunięcia</w:t>
      </w:r>
      <w:r w:rsidR="00A30197" w:rsidRPr="00066FD9">
        <w:rPr>
          <w:rFonts w:ascii="Times New Roman" w:hAnsi="Times New Roman" w:cs="Times New Roman"/>
        </w:rPr>
        <w:t xml:space="preserve"> ewentualnych wad i </w:t>
      </w:r>
      <w:r w:rsidRPr="00066FD9">
        <w:rPr>
          <w:rFonts w:ascii="Times New Roman" w:hAnsi="Times New Roman" w:cs="Times New Roman"/>
        </w:rPr>
        <w:t>braków w przedmio</w:t>
      </w:r>
      <w:r w:rsidR="00A30197" w:rsidRPr="00066FD9">
        <w:rPr>
          <w:rFonts w:ascii="Times New Roman" w:hAnsi="Times New Roman" w:cs="Times New Roman"/>
        </w:rPr>
        <w:t>cie umowy w terminie wyznaczonym przez Zamawiającego.</w:t>
      </w:r>
    </w:p>
    <w:p w14:paraId="2F81BD9C" w14:textId="77777777" w:rsidR="005A50B3" w:rsidRPr="00066FD9" w:rsidRDefault="005A50B3" w:rsidP="00066FD9">
      <w:pPr>
        <w:jc w:val="center"/>
        <w:rPr>
          <w:b/>
          <w:bCs/>
          <w:sz w:val="22"/>
          <w:szCs w:val="22"/>
        </w:rPr>
      </w:pPr>
    </w:p>
    <w:p w14:paraId="4800B62B" w14:textId="77777777" w:rsidR="00D81D8E" w:rsidRDefault="00D81D8E" w:rsidP="00066FD9">
      <w:pPr>
        <w:jc w:val="center"/>
        <w:rPr>
          <w:b/>
          <w:bCs/>
          <w:sz w:val="22"/>
          <w:szCs w:val="22"/>
        </w:rPr>
      </w:pPr>
    </w:p>
    <w:p w14:paraId="26B9CAD8" w14:textId="77777777" w:rsidR="00D81D8E" w:rsidRDefault="00D81D8E" w:rsidP="00066FD9">
      <w:pPr>
        <w:jc w:val="center"/>
        <w:rPr>
          <w:b/>
          <w:bCs/>
          <w:sz w:val="22"/>
          <w:szCs w:val="22"/>
        </w:rPr>
      </w:pPr>
    </w:p>
    <w:p w14:paraId="2A2D6295" w14:textId="40A78301" w:rsidR="00B5311A" w:rsidRPr="00D81D8E" w:rsidRDefault="009F4401" w:rsidP="00D81D8E">
      <w:pPr>
        <w:jc w:val="center"/>
        <w:rPr>
          <w:b/>
          <w:bCs/>
          <w:sz w:val="22"/>
          <w:szCs w:val="22"/>
        </w:rPr>
      </w:pPr>
      <w:r w:rsidRPr="00066FD9">
        <w:rPr>
          <w:b/>
          <w:bCs/>
          <w:sz w:val="22"/>
          <w:szCs w:val="22"/>
        </w:rPr>
        <w:t>§ 4</w:t>
      </w:r>
    </w:p>
    <w:p w14:paraId="1EC37971" w14:textId="6194F2A4" w:rsidR="009F4401" w:rsidRPr="00066FD9" w:rsidRDefault="009F4401" w:rsidP="00066FD9">
      <w:pPr>
        <w:jc w:val="both"/>
        <w:rPr>
          <w:sz w:val="22"/>
          <w:szCs w:val="22"/>
        </w:rPr>
      </w:pPr>
      <w:r w:rsidRPr="00066FD9">
        <w:rPr>
          <w:sz w:val="22"/>
          <w:szCs w:val="22"/>
        </w:rPr>
        <w:lastRenderedPageBreak/>
        <w:t xml:space="preserve">Do obowiązków Zamawiającego należy:  </w:t>
      </w:r>
    </w:p>
    <w:p w14:paraId="4C169CD9" w14:textId="77777777" w:rsidR="009F4401" w:rsidRPr="00066FD9" w:rsidRDefault="009F4401" w:rsidP="00066FD9">
      <w:pPr>
        <w:numPr>
          <w:ilvl w:val="0"/>
          <w:numId w:val="6"/>
        </w:numPr>
        <w:ind w:left="284" w:hanging="284"/>
        <w:jc w:val="both"/>
        <w:rPr>
          <w:sz w:val="22"/>
          <w:szCs w:val="22"/>
        </w:rPr>
      </w:pPr>
      <w:r w:rsidRPr="00066FD9">
        <w:rPr>
          <w:sz w:val="22"/>
          <w:szCs w:val="22"/>
        </w:rPr>
        <w:t>Zawiadomienie Wykonawcy o zauważonych w trakcie odbioru lub realizacji wadach lub brakach w przedmiocie umowy.</w:t>
      </w:r>
    </w:p>
    <w:p w14:paraId="1A8BFE89" w14:textId="77777777" w:rsidR="009F4401" w:rsidRPr="00066FD9" w:rsidRDefault="009F4401" w:rsidP="00066FD9">
      <w:pPr>
        <w:pStyle w:val="Bezodstpw"/>
        <w:jc w:val="both"/>
        <w:rPr>
          <w:sz w:val="22"/>
          <w:szCs w:val="22"/>
        </w:rPr>
      </w:pPr>
      <w:r w:rsidRPr="00066FD9">
        <w:rPr>
          <w:sz w:val="22"/>
          <w:szCs w:val="22"/>
        </w:rPr>
        <w:t>2.  Finansowanie przedmiotu umowy zgodnie z § 6 umowy.</w:t>
      </w:r>
    </w:p>
    <w:p w14:paraId="07B08F1C" w14:textId="77777777" w:rsidR="009F4401" w:rsidRPr="00066FD9" w:rsidRDefault="009F4401" w:rsidP="00066FD9">
      <w:pPr>
        <w:pStyle w:val="Bezodstpw"/>
        <w:jc w:val="both"/>
        <w:rPr>
          <w:sz w:val="22"/>
          <w:szCs w:val="22"/>
        </w:rPr>
      </w:pPr>
      <w:r w:rsidRPr="00066FD9">
        <w:rPr>
          <w:sz w:val="22"/>
          <w:szCs w:val="22"/>
        </w:rPr>
        <w:t>3.  Współdziałanie z Wykonawcą w celu wykonania umowy.</w:t>
      </w:r>
    </w:p>
    <w:p w14:paraId="1B6EE7A3" w14:textId="77777777" w:rsidR="009F4401" w:rsidRPr="00066FD9" w:rsidRDefault="009F4401" w:rsidP="00066FD9">
      <w:pPr>
        <w:pStyle w:val="Bezodstpw"/>
        <w:jc w:val="both"/>
        <w:rPr>
          <w:sz w:val="22"/>
          <w:szCs w:val="22"/>
        </w:rPr>
      </w:pPr>
      <w:r w:rsidRPr="00066FD9">
        <w:rPr>
          <w:sz w:val="22"/>
          <w:szCs w:val="22"/>
        </w:rPr>
        <w:t>4.  Odbiór wykonanego zgodnie z umową przedmiotu umowy.</w:t>
      </w:r>
    </w:p>
    <w:p w14:paraId="08B9101D" w14:textId="77777777" w:rsidR="009F4401" w:rsidRPr="00066FD9" w:rsidRDefault="009F4401" w:rsidP="00066FD9">
      <w:pPr>
        <w:pStyle w:val="Bezodstpw"/>
        <w:jc w:val="both"/>
        <w:rPr>
          <w:sz w:val="22"/>
          <w:szCs w:val="22"/>
        </w:rPr>
      </w:pPr>
    </w:p>
    <w:p w14:paraId="300FD270" w14:textId="7559A297" w:rsidR="00A30197" w:rsidRPr="00066FD9" w:rsidRDefault="009F4401" w:rsidP="00D81D8E">
      <w:pPr>
        <w:spacing w:line="360" w:lineRule="auto"/>
        <w:jc w:val="center"/>
        <w:rPr>
          <w:b/>
          <w:bCs/>
          <w:sz w:val="22"/>
          <w:szCs w:val="22"/>
        </w:rPr>
      </w:pPr>
      <w:r w:rsidRPr="00066FD9">
        <w:rPr>
          <w:b/>
          <w:bCs/>
          <w:sz w:val="22"/>
          <w:szCs w:val="22"/>
        </w:rPr>
        <w:t>§ 5</w:t>
      </w:r>
    </w:p>
    <w:p w14:paraId="6509CF65"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Wykonawca zobowiązuje się wykonać przedmiot umowy </w:t>
      </w:r>
      <w:r w:rsidRPr="00066FD9">
        <w:rPr>
          <w:rFonts w:ascii="Times New Roman" w:hAnsi="Times New Roman" w:cs="Times New Roman"/>
          <w:bCs/>
        </w:rPr>
        <w:t>w terminie do dnia …………………</w:t>
      </w:r>
    </w:p>
    <w:p w14:paraId="44663A05" w14:textId="0ABF63E9"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Miejscem odbioru przedmiotu umowy będzie</w:t>
      </w:r>
      <w:r w:rsidR="008961C6" w:rsidRPr="00066FD9">
        <w:rPr>
          <w:rFonts w:ascii="Times New Roman" w:hAnsi="Times New Roman" w:cs="Times New Roman"/>
        </w:rPr>
        <w:t xml:space="preserve"> właściwy </w:t>
      </w:r>
      <w:r w:rsidRPr="00066FD9">
        <w:rPr>
          <w:rFonts w:ascii="Times New Roman" w:hAnsi="Times New Roman" w:cs="Times New Roman"/>
        </w:rPr>
        <w:t>RON w zależności od położenia nieruchomości.</w:t>
      </w:r>
    </w:p>
    <w:p w14:paraId="20CCB3FA"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Odbioru przedmiotu umowy dokonuje administrator nieruchomości poprzez zaparafowanie jednego egzemplarza dokumentacji oraz podpisanie protokołu przekazania dokumentacji.</w:t>
      </w:r>
    </w:p>
    <w:p w14:paraId="68212F59"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Przy odbiorze przedmiotu umowy Zamawiający jest zobowiązany dokonać sprawdzenia poprawności danych (np. numeracji lokalu, położenia lokalu, liczby izb itp.). Za jakość przedmiotu umowy odpowiada Wykonawca względem Zamawiającego oraz za jego kompletność pod względem celu, któremu ma służyć. Zamawiający dokonuje odbioru przedmiotu umowy pod względem formalnym.</w:t>
      </w:r>
    </w:p>
    <w:p w14:paraId="5C2245A4"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Dokumentem potwierdzającym przyjęcie wykonania przedmiotu umowy, na każdym jego etapie jest protokół zdawczo – odbiorczy podpisany przez obie strony umowy, którego przygotowanie leży po stronie Wykonawcy.</w:t>
      </w:r>
    </w:p>
    <w:p w14:paraId="29D69C64"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 imieniu Zamawiającego, w zakresie wykonywania obowiązków wynikających z  niniejszej umowy, występuje: </w:t>
      </w:r>
      <w:r w:rsidRPr="00066FD9">
        <w:rPr>
          <w:rFonts w:ascii="Times New Roman" w:hAnsi="Times New Roman" w:cs="Times New Roman"/>
          <w:bCs/>
        </w:rPr>
        <w:t>………………………….</w:t>
      </w:r>
    </w:p>
    <w:p w14:paraId="416D4227" w14:textId="59D0728C" w:rsidR="009F4401" w:rsidRPr="00D81D8E" w:rsidRDefault="009F4401" w:rsidP="00D81D8E">
      <w:pPr>
        <w:autoSpaceDE w:val="0"/>
        <w:autoSpaceDN w:val="0"/>
        <w:adjustRightInd w:val="0"/>
        <w:ind w:left="284" w:hanging="284"/>
        <w:jc w:val="both"/>
        <w:rPr>
          <w:sz w:val="22"/>
          <w:szCs w:val="22"/>
        </w:rPr>
      </w:pPr>
      <w:r w:rsidRPr="00066FD9">
        <w:rPr>
          <w:sz w:val="22"/>
          <w:szCs w:val="22"/>
        </w:rPr>
        <w:t>7.</w:t>
      </w:r>
      <w:r w:rsidRPr="00066FD9">
        <w:rPr>
          <w:sz w:val="22"/>
          <w:szCs w:val="22"/>
        </w:rPr>
        <w:tab/>
        <w:t xml:space="preserve">Przedstawicielem Wykonawcy w zakresie wykonywania obowiązków wynikających z  niniejszej umowy będzie: </w:t>
      </w:r>
      <w:bookmarkStart w:id="3" w:name="_Hlk432612"/>
      <w:r w:rsidRPr="00066FD9">
        <w:rPr>
          <w:sz w:val="22"/>
          <w:szCs w:val="22"/>
        </w:rPr>
        <w:t>………………………………………..</w:t>
      </w:r>
      <w:bookmarkEnd w:id="3"/>
    </w:p>
    <w:p w14:paraId="711F42F7" w14:textId="43ECFC4E" w:rsidR="00A30197" w:rsidRPr="00066FD9" w:rsidRDefault="009F4401" w:rsidP="00D81D8E">
      <w:pPr>
        <w:spacing w:line="360" w:lineRule="auto"/>
        <w:ind w:left="284" w:hanging="284"/>
        <w:jc w:val="center"/>
        <w:rPr>
          <w:b/>
          <w:bCs/>
          <w:sz w:val="22"/>
          <w:szCs w:val="22"/>
        </w:rPr>
      </w:pPr>
      <w:bookmarkStart w:id="4" w:name="_Hlk170199851"/>
      <w:r w:rsidRPr="00066FD9">
        <w:rPr>
          <w:b/>
          <w:bCs/>
          <w:sz w:val="22"/>
          <w:szCs w:val="22"/>
        </w:rPr>
        <w:t>§ 6</w:t>
      </w:r>
    </w:p>
    <w:bookmarkEnd w:id="4"/>
    <w:p w14:paraId="7B7F14A6"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Strony ustalają, że wartość wynagrodzenia z tytułu wykonania niniejszej umowy na dzień jej zawarcia wynosi: …………………(słownie: ……………………. zł 00/100) </w:t>
      </w:r>
    </w:p>
    <w:p w14:paraId="55481CA3"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Do powyższego wynagrodzenia zostanie doliczony podatek VAT wg stawki 23% w kwocie: …………..  zł. </w:t>
      </w:r>
    </w:p>
    <w:p w14:paraId="0E8170A2" w14:textId="5E5A7C0B" w:rsidR="009F4401" w:rsidRPr="00A31EB7" w:rsidRDefault="00273FFB" w:rsidP="00A31EB7">
      <w:pPr>
        <w:numPr>
          <w:ilvl w:val="0"/>
          <w:numId w:val="8"/>
        </w:numPr>
        <w:ind w:left="357" w:hanging="357"/>
        <w:jc w:val="both"/>
        <w:rPr>
          <w:sz w:val="22"/>
          <w:szCs w:val="22"/>
        </w:rPr>
      </w:pPr>
      <w:r>
        <w:rPr>
          <w:sz w:val="22"/>
          <w:szCs w:val="22"/>
        </w:rPr>
        <w:t>Zamawiający zastrzega sobie prawo do niewykorzystania pełnego limitu wartości zamówienia opisanego w § 6 ust. 1, bez prawa do roszczeń z tego tytułu przez Wykonawcę.</w:t>
      </w:r>
      <w:r w:rsidR="009F4401" w:rsidRPr="00A31EB7">
        <w:rPr>
          <w:sz w:val="22"/>
          <w:szCs w:val="22"/>
        </w:rPr>
        <w:t xml:space="preserve"> </w:t>
      </w:r>
      <w:r w:rsidR="009F4401" w:rsidRPr="00A31EB7">
        <w:rPr>
          <w:sz w:val="22"/>
          <w:szCs w:val="22"/>
          <w:u w:val="single"/>
        </w:rPr>
        <w:t xml:space="preserve">Minimalny zakres realizacji zamówienia Zamawiający określa jako wykonanie inwentaryzacji dla minimumjednej nieruchomości wskazanej w załączniku nr 2 </w:t>
      </w:r>
      <w:r w:rsidR="009F4401" w:rsidRPr="00A31EB7">
        <w:rPr>
          <w:sz w:val="22"/>
          <w:szCs w:val="22"/>
        </w:rPr>
        <w:t xml:space="preserve">(wykaz nieruchomości). </w:t>
      </w:r>
    </w:p>
    <w:p w14:paraId="16CAB57F" w14:textId="0E26DACA" w:rsidR="009F4401" w:rsidRPr="00066FD9" w:rsidRDefault="009F4401" w:rsidP="00066FD9">
      <w:pPr>
        <w:numPr>
          <w:ilvl w:val="0"/>
          <w:numId w:val="8"/>
        </w:numPr>
        <w:ind w:left="357" w:hanging="357"/>
        <w:jc w:val="both"/>
        <w:rPr>
          <w:strike/>
          <w:sz w:val="22"/>
          <w:szCs w:val="22"/>
        </w:rPr>
      </w:pPr>
      <w:r w:rsidRPr="00066FD9">
        <w:rPr>
          <w:sz w:val="22"/>
          <w:szCs w:val="22"/>
        </w:rPr>
        <w:t xml:space="preserve">W przypadku gdy kubatura wykonanej inwentaryzacji architektoniczno – budowlanej dla danej nieruchomości będzie odbiegała do 30% od kubatury wykazanej w załączniku nr </w:t>
      </w:r>
      <w:r w:rsidR="00B45CEF">
        <w:rPr>
          <w:sz w:val="22"/>
          <w:szCs w:val="22"/>
        </w:rPr>
        <w:t>2</w:t>
      </w:r>
      <w:r w:rsidRPr="00066FD9">
        <w:rPr>
          <w:sz w:val="22"/>
          <w:szCs w:val="22"/>
        </w:rPr>
        <w:t xml:space="preserve"> do umowy (wykaz nieruchomości) – w takim przypadku wynagrodzenie dla danej nieruchomości nie ulegnie zmianie</w:t>
      </w:r>
      <w:bookmarkStart w:id="5" w:name="_Hlk68096461"/>
      <w:r w:rsidR="00CF2381">
        <w:rPr>
          <w:sz w:val="22"/>
          <w:szCs w:val="22"/>
        </w:rPr>
        <w:t>.</w:t>
      </w:r>
      <w:r w:rsidRPr="00066FD9">
        <w:rPr>
          <w:sz w:val="22"/>
          <w:szCs w:val="22"/>
        </w:rPr>
        <w:t xml:space="preserve"> </w:t>
      </w:r>
      <w:bookmarkEnd w:id="5"/>
    </w:p>
    <w:p w14:paraId="79A176EA"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W przypadku gdy kubatura wykonanej inwentaryzacji architektoniczno – budowlanej dla danej nieruchomości będzie odbiegała powyżej 30% do 100% od kubatury wykazanej w załączniku nr 2 do umowy (wykaz nieruchomości) – w takim przypadku wynagrodzenie dla danej nieruchomości zostanie proporcjonalnie zmniejszone lub zwiększone. </w:t>
      </w:r>
    </w:p>
    <w:p w14:paraId="425BEE89" w14:textId="77777777" w:rsidR="009F4401" w:rsidRDefault="009F4401" w:rsidP="00066FD9">
      <w:pPr>
        <w:numPr>
          <w:ilvl w:val="0"/>
          <w:numId w:val="8"/>
        </w:numPr>
        <w:ind w:left="357" w:hanging="357"/>
        <w:jc w:val="both"/>
        <w:rPr>
          <w:sz w:val="22"/>
          <w:szCs w:val="22"/>
        </w:rPr>
      </w:pPr>
      <w:r w:rsidRPr="00066FD9">
        <w:rPr>
          <w:sz w:val="22"/>
          <w:szCs w:val="22"/>
        </w:rPr>
        <w:t>W przypadku gdy kubatura dla danej nieruchomości będzie odbiegała powyżej 100% od kubatury wykazanej w załączniku nr 2 do umowy (wykaz nieruchomości) – w takim przypadku strony odstępują od części  umowy w zakresie danej nieruchomości bez prawa wzajemnych roszczeń przez strony niniejszej umowy.</w:t>
      </w:r>
    </w:p>
    <w:p w14:paraId="3A350E12" w14:textId="1C15F962" w:rsidR="00FD4DED" w:rsidRPr="00066FD9" w:rsidRDefault="00FD4DED" w:rsidP="00066FD9">
      <w:pPr>
        <w:numPr>
          <w:ilvl w:val="0"/>
          <w:numId w:val="8"/>
        </w:numPr>
        <w:ind w:left="357" w:hanging="357"/>
        <w:jc w:val="both"/>
        <w:rPr>
          <w:sz w:val="22"/>
          <w:szCs w:val="22"/>
        </w:rPr>
      </w:pPr>
      <w:r>
        <w:rPr>
          <w:sz w:val="22"/>
          <w:szCs w:val="22"/>
        </w:rPr>
        <w:t xml:space="preserve">W przypadku gdy po przystąpieniu do wykonania inwentaryzacji dla danej nieruchomości Zamawiający uzyska zweryfikowaną informację, że inwentaryzacja została jednak wykonana jest zobowiązany poinformować o tym w formie dokumentowej Wykonawcę niezwłocznie. Wykonawca po uzyskaniu takiej informacji ma obowiązek zaprzestać dalszych czynności co do tej nieruchomości , co nie stanowi nienależytego wykonania umowy. Wykonawcy za wykonane czynności do momentu otrzymania wskazanej informacji, przysługuje wynagrodzenie proporcjonalne do zakresu wykonanych czynności. </w:t>
      </w:r>
    </w:p>
    <w:p w14:paraId="5BDADD9A" w14:textId="77777777" w:rsidR="009F4401" w:rsidRPr="00066FD9" w:rsidRDefault="009F4401" w:rsidP="00066FD9">
      <w:pPr>
        <w:numPr>
          <w:ilvl w:val="0"/>
          <w:numId w:val="8"/>
        </w:numPr>
        <w:ind w:left="357" w:hanging="357"/>
        <w:jc w:val="both"/>
        <w:rPr>
          <w:sz w:val="22"/>
          <w:szCs w:val="22"/>
        </w:rPr>
      </w:pPr>
      <w:r w:rsidRPr="00066FD9">
        <w:rPr>
          <w:sz w:val="22"/>
          <w:szCs w:val="22"/>
        </w:rPr>
        <w:t>Wykonawca wystawia fakturę na podstawie protokołu końcowego odbioru robót podpisanego przez administratora budynku.</w:t>
      </w:r>
    </w:p>
    <w:p w14:paraId="66550A88" w14:textId="1F2BCAE8" w:rsidR="00CC3B9A" w:rsidRPr="00D81D8E" w:rsidRDefault="009F4401" w:rsidP="00066FD9">
      <w:pPr>
        <w:numPr>
          <w:ilvl w:val="0"/>
          <w:numId w:val="8"/>
        </w:numPr>
        <w:ind w:left="357" w:hanging="357"/>
        <w:jc w:val="both"/>
        <w:rPr>
          <w:sz w:val="22"/>
          <w:szCs w:val="22"/>
        </w:rPr>
      </w:pPr>
      <w:r w:rsidRPr="00066FD9">
        <w:rPr>
          <w:sz w:val="22"/>
          <w:szCs w:val="22"/>
        </w:rPr>
        <w:t>Zapłata wynagrodzenia nastąpi na podstawie faktury wystawionej przez Wykonawcę wraz z załączonym protokołem zdawczo odbiorczym, przelewem w terminie do 30 dni od daty jej otrzymania przez Zamawiającego.</w:t>
      </w:r>
    </w:p>
    <w:p w14:paraId="653B199C" w14:textId="77777777" w:rsidR="009F4401" w:rsidRPr="00066FD9" w:rsidRDefault="009F4401" w:rsidP="00066FD9">
      <w:pPr>
        <w:numPr>
          <w:ilvl w:val="0"/>
          <w:numId w:val="8"/>
        </w:numPr>
        <w:ind w:left="357" w:hanging="357"/>
        <w:jc w:val="both"/>
        <w:rPr>
          <w:sz w:val="22"/>
          <w:szCs w:val="22"/>
        </w:rPr>
      </w:pPr>
      <w:r w:rsidRPr="00066FD9">
        <w:rPr>
          <w:sz w:val="22"/>
          <w:szCs w:val="22"/>
        </w:rPr>
        <w:t>Faktury muszą zawierać następujące dane:</w:t>
      </w:r>
    </w:p>
    <w:p w14:paraId="275261F2" w14:textId="77777777" w:rsidR="009F4401" w:rsidRPr="00066FD9" w:rsidRDefault="009F4401" w:rsidP="00066FD9">
      <w:pPr>
        <w:ind w:left="1276"/>
        <w:jc w:val="both"/>
        <w:rPr>
          <w:sz w:val="22"/>
          <w:szCs w:val="22"/>
        </w:rPr>
      </w:pPr>
      <w:r w:rsidRPr="00066FD9">
        <w:rPr>
          <w:sz w:val="22"/>
          <w:szCs w:val="22"/>
        </w:rPr>
        <w:t xml:space="preserve">    </w:t>
      </w:r>
      <w:r w:rsidRPr="00066FD9">
        <w:rPr>
          <w:sz w:val="22"/>
          <w:szCs w:val="22"/>
          <w:u w:val="single"/>
        </w:rPr>
        <w:t xml:space="preserve">Nabywca: </w:t>
      </w:r>
      <w:r w:rsidRPr="00066FD9">
        <w:rPr>
          <w:sz w:val="22"/>
          <w:szCs w:val="22"/>
        </w:rPr>
        <w:t xml:space="preserve">                                             </w:t>
      </w:r>
      <w:r w:rsidRPr="00066FD9">
        <w:rPr>
          <w:sz w:val="22"/>
          <w:szCs w:val="22"/>
          <w:u w:val="single"/>
        </w:rPr>
        <w:t>Odbiorca faktury:</w:t>
      </w:r>
    </w:p>
    <w:p w14:paraId="1E844673" w14:textId="77777777" w:rsidR="009F4401" w:rsidRPr="00066FD9" w:rsidRDefault="009F4401" w:rsidP="00066FD9">
      <w:pPr>
        <w:ind w:left="1276"/>
        <w:jc w:val="both"/>
        <w:rPr>
          <w:sz w:val="22"/>
          <w:szCs w:val="22"/>
        </w:rPr>
      </w:pPr>
      <w:r w:rsidRPr="00066FD9">
        <w:rPr>
          <w:sz w:val="22"/>
          <w:szCs w:val="22"/>
        </w:rPr>
        <w:t xml:space="preserve">    Miasto Łódź                                          Zarząd Lokali Miejskich</w:t>
      </w:r>
    </w:p>
    <w:p w14:paraId="538F72D5" w14:textId="77777777" w:rsidR="009F4401" w:rsidRPr="00066FD9" w:rsidRDefault="009F4401" w:rsidP="00066FD9">
      <w:pPr>
        <w:ind w:left="1276"/>
        <w:jc w:val="both"/>
        <w:rPr>
          <w:sz w:val="22"/>
          <w:szCs w:val="22"/>
        </w:rPr>
      </w:pPr>
      <w:r w:rsidRPr="00066FD9">
        <w:rPr>
          <w:sz w:val="22"/>
          <w:szCs w:val="22"/>
        </w:rPr>
        <w:t xml:space="preserve">    ul. Piotrkowska 104                             Al. Tadeusza Kościuszki 47</w:t>
      </w:r>
    </w:p>
    <w:p w14:paraId="4135330A" w14:textId="77777777" w:rsidR="009F4401" w:rsidRPr="00066FD9" w:rsidRDefault="009F4401" w:rsidP="00066FD9">
      <w:pPr>
        <w:ind w:left="1276"/>
        <w:jc w:val="both"/>
        <w:rPr>
          <w:sz w:val="22"/>
          <w:szCs w:val="22"/>
        </w:rPr>
      </w:pPr>
      <w:r w:rsidRPr="00066FD9">
        <w:rPr>
          <w:sz w:val="22"/>
          <w:szCs w:val="22"/>
        </w:rPr>
        <w:lastRenderedPageBreak/>
        <w:t xml:space="preserve">    90-926 Łódź                                          90-514 Łódź</w:t>
      </w:r>
    </w:p>
    <w:p w14:paraId="30F3E26C" w14:textId="77777777" w:rsidR="009F4401" w:rsidRPr="00066FD9" w:rsidRDefault="009F4401" w:rsidP="00066FD9">
      <w:pPr>
        <w:ind w:left="1276"/>
        <w:jc w:val="both"/>
        <w:rPr>
          <w:sz w:val="22"/>
          <w:szCs w:val="22"/>
        </w:rPr>
      </w:pPr>
      <w:r w:rsidRPr="00066FD9">
        <w:rPr>
          <w:sz w:val="22"/>
          <w:szCs w:val="22"/>
        </w:rPr>
        <w:t xml:space="preserve">    NIP 725-00-28-902</w:t>
      </w:r>
    </w:p>
    <w:p w14:paraId="17421045" w14:textId="77777777" w:rsidR="009F4401" w:rsidRPr="00066FD9" w:rsidRDefault="009F4401" w:rsidP="00066FD9">
      <w:pPr>
        <w:pStyle w:val="Akapitzlist"/>
        <w:numPr>
          <w:ilvl w:val="0"/>
          <w:numId w:val="16"/>
        </w:numPr>
        <w:spacing w:line="240" w:lineRule="auto"/>
        <w:ind w:left="426"/>
        <w:contextualSpacing/>
        <w:jc w:val="both"/>
        <w:rPr>
          <w:rFonts w:ascii="Times New Roman" w:hAnsi="Times New Roman" w:cs="Times New Roman"/>
          <w:bCs/>
        </w:rPr>
      </w:pPr>
      <w:r w:rsidRPr="00066FD9">
        <w:rPr>
          <w:rFonts w:ascii="Times New Roman" w:hAnsi="Times New Roman" w:cs="Times New Roman"/>
          <w:bCs/>
        </w:rPr>
        <w:t xml:space="preserve">Wykonawca ma możliwość przesłania drogą elektroniczną ustrukturyzowanej faktury elektronicznej </w:t>
      </w:r>
      <w:r w:rsidRPr="00066FD9">
        <w:rPr>
          <w:rFonts w:ascii="Times New Roman" w:hAnsi="Times New Roman" w:cs="Times New Roman"/>
          <w:bCs/>
        </w:rPr>
        <w:br/>
        <w:t>w rozumieniu ustawy o elektronicznym fakturowaniu.</w:t>
      </w:r>
    </w:p>
    <w:p w14:paraId="5C76E209" w14:textId="522AC213" w:rsidR="009F4401" w:rsidRPr="00066FD9" w:rsidRDefault="009F4401" w:rsidP="00066FD9">
      <w:pPr>
        <w:pStyle w:val="Akapitzlist"/>
        <w:numPr>
          <w:ilvl w:val="0"/>
          <w:numId w:val="16"/>
        </w:numPr>
        <w:spacing w:line="240" w:lineRule="auto"/>
        <w:ind w:left="426"/>
        <w:contextualSpacing/>
        <w:jc w:val="both"/>
        <w:rPr>
          <w:rFonts w:ascii="Times New Roman" w:hAnsi="Times New Roman" w:cs="Times New Roman"/>
          <w:bCs/>
          <w:u w:val="single"/>
        </w:rPr>
      </w:pPr>
      <w:r w:rsidRPr="00066FD9">
        <w:rPr>
          <w:rFonts w:ascii="Times New Roman" w:hAnsi="Times New Roman" w:cs="Times New Roman"/>
          <w:bCs/>
        </w:rPr>
        <w:t xml:space="preserve">W przypadku, gdy Wykonawca skorzysta z możliwości przesłania ustrukturyzowanej faktury elektronicznej, wówczas zobowiązany jest do skorzystania z Platformy Elektronicznego Fakturowania udostępnionej na stronie internetowej </w:t>
      </w:r>
      <w:r w:rsidRPr="00066FD9">
        <w:rPr>
          <w:rFonts w:ascii="Times New Roman" w:hAnsi="Times New Roman" w:cs="Times New Roman"/>
          <w:bCs/>
          <w:u w:val="single"/>
        </w:rPr>
        <w:t>https://efaktura.gov.pl</w:t>
      </w:r>
    </w:p>
    <w:p w14:paraId="57CA4B3C" w14:textId="77777777" w:rsidR="009F4401" w:rsidRPr="00066FD9" w:rsidRDefault="009F4401" w:rsidP="00066FD9">
      <w:pPr>
        <w:numPr>
          <w:ilvl w:val="0"/>
          <w:numId w:val="17"/>
        </w:numPr>
        <w:ind w:left="426"/>
        <w:contextualSpacing/>
        <w:jc w:val="both"/>
        <w:rPr>
          <w:bCs/>
          <w:sz w:val="22"/>
          <w:szCs w:val="22"/>
        </w:rPr>
      </w:pPr>
      <w:r w:rsidRPr="00066FD9">
        <w:rPr>
          <w:bCs/>
          <w:sz w:val="22"/>
          <w:szCs w:val="22"/>
        </w:rPr>
        <w:t>Szczegółowe zasady związane z wystawianiem ustrukturyzowanych faktur elektronicznych i innych ustrukturyzowanych dokumentów określa ustawa o elektronicznym fakturowaniu oraz akty wykonawcze.</w:t>
      </w:r>
    </w:p>
    <w:p w14:paraId="06B52015" w14:textId="77777777" w:rsidR="009F4401" w:rsidRPr="00066FD9" w:rsidRDefault="009F4401" w:rsidP="00066FD9">
      <w:pPr>
        <w:numPr>
          <w:ilvl w:val="0"/>
          <w:numId w:val="17"/>
        </w:numPr>
        <w:ind w:left="284" w:hanging="142"/>
        <w:contextualSpacing/>
        <w:jc w:val="both"/>
        <w:rPr>
          <w:bCs/>
          <w:sz w:val="22"/>
          <w:szCs w:val="22"/>
        </w:rPr>
      </w:pPr>
      <w:r w:rsidRPr="00066FD9">
        <w:rPr>
          <w:bCs/>
          <w:sz w:val="22"/>
          <w:szCs w:val="22"/>
        </w:rPr>
        <w:t>W przypadku, gdy Wykonawca korzysta z usług:</w:t>
      </w:r>
    </w:p>
    <w:p w14:paraId="6D9C6C97" w14:textId="77777777" w:rsidR="009F4401" w:rsidRPr="00066FD9" w:rsidRDefault="009F4401" w:rsidP="00066FD9">
      <w:pPr>
        <w:numPr>
          <w:ilvl w:val="2"/>
          <w:numId w:val="9"/>
        </w:numPr>
        <w:tabs>
          <w:tab w:val="num" w:pos="709"/>
        </w:tabs>
        <w:ind w:left="709" w:hanging="284"/>
        <w:contextualSpacing/>
        <w:jc w:val="both"/>
        <w:rPr>
          <w:bCs/>
          <w:sz w:val="22"/>
          <w:szCs w:val="22"/>
        </w:rPr>
      </w:pPr>
      <w:r w:rsidRPr="00066FD9">
        <w:rPr>
          <w:bCs/>
          <w:sz w:val="22"/>
          <w:szCs w:val="22"/>
        </w:rPr>
        <w:t>brokera Infinite IT Solutions, wpisując dane nabywcy:</w:t>
      </w:r>
    </w:p>
    <w:p w14:paraId="24FEC814"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sekcji NIP należy wpisać NIP Miasta: 7250028902,</w:t>
      </w:r>
    </w:p>
    <w:p w14:paraId="5D4E7E68"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jako typ numeru PEPPOL należy wybrać NIP,</w:t>
      </w:r>
    </w:p>
    <w:p w14:paraId="27543F23"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polu Numer PEPPOL należy wpisać NIP Zarządu Lokali Miejskich: 7252122232</w:t>
      </w:r>
    </w:p>
    <w:p w14:paraId="6606F602" w14:textId="77777777" w:rsidR="009F4401" w:rsidRPr="00066FD9" w:rsidRDefault="009F4401" w:rsidP="00066FD9">
      <w:pPr>
        <w:numPr>
          <w:ilvl w:val="2"/>
          <w:numId w:val="9"/>
        </w:numPr>
        <w:tabs>
          <w:tab w:val="num" w:pos="709"/>
        </w:tabs>
        <w:ind w:left="709" w:hanging="284"/>
        <w:contextualSpacing/>
        <w:jc w:val="both"/>
        <w:rPr>
          <w:bCs/>
          <w:sz w:val="22"/>
          <w:szCs w:val="22"/>
        </w:rPr>
      </w:pPr>
      <w:r w:rsidRPr="00066FD9">
        <w:rPr>
          <w:bCs/>
          <w:sz w:val="22"/>
          <w:szCs w:val="22"/>
        </w:rPr>
        <w:t>brokera PEFexpert, wpisując dane nabywcy:</w:t>
      </w:r>
    </w:p>
    <w:p w14:paraId="341891D4"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sekcji Identyfikator podatkowy należy wpisać NIP Miasta: 7250028902,</w:t>
      </w:r>
    </w:p>
    <w:p w14:paraId="2D9F4975"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jako Rodzaj adresu PEF należy wybrać NIP,</w:t>
      </w:r>
    </w:p>
    <w:p w14:paraId="52D1E65E"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polu numer adresu PEF należy wpisać NIP Zarządu Lokali Miejskich: 7252122232</w:t>
      </w:r>
    </w:p>
    <w:p w14:paraId="597F8E52" w14:textId="77777777" w:rsidR="009F4401" w:rsidRPr="00066FD9" w:rsidRDefault="009F4401" w:rsidP="00066FD9">
      <w:pPr>
        <w:tabs>
          <w:tab w:val="num" w:pos="851"/>
        </w:tabs>
        <w:ind w:left="709"/>
        <w:jc w:val="both"/>
        <w:rPr>
          <w:bCs/>
          <w:sz w:val="22"/>
          <w:szCs w:val="22"/>
        </w:rPr>
      </w:pPr>
      <w:r w:rsidRPr="00066FD9">
        <w:rPr>
          <w:bCs/>
          <w:sz w:val="22"/>
          <w:szCs w:val="22"/>
        </w:rPr>
        <w:t>W obu ww. przypadkach sekcja Odbiorca powinna być wypełniona zgodnie z miejscem dostawy/odbioru towaru/usługi.</w:t>
      </w:r>
    </w:p>
    <w:p w14:paraId="0D83C864" w14:textId="7AEA0E4F" w:rsidR="009F4401" w:rsidRPr="00066FD9" w:rsidRDefault="00AB3EC9" w:rsidP="00066FD9">
      <w:pPr>
        <w:numPr>
          <w:ilvl w:val="0"/>
          <w:numId w:val="17"/>
        </w:numPr>
        <w:ind w:left="284"/>
        <w:contextualSpacing/>
        <w:jc w:val="both"/>
        <w:rPr>
          <w:bCs/>
          <w:sz w:val="22"/>
          <w:szCs w:val="22"/>
        </w:rPr>
      </w:pPr>
      <w:r w:rsidRPr="00066FD9">
        <w:rPr>
          <w:sz w:val="22"/>
          <w:szCs w:val="22"/>
          <w:shd w:val="clear" w:color="auto" w:fill="FFFFFF"/>
          <w:lang w:val="x-none"/>
        </w:rPr>
        <w:t>Wykonawca zobowiązany jest powiadomić Zamawiającego o wystawieniu faktury na Platformie Elektronicznego Fakturowania – na poniższego maila: </w:t>
      </w:r>
      <w:hyperlink r:id="rId8" w:tgtFrame="_blank" w:history="1">
        <w:r w:rsidRPr="00066FD9">
          <w:rPr>
            <w:rStyle w:val="Hipercze"/>
            <w:color w:val="auto"/>
            <w:sz w:val="22"/>
            <w:szCs w:val="22"/>
            <w:shd w:val="clear" w:color="auto" w:fill="FFFFFF"/>
            <w:lang w:val="x-none"/>
          </w:rPr>
          <w:t>zlm@zlm.lodz.pl</w:t>
        </w:r>
      </w:hyperlink>
      <w:r w:rsidRPr="00066FD9">
        <w:rPr>
          <w:sz w:val="22"/>
          <w:szCs w:val="22"/>
          <w:shd w:val="clear" w:color="auto" w:fill="FFFFFF"/>
          <w:lang w:val="x-none"/>
        </w:rPr>
        <w:t>. Dokumenty księgowe mogą być także przekazane do Zarządu w tradycyjnej formie papierowej (Poczta Polska lub złożenie w punkcie kancelaryjnym ZLM) lub za pośrednictwem poczty elektronicznej na adres mailowy: </w:t>
      </w:r>
      <w:r w:rsidRPr="00066FD9">
        <w:rPr>
          <w:rStyle w:val="object"/>
          <w:sz w:val="22"/>
          <w:szCs w:val="22"/>
          <w:shd w:val="clear" w:color="auto" w:fill="FFFFFF"/>
          <w:lang w:val="x-none"/>
        </w:rPr>
        <w:t>faktury@zlm.lodz.pl.</w:t>
      </w:r>
      <w:r w:rsidRPr="00066FD9">
        <w:rPr>
          <w:sz w:val="22"/>
          <w:szCs w:val="22"/>
          <w:shd w:val="clear" w:color="auto" w:fill="FFFFFF"/>
          <w:lang w:val="x-none"/>
        </w:rPr>
        <w:t> Niedopuszczalne jest przesyłanie dokumentów księgowych na imienne</w:t>
      </w:r>
      <w:r w:rsidR="00066FD9" w:rsidRPr="00066FD9">
        <w:rPr>
          <w:sz w:val="22"/>
          <w:szCs w:val="22"/>
          <w:shd w:val="clear" w:color="auto" w:fill="FFFFFF"/>
        </w:rPr>
        <w:t xml:space="preserve"> </w:t>
      </w:r>
      <w:r w:rsidRPr="00066FD9">
        <w:rPr>
          <w:sz w:val="22"/>
          <w:szCs w:val="22"/>
          <w:shd w:val="clear" w:color="auto" w:fill="FFFFFF"/>
          <w:lang w:val="x-none"/>
        </w:rPr>
        <w:t>adresy mailowe pracowników Zarządu</w:t>
      </w:r>
      <w:r w:rsidRPr="00066FD9">
        <w:rPr>
          <w:sz w:val="22"/>
          <w:szCs w:val="22"/>
          <w:shd w:val="clear" w:color="auto" w:fill="FFFFFF"/>
        </w:rPr>
        <w:t>.</w:t>
      </w:r>
    </w:p>
    <w:p w14:paraId="13AB6DB0" w14:textId="77777777" w:rsidR="009F4401" w:rsidRPr="00066FD9" w:rsidRDefault="009F4401" w:rsidP="00066FD9">
      <w:pPr>
        <w:numPr>
          <w:ilvl w:val="0"/>
          <w:numId w:val="17"/>
        </w:numPr>
        <w:ind w:left="284"/>
        <w:contextualSpacing/>
        <w:jc w:val="both"/>
        <w:rPr>
          <w:bCs/>
          <w:sz w:val="22"/>
          <w:szCs w:val="22"/>
        </w:rPr>
      </w:pPr>
      <w:r w:rsidRPr="00066FD9">
        <w:rPr>
          <w:bCs/>
          <w:sz w:val="22"/>
          <w:szCs w:val="22"/>
          <w:lang w:eastAsia="en-US"/>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w:t>
      </w:r>
      <w:r w:rsidRPr="00066FD9">
        <w:rPr>
          <w:bCs/>
          <w:sz w:val="22"/>
          <w:szCs w:val="22"/>
          <w:lang w:eastAsia="en-US"/>
        </w:rPr>
        <w:br/>
        <w:t>do rejestru VAT, Zamawiającemu przysługuje prawo wstrzymania zapłaty wynagrodzenia do czasu uzyskania wpisu tego rachunku bankowego do przedmiotowego wykazu lub wskazania nowego rachunku bankowego ujawnionego w ww. wykazie.</w:t>
      </w:r>
    </w:p>
    <w:p w14:paraId="329BA5BF" w14:textId="77777777" w:rsidR="009F4401" w:rsidRPr="00066FD9" w:rsidRDefault="009F4401" w:rsidP="00066FD9">
      <w:pPr>
        <w:numPr>
          <w:ilvl w:val="0"/>
          <w:numId w:val="17"/>
        </w:numPr>
        <w:ind w:left="284"/>
        <w:contextualSpacing/>
        <w:jc w:val="both"/>
        <w:rPr>
          <w:bCs/>
          <w:sz w:val="22"/>
          <w:szCs w:val="22"/>
        </w:rPr>
      </w:pPr>
      <w:r w:rsidRPr="00066FD9">
        <w:rPr>
          <w:bCs/>
          <w:sz w:val="22"/>
          <w:szCs w:val="22"/>
          <w:lang w:eastAsia="en-U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18325BB1" w14:textId="77777777" w:rsidR="009F4401" w:rsidRPr="00066FD9" w:rsidRDefault="009F4401" w:rsidP="00066FD9">
      <w:pPr>
        <w:jc w:val="both"/>
        <w:rPr>
          <w:sz w:val="22"/>
          <w:szCs w:val="22"/>
        </w:rPr>
      </w:pPr>
    </w:p>
    <w:p w14:paraId="0AE4B93B" w14:textId="6E13DC74" w:rsidR="00A30197" w:rsidRPr="00066FD9" w:rsidRDefault="009F4401" w:rsidP="00D81D8E">
      <w:pPr>
        <w:spacing w:line="360" w:lineRule="auto"/>
        <w:jc w:val="center"/>
        <w:rPr>
          <w:b/>
          <w:bCs/>
          <w:sz w:val="22"/>
          <w:szCs w:val="22"/>
        </w:rPr>
      </w:pPr>
      <w:r w:rsidRPr="00066FD9">
        <w:rPr>
          <w:b/>
          <w:bCs/>
          <w:sz w:val="22"/>
          <w:szCs w:val="22"/>
        </w:rPr>
        <w:t>§ 7</w:t>
      </w:r>
    </w:p>
    <w:p w14:paraId="5FC0879F"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Wykonawca odpowiada za wady fizyczne i prawne przedmiotu umowy.</w:t>
      </w:r>
    </w:p>
    <w:p w14:paraId="781FD765" w14:textId="074AFD45"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 xml:space="preserve">Wykonawca udziela Zamawiającemu </w:t>
      </w:r>
      <w:r w:rsidR="00411AB9" w:rsidRPr="00066FD9">
        <w:rPr>
          <w:sz w:val="22"/>
          <w:szCs w:val="22"/>
          <w:lang w:eastAsia="en-US"/>
        </w:rPr>
        <w:t>………</w:t>
      </w:r>
      <w:r w:rsidRPr="00066FD9">
        <w:rPr>
          <w:sz w:val="22"/>
          <w:szCs w:val="22"/>
          <w:lang w:eastAsia="en-US"/>
        </w:rPr>
        <w:t xml:space="preserve"> </w:t>
      </w:r>
      <w:r w:rsidRPr="00066FD9">
        <w:rPr>
          <w:bCs/>
          <w:sz w:val="22"/>
          <w:szCs w:val="22"/>
          <w:lang w:eastAsia="en-US"/>
        </w:rPr>
        <w:t xml:space="preserve">miesięcy </w:t>
      </w:r>
      <w:r w:rsidRPr="00066FD9">
        <w:rPr>
          <w:sz w:val="22"/>
          <w:szCs w:val="22"/>
          <w:lang w:eastAsia="en-US"/>
        </w:rPr>
        <w:t xml:space="preserve">gwarancji na przedmiot umowy, licząc od dnia podpisania ostatecznego protokołu zdawczo – odbiorczego.   </w:t>
      </w:r>
    </w:p>
    <w:p w14:paraId="78972876"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 xml:space="preserve">W razie ujawnienia w okresie gwarancji i rękojmi wad w dokumentacji, stanowiącej przedmiot niniejszej umowy, Wykonawca zobowiązuje się do usunięcia tych wad  (poprawienia dokumentacji) lub do dostarczenia nowej dokumentacji w zamian wadliwej,  bezpłatnie, w terminie uzgodnionym z Zamawiającym nie dłuższym niż </w:t>
      </w:r>
      <w:r w:rsidRPr="00066FD9">
        <w:rPr>
          <w:bCs/>
          <w:sz w:val="22"/>
          <w:szCs w:val="22"/>
          <w:lang w:eastAsia="en-US"/>
        </w:rPr>
        <w:t xml:space="preserve">7 </w:t>
      </w:r>
      <w:r w:rsidRPr="00066FD9">
        <w:rPr>
          <w:sz w:val="22"/>
          <w:szCs w:val="22"/>
          <w:lang w:eastAsia="en-US"/>
        </w:rPr>
        <w:t>dni od daty  zgłoszenia wady przez Zamawiającego.</w:t>
      </w:r>
    </w:p>
    <w:p w14:paraId="59F830ED"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W przypadku niedotrzymania przez Wykonawcę określonego w ust. 3 terminu usunięcia wad dokumentacji, Zamawiający zastrzega sobie możliwość powierzenia wykonania   dokumentacji zastępczej innej osobie na koszt Wykonawcy bez zgody Sądu.</w:t>
      </w:r>
    </w:p>
    <w:p w14:paraId="2179C9E5" w14:textId="77777777" w:rsidR="009F4401" w:rsidRPr="00066FD9" w:rsidRDefault="009F4401" w:rsidP="00066FD9">
      <w:pPr>
        <w:numPr>
          <w:ilvl w:val="0"/>
          <w:numId w:val="10"/>
        </w:numPr>
        <w:ind w:left="284" w:hanging="284"/>
        <w:jc w:val="both"/>
        <w:rPr>
          <w:iCs/>
          <w:sz w:val="22"/>
          <w:szCs w:val="22"/>
        </w:rPr>
      </w:pPr>
      <w:r w:rsidRPr="00066FD9">
        <w:rPr>
          <w:iCs/>
          <w:sz w:val="22"/>
          <w:szCs w:val="22"/>
        </w:rPr>
        <w:t xml:space="preserve">W przypadku konieczności przerwania prac objętych niniejszą umową z powodu okoliczności, za które odpowiada Zamawiający lub w razie rozwiązania umowy, za które wykonawca nie ponosi odpowiedzialności, wysokość wynagrodzenia za wykonane prace zostanie ustalona na podstawie protokolarnie stwierdzonego zaawansowania prac. </w:t>
      </w:r>
    </w:p>
    <w:p w14:paraId="36F3FEE5" w14:textId="3BCC61DA" w:rsidR="0036373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Protokół, o którym w ust. 5 uzgodniony między stronami stanowić będzie podstawę do rozliczenia należności Wykonawcy.</w:t>
      </w:r>
    </w:p>
    <w:p w14:paraId="14EC44DC" w14:textId="77777777" w:rsidR="00FD4DED" w:rsidRDefault="00FD4DED" w:rsidP="00FD4DED">
      <w:pPr>
        <w:autoSpaceDE w:val="0"/>
        <w:autoSpaceDN w:val="0"/>
        <w:adjustRightInd w:val="0"/>
        <w:contextualSpacing/>
        <w:jc w:val="both"/>
        <w:rPr>
          <w:sz w:val="22"/>
          <w:szCs w:val="22"/>
          <w:lang w:eastAsia="en-US"/>
        </w:rPr>
      </w:pPr>
    </w:p>
    <w:p w14:paraId="59E47C90" w14:textId="77777777" w:rsidR="00FD4DED" w:rsidRPr="00066FD9" w:rsidRDefault="00FD4DED" w:rsidP="00FD4DED">
      <w:pPr>
        <w:autoSpaceDE w:val="0"/>
        <w:autoSpaceDN w:val="0"/>
        <w:adjustRightInd w:val="0"/>
        <w:contextualSpacing/>
        <w:jc w:val="both"/>
        <w:rPr>
          <w:sz w:val="22"/>
          <w:szCs w:val="22"/>
          <w:lang w:eastAsia="en-US"/>
        </w:rPr>
      </w:pPr>
    </w:p>
    <w:p w14:paraId="42951BAB" w14:textId="3F85A41D" w:rsidR="00A30197" w:rsidRPr="00066FD9" w:rsidRDefault="009F4401" w:rsidP="00D81D8E">
      <w:pPr>
        <w:spacing w:line="360" w:lineRule="auto"/>
        <w:jc w:val="center"/>
        <w:rPr>
          <w:b/>
          <w:bCs/>
          <w:sz w:val="22"/>
          <w:szCs w:val="22"/>
        </w:rPr>
      </w:pPr>
      <w:r w:rsidRPr="00066FD9">
        <w:rPr>
          <w:b/>
          <w:bCs/>
          <w:sz w:val="22"/>
          <w:szCs w:val="22"/>
        </w:rPr>
        <w:lastRenderedPageBreak/>
        <w:t>§ 8</w:t>
      </w:r>
    </w:p>
    <w:p w14:paraId="46B391B6" w14:textId="77777777" w:rsidR="009F4401" w:rsidRPr="00066FD9" w:rsidRDefault="009F4401" w:rsidP="00066FD9">
      <w:pPr>
        <w:numPr>
          <w:ilvl w:val="0"/>
          <w:numId w:val="11"/>
        </w:numPr>
        <w:jc w:val="both"/>
        <w:rPr>
          <w:iCs/>
          <w:sz w:val="22"/>
          <w:szCs w:val="22"/>
        </w:rPr>
      </w:pPr>
      <w:r w:rsidRPr="00066FD9">
        <w:rPr>
          <w:iCs/>
          <w:sz w:val="22"/>
          <w:szCs w:val="22"/>
        </w:rPr>
        <w:t xml:space="preserve">Strony ustalają, że obowiązującą je formą odszkodowania będą kary umowne z następujących tytułów </w:t>
      </w:r>
      <w:r w:rsidRPr="00066FD9">
        <w:rPr>
          <w:iCs/>
          <w:sz w:val="22"/>
          <w:szCs w:val="22"/>
        </w:rPr>
        <w:br/>
        <w:t>i w podanych wysokościach:</w:t>
      </w:r>
    </w:p>
    <w:p w14:paraId="71E9BF51" w14:textId="0E2B2834"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t>za zwłokę w wykonaniu przedmiotu umowy – w wys. 0,5 % wynagrodzenia umownego netto, za każdy dzień zwłoki</w:t>
      </w:r>
      <w:r w:rsidR="00924A36" w:rsidRPr="00066FD9">
        <w:rPr>
          <w:sz w:val="22"/>
          <w:szCs w:val="22"/>
        </w:rPr>
        <w:t xml:space="preserve"> w wykonaniu inwentaryzacji </w:t>
      </w:r>
      <w:r w:rsidRPr="00066FD9">
        <w:rPr>
          <w:sz w:val="22"/>
          <w:szCs w:val="22"/>
        </w:rPr>
        <w:t xml:space="preserve"> za dan</w:t>
      </w:r>
      <w:r w:rsidR="00924A36" w:rsidRPr="00066FD9">
        <w:rPr>
          <w:sz w:val="22"/>
          <w:szCs w:val="22"/>
        </w:rPr>
        <w:t xml:space="preserve">ej </w:t>
      </w:r>
      <w:r w:rsidRPr="00066FD9">
        <w:rPr>
          <w:sz w:val="22"/>
          <w:szCs w:val="22"/>
        </w:rPr>
        <w:t>nieruchomo</w:t>
      </w:r>
      <w:r w:rsidR="00924A36" w:rsidRPr="00066FD9">
        <w:rPr>
          <w:sz w:val="22"/>
          <w:szCs w:val="22"/>
        </w:rPr>
        <w:t>ści</w:t>
      </w:r>
    </w:p>
    <w:p w14:paraId="2F5D7C37" w14:textId="77777777"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t xml:space="preserve">za zwłokę w usunięciu wad stwierdzonych przy odbiorze lub ujawnionych w okresie gwarancji </w:t>
      </w:r>
      <w:r w:rsidRPr="00066FD9">
        <w:rPr>
          <w:sz w:val="22"/>
          <w:szCs w:val="22"/>
        </w:rPr>
        <w:br/>
        <w:t>i rękojmi – w wys. 0,5 % wynagrodzenia umownego netto za każdy dzień zwłoki, liczony od upływu terminu wyznaczonego na usuniecie poszczególnych wad za daną nieruchomość,</w:t>
      </w:r>
    </w:p>
    <w:p w14:paraId="30731223" w14:textId="77777777"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t>z tytułu odstąpienia od umowy z przyczyn niezależnych od Zamawiającego – z powodu okoliczności za które odpowiedzialność ponosi Wykonawca w wysokości 20 % wynagrodzenia umownego netto.</w:t>
      </w:r>
    </w:p>
    <w:p w14:paraId="0C721890" w14:textId="6B8DD6E2" w:rsidR="009F4401" w:rsidRPr="00066FD9" w:rsidRDefault="00E72DA6" w:rsidP="00066FD9">
      <w:pPr>
        <w:rPr>
          <w:sz w:val="22"/>
          <w:szCs w:val="22"/>
        </w:rPr>
      </w:pPr>
      <w:r>
        <w:rPr>
          <w:sz w:val="22"/>
          <w:szCs w:val="22"/>
        </w:rPr>
        <w:t>2</w:t>
      </w:r>
      <w:r w:rsidR="009F4401" w:rsidRPr="00066FD9">
        <w:rPr>
          <w:sz w:val="22"/>
          <w:szCs w:val="22"/>
        </w:rPr>
        <w:t xml:space="preserve">.    Kary umowne, o których mowa w ust. 1 podlegają sumowaniu, jednak łączna wysokość kar </w:t>
      </w:r>
    </w:p>
    <w:p w14:paraId="10250EDA" w14:textId="77777777" w:rsidR="009F4401" w:rsidRPr="00066FD9" w:rsidRDefault="009F4401" w:rsidP="00066FD9">
      <w:pPr>
        <w:rPr>
          <w:sz w:val="22"/>
          <w:szCs w:val="22"/>
        </w:rPr>
      </w:pPr>
      <w:r w:rsidRPr="00066FD9">
        <w:rPr>
          <w:sz w:val="22"/>
          <w:szCs w:val="22"/>
        </w:rPr>
        <w:t xml:space="preserve">        nie może przekroczyć 50% wynagrodzenia ogółem netto.</w:t>
      </w:r>
    </w:p>
    <w:p w14:paraId="78B7800F" w14:textId="43BBCAAA" w:rsidR="009F4401" w:rsidRPr="00066FD9" w:rsidRDefault="00E72DA6" w:rsidP="00066FD9">
      <w:pPr>
        <w:rPr>
          <w:sz w:val="22"/>
          <w:szCs w:val="22"/>
        </w:rPr>
      </w:pPr>
      <w:r>
        <w:rPr>
          <w:sz w:val="22"/>
          <w:szCs w:val="22"/>
        </w:rPr>
        <w:t>3</w:t>
      </w:r>
      <w:r w:rsidR="009F4401" w:rsidRPr="00066FD9">
        <w:rPr>
          <w:sz w:val="22"/>
          <w:szCs w:val="22"/>
        </w:rPr>
        <w:t xml:space="preserve">.     Zamawiający zastrzega sobie prawo dochodzenia odszkodowania uzupełniającego, przewyższającego </w:t>
      </w:r>
    </w:p>
    <w:p w14:paraId="32B8A880" w14:textId="77777777" w:rsidR="009F4401" w:rsidRPr="00066FD9" w:rsidRDefault="009F4401" w:rsidP="00066FD9">
      <w:pPr>
        <w:rPr>
          <w:sz w:val="22"/>
          <w:szCs w:val="22"/>
        </w:rPr>
      </w:pPr>
      <w:r w:rsidRPr="00066FD9">
        <w:rPr>
          <w:sz w:val="22"/>
          <w:szCs w:val="22"/>
        </w:rPr>
        <w:t xml:space="preserve">        wysokość kar umownych, o ile wartość faktycznie poniesionych szkód przekracza wysokość </w:t>
      </w:r>
    </w:p>
    <w:p w14:paraId="71250373" w14:textId="77777777" w:rsidR="009F4401" w:rsidRPr="00E72DA6" w:rsidRDefault="009F4401" w:rsidP="00066FD9">
      <w:pPr>
        <w:rPr>
          <w:sz w:val="22"/>
          <w:szCs w:val="22"/>
        </w:rPr>
      </w:pPr>
      <w:r w:rsidRPr="00066FD9">
        <w:rPr>
          <w:sz w:val="22"/>
          <w:szCs w:val="22"/>
        </w:rPr>
        <w:t xml:space="preserve">        </w:t>
      </w:r>
      <w:r w:rsidRPr="00E72DA6">
        <w:rPr>
          <w:sz w:val="22"/>
          <w:szCs w:val="22"/>
        </w:rPr>
        <w:t>zastrzeżonych kar umownych.</w:t>
      </w:r>
    </w:p>
    <w:p w14:paraId="77A18CB7" w14:textId="72BCA19F" w:rsidR="004A2A92" w:rsidRPr="00E72DA6" w:rsidRDefault="00E72DA6" w:rsidP="00E72DA6">
      <w:pPr>
        <w:jc w:val="both"/>
        <w:rPr>
          <w:sz w:val="22"/>
          <w:szCs w:val="22"/>
        </w:rPr>
      </w:pPr>
      <w:r w:rsidRPr="00E72DA6">
        <w:rPr>
          <w:sz w:val="22"/>
          <w:szCs w:val="22"/>
        </w:rPr>
        <w:t>4</w:t>
      </w:r>
      <w:r w:rsidR="009F4401" w:rsidRPr="00E72DA6">
        <w:rPr>
          <w:sz w:val="22"/>
          <w:szCs w:val="22"/>
        </w:rPr>
        <w:t xml:space="preserve">.    </w:t>
      </w:r>
      <w:bookmarkStart w:id="6" w:name="_Hlk163736858"/>
      <w:r w:rsidR="004A2A92" w:rsidRPr="00E72DA6">
        <w:rPr>
          <w:sz w:val="22"/>
          <w:szCs w:val="22"/>
        </w:rPr>
        <w:t xml:space="preserve"> Strony zgodnie ustalają, że Zamawiający ma prawo, bez odrębnego oświadczenia, kompensować naliczone i wymagalne kary umowne z kwotą wynagrodzenia należnego Wykonawcy z tytułu wykonanych w ramach niniejszej umowy prac.  Kompensaty dokonuje Główny Księgowy</w:t>
      </w:r>
      <w:bookmarkEnd w:id="6"/>
      <w:r w:rsidR="004A2A92" w:rsidRPr="00E72DA6">
        <w:rPr>
          <w:sz w:val="22"/>
          <w:szCs w:val="22"/>
        </w:rPr>
        <w:t>. Do podstawy naliczenia kar umownych nie wlicza się podatku VAT.</w:t>
      </w:r>
    </w:p>
    <w:p w14:paraId="55987723" w14:textId="0BA032A8" w:rsidR="009F4401" w:rsidRPr="00066FD9" w:rsidRDefault="009F4401" w:rsidP="004A2A92">
      <w:pPr>
        <w:rPr>
          <w:sz w:val="22"/>
          <w:szCs w:val="22"/>
        </w:rPr>
      </w:pPr>
    </w:p>
    <w:p w14:paraId="551F622A" w14:textId="645242B4" w:rsidR="009F4401" w:rsidRPr="00066FD9" w:rsidRDefault="00E72DA6" w:rsidP="00066FD9">
      <w:pPr>
        <w:autoSpaceDE w:val="0"/>
        <w:autoSpaceDN w:val="0"/>
        <w:adjustRightInd w:val="0"/>
        <w:rPr>
          <w:sz w:val="22"/>
          <w:szCs w:val="22"/>
        </w:rPr>
      </w:pPr>
      <w:r>
        <w:rPr>
          <w:sz w:val="22"/>
          <w:szCs w:val="22"/>
        </w:rPr>
        <w:t>5</w:t>
      </w:r>
      <w:r w:rsidR="009F4401" w:rsidRPr="00066FD9">
        <w:rPr>
          <w:sz w:val="22"/>
          <w:szCs w:val="22"/>
        </w:rPr>
        <w:t>.     Do podstawy naliczenia kar umownych nie wlicza się podatku VAT.</w:t>
      </w:r>
    </w:p>
    <w:p w14:paraId="68B1A60B" w14:textId="77777777" w:rsidR="009F4401" w:rsidRPr="00066FD9" w:rsidRDefault="009F4401" w:rsidP="00066FD9">
      <w:pPr>
        <w:autoSpaceDE w:val="0"/>
        <w:autoSpaceDN w:val="0"/>
        <w:adjustRightInd w:val="0"/>
        <w:rPr>
          <w:b/>
          <w:bCs/>
          <w:sz w:val="22"/>
          <w:szCs w:val="22"/>
        </w:rPr>
      </w:pPr>
    </w:p>
    <w:p w14:paraId="1389D7C3" w14:textId="69BA88BA" w:rsidR="00A30197" w:rsidRPr="00066FD9" w:rsidRDefault="009F4401" w:rsidP="00D81D8E">
      <w:pPr>
        <w:autoSpaceDE w:val="0"/>
        <w:autoSpaceDN w:val="0"/>
        <w:adjustRightInd w:val="0"/>
        <w:spacing w:line="360" w:lineRule="auto"/>
        <w:jc w:val="center"/>
        <w:rPr>
          <w:b/>
          <w:bCs/>
          <w:sz w:val="22"/>
          <w:szCs w:val="22"/>
        </w:rPr>
      </w:pPr>
      <w:r w:rsidRPr="00066FD9">
        <w:rPr>
          <w:b/>
          <w:bCs/>
          <w:sz w:val="22"/>
          <w:szCs w:val="22"/>
        </w:rPr>
        <w:t>§ 9</w:t>
      </w:r>
    </w:p>
    <w:p w14:paraId="79DBBA9D" w14:textId="38571B05"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sz w:val="22"/>
          <w:szCs w:val="22"/>
        </w:rPr>
        <w:t>Z chwilą podpisania przez obie strony ostatecznego protokołu zdawczo – odbiorczego przedmiotu umowy</w:t>
      </w:r>
      <w:r w:rsidRPr="00066FD9">
        <w:rPr>
          <w:bCs/>
          <w:iCs/>
          <w:sz w:val="22"/>
          <w:szCs w:val="22"/>
        </w:rPr>
        <w:t xml:space="preserve"> Wykonawca przenosi na Zamawiającego w ramach wynagrodzenia umownego określonego</w:t>
      </w:r>
      <w:r w:rsidRPr="00066FD9">
        <w:rPr>
          <w:sz w:val="22"/>
          <w:szCs w:val="22"/>
        </w:rPr>
        <w:t xml:space="preserve"> </w:t>
      </w:r>
      <w:r w:rsidR="004A2A92">
        <w:rPr>
          <w:sz w:val="22"/>
          <w:szCs w:val="22"/>
        </w:rPr>
        <w:t xml:space="preserve">na zasadach i wysokości wynikającej z </w:t>
      </w:r>
      <w:r w:rsidRPr="00066FD9">
        <w:rPr>
          <w:sz w:val="22"/>
          <w:szCs w:val="22"/>
        </w:rPr>
        <w:t xml:space="preserve"> § 6</w:t>
      </w:r>
      <w:r w:rsidRPr="00066FD9">
        <w:rPr>
          <w:bCs/>
          <w:iCs/>
          <w:sz w:val="22"/>
          <w:szCs w:val="22"/>
        </w:rPr>
        <w:t xml:space="preserve">, całość praw autorskich majątkowych oraz własność utworu, w tym także prawo wykonywania zależnego prawa autorskiego i wyraża zgodę na dokonywanie wszelkich zmian całości lub części dokumentacji będącej przedmiotem umowy, wynikających z aktualnych potrzeb Zamawiającego oraz na sprawowanie nadzoru autorskiego przez osoby trzecie, a także oświadcza, że jakiekolwiek zmiany wprowadzone w tym zakresie na zlecenie Zamawiającego nie stanowią naruszenia autorskich praw osobistych Wykonawcy. </w:t>
      </w:r>
    </w:p>
    <w:p w14:paraId="7D9324B3"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Przeniesienie praw autorskich majątkowych na Zamawiającego obejmuje w szczególności:</w:t>
      </w:r>
    </w:p>
    <w:p w14:paraId="10F3D70C" w14:textId="77777777" w:rsidR="00AB3EC9" w:rsidRPr="00066FD9" w:rsidRDefault="00AB3EC9" w:rsidP="00066FD9">
      <w:pPr>
        <w:numPr>
          <w:ilvl w:val="0"/>
          <w:numId w:val="23"/>
        </w:numPr>
        <w:tabs>
          <w:tab w:val="left" w:pos="709"/>
        </w:tabs>
        <w:spacing w:before="18" w:after="18"/>
        <w:ind w:left="714" w:hanging="357"/>
        <w:contextualSpacing/>
        <w:jc w:val="both"/>
        <w:rPr>
          <w:bCs/>
          <w:iCs/>
          <w:sz w:val="22"/>
          <w:szCs w:val="22"/>
        </w:rPr>
      </w:pPr>
      <w:r w:rsidRPr="00066FD9">
        <w:rPr>
          <w:bCs/>
          <w:iCs/>
          <w:sz w:val="22"/>
          <w:szCs w:val="22"/>
        </w:rPr>
        <w:t xml:space="preserve">prawo do wielokrotnego zastosowania dokumentacji lub jej części; </w:t>
      </w:r>
    </w:p>
    <w:p w14:paraId="758DB01D" w14:textId="77777777" w:rsidR="00AB3EC9" w:rsidRPr="00066FD9" w:rsidRDefault="00AB3EC9" w:rsidP="00066FD9">
      <w:pPr>
        <w:numPr>
          <w:ilvl w:val="0"/>
          <w:numId w:val="23"/>
        </w:numPr>
        <w:tabs>
          <w:tab w:val="left" w:pos="709"/>
        </w:tabs>
        <w:spacing w:before="18" w:after="18"/>
        <w:ind w:left="714" w:hanging="357"/>
        <w:contextualSpacing/>
        <w:jc w:val="both"/>
        <w:rPr>
          <w:bCs/>
          <w:iCs/>
          <w:sz w:val="22"/>
          <w:szCs w:val="22"/>
        </w:rPr>
      </w:pPr>
      <w:r w:rsidRPr="00066FD9">
        <w:rPr>
          <w:bCs/>
          <w:iCs/>
          <w:sz w:val="22"/>
          <w:szCs w:val="22"/>
        </w:rPr>
        <w:t xml:space="preserve">prawo do korzystania i rozporządzania autorskimi prawami majątkowymi do dokumentacji w całości lub części na rzecz dowolnych podmiotów, na wszystkich polach eksploatacji, o których mowa w ustawie z dnia 4 lutego 1994 r. o prawie autorskim i prawach pokrewnych, w szczególności: </w:t>
      </w:r>
    </w:p>
    <w:p w14:paraId="57AA30A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utrwalenia i zwielokrotnienia dokumentacji dowolną techniką i utrwalanie dzieła zgodnie z zapotrzebowaniem Zamawiającego, w tym techniką drukarską, reprograficzną, zapisu magnetycznego oraz techniką cyfrową, w tym m.in. poprzez pendrive, płyty CD/DVD, taśmy magnetyczne, nośniki magnetooptyczne, poprzez druk oraz urządzenia elektroniczne, wprowadzania do pamięci komputera oraz do sieci komputerowej, </w:t>
      </w:r>
    </w:p>
    <w:p w14:paraId="371A95F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obrotu oryginałem lub egzemplarzami </w:t>
      </w:r>
      <w:r w:rsidRPr="00066FD9">
        <w:rPr>
          <w:sz w:val="22"/>
          <w:szCs w:val="22"/>
        </w:rPr>
        <w:t xml:space="preserve">przedmiotu zamówienia </w:t>
      </w:r>
      <w:r w:rsidRPr="00066FD9">
        <w:rPr>
          <w:bCs/>
          <w:iCs/>
          <w:sz w:val="22"/>
          <w:szCs w:val="22"/>
        </w:rPr>
        <w:t>(dokumentacji) wprowadzenie do obrotu, użyczenie, najem, dzierżawa oryginału lub nośników,</w:t>
      </w:r>
    </w:p>
    <w:p w14:paraId="11F92B1C"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udzielanie licencji na wykorzystanie,</w:t>
      </w:r>
    </w:p>
    <w:p w14:paraId="1EF791FD"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 xml:space="preserve">wprowadzania do obrotu nośników zapisów wszelkiego rodzaju, w tym np. CD, DVD, Blue-ray, </w:t>
      </w:r>
      <w:r w:rsidRPr="00066FD9">
        <w:rPr>
          <w:bCs/>
          <w:iCs/>
          <w:sz w:val="22"/>
          <w:szCs w:val="22"/>
        </w:rPr>
        <w:t>pendrive</w:t>
      </w:r>
      <w:r w:rsidRPr="00066FD9">
        <w:rPr>
          <w:sz w:val="22"/>
          <w:szCs w:val="22"/>
        </w:rPr>
        <w:t>, a także publikacji wydawniczych realizowanych na podstawie przedmiotu zamówienia lub z jego wykorzystaniem,</w:t>
      </w:r>
    </w:p>
    <w:p w14:paraId="1AA84EF6"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rozpowszechniania utworu (dokumentacji) </w:t>
      </w:r>
      <w:r w:rsidRPr="00066FD9">
        <w:rPr>
          <w:sz w:val="22"/>
          <w:szCs w:val="22"/>
        </w:rPr>
        <w:t>w tym wprowadzania zapisów przedmiotu zamówienia do pamięci komputerów i serwerów sieci komputerowych, w tym ogólnie dostępnych w rodzaju Internet i udostępniania ich użytkownikom takich sieci,</w:t>
      </w:r>
    </w:p>
    <w:p w14:paraId="45E9E1B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przekazywania lub przesyłania zapisów przedmiotu zamówienia pomiędzy komputerami, serwerami i użytkownikami (korzystającymi), innymi odbiorcami, przy pomocy wszelkiego rodzaju środków i technik,</w:t>
      </w:r>
    </w:p>
    <w:p w14:paraId="388646E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 xml:space="preserve">publiczne udostępnianie przedmiotu zamówienia, zarówno odpłatne, jak i nieodpłatne, </w:t>
      </w:r>
      <w:r w:rsidRPr="00066FD9">
        <w:rPr>
          <w:sz w:val="22"/>
          <w:szCs w:val="22"/>
        </w:rPr>
        <w:br/>
        <w:t xml:space="preserve">w tym w trakcie prezentacji i konferencji oraz w taki sposób, aby każdy mógł mieć do niego dostęp </w:t>
      </w:r>
      <w:r w:rsidRPr="00066FD9">
        <w:rPr>
          <w:sz w:val="22"/>
          <w:szCs w:val="22"/>
        </w:rPr>
        <w:lastRenderedPageBreak/>
        <w:t>w miejscu i w czasie przez siebie wybranym, w tym także w sieciach telekomunikacyjnych i komputerowych lub w związku ze świadczeniem usług telekomunikacyjnych, w tym również - z zastosowaniem w tym celu usług interaktywnych,</w:t>
      </w:r>
    </w:p>
    <w:p w14:paraId="125C23E8"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wykorzystania przedmiotu umowy w postępowaniu o udzielenie zamówienia publicznego, którego przedmiotem będzie wybór Wykonawcy robót budowlanych, których dotyczy przedmiot umowy, w szczególności poprzez włączenie jego części do specyfikacji warunków zamówienia oraz udostępnienie przedmiotu umowy i jego części wszystkim zainteresowanym postępowaniem;</w:t>
      </w:r>
    </w:p>
    <w:p w14:paraId="73DA3007" w14:textId="20AD5179" w:rsidR="00AB3EC9" w:rsidRPr="00066FD9" w:rsidRDefault="00AB3EC9" w:rsidP="00066FD9">
      <w:pPr>
        <w:numPr>
          <w:ilvl w:val="0"/>
          <w:numId w:val="23"/>
        </w:numPr>
        <w:tabs>
          <w:tab w:val="left" w:pos="426"/>
        </w:tabs>
        <w:spacing w:before="18" w:after="18"/>
        <w:contextualSpacing/>
        <w:jc w:val="both"/>
        <w:rPr>
          <w:bCs/>
          <w:iCs/>
          <w:sz w:val="22"/>
          <w:szCs w:val="22"/>
        </w:rPr>
      </w:pPr>
      <w:r w:rsidRPr="00066FD9">
        <w:rPr>
          <w:bCs/>
          <w:iCs/>
          <w:sz w:val="22"/>
          <w:szCs w:val="22"/>
        </w:rPr>
        <w:t>zgodę Wykonawcy na rozporządzanie i korzystanie z utworów zależnych stanowiących opracowanie dokumentacji, stworzonych przez Wykonawcę, na zlecenie Zamawiającego, na wszelkich polach eksploatacji, o których mowa w art. 50 ustawy o prawie autorskim i prawach pokrewnych, oraz wymienionych w pkt 2</w:t>
      </w:r>
      <w:r w:rsidR="004A2A92">
        <w:rPr>
          <w:bCs/>
          <w:iCs/>
          <w:sz w:val="22"/>
          <w:szCs w:val="22"/>
        </w:rPr>
        <w:t xml:space="preserve"> lit. b)</w:t>
      </w:r>
      <w:r w:rsidRPr="00066FD9">
        <w:rPr>
          <w:bCs/>
          <w:iCs/>
          <w:sz w:val="22"/>
          <w:szCs w:val="22"/>
        </w:rPr>
        <w:t>;</w:t>
      </w:r>
    </w:p>
    <w:p w14:paraId="147177F4" w14:textId="2F7AA4E7" w:rsidR="00AB3EC9" w:rsidRPr="004A2A92" w:rsidRDefault="00AB3EC9" w:rsidP="004A2A92">
      <w:pPr>
        <w:numPr>
          <w:ilvl w:val="0"/>
          <w:numId w:val="23"/>
        </w:numPr>
        <w:tabs>
          <w:tab w:val="left" w:pos="426"/>
        </w:tabs>
        <w:spacing w:before="18" w:after="18"/>
        <w:contextualSpacing/>
        <w:jc w:val="both"/>
        <w:rPr>
          <w:bCs/>
          <w:iCs/>
          <w:sz w:val="22"/>
          <w:szCs w:val="22"/>
        </w:rPr>
      </w:pPr>
      <w:r w:rsidRPr="00066FD9">
        <w:rPr>
          <w:bCs/>
          <w:iCs/>
          <w:sz w:val="22"/>
          <w:szCs w:val="22"/>
        </w:rPr>
        <w:t xml:space="preserve">prawo zezwalania na korzystanie i rozporządzanie utworami zależnymi stanowiącymi opracowanie dokumentacji, stworzonymi przez Wykonawcę lub przez inne podmioty, na zlecenie Zamawiającego, na wszelkich polach eksploatacji, o których mowa w art. 50 ustawy o prawie autorskim i prawach pokrewnych oraz wymienionych w </w:t>
      </w:r>
      <w:r w:rsidR="004A2A92" w:rsidRPr="00066FD9">
        <w:rPr>
          <w:bCs/>
          <w:iCs/>
          <w:sz w:val="22"/>
          <w:szCs w:val="22"/>
        </w:rPr>
        <w:t>w pkt 2</w:t>
      </w:r>
      <w:r w:rsidR="004A2A92">
        <w:rPr>
          <w:bCs/>
          <w:iCs/>
          <w:sz w:val="22"/>
          <w:szCs w:val="22"/>
        </w:rPr>
        <w:t xml:space="preserve"> lit. b)</w:t>
      </w:r>
      <w:r w:rsidR="004A2A92" w:rsidRPr="00066FD9">
        <w:rPr>
          <w:bCs/>
          <w:iCs/>
          <w:sz w:val="22"/>
          <w:szCs w:val="22"/>
        </w:rPr>
        <w:t>;</w:t>
      </w:r>
    </w:p>
    <w:p w14:paraId="60138569" w14:textId="30D7C81C"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 xml:space="preserve">Zamawiający nabywa autorskie prawa majątkowe do wszystkich utworów, które powstaną w ramach realizacji niniejszej umowy oraz własność nośników, na których te utwory się znajdują, w ramach wynagrodzenia określonego </w:t>
      </w:r>
      <w:r w:rsidR="004A2A92">
        <w:rPr>
          <w:sz w:val="22"/>
          <w:szCs w:val="22"/>
        </w:rPr>
        <w:t xml:space="preserve">na zasadach i wysokości wynikającej z </w:t>
      </w:r>
      <w:r w:rsidR="004A2A92" w:rsidRPr="00066FD9">
        <w:rPr>
          <w:sz w:val="22"/>
          <w:szCs w:val="22"/>
        </w:rPr>
        <w:t xml:space="preserve"> § 6</w:t>
      </w:r>
    </w:p>
    <w:p w14:paraId="67F1E8B4"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 xml:space="preserve">W przypadku wystąpienia przez osobę trzecią z jakimkolwiek roszczeniem w stosunku do Zamawiającego, z tytułu autorskich praw osobistych lub majątkowych, Wykonawca pokryje wszelkie koszty i straty poniesione przez Zamawiającego, w związku z powstaniem takich roszczeń.  </w:t>
      </w:r>
    </w:p>
    <w:p w14:paraId="415A063C" w14:textId="4679403F" w:rsidR="009F4401" w:rsidRPr="00066FD9" w:rsidRDefault="00AB3EC9" w:rsidP="00066FD9">
      <w:pPr>
        <w:rPr>
          <w:sz w:val="22"/>
          <w:szCs w:val="22"/>
        </w:rPr>
      </w:pPr>
      <w:r w:rsidRPr="00066FD9">
        <w:rPr>
          <w:bCs/>
          <w:iCs/>
          <w:sz w:val="22"/>
          <w:szCs w:val="22"/>
        </w:rPr>
        <w:t>Przeniesienie praw autorskich nastąpi z chwilą przekazania dokumentacji.</w:t>
      </w:r>
    </w:p>
    <w:p w14:paraId="0A9BADB2" w14:textId="77777777" w:rsidR="00AB3EC9" w:rsidRPr="00066FD9" w:rsidRDefault="00AB3EC9" w:rsidP="00066FD9">
      <w:pPr>
        <w:jc w:val="center"/>
        <w:rPr>
          <w:b/>
          <w:bCs/>
          <w:sz w:val="22"/>
          <w:szCs w:val="22"/>
        </w:rPr>
      </w:pPr>
    </w:p>
    <w:p w14:paraId="37FCCCD4" w14:textId="37027B3A" w:rsidR="00A30197" w:rsidRPr="00066FD9" w:rsidRDefault="009F4401" w:rsidP="00D81D8E">
      <w:pPr>
        <w:spacing w:line="360" w:lineRule="auto"/>
        <w:jc w:val="center"/>
        <w:rPr>
          <w:b/>
          <w:bCs/>
          <w:sz w:val="22"/>
          <w:szCs w:val="22"/>
        </w:rPr>
      </w:pPr>
      <w:r w:rsidRPr="00066FD9">
        <w:rPr>
          <w:b/>
          <w:bCs/>
          <w:sz w:val="22"/>
          <w:szCs w:val="22"/>
        </w:rPr>
        <w:t>§ 10</w:t>
      </w:r>
    </w:p>
    <w:p w14:paraId="54EF5588" w14:textId="2DB670FB" w:rsidR="000A18E4" w:rsidRPr="00066FD9" w:rsidRDefault="009F4401" w:rsidP="00066FD9">
      <w:pPr>
        <w:numPr>
          <w:ilvl w:val="0"/>
          <w:numId w:val="1"/>
        </w:numPr>
        <w:ind w:left="426" w:hanging="426"/>
        <w:jc w:val="both"/>
        <w:rPr>
          <w:sz w:val="22"/>
          <w:szCs w:val="22"/>
        </w:rPr>
      </w:pPr>
      <w:r w:rsidRPr="00066FD9">
        <w:rPr>
          <w:sz w:val="22"/>
          <w:szCs w:val="22"/>
        </w:rPr>
        <w:t>W przypadku, gdy Wykonawca opóźnia się z rozpoczęciem lub wykonaniem przedmiotu umowy tak dalece, iż nie jest prawdopodobne, żeby zdołał je ukończyć w czasie umówionym, Zamawiający może, bez wyznaczania terminu dodatkowego, od umowy odstąpić przed upływem terminu wykonania przedmiotu umowy, określonego w umowie.</w:t>
      </w:r>
    </w:p>
    <w:p w14:paraId="30C957BE" w14:textId="745B8EF7" w:rsidR="000A18E4" w:rsidRPr="00D11F1B" w:rsidRDefault="009F4401" w:rsidP="00066FD9">
      <w:pPr>
        <w:numPr>
          <w:ilvl w:val="0"/>
          <w:numId w:val="1"/>
        </w:numPr>
        <w:ind w:left="426" w:hanging="426"/>
        <w:jc w:val="both"/>
        <w:rPr>
          <w:sz w:val="22"/>
          <w:szCs w:val="22"/>
        </w:rPr>
      </w:pPr>
      <w:r w:rsidRPr="00066FD9">
        <w:rPr>
          <w:sz w:val="22"/>
          <w:szCs w:val="22"/>
        </w:rPr>
        <w:t xml:space="preserve">Jeżeli Wykonawca wykonywać będzie przedmiot umowy w sposób wadliwy Zamawiający może wezwać Wykonawcę do zmiany sposobu wykonywania przedmiotu umowy, wyznaczając mu w tym celu odpowiedni termin. Po bezskutecznym upływie wyznaczonego terminu Zamawiający może od umowy odstąpić (w całości lub w części) albo </w:t>
      </w:r>
      <w:r w:rsidRPr="00D11F1B">
        <w:rPr>
          <w:sz w:val="22"/>
          <w:szCs w:val="22"/>
        </w:rPr>
        <w:t xml:space="preserve">powierzyć poprawienie lub dalsze wykonywanie przedmiotu umowy innej osobie na koszt i ryzyko Wykonawcy. W przypadku odstąpienia od realizacji części umowy, wynagrodzenie będzie płatne proporcjonalnie do wykonanej </w:t>
      </w:r>
      <w:r w:rsidR="00066FD9" w:rsidRPr="00D11F1B">
        <w:rPr>
          <w:sz w:val="22"/>
          <w:szCs w:val="22"/>
        </w:rPr>
        <w:t xml:space="preserve">części </w:t>
      </w:r>
      <w:r w:rsidRPr="00D11F1B">
        <w:rPr>
          <w:sz w:val="22"/>
          <w:szCs w:val="22"/>
        </w:rPr>
        <w:t>umowy</w:t>
      </w:r>
      <w:r w:rsidR="00066FD9" w:rsidRPr="00D11F1B">
        <w:rPr>
          <w:sz w:val="22"/>
          <w:szCs w:val="22"/>
        </w:rPr>
        <w:t>.</w:t>
      </w:r>
      <w:r w:rsidRPr="00D11F1B">
        <w:rPr>
          <w:sz w:val="22"/>
          <w:szCs w:val="22"/>
        </w:rPr>
        <w:t xml:space="preserve"> </w:t>
      </w:r>
    </w:p>
    <w:p w14:paraId="67207E17" w14:textId="33B6C46F" w:rsidR="009F4401" w:rsidRPr="00066FD9" w:rsidRDefault="009F4401" w:rsidP="00066FD9">
      <w:pPr>
        <w:numPr>
          <w:ilvl w:val="0"/>
          <w:numId w:val="1"/>
        </w:numPr>
        <w:ind w:left="426" w:hanging="426"/>
        <w:jc w:val="both"/>
        <w:rPr>
          <w:sz w:val="22"/>
          <w:szCs w:val="22"/>
        </w:rPr>
      </w:pPr>
      <w:r w:rsidRPr="00066FD9">
        <w:rPr>
          <w:sz w:val="22"/>
          <w:szCs w:val="22"/>
        </w:rPr>
        <w:t>Zamawiającemu</w:t>
      </w:r>
      <w:r w:rsidR="000A18E4" w:rsidRPr="00066FD9">
        <w:rPr>
          <w:sz w:val="22"/>
          <w:szCs w:val="22"/>
        </w:rPr>
        <w:t xml:space="preserve"> oprócz przypadków wymienionych w przepisach K.c</w:t>
      </w:r>
      <w:r w:rsidRPr="00066FD9">
        <w:rPr>
          <w:sz w:val="22"/>
          <w:szCs w:val="22"/>
        </w:rPr>
        <w:t xml:space="preserve"> przysługuje prawo odstąpienia od umowy:</w:t>
      </w:r>
    </w:p>
    <w:p w14:paraId="649237F5" w14:textId="77777777"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w nienależyty sposób realizuje swoje obowiązki określone w umowie,</w:t>
      </w:r>
    </w:p>
    <w:p w14:paraId="587998A8" w14:textId="0EF56247"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realizuje umowę niezgodnie z ogólnie obowiązującymi przepisami prawa</w:t>
      </w:r>
      <w:r w:rsidR="000A18E4" w:rsidRPr="00066FD9">
        <w:rPr>
          <w:rFonts w:ascii="Times New Roman" w:hAnsi="Times New Roman" w:cs="Times New Roman"/>
        </w:rPr>
        <w:t>,</w:t>
      </w:r>
    </w:p>
    <w:p w14:paraId="4BE23907" w14:textId="6EF89BD0"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realizuje umowę niezgodnie z postanowieniami umowy</w:t>
      </w:r>
      <w:r w:rsidR="000A18E4" w:rsidRPr="00066FD9">
        <w:rPr>
          <w:rFonts w:ascii="Times New Roman" w:hAnsi="Times New Roman" w:cs="Times New Roman"/>
        </w:rPr>
        <w:t>,</w:t>
      </w:r>
    </w:p>
    <w:p w14:paraId="7FE67BA4" w14:textId="7F1F9390" w:rsidR="000A18E4" w:rsidRPr="00066FD9" w:rsidRDefault="000A18E4"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EF7634" w:rsidRPr="00066FD9">
        <w:rPr>
          <w:rFonts w:ascii="Times New Roman" w:hAnsi="Times New Roman" w:cs="Times New Roman"/>
        </w:rPr>
        <w:t>.</w:t>
      </w:r>
    </w:p>
    <w:p w14:paraId="7166E448" w14:textId="7612F1D9" w:rsidR="00D81D8E" w:rsidRPr="00D81D8E" w:rsidRDefault="000A18E4" w:rsidP="00D81D8E">
      <w:pPr>
        <w:pStyle w:val="Akapitzlist"/>
        <w:numPr>
          <w:ilvl w:val="0"/>
          <w:numId w:val="1"/>
        </w:numPr>
        <w:spacing w:line="240" w:lineRule="auto"/>
        <w:jc w:val="both"/>
        <w:rPr>
          <w:rFonts w:ascii="Times New Roman" w:hAnsi="Times New Roman" w:cs="Times New Roman"/>
        </w:rPr>
      </w:pPr>
      <w:r w:rsidRPr="00066FD9">
        <w:rPr>
          <w:rFonts w:ascii="Times New Roman" w:hAnsi="Times New Roman" w:cs="Times New Roman"/>
        </w:rPr>
        <w:t>Oświadczenie o odstąpieniu powinno być złożone na piśmie  w terminie 30 dni od dnia powzięcia wiadomości o tych okolicznościach. W takim wypadku Wykonawca może żądać jedynie wynagrodzenia należnego mu z tytułu wykonania części umowy.</w:t>
      </w:r>
    </w:p>
    <w:p w14:paraId="3A7307ED" w14:textId="2AB4B3EA" w:rsidR="00A30197" w:rsidRPr="00066FD9" w:rsidRDefault="009F4401" w:rsidP="00D81D8E">
      <w:pPr>
        <w:spacing w:line="360" w:lineRule="auto"/>
        <w:jc w:val="center"/>
        <w:rPr>
          <w:b/>
          <w:bCs/>
          <w:sz w:val="22"/>
          <w:szCs w:val="22"/>
        </w:rPr>
      </w:pPr>
      <w:r w:rsidRPr="00066FD9">
        <w:rPr>
          <w:b/>
          <w:bCs/>
          <w:sz w:val="22"/>
          <w:szCs w:val="22"/>
        </w:rPr>
        <w:t>§ 11</w:t>
      </w:r>
    </w:p>
    <w:p w14:paraId="57433E24" w14:textId="77777777" w:rsidR="009F4401" w:rsidRPr="00066FD9" w:rsidRDefault="009F4401" w:rsidP="00066FD9">
      <w:pPr>
        <w:numPr>
          <w:ilvl w:val="0"/>
          <w:numId w:val="2"/>
        </w:numPr>
        <w:tabs>
          <w:tab w:val="left" w:pos="-1843"/>
          <w:tab w:val="left" w:pos="426"/>
        </w:tabs>
        <w:jc w:val="both"/>
        <w:rPr>
          <w:sz w:val="22"/>
          <w:szCs w:val="22"/>
        </w:rPr>
      </w:pPr>
      <w:r w:rsidRPr="00066FD9">
        <w:rPr>
          <w:sz w:val="22"/>
          <w:szCs w:val="22"/>
        </w:rPr>
        <w:t>Zmiany umowy będą mogły nastąpić w następujących okolicznościach:</w:t>
      </w:r>
    </w:p>
    <w:p w14:paraId="49B3BCF9" w14:textId="77777777" w:rsidR="009F4401" w:rsidRPr="00066FD9"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 xml:space="preserve">zmian podmiotowych po stronie Wykonawcy i Zamawiającego w przypadku reorganizacji zgodnie </w:t>
      </w:r>
      <w:r w:rsidRPr="00066FD9">
        <w:rPr>
          <w:rFonts w:ascii="Times New Roman" w:hAnsi="Times New Roman" w:cs="Times New Roman"/>
        </w:rPr>
        <w:br/>
        <w:t>z obowiązującymi przepisami prawa,</w:t>
      </w:r>
    </w:p>
    <w:p w14:paraId="0F658AC1" w14:textId="77777777" w:rsidR="009F4401" w:rsidRPr="00066FD9"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Zamawiający dopuszcza zmianę terminu realizacji zamówienia z powodu przedłużających się procedur administracyjnych, urzędowych niezależnych od stron umowy tj. wydania przez uprawnione organy decyzji, zezwolenia, uzgodnienia, pozwolenia.</w:t>
      </w:r>
    </w:p>
    <w:p w14:paraId="4588CFFA" w14:textId="77777777" w:rsidR="009F4401"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zmiany wynagrodzenia wskazanej w § 6 ust. 5 niniejszej umowy.</w:t>
      </w:r>
    </w:p>
    <w:p w14:paraId="5AF99A6A" w14:textId="3E23DBC9" w:rsidR="00FD4DED" w:rsidRPr="00066FD9" w:rsidRDefault="00FD4DED" w:rsidP="00066FD9">
      <w:pPr>
        <w:pStyle w:val="Akapitzlist"/>
        <w:numPr>
          <w:ilvl w:val="1"/>
          <w:numId w:val="19"/>
        </w:numPr>
        <w:tabs>
          <w:tab w:val="left" w:pos="284"/>
        </w:tabs>
        <w:spacing w:line="240" w:lineRule="auto"/>
        <w:jc w:val="both"/>
        <w:rPr>
          <w:rFonts w:ascii="Times New Roman" w:hAnsi="Times New Roman" w:cs="Times New Roman"/>
        </w:rPr>
      </w:pPr>
      <w:r>
        <w:rPr>
          <w:rFonts w:ascii="Times New Roman" w:hAnsi="Times New Roman" w:cs="Times New Roman"/>
        </w:rPr>
        <w:t xml:space="preserve">w przypadku gdy przed przystąpieniem do wykonania inwentaryzacji dla danej nieruchomości Zamawiający uzyska zweryfikowaną informację, że inwentaryzacja została jednak wykonana, celem </w:t>
      </w:r>
      <w:r>
        <w:rPr>
          <w:rFonts w:ascii="Times New Roman" w:hAnsi="Times New Roman" w:cs="Times New Roman"/>
        </w:rPr>
        <w:lastRenderedPageBreak/>
        <w:t>zamiany tej nieruchomości na inną w ramach wykazu nieruchomości o podobnej kubaturze.</w:t>
      </w:r>
      <w:r w:rsidR="00D11F1B">
        <w:rPr>
          <w:rFonts w:ascii="Times New Roman" w:hAnsi="Times New Roman" w:cs="Times New Roman"/>
        </w:rPr>
        <w:t xml:space="preserve"> Dotyczy to także sytuacji po przystąpieniu do wykonania inwentaryzacji niezależnie od postanowień </w:t>
      </w:r>
      <w:r w:rsidR="00D11F1B" w:rsidRPr="00066FD9">
        <w:rPr>
          <w:rFonts w:ascii="Times New Roman" w:hAnsi="Times New Roman" w:cs="Times New Roman"/>
        </w:rPr>
        <w:t xml:space="preserve">§ </w:t>
      </w:r>
      <w:r w:rsidR="00D11F1B">
        <w:rPr>
          <w:rFonts w:ascii="Times New Roman" w:hAnsi="Times New Roman" w:cs="Times New Roman"/>
        </w:rPr>
        <w:t>6</w:t>
      </w:r>
      <w:r w:rsidR="00D11F1B" w:rsidRPr="00066FD9">
        <w:rPr>
          <w:rFonts w:ascii="Times New Roman" w:hAnsi="Times New Roman" w:cs="Times New Roman"/>
        </w:rPr>
        <w:t xml:space="preserve"> ust.</w:t>
      </w:r>
      <w:r w:rsidR="00D11F1B">
        <w:rPr>
          <w:rFonts w:ascii="Times New Roman" w:hAnsi="Times New Roman" w:cs="Times New Roman"/>
        </w:rPr>
        <w:t>7</w:t>
      </w:r>
    </w:p>
    <w:p w14:paraId="7C997270" w14:textId="77777777" w:rsidR="009F4401" w:rsidRPr="00066FD9" w:rsidRDefault="009F4401" w:rsidP="00066FD9">
      <w:pPr>
        <w:numPr>
          <w:ilvl w:val="0"/>
          <w:numId w:val="2"/>
        </w:numPr>
        <w:tabs>
          <w:tab w:val="clear" w:pos="567"/>
        </w:tabs>
        <w:ind w:left="426" w:hanging="426"/>
        <w:jc w:val="both"/>
        <w:rPr>
          <w:sz w:val="22"/>
          <w:szCs w:val="22"/>
        </w:rPr>
      </w:pPr>
      <w:r w:rsidRPr="00066FD9">
        <w:rPr>
          <w:sz w:val="22"/>
          <w:szCs w:val="22"/>
        </w:rPr>
        <w:t>Poza przypadkami określonymi w paragrafach poprzedzających Zamawiający przewiduje możliwość zmiany terminu realizacji umowy w następujących przypadkach:</w:t>
      </w:r>
    </w:p>
    <w:p w14:paraId="25C8227C" w14:textId="77777777" w:rsidR="009F4401" w:rsidRPr="00066FD9" w:rsidRDefault="009F4401" w:rsidP="00066FD9">
      <w:pPr>
        <w:pStyle w:val="Akapitzlist"/>
        <w:numPr>
          <w:ilvl w:val="0"/>
          <w:numId w:val="20"/>
        </w:numPr>
        <w:spacing w:line="240" w:lineRule="auto"/>
        <w:jc w:val="both"/>
        <w:rPr>
          <w:rFonts w:ascii="Times New Roman" w:hAnsi="Times New Roman" w:cs="Times New Roman"/>
          <w:bCs/>
        </w:rPr>
      </w:pPr>
      <w:r w:rsidRPr="00066FD9">
        <w:rPr>
          <w:rFonts w:ascii="Times New Roman" w:hAnsi="Times New Roman" w:cs="Times New Roman"/>
          <w:bCs/>
        </w:rPr>
        <w:t>działania osób trzecich uniemożliwiających lub utrudniających realizację umowy;</w:t>
      </w:r>
    </w:p>
    <w:p w14:paraId="09DFA2D3" w14:textId="77777777" w:rsidR="009F4401" w:rsidRPr="00066FD9" w:rsidRDefault="009F4401" w:rsidP="00066FD9">
      <w:pPr>
        <w:pStyle w:val="Akapitzlist"/>
        <w:numPr>
          <w:ilvl w:val="0"/>
          <w:numId w:val="20"/>
        </w:numPr>
        <w:spacing w:line="240" w:lineRule="auto"/>
        <w:jc w:val="both"/>
        <w:rPr>
          <w:rFonts w:ascii="Times New Roman" w:hAnsi="Times New Roman" w:cs="Times New Roman"/>
        </w:rPr>
      </w:pPr>
      <w:r w:rsidRPr="00066FD9">
        <w:rPr>
          <w:rFonts w:ascii="Times New Roman" w:hAnsi="Times New Roman" w:cs="Times New Roman"/>
          <w:bCs/>
        </w:rPr>
        <w:t>zmian powszechnie obowiązujących przepisów prawa w zakresie mającym wpływ na realizację przedmiotu zamówienia.</w:t>
      </w:r>
    </w:p>
    <w:p w14:paraId="63763FD5" w14:textId="77777777" w:rsidR="009F4401" w:rsidRPr="00066FD9" w:rsidRDefault="009F4401" w:rsidP="00066FD9">
      <w:pPr>
        <w:pStyle w:val="Akapitzlist"/>
        <w:numPr>
          <w:ilvl w:val="0"/>
          <w:numId w:val="20"/>
        </w:numPr>
        <w:spacing w:line="240" w:lineRule="auto"/>
        <w:jc w:val="both"/>
        <w:rPr>
          <w:rFonts w:ascii="Times New Roman" w:hAnsi="Times New Roman" w:cs="Times New Roman"/>
        </w:rPr>
      </w:pPr>
      <w:r w:rsidRPr="00066FD9">
        <w:rPr>
          <w:rFonts w:ascii="Times New Roman" w:hAnsi="Times New Roman" w:cs="Times New Roman"/>
          <w:bCs/>
        </w:rPr>
        <w:t>zaistnienia okoliczności leżących po stronie Zamawiającego, w szczególności spowodowanych sytuacją finansowa, zdolnościami płatniczymi lub warunkami organizacyjnymi.</w:t>
      </w:r>
    </w:p>
    <w:p w14:paraId="470FE09C" w14:textId="1B0A7E68" w:rsidR="00BF0BA9" w:rsidRPr="00066FD9" w:rsidRDefault="009F4401" w:rsidP="00066FD9">
      <w:pPr>
        <w:pStyle w:val="Akapitzlist"/>
        <w:numPr>
          <w:ilvl w:val="0"/>
          <w:numId w:val="2"/>
        </w:numPr>
        <w:tabs>
          <w:tab w:val="left" w:pos="426"/>
          <w:tab w:val="left" w:pos="567"/>
        </w:tabs>
        <w:spacing w:line="240" w:lineRule="auto"/>
        <w:ind w:left="426" w:hanging="426"/>
        <w:jc w:val="both"/>
        <w:rPr>
          <w:rFonts w:ascii="Times New Roman" w:hAnsi="Times New Roman" w:cs="Times New Roman"/>
        </w:rPr>
      </w:pPr>
      <w:r w:rsidRPr="00066FD9">
        <w:rPr>
          <w:rFonts w:ascii="Times New Roman" w:hAnsi="Times New Roman" w:cs="Times New Roman"/>
          <w:bCs/>
        </w:rPr>
        <w:t xml:space="preserve">W przypadku wystąpienia którejkolwiek z okoliczności wymienionych w ust. 1 lit. b i ust </w:t>
      </w:r>
      <w:r w:rsidR="00E72DA6">
        <w:rPr>
          <w:rFonts w:ascii="Times New Roman" w:hAnsi="Times New Roman" w:cs="Times New Roman"/>
          <w:bCs/>
        </w:rPr>
        <w:t>2</w:t>
      </w:r>
      <w:r w:rsidRPr="00066FD9">
        <w:rPr>
          <w:rFonts w:ascii="Times New Roman" w:hAnsi="Times New Roman" w:cs="Times New Roman"/>
          <w:bCs/>
        </w:rPr>
        <w:t xml:space="preserve"> termin realizacji umowy może ulec odpowiednio przedłużeniu, o czas niezbędny do zakończenia wykonaniu przedmiotu umowy w sposób należyty, nie dłużej jednak niż okres trwania tych okoliczności.</w:t>
      </w:r>
    </w:p>
    <w:p w14:paraId="08275908" w14:textId="77777777" w:rsidR="009F4401" w:rsidRPr="00066FD9" w:rsidRDefault="009F4401" w:rsidP="00D81D8E">
      <w:pPr>
        <w:rPr>
          <w:sz w:val="22"/>
          <w:szCs w:val="22"/>
        </w:rPr>
      </w:pPr>
    </w:p>
    <w:p w14:paraId="2F51BBCC" w14:textId="78529549" w:rsidR="00A30197" w:rsidRPr="00066FD9" w:rsidRDefault="009F4401" w:rsidP="00D81D8E">
      <w:pPr>
        <w:tabs>
          <w:tab w:val="left" w:pos="567"/>
        </w:tabs>
        <w:spacing w:line="360" w:lineRule="auto"/>
        <w:jc w:val="center"/>
        <w:rPr>
          <w:b/>
          <w:bCs/>
          <w:sz w:val="22"/>
          <w:szCs w:val="22"/>
        </w:rPr>
      </w:pPr>
      <w:r w:rsidRPr="00066FD9">
        <w:rPr>
          <w:b/>
          <w:bCs/>
          <w:sz w:val="22"/>
          <w:szCs w:val="22"/>
        </w:rPr>
        <w:t>§ 12</w:t>
      </w:r>
    </w:p>
    <w:p w14:paraId="12919CEF" w14:textId="1214E564" w:rsidR="004A2A92" w:rsidRPr="00E0063B" w:rsidRDefault="004A2A92" w:rsidP="004A2A92">
      <w:pPr>
        <w:numPr>
          <w:ilvl w:val="1"/>
          <w:numId w:val="12"/>
        </w:numPr>
        <w:tabs>
          <w:tab w:val="num" w:pos="360"/>
          <w:tab w:val="num" w:pos="1644"/>
        </w:tabs>
        <w:ind w:left="360"/>
        <w:jc w:val="both"/>
        <w:rPr>
          <w:rFonts w:asciiTheme="minorHAnsi" w:hAnsiTheme="minorHAnsi" w:cstheme="minorHAnsi"/>
          <w:iCs/>
          <w:sz w:val="22"/>
          <w:szCs w:val="22"/>
        </w:rPr>
      </w:pPr>
      <w:r w:rsidRPr="004A2A92">
        <w:rPr>
          <w:rFonts w:asciiTheme="minorHAnsi" w:hAnsiTheme="minorHAnsi" w:cstheme="minorHAnsi"/>
          <w:iCs/>
          <w:sz w:val="22"/>
          <w:szCs w:val="22"/>
        </w:rPr>
        <w:t xml:space="preserve"> </w:t>
      </w:r>
      <w:r w:rsidRPr="00E0063B">
        <w:rPr>
          <w:rFonts w:asciiTheme="minorHAnsi" w:hAnsiTheme="minorHAnsi" w:cstheme="minorHAnsi"/>
          <w:iCs/>
          <w:sz w:val="22"/>
          <w:szCs w:val="22"/>
        </w:rPr>
        <w:t xml:space="preserve">W sprawach nieuregulowanych w niniejszej umowie będą miały zastosowanie przepisy ustawy </w:t>
      </w:r>
      <w:r w:rsidR="00456A29">
        <w:t xml:space="preserve">Prawo zamówień publicznych, ustawy </w:t>
      </w:r>
      <w:r w:rsidRPr="00E0063B">
        <w:rPr>
          <w:rFonts w:asciiTheme="minorHAnsi" w:hAnsiTheme="minorHAnsi" w:cstheme="minorHAnsi"/>
          <w:iCs/>
          <w:sz w:val="22"/>
          <w:szCs w:val="22"/>
        </w:rPr>
        <w:t>z dnia 4</w:t>
      </w:r>
      <w:r>
        <w:rPr>
          <w:rFonts w:asciiTheme="minorHAnsi" w:hAnsiTheme="minorHAnsi" w:cstheme="minorHAnsi"/>
          <w:iCs/>
          <w:sz w:val="22"/>
          <w:szCs w:val="22"/>
        </w:rPr>
        <w:t> </w:t>
      </w:r>
      <w:r w:rsidRPr="00E0063B">
        <w:rPr>
          <w:rFonts w:asciiTheme="minorHAnsi" w:hAnsiTheme="minorHAnsi" w:cstheme="minorHAnsi"/>
          <w:iCs/>
          <w:sz w:val="22"/>
          <w:szCs w:val="22"/>
        </w:rPr>
        <w:t xml:space="preserve">lutego 1994 r. o prawie autorskim i prawach pokrewnych, przepisy Kodeksu cywilnego, ustawy Prawo budowlane, ustawy z dnia 21 czerwca 2001 r. o ochronie praw lokatorów, mieszkaniowym zasobie gminy i o zmianie Kodeksu cywilnego </w:t>
      </w:r>
      <w:r w:rsidRPr="00E0063B">
        <w:rPr>
          <w:rFonts w:asciiTheme="minorHAnsi" w:hAnsiTheme="minorHAnsi" w:cstheme="minorHAnsi"/>
          <w:sz w:val="22"/>
          <w:szCs w:val="22"/>
        </w:rPr>
        <w:t>oraz ustawy z dnia 24 czerwca 1994 r. o własności lokali.</w:t>
      </w:r>
    </w:p>
    <w:p w14:paraId="11AE9018" w14:textId="77777777" w:rsidR="009F4401" w:rsidRPr="00066FD9" w:rsidRDefault="009F4401" w:rsidP="00066FD9">
      <w:pPr>
        <w:numPr>
          <w:ilvl w:val="1"/>
          <w:numId w:val="12"/>
        </w:numPr>
        <w:tabs>
          <w:tab w:val="num" w:pos="360"/>
          <w:tab w:val="num" w:pos="1644"/>
        </w:tabs>
        <w:ind w:left="360"/>
        <w:jc w:val="both"/>
        <w:rPr>
          <w:sz w:val="22"/>
          <w:szCs w:val="22"/>
        </w:rPr>
      </w:pPr>
      <w:r w:rsidRPr="00066FD9">
        <w:rPr>
          <w:sz w:val="22"/>
          <w:szCs w:val="22"/>
        </w:rPr>
        <w:t>Wszelkie zmiany i uzupełnienia treści niniejszej umowy i jej załączników wymagają dla swej ważności formy pisemnej.</w:t>
      </w:r>
    </w:p>
    <w:p w14:paraId="70DAA1E3" w14:textId="77777777" w:rsidR="009F4401" w:rsidRPr="00066FD9" w:rsidRDefault="009F4401" w:rsidP="00066FD9">
      <w:pPr>
        <w:numPr>
          <w:ilvl w:val="1"/>
          <w:numId w:val="12"/>
        </w:numPr>
        <w:tabs>
          <w:tab w:val="num" w:pos="360"/>
          <w:tab w:val="num" w:pos="1644"/>
        </w:tabs>
        <w:ind w:left="360"/>
        <w:jc w:val="both"/>
        <w:rPr>
          <w:sz w:val="22"/>
          <w:szCs w:val="22"/>
        </w:rPr>
      </w:pPr>
      <w:r w:rsidRPr="00066FD9">
        <w:rPr>
          <w:sz w:val="22"/>
          <w:szCs w:val="22"/>
        </w:rPr>
        <w:t>Spory, mogące powstać przy wykonywaniu niniejszej umowy będą rozstrzygane przez sąd właściwy dla siedziby Zamawiającego.</w:t>
      </w:r>
    </w:p>
    <w:p w14:paraId="0E817203" w14:textId="77777777" w:rsidR="009F4401" w:rsidRPr="00066FD9" w:rsidRDefault="009F4401" w:rsidP="00066FD9">
      <w:pPr>
        <w:numPr>
          <w:ilvl w:val="1"/>
          <w:numId w:val="12"/>
        </w:numPr>
        <w:tabs>
          <w:tab w:val="num" w:pos="360"/>
        </w:tabs>
        <w:ind w:left="360"/>
        <w:jc w:val="both"/>
        <w:rPr>
          <w:iCs/>
          <w:sz w:val="22"/>
          <w:szCs w:val="22"/>
        </w:rPr>
      </w:pPr>
      <w:r w:rsidRPr="00066FD9">
        <w:rPr>
          <w:iCs/>
          <w:sz w:val="22"/>
          <w:szCs w:val="22"/>
        </w:rPr>
        <w:t>Umowę sporządzono w 2 egzemplarzach, po 1 egzemplarzu dla każdej ze stron.</w:t>
      </w:r>
    </w:p>
    <w:p w14:paraId="16FF89FA" w14:textId="77777777" w:rsidR="009F4401" w:rsidRPr="00066FD9" w:rsidRDefault="009F4401" w:rsidP="00066FD9">
      <w:pPr>
        <w:ind w:left="360"/>
        <w:jc w:val="both"/>
        <w:rPr>
          <w:iCs/>
          <w:sz w:val="22"/>
          <w:szCs w:val="22"/>
        </w:rPr>
      </w:pPr>
    </w:p>
    <w:p w14:paraId="645CE7BA" w14:textId="77777777" w:rsidR="009F4401" w:rsidRPr="00066FD9" w:rsidRDefault="009F4401" w:rsidP="00066FD9">
      <w:pPr>
        <w:rPr>
          <w:b/>
          <w:bCs/>
          <w:sz w:val="22"/>
          <w:szCs w:val="22"/>
          <w:u w:val="single"/>
        </w:rPr>
      </w:pPr>
      <w:r w:rsidRPr="00066FD9">
        <w:rPr>
          <w:b/>
          <w:bCs/>
          <w:sz w:val="22"/>
          <w:szCs w:val="22"/>
          <w:u w:val="single"/>
        </w:rPr>
        <w:t>Załączniki:</w:t>
      </w:r>
    </w:p>
    <w:p w14:paraId="5B32B557" w14:textId="77777777" w:rsidR="009F4401" w:rsidRPr="00066FD9" w:rsidRDefault="009F4401" w:rsidP="00066FD9">
      <w:pPr>
        <w:rPr>
          <w:sz w:val="22"/>
          <w:szCs w:val="22"/>
        </w:rPr>
      </w:pPr>
      <w:r w:rsidRPr="00066FD9">
        <w:rPr>
          <w:sz w:val="22"/>
          <w:szCs w:val="22"/>
        </w:rPr>
        <w:t>Załącznik nr 1 – Zestawienie lokali i ich powierzchni</w:t>
      </w:r>
    </w:p>
    <w:p w14:paraId="4363C497" w14:textId="77777777" w:rsidR="009F4401" w:rsidRPr="00066FD9" w:rsidRDefault="009F4401" w:rsidP="00066FD9">
      <w:pPr>
        <w:rPr>
          <w:sz w:val="22"/>
          <w:szCs w:val="22"/>
        </w:rPr>
      </w:pPr>
      <w:r w:rsidRPr="00066FD9">
        <w:rPr>
          <w:sz w:val="22"/>
          <w:szCs w:val="22"/>
        </w:rPr>
        <w:t>Załącznik nr 2 – Wykaz nieruchomości</w:t>
      </w:r>
    </w:p>
    <w:p w14:paraId="6579A39A" w14:textId="77777777" w:rsidR="009F4401" w:rsidRPr="00066FD9" w:rsidRDefault="009F4401" w:rsidP="00066FD9">
      <w:pPr>
        <w:rPr>
          <w:sz w:val="22"/>
          <w:szCs w:val="22"/>
        </w:rPr>
      </w:pPr>
      <w:r w:rsidRPr="00066FD9">
        <w:rPr>
          <w:sz w:val="22"/>
          <w:szCs w:val="22"/>
        </w:rPr>
        <w:t>Załącznik nr 3 – Specyfikacja Warunków Zamówienia z załącznikami</w:t>
      </w:r>
    </w:p>
    <w:p w14:paraId="0686477B" w14:textId="77777777" w:rsidR="009F4401" w:rsidRPr="00066FD9" w:rsidRDefault="009F4401" w:rsidP="00066FD9">
      <w:pPr>
        <w:rPr>
          <w:sz w:val="22"/>
          <w:szCs w:val="22"/>
        </w:rPr>
      </w:pPr>
      <w:r w:rsidRPr="00066FD9">
        <w:rPr>
          <w:sz w:val="22"/>
          <w:szCs w:val="22"/>
        </w:rPr>
        <w:t>Załącznik nr 4 – Oferta wykonawcy</w:t>
      </w:r>
    </w:p>
    <w:p w14:paraId="6870E8D0" w14:textId="77777777" w:rsidR="009F4401" w:rsidRPr="00066FD9" w:rsidRDefault="009F4401" w:rsidP="00066FD9">
      <w:pPr>
        <w:rPr>
          <w:sz w:val="22"/>
          <w:szCs w:val="22"/>
        </w:rPr>
      </w:pPr>
    </w:p>
    <w:p w14:paraId="4EA05711" w14:textId="77777777" w:rsidR="009F4401" w:rsidRPr="00066FD9" w:rsidRDefault="009F4401" w:rsidP="00066FD9">
      <w:pPr>
        <w:rPr>
          <w:sz w:val="22"/>
          <w:szCs w:val="22"/>
        </w:rPr>
      </w:pPr>
    </w:p>
    <w:p w14:paraId="78390967" w14:textId="77777777" w:rsidR="009F4401" w:rsidRPr="00066FD9" w:rsidRDefault="009F4401" w:rsidP="00066FD9">
      <w:pPr>
        <w:rPr>
          <w:b/>
          <w:sz w:val="22"/>
          <w:szCs w:val="22"/>
        </w:rPr>
      </w:pPr>
      <w:r w:rsidRPr="00066FD9">
        <w:rPr>
          <w:b/>
          <w:sz w:val="22"/>
          <w:szCs w:val="22"/>
        </w:rPr>
        <w:t xml:space="preserve">            WYKONAWCA:</w:t>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t>ZAMAWIAJĄCY:</w:t>
      </w:r>
    </w:p>
    <w:p w14:paraId="3F2AB9A4" w14:textId="77777777" w:rsidR="009F4401" w:rsidRPr="00066FD9" w:rsidRDefault="009F4401" w:rsidP="00066FD9">
      <w:pPr>
        <w:rPr>
          <w:sz w:val="22"/>
          <w:szCs w:val="22"/>
        </w:rPr>
      </w:pPr>
    </w:p>
    <w:p w14:paraId="6D58A6CA" w14:textId="77777777" w:rsidR="00450330" w:rsidRPr="00066FD9" w:rsidRDefault="00450330" w:rsidP="00066FD9">
      <w:pPr>
        <w:rPr>
          <w:sz w:val="22"/>
          <w:szCs w:val="22"/>
        </w:rPr>
      </w:pPr>
    </w:p>
    <w:sectPr w:rsidR="00450330" w:rsidRPr="00066FD9" w:rsidSect="00B91545">
      <w:headerReference w:type="default" r:id="rId9"/>
      <w:footerReference w:type="default" r:id="rId10"/>
      <w:footerReference w:type="first" r:id="rId11"/>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3C8CD" w14:textId="77777777" w:rsidR="00F972AE" w:rsidRDefault="00F972AE">
      <w:r>
        <w:separator/>
      </w:r>
    </w:p>
  </w:endnote>
  <w:endnote w:type="continuationSeparator" w:id="0">
    <w:p w14:paraId="29351469" w14:textId="77777777" w:rsidR="00F972AE" w:rsidRDefault="00F9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BBA2" w14:textId="77777777" w:rsidR="00D81D8E" w:rsidRDefault="00D81D8E">
    <w:pPr>
      <w:pStyle w:val="Stopka"/>
      <w:jc w:val="center"/>
    </w:pPr>
  </w:p>
  <w:p w14:paraId="57A121AC" w14:textId="77777777" w:rsidR="00D81D8E" w:rsidRDefault="00D81D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FC41D7" w14:paraId="4944F3A0" w14:textId="77777777" w:rsidTr="00B97046">
      <w:tc>
        <w:tcPr>
          <w:tcW w:w="1985" w:type="dxa"/>
        </w:tcPr>
        <w:p w14:paraId="17F4B17B" w14:textId="77777777" w:rsidR="00D81D8E" w:rsidRPr="00623A01" w:rsidRDefault="00D81D8E" w:rsidP="00B97046">
          <w:pPr>
            <w:spacing w:after="120" w:line="141" w:lineRule="exact"/>
            <w:ind w:left="23"/>
            <w:rPr>
              <w:rFonts w:ascii="Arial" w:hAnsi="Arial" w:cs="Arial"/>
              <w:color w:val="231F20"/>
              <w:w w:val="107"/>
              <w:sz w:val="11"/>
              <w:szCs w:val="11"/>
            </w:rPr>
          </w:pPr>
        </w:p>
      </w:tc>
      <w:tc>
        <w:tcPr>
          <w:tcW w:w="1853" w:type="dxa"/>
        </w:tcPr>
        <w:p w14:paraId="21496C9D" w14:textId="77777777" w:rsidR="00D81D8E" w:rsidRPr="00623A01" w:rsidRDefault="00D81D8E" w:rsidP="00B97046">
          <w:pPr>
            <w:spacing w:line="141" w:lineRule="exact"/>
            <w:ind w:left="20"/>
            <w:rPr>
              <w:rFonts w:ascii="Arial" w:hAnsi="Arial" w:cs="Arial"/>
              <w:sz w:val="11"/>
              <w:szCs w:val="11"/>
            </w:rPr>
          </w:pPr>
        </w:p>
      </w:tc>
      <w:tc>
        <w:tcPr>
          <w:tcW w:w="1990" w:type="dxa"/>
        </w:tcPr>
        <w:p w14:paraId="18D88DF7" w14:textId="77777777" w:rsidR="00D81D8E" w:rsidRPr="00623A01" w:rsidRDefault="00D81D8E" w:rsidP="00B97046">
          <w:pPr>
            <w:spacing w:line="141" w:lineRule="exact"/>
            <w:ind w:left="20"/>
            <w:rPr>
              <w:rFonts w:ascii="Arial" w:hAnsi="Arial" w:cs="Arial"/>
              <w:sz w:val="11"/>
              <w:szCs w:val="11"/>
            </w:rPr>
          </w:pPr>
        </w:p>
      </w:tc>
      <w:tc>
        <w:tcPr>
          <w:tcW w:w="1990" w:type="dxa"/>
        </w:tcPr>
        <w:p w14:paraId="46CB08C8" w14:textId="77777777" w:rsidR="00D81D8E" w:rsidRPr="00623A01" w:rsidRDefault="00D81D8E" w:rsidP="00B97046">
          <w:pPr>
            <w:spacing w:line="141" w:lineRule="exact"/>
            <w:ind w:left="20"/>
            <w:jc w:val="center"/>
            <w:rPr>
              <w:rFonts w:ascii="Arial" w:hAnsi="Arial" w:cs="Arial"/>
              <w:sz w:val="11"/>
              <w:szCs w:val="11"/>
            </w:rPr>
          </w:pPr>
        </w:p>
      </w:tc>
      <w:tc>
        <w:tcPr>
          <w:tcW w:w="1679" w:type="dxa"/>
        </w:tcPr>
        <w:p w14:paraId="761CC881" w14:textId="77777777" w:rsidR="00D81D8E" w:rsidRPr="00623A01" w:rsidRDefault="00D81D8E" w:rsidP="00B97046">
          <w:pPr>
            <w:spacing w:line="141" w:lineRule="exact"/>
            <w:ind w:left="471"/>
            <w:jc w:val="right"/>
            <w:rPr>
              <w:rFonts w:ascii="Arial" w:eastAsia="Arial Unicode MS" w:hAnsi="Arial" w:cs="Arial"/>
              <w:sz w:val="11"/>
              <w:szCs w:val="11"/>
            </w:rPr>
          </w:pPr>
        </w:p>
      </w:tc>
    </w:tr>
    <w:tr w:rsidR="00FC41D7" w14:paraId="1B323E5A" w14:textId="77777777" w:rsidTr="00B97046">
      <w:tc>
        <w:tcPr>
          <w:tcW w:w="1985" w:type="dxa"/>
        </w:tcPr>
        <w:p w14:paraId="75431737" w14:textId="77777777" w:rsidR="00D81D8E" w:rsidRPr="00623A01" w:rsidRDefault="00D81D8E" w:rsidP="00B97046">
          <w:pPr>
            <w:spacing w:after="120" w:line="141" w:lineRule="exact"/>
            <w:ind w:left="23"/>
            <w:rPr>
              <w:rFonts w:ascii="Arial" w:hAnsi="Arial" w:cs="Arial"/>
              <w:sz w:val="11"/>
              <w:szCs w:val="11"/>
            </w:rPr>
          </w:pPr>
        </w:p>
      </w:tc>
      <w:tc>
        <w:tcPr>
          <w:tcW w:w="1853" w:type="dxa"/>
        </w:tcPr>
        <w:p w14:paraId="29DE8DDF" w14:textId="77777777" w:rsidR="00D81D8E" w:rsidRPr="00623A01" w:rsidRDefault="00D81D8E" w:rsidP="00B97046">
          <w:pPr>
            <w:rPr>
              <w:rFonts w:ascii="Arial" w:hAnsi="Arial" w:cs="Arial"/>
              <w:sz w:val="11"/>
              <w:szCs w:val="11"/>
            </w:rPr>
          </w:pPr>
        </w:p>
      </w:tc>
      <w:tc>
        <w:tcPr>
          <w:tcW w:w="1990" w:type="dxa"/>
        </w:tcPr>
        <w:p w14:paraId="59F56546" w14:textId="77777777" w:rsidR="00D81D8E" w:rsidRPr="00623A01" w:rsidRDefault="00D81D8E" w:rsidP="00B97046">
          <w:pPr>
            <w:rPr>
              <w:rFonts w:ascii="Arial" w:hAnsi="Arial" w:cs="Arial"/>
              <w:sz w:val="11"/>
              <w:szCs w:val="11"/>
            </w:rPr>
          </w:pPr>
        </w:p>
      </w:tc>
      <w:tc>
        <w:tcPr>
          <w:tcW w:w="1990" w:type="dxa"/>
        </w:tcPr>
        <w:p w14:paraId="363B1049" w14:textId="77777777" w:rsidR="00D81D8E" w:rsidRPr="001B2332" w:rsidRDefault="00D81D8E" w:rsidP="00B97046">
          <w:pPr>
            <w:spacing w:line="141" w:lineRule="exact"/>
            <w:ind w:left="20"/>
            <w:jc w:val="center"/>
            <w:rPr>
              <w:rFonts w:ascii="Arial" w:hAnsi="Arial" w:cs="Arial"/>
              <w:sz w:val="11"/>
              <w:szCs w:val="11"/>
            </w:rPr>
          </w:pPr>
        </w:p>
      </w:tc>
      <w:tc>
        <w:tcPr>
          <w:tcW w:w="1679" w:type="dxa"/>
        </w:tcPr>
        <w:p w14:paraId="12ECA2E7" w14:textId="77777777" w:rsidR="00D81D8E" w:rsidRPr="00623A01" w:rsidRDefault="00D81D8E" w:rsidP="00B97046">
          <w:pPr>
            <w:ind w:left="471"/>
            <w:jc w:val="right"/>
            <w:rPr>
              <w:rFonts w:ascii="Arial" w:hAnsi="Arial" w:cs="Arial"/>
              <w:sz w:val="11"/>
              <w:szCs w:val="11"/>
            </w:rPr>
          </w:pPr>
        </w:p>
      </w:tc>
    </w:tr>
  </w:tbl>
  <w:p w14:paraId="718ED2A4" w14:textId="77777777" w:rsidR="00D81D8E" w:rsidRDefault="00D81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E79D4" w14:textId="77777777" w:rsidR="00F972AE" w:rsidRDefault="00F972AE">
      <w:r>
        <w:separator/>
      </w:r>
    </w:p>
  </w:footnote>
  <w:footnote w:type="continuationSeparator" w:id="0">
    <w:p w14:paraId="7F65FED9" w14:textId="77777777" w:rsidR="00F972AE" w:rsidRDefault="00F9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8635804"/>
      <w:docPartObj>
        <w:docPartGallery w:val="Page Numbers (Top of Page)"/>
        <w:docPartUnique/>
      </w:docPartObj>
    </w:sdtPr>
    <w:sdtEndPr>
      <w:rPr>
        <w:rFonts w:asciiTheme="minorHAnsi" w:hAnsiTheme="minorHAnsi"/>
        <w:spacing w:val="60"/>
        <w:sz w:val="18"/>
        <w:szCs w:val="18"/>
      </w:rPr>
    </w:sdtEndPr>
    <w:sdtContent>
      <w:p w14:paraId="6520A0EB" w14:textId="77777777" w:rsidR="00D81D8E" w:rsidRPr="00323CA6" w:rsidRDefault="003862DC">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12</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2FCA3721" w14:textId="77777777" w:rsidR="00D81D8E" w:rsidRDefault="00D81D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5A93"/>
    <w:multiLevelType w:val="hybridMultilevel"/>
    <w:tmpl w:val="29307754"/>
    <w:lvl w:ilvl="0" w:tplc="D0004ACC">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EB4F3E"/>
    <w:multiLevelType w:val="hybridMultilevel"/>
    <w:tmpl w:val="8DECFCAC"/>
    <w:lvl w:ilvl="0" w:tplc="FFFFFFFF">
      <w:start w:val="1"/>
      <w:numFmt w:val="lowerLetter"/>
      <w:lvlText w:val="%1)"/>
      <w:lvlJc w:val="left"/>
      <w:pPr>
        <w:ind w:left="1146" w:hanging="360"/>
      </w:pPr>
      <w:rPr>
        <w:rFonts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8C56908"/>
    <w:multiLevelType w:val="hybridMultilevel"/>
    <w:tmpl w:val="64D0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E91888"/>
    <w:multiLevelType w:val="hybridMultilevel"/>
    <w:tmpl w:val="D2E667E6"/>
    <w:lvl w:ilvl="0" w:tplc="FD789BCA">
      <w:start w:val="1"/>
      <w:numFmt w:val="decimal"/>
      <w:lvlText w:val="%1."/>
      <w:lvlJc w:val="left"/>
      <w:pPr>
        <w:ind w:left="720" w:hanging="360"/>
      </w:pPr>
      <w:rPr>
        <w:strike w:val="0"/>
        <w:dstrike w:val="0"/>
        <w:u w:val="none"/>
        <w:effect w:val="none"/>
      </w:rPr>
    </w:lvl>
    <w:lvl w:ilvl="1" w:tplc="0208405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0E7B65"/>
    <w:multiLevelType w:val="hybridMultilevel"/>
    <w:tmpl w:val="6030AFAC"/>
    <w:lvl w:ilvl="0" w:tplc="FFFFFFFF">
      <w:start w:val="1"/>
      <w:numFmt w:val="bullet"/>
      <w:lvlText w:val=""/>
      <w:lvlJc w:val="left"/>
      <w:pPr>
        <w:ind w:left="1146" w:hanging="360"/>
      </w:pPr>
      <w:rPr>
        <w:rFonts w:ascii="Symbol" w:hAnsi="Symbol" w:hint="default"/>
      </w:rPr>
    </w:lvl>
    <w:lvl w:ilvl="1" w:tplc="04150017">
      <w:start w:val="1"/>
      <w:numFmt w:val="lowerLetter"/>
      <w:lvlText w:val="%2)"/>
      <w:lvlJc w:val="left"/>
      <w:pPr>
        <w:ind w:left="1080" w:hanging="360"/>
      </w:p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2DC9311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85B3673"/>
    <w:multiLevelType w:val="hybridMultilevel"/>
    <w:tmpl w:val="2BFE3B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BC70332"/>
    <w:multiLevelType w:val="hybridMultilevel"/>
    <w:tmpl w:val="6772E30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07D475B"/>
    <w:multiLevelType w:val="hybridMultilevel"/>
    <w:tmpl w:val="5CAE0DE0"/>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AA75E5"/>
    <w:multiLevelType w:val="hybridMultilevel"/>
    <w:tmpl w:val="2624B6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A2A6439E">
      <w:start w:val="1"/>
      <w:numFmt w:val="bullet"/>
      <w:lvlText w:val=""/>
      <w:lvlJc w:val="left"/>
      <w:pPr>
        <w:ind w:left="1879"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AC48DD"/>
    <w:multiLevelType w:val="multilevel"/>
    <w:tmpl w:val="95CE72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950457"/>
    <w:multiLevelType w:val="hybridMultilevel"/>
    <w:tmpl w:val="77DA77D4"/>
    <w:lvl w:ilvl="0" w:tplc="86D89AEA">
      <w:start w:val="12"/>
      <w:numFmt w:val="decimal"/>
      <w:lvlText w:val="%1."/>
      <w:lvlJc w:val="left"/>
      <w:pPr>
        <w:ind w:left="2204"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05381F"/>
    <w:multiLevelType w:val="hybridMultilevel"/>
    <w:tmpl w:val="588C4814"/>
    <w:lvl w:ilvl="0" w:tplc="A4B2AFD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A7FFA"/>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5D5A07FF"/>
    <w:multiLevelType w:val="hybridMultilevel"/>
    <w:tmpl w:val="EEBA1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443AF"/>
    <w:multiLevelType w:val="hybridMultilevel"/>
    <w:tmpl w:val="5BF8A558"/>
    <w:lvl w:ilvl="0" w:tplc="0415000F">
      <w:start w:val="1"/>
      <w:numFmt w:val="decimal"/>
      <w:lvlText w:val="%1."/>
      <w:lvlJc w:val="left"/>
      <w:pPr>
        <w:ind w:left="720" w:hanging="360"/>
      </w:pPr>
      <w:rPr>
        <w:rFonts w:hint="default"/>
      </w:rPr>
    </w:lvl>
    <w:lvl w:ilvl="1" w:tplc="DFAAF7D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65571"/>
    <w:multiLevelType w:val="hybridMultilevel"/>
    <w:tmpl w:val="1F1E114C"/>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1" w15:restartNumberingAfterBreak="0">
    <w:nsid w:val="75AF1BFF"/>
    <w:multiLevelType w:val="hybridMultilevel"/>
    <w:tmpl w:val="0876E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6BE33BF"/>
    <w:multiLevelType w:val="hybridMultilevel"/>
    <w:tmpl w:val="000E7B9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3746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887118">
    <w:abstractNumId w:val="1"/>
  </w:num>
  <w:num w:numId="3" w16cid:durableId="733041389">
    <w:abstractNumId w:val="20"/>
  </w:num>
  <w:num w:numId="4" w16cid:durableId="1675377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8837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415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575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653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9823697">
    <w:abstractNumId w:val="16"/>
  </w:num>
  <w:num w:numId="10" w16cid:durableId="1368872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1000">
    <w:abstractNumId w:val="7"/>
  </w:num>
  <w:num w:numId="12" w16cid:durableId="116385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422860">
    <w:abstractNumId w:val="18"/>
  </w:num>
  <w:num w:numId="14" w16cid:durableId="625088360">
    <w:abstractNumId w:val="15"/>
  </w:num>
  <w:num w:numId="15" w16cid:durableId="671958940">
    <w:abstractNumId w:val="10"/>
  </w:num>
  <w:num w:numId="16" w16cid:durableId="1930045808">
    <w:abstractNumId w:val="0"/>
  </w:num>
  <w:num w:numId="17" w16cid:durableId="1923486263">
    <w:abstractNumId w:val="14"/>
  </w:num>
  <w:num w:numId="18" w16cid:durableId="248123612">
    <w:abstractNumId w:val="6"/>
  </w:num>
  <w:num w:numId="19" w16cid:durableId="1869180928">
    <w:abstractNumId w:val="2"/>
  </w:num>
  <w:num w:numId="20" w16cid:durableId="2001224982">
    <w:abstractNumId w:val="19"/>
  </w:num>
  <w:num w:numId="21" w16cid:durableId="1949241973">
    <w:abstractNumId w:val="17"/>
  </w:num>
  <w:num w:numId="22" w16cid:durableId="1153990366">
    <w:abstractNumId w:val="12"/>
  </w:num>
  <w:num w:numId="23" w16cid:durableId="1509560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01"/>
    <w:rsid w:val="00066FD9"/>
    <w:rsid w:val="000A18E4"/>
    <w:rsid w:val="00182304"/>
    <w:rsid w:val="00240CB7"/>
    <w:rsid w:val="00250F48"/>
    <w:rsid w:val="00273FFB"/>
    <w:rsid w:val="00296059"/>
    <w:rsid w:val="002F728C"/>
    <w:rsid w:val="00350E01"/>
    <w:rsid w:val="00363739"/>
    <w:rsid w:val="003862DC"/>
    <w:rsid w:val="00411AB9"/>
    <w:rsid w:val="00450330"/>
    <w:rsid w:val="00456A29"/>
    <w:rsid w:val="00496535"/>
    <w:rsid w:val="004A2A92"/>
    <w:rsid w:val="004B2CC6"/>
    <w:rsid w:val="004C1A51"/>
    <w:rsid w:val="004E47E8"/>
    <w:rsid w:val="00526B0C"/>
    <w:rsid w:val="005A048E"/>
    <w:rsid w:val="005A50B3"/>
    <w:rsid w:val="00671CEE"/>
    <w:rsid w:val="006E2169"/>
    <w:rsid w:val="00707843"/>
    <w:rsid w:val="00766B9B"/>
    <w:rsid w:val="007D3F07"/>
    <w:rsid w:val="00833E02"/>
    <w:rsid w:val="00855614"/>
    <w:rsid w:val="008648AA"/>
    <w:rsid w:val="008961C6"/>
    <w:rsid w:val="00896F88"/>
    <w:rsid w:val="00924A36"/>
    <w:rsid w:val="009F4401"/>
    <w:rsid w:val="00A04F30"/>
    <w:rsid w:val="00A248DB"/>
    <w:rsid w:val="00A30197"/>
    <w:rsid w:val="00A31EB7"/>
    <w:rsid w:val="00A956FF"/>
    <w:rsid w:val="00AB3EC9"/>
    <w:rsid w:val="00AD3FB3"/>
    <w:rsid w:val="00B376A2"/>
    <w:rsid w:val="00B45CEF"/>
    <w:rsid w:val="00B5110F"/>
    <w:rsid w:val="00B5311A"/>
    <w:rsid w:val="00BF0BA9"/>
    <w:rsid w:val="00C00438"/>
    <w:rsid w:val="00CC3B9A"/>
    <w:rsid w:val="00CF2381"/>
    <w:rsid w:val="00D11F1B"/>
    <w:rsid w:val="00D80B77"/>
    <w:rsid w:val="00D81D8E"/>
    <w:rsid w:val="00E5725B"/>
    <w:rsid w:val="00E72DA6"/>
    <w:rsid w:val="00EF7634"/>
    <w:rsid w:val="00F972AE"/>
    <w:rsid w:val="00FD2CEA"/>
    <w:rsid w:val="00FD4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AC8"/>
  <w15:chartTrackingRefBased/>
  <w15:docId w15:val="{0A64FBA6-DEC6-4775-B8D1-30F51682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40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F4401"/>
    <w:pPr>
      <w:tabs>
        <w:tab w:val="center" w:pos="4536"/>
        <w:tab w:val="right" w:pos="9072"/>
      </w:tabs>
    </w:pPr>
  </w:style>
  <w:style w:type="character" w:customStyle="1" w:styleId="NagwekZnak">
    <w:name w:val="Nagłówek Znak"/>
    <w:basedOn w:val="Domylnaczcionkaakapitu"/>
    <w:link w:val="Nagwek"/>
    <w:uiPriority w:val="99"/>
    <w:rsid w:val="009F440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9F4401"/>
    <w:pPr>
      <w:tabs>
        <w:tab w:val="center" w:pos="4536"/>
        <w:tab w:val="right" w:pos="9072"/>
      </w:tabs>
    </w:pPr>
    <w:rPr>
      <w:sz w:val="20"/>
      <w:szCs w:val="20"/>
    </w:rPr>
  </w:style>
  <w:style w:type="character" w:customStyle="1" w:styleId="StopkaZnak">
    <w:name w:val="Stopka Znak"/>
    <w:basedOn w:val="Domylnaczcionkaakapitu"/>
    <w:link w:val="Stopka"/>
    <w:uiPriority w:val="99"/>
    <w:rsid w:val="009F4401"/>
    <w:rPr>
      <w:rFonts w:ascii="Times New Roman" w:eastAsia="Times New Roman" w:hAnsi="Times New Roman" w:cs="Times New Roman"/>
      <w:kern w:val="0"/>
      <w:sz w:val="20"/>
      <w:szCs w:val="20"/>
      <w:lang w:eastAsia="pl-PL"/>
      <w14:ligatures w14:val="none"/>
    </w:rPr>
  </w:style>
  <w:style w:type="paragraph" w:styleId="Tekstpodstawowy">
    <w:name w:val="Body Text"/>
    <w:aliases w:val="a2,Znak Znak,Znak,Znak Znak Znak Znak Znak, Znak,Tekst podstawowy1"/>
    <w:basedOn w:val="Normalny"/>
    <w:link w:val="TekstpodstawowyZnak"/>
    <w:semiHidden/>
    <w:rsid w:val="009F4401"/>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9F4401"/>
    <w:rPr>
      <w:rFonts w:ascii="Arial" w:eastAsia="Times New Roman" w:hAnsi="Arial" w:cs="Arial"/>
      <w:kern w:val="0"/>
      <w:sz w:val="24"/>
      <w:szCs w:val="24"/>
      <w:lang w:eastAsia="pl-PL"/>
      <w14:ligatures w14:val="none"/>
    </w:rPr>
  </w:style>
  <w:style w:type="paragraph" w:styleId="Akapitzlist">
    <w:name w:val="List Paragraph"/>
    <w:aliases w:val="normalny tekst,L1,Numerowanie,2 heading,A_wyliczenie,K-P_odwolanie,Akapit z listą5,maz_wyliczenie,opis dzialania,CW_Lista"/>
    <w:basedOn w:val="Normalny"/>
    <w:link w:val="AkapitzlistZnak"/>
    <w:uiPriority w:val="34"/>
    <w:qFormat/>
    <w:rsid w:val="009F4401"/>
    <w:pPr>
      <w:spacing w:line="276" w:lineRule="auto"/>
      <w:ind w:left="720"/>
    </w:pPr>
    <w:rPr>
      <w:rFonts w:ascii="Arial" w:hAnsi="Arial" w:cs="Arial"/>
      <w:sz w:val="22"/>
      <w:szCs w:val="22"/>
      <w:lang w:eastAsia="en-US"/>
    </w:rPr>
  </w:style>
  <w:style w:type="table" w:styleId="Tabela-Siatka">
    <w:name w:val="Table Grid"/>
    <w:basedOn w:val="Standardowy"/>
    <w:uiPriority w:val="39"/>
    <w:rsid w:val="009F440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2 heading Znak,A_wyliczenie Znak,K-P_odwolanie Znak,Akapit z listą5 Znak,maz_wyliczenie Znak,opis dzialania Znak,CW_Lista Znak"/>
    <w:link w:val="Akapitzlist"/>
    <w:uiPriority w:val="34"/>
    <w:rsid w:val="009F4401"/>
    <w:rPr>
      <w:rFonts w:ascii="Arial" w:eastAsia="Times New Roman" w:hAnsi="Arial" w:cs="Arial"/>
      <w:kern w:val="0"/>
      <w14:ligatures w14:val="none"/>
    </w:rPr>
  </w:style>
  <w:style w:type="paragraph" w:styleId="Bezodstpw">
    <w:name w:val="No Spacing"/>
    <w:uiPriority w:val="1"/>
    <w:qFormat/>
    <w:rsid w:val="009F4401"/>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36">
    <w:name w:val="Font Style36"/>
    <w:rsid w:val="009F4401"/>
    <w:rPr>
      <w:rFonts w:ascii="Arial" w:hAnsi="Arial" w:cs="Arial" w:hint="default"/>
      <w:sz w:val="18"/>
      <w:szCs w:val="18"/>
    </w:rPr>
  </w:style>
  <w:style w:type="paragraph" w:customStyle="1" w:styleId="Default">
    <w:name w:val="Default"/>
    <w:rsid w:val="009F4401"/>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western">
    <w:name w:val="western"/>
    <w:basedOn w:val="Normalny"/>
    <w:rsid w:val="009F4401"/>
    <w:pPr>
      <w:spacing w:before="100" w:beforeAutospacing="1" w:after="100" w:afterAutospacing="1"/>
    </w:pPr>
    <w:rPr>
      <w:rFonts w:ascii="Arial" w:hAnsi="Arial" w:cs="Arial"/>
    </w:rPr>
  </w:style>
  <w:style w:type="character" w:customStyle="1" w:styleId="ng-binding">
    <w:name w:val="ng-binding"/>
    <w:basedOn w:val="Domylnaczcionkaakapitu"/>
    <w:rsid w:val="009F4401"/>
  </w:style>
  <w:style w:type="character" w:customStyle="1" w:styleId="ng-scope">
    <w:name w:val="ng-scope"/>
    <w:basedOn w:val="Domylnaczcionkaakapitu"/>
    <w:rsid w:val="009F4401"/>
  </w:style>
  <w:style w:type="paragraph" w:styleId="Tekstprzypisukocowego">
    <w:name w:val="endnote text"/>
    <w:basedOn w:val="Normalny"/>
    <w:link w:val="TekstprzypisukocowegoZnak"/>
    <w:uiPriority w:val="99"/>
    <w:semiHidden/>
    <w:unhideWhenUsed/>
    <w:rsid w:val="00A04F30"/>
    <w:rPr>
      <w:sz w:val="20"/>
      <w:szCs w:val="20"/>
    </w:rPr>
  </w:style>
  <w:style w:type="character" w:customStyle="1" w:styleId="TekstprzypisukocowegoZnak">
    <w:name w:val="Tekst przypisu końcowego Znak"/>
    <w:basedOn w:val="Domylnaczcionkaakapitu"/>
    <w:link w:val="Tekstprzypisukocowego"/>
    <w:uiPriority w:val="99"/>
    <w:semiHidden/>
    <w:rsid w:val="00A04F30"/>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A04F30"/>
    <w:rPr>
      <w:vertAlign w:val="superscript"/>
    </w:rPr>
  </w:style>
  <w:style w:type="character" w:styleId="Hipercze">
    <w:name w:val="Hyperlink"/>
    <w:rsid w:val="00AB3EC9"/>
    <w:rPr>
      <w:color w:val="0000FF"/>
      <w:u w:val="single"/>
    </w:rPr>
  </w:style>
  <w:style w:type="character" w:customStyle="1" w:styleId="object">
    <w:name w:val="object"/>
    <w:basedOn w:val="Domylnaczcionkaakapitu"/>
    <w:rsid w:val="00AB3EC9"/>
  </w:style>
  <w:style w:type="paragraph" w:styleId="Poprawka">
    <w:name w:val="Revision"/>
    <w:hidden/>
    <w:uiPriority w:val="99"/>
    <w:semiHidden/>
    <w:rsid w:val="00273FFB"/>
    <w:pPr>
      <w:spacing w:after="0" w:line="240" w:lineRule="auto"/>
    </w:pPr>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273FFB"/>
    <w:rPr>
      <w:sz w:val="16"/>
      <w:szCs w:val="16"/>
    </w:rPr>
  </w:style>
  <w:style w:type="paragraph" w:styleId="Tekstkomentarza">
    <w:name w:val="annotation text"/>
    <w:basedOn w:val="Normalny"/>
    <w:link w:val="TekstkomentarzaZnak"/>
    <w:uiPriority w:val="99"/>
    <w:unhideWhenUsed/>
    <w:rsid w:val="00273FFB"/>
    <w:rPr>
      <w:sz w:val="20"/>
      <w:szCs w:val="20"/>
    </w:rPr>
  </w:style>
  <w:style w:type="character" w:customStyle="1" w:styleId="TekstkomentarzaZnak">
    <w:name w:val="Tekst komentarza Znak"/>
    <w:basedOn w:val="Domylnaczcionkaakapitu"/>
    <w:link w:val="Tekstkomentarza"/>
    <w:uiPriority w:val="99"/>
    <w:rsid w:val="00273FF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73FFB"/>
    <w:rPr>
      <w:b/>
      <w:bCs/>
    </w:rPr>
  </w:style>
  <w:style w:type="character" w:customStyle="1" w:styleId="TematkomentarzaZnak">
    <w:name w:val="Temat komentarza Znak"/>
    <w:basedOn w:val="TekstkomentarzaZnak"/>
    <w:link w:val="Tematkomentarza"/>
    <w:uiPriority w:val="99"/>
    <w:semiHidden/>
    <w:rsid w:val="00273FFB"/>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816C-9BF6-481A-AB53-5FEF6E7A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3719</Words>
  <Characters>22318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Milewski</dc:creator>
  <cp:keywords/>
  <dc:description/>
  <cp:lastModifiedBy>Jarosław Kłopecki</cp:lastModifiedBy>
  <cp:revision>11</cp:revision>
  <cp:lastPrinted>2023-04-21T12:12:00Z</cp:lastPrinted>
  <dcterms:created xsi:type="dcterms:W3CDTF">2024-06-25T07:40:00Z</dcterms:created>
  <dcterms:modified xsi:type="dcterms:W3CDTF">2024-06-25T09:52:00Z</dcterms:modified>
</cp:coreProperties>
</file>