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4C66" w:rsidRPr="002E4C66" w:rsidRDefault="00586E05" w:rsidP="00CB6877">
      <w:pPr>
        <w:tabs>
          <w:tab w:val="clear" w:pos="0"/>
        </w:tabs>
        <w:spacing w:line="100" w:lineRule="atLeast"/>
        <w:ind w:left="-15"/>
        <w:jc w:val="right"/>
        <w:rPr>
          <w:b/>
          <w:bCs/>
          <w:sz w:val="22"/>
          <w:szCs w:val="24"/>
        </w:rPr>
      </w:pPr>
      <w:r w:rsidRPr="002E4C66">
        <w:rPr>
          <w:b/>
          <w:bCs/>
          <w:sz w:val="22"/>
          <w:szCs w:val="24"/>
        </w:rPr>
        <w:t>Załącznik nr 4</w:t>
      </w: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Pr="002E4C66" w:rsidRDefault="00CB138C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2E4C66">
        <w:rPr>
          <w:b/>
          <w:bCs/>
          <w:sz w:val="28"/>
          <w:szCs w:val="24"/>
        </w:rPr>
        <w:t>Opis przedmiotu zamówienia (</w:t>
      </w:r>
      <w:r w:rsidR="002E4C66" w:rsidRPr="002E4C66">
        <w:rPr>
          <w:b/>
          <w:bCs/>
          <w:sz w:val="28"/>
          <w:szCs w:val="24"/>
        </w:rPr>
        <w:t>s</w:t>
      </w:r>
      <w:r w:rsidRPr="002E4C66">
        <w:rPr>
          <w:b/>
          <w:sz w:val="28"/>
          <w:szCs w:val="24"/>
        </w:rPr>
        <w:t>zczegółowy opis oraz sposób realizacji zamówienia</w:t>
      </w:r>
      <w:r w:rsidRPr="002E4C66">
        <w:rPr>
          <w:b/>
          <w:bCs/>
          <w:sz w:val="28"/>
          <w:szCs w:val="24"/>
        </w:rPr>
        <w:t>)</w:t>
      </w:r>
    </w:p>
    <w:p w:rsidR="00CB138C" w:rsidRPr="002E4C66" w:rsidRDefault="00E83A50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warzywa i owoce</w:t>
      </w:r>
    </w:p>
    <w:p w:rsidR="002E4C66" w:rsidRPr="002E4C66" w:rsidRDefault="002E4C66" w:rsidP="002E4C66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tbl>
      <w:tblPr>
        <w:tblW w:w="9545" w:type="dxa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958"/>
        <w:gridCol w:w="1980"/>
        <w:gridCol w:w="855"/>
      </w:tblGrid>
      <w:tr w:rsidR="00CB138C" w:rsidRPr="002E4C66" w:rsidTr="002E4C66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Lp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J.m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</w:tr>
      <w:tr w:rsidR="00CB138C" w:rsidRPr="002E4C66" w:rsidTr="002E4C66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I: Warzywa cebulowe i korzeniowe: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Buraki ćwikłowe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9 12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Cebula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7 5</w:t>
            </w:r>
            <w:r w:rsidR="00CB138C" w:rsidRPr="002E4C66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E4C66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24 23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Pietruszka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5 98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E4C66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2 16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Seler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5 90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II: Warzywa strączkowe: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Fasola „Jaś”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2 50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Groch łuskany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 xml:space="preserve">1 </w:t>
            </w:r>
            <w:r w:rsidR="002628BB" w:rsidRPr="002E4C66">
              <w:rPr>
                <w:b/>
                <w:bCs/>
                <w:szCs w:val="24"/>
              </w:rPr>
              <w:t>75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III: Warzywa kapustne i liściowe: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Kapusta biała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6 64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  <w:r w:rsidR="002628BB" w:rsidRPr="002E4C66">
              <w:rPr>
                <w:bCs/>
                <w:szCs w:val="24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Kapusta czerwona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3 36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IV: Jabłka: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CB138C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  <w:r w:rsidR="002628BB"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bCs/>
                <w:szCs w:val="24"/>
              </w:rPr>
              <w:t>Jabłka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9 49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9C0054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V: Ziemniaki: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9C0054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szCs w:val="24"/>
              </w:rPr>
              <w:t xml:space="preserve">Ziemniaki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83 8</w:t>
            </w:r>
            <w:r w:rsidR="009C0054" w:rsidRPr="002E4C66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9C0054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8"/>
                <w:szCs w:val="24"/>
              </w:rPr>
            </w:pPr>
            <w:r w:rsidRPr="002E4C66">
              <w:rPr>
                <w:b/>
                <w:bCs/>
                <w:sz w:val="28"/>
                <w:szCs w:val="24"/>
              </w:rPr>
              <w:t>Część VI: Kiszonki: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9C0054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bCs/>
                <w:szCs w:val="24"/>
              </w:rPr>
              <w:t>13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szCs w:val="24"/>
              </w:rPr>
              <w:t>Kapusta kiszona (opakowanie do 25 kg)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4 4</w:t>
            </w:r>
            <w:r w:rsidR="009C0054" w:rsidRPr="002E4C66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9C0054" w:rsidRPr="002E4C66" w:rsidTr="002E4C66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bCs/>
                <w:szCs w:val="24"/>
              </w:rPr>
              <w:t>14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2E4C66">
              <w:rPr>
                <w:szCs w:val="24"/>
              </w:rPr>
              <w:t>Ogórki kiszone (opakowanie do 25 kg)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 w:rsidRPr="002E4C66">
              <w:rPr>
                <w:b/>
                <w:bCs/>
                <w:szCs w:val="24"/>
              </w:rPr>
              <w:t>3 95</w:t>
            </w:r>
            <w:r w:rsidR="009C0054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Pr="002E4C66" w:rsidRDefault="009C0054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</w:tbl>
    <w:p w:rsidR="002E4C66" w:rsidRDefault="002E4C66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CB138C" w:rsidRDefault="002E4C66" w:rsidP="00CB6877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Cs w:val="24"/>
        </w:rPr>
        <w:br w:type="page"/>
      </w:r>
    </w:p>
    <w:tbl>
      <w:tblPr>
        <w:tblW w:w="9498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CB138C" w:rsidTr="00CB6877">
        <w:trPr>
          <w:trHeight w:val="6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CB138C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zamówienia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8BB" w:rsidRP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6877" w:rsidRPr="00CB6877" w:rsidTr="00CB6877">
        <w:trPr>
          <w:trHeight w:val="45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CB6877">
            <w:pPr>
              <w:pStyle w:val="Zawartotabeli"/>
              <w:tabs>
                <w:tab w:val="clear" w:pos="0"/>
              </w:tabs>
              <w:snapToGrid w:val="0"/>
              <w:rPr>
                <w:sz w:val="28"/>
              </w:rPr>
            </w:pPr>
            <w:r w:rsidRPr="00CB6877">
              <w:rPr>
                <w:b/>
                <w:bCs/>
                <w:sz w:val="28"/>
                <w:szCs w:val="24"/>
              </w:rPr>
              <w:t>Część I: Warzywa cebulowe i korzeniowe:</w:t>
            </w:r>
          </w:p>
        </w:tc>
      </w:tr>
      <w:tr w:rsidR="00CB138C" w:rsidTr="00CB6877">
        <w:trPr>
          <w:trHeight w:val="227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CB6877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>Dostarczane buraki o średnicy 6</w:t>
            </w:r>
            <w:r w:rsidR="00CB6877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9 cm powinny być całe, bez ran powstałych podczas zbioru lub pakowania, jędrne, bez objawów zwiędnięcia, zdrowe, bez objawów zaparzenia, zmarznięcia i gnicia, bez szkodników i śladów po szkodnikach, czyste, bez obcych zanieczyszczeń w tym bez grudek ziemi. </w:t>
            </w:r>
            <w:r w:rsidRPr="00CB6877">
              <w:rPr>
                <w:rFonts w:eastAsia="Arial" w:cs="Arial"/>
                <w:b/>
                <w:szCs w:val="24"/>
              </w:rPr>
              <w:t>Pakowane w siatki do 25 kg netto</w:t>
            </w:r>
            <w:r>
              <w:rPr>
                <w:rFonts w:eastAsia="Arial" w:cs="Arial"/>
                <w:szCs w:val="24"/>
              </w:rPr>
              <w:t>. Zawartość każdego opakowania powinna być jednolita i zawierać buraki wyłącznie tego samego pochodzenia, odmiany, jakości, wielkości oraz o tym samym stopniu dojrzałości.</w:t>
            </w:r>
          </w:p>
        </w:tc>
      </w:tr>
      <w:tr w:rsidR="00CB138C" w:rsidTr="00CB6877">
        <w:trPr>
          <w:trHeight w:val="201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329" w:rsidRDefault="006F47B3" w:rsidP="002E4C66">
            <w:pPr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Cebula wielkości min. 5</w:t>
            </w:r>
            <w:r w:rsidR="000B6B21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czynią ją niezdatną do spożycia. </w:t>
            </w:r>
          </w:p>
          <w:p w:rsidR="00CB138C" w:rsidRPr="006F47B3" w:rsidRDefault="006F47B3" w:rsidP="002E4C66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231329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CB6877">
        <w:trPr>
          <w:trHeight w:val="200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6877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Marchew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0B6B21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>Dostarczana marchew o średnicy min. 2</w:t>
            </w:r>
            <w:r w:rsidR="000B6B21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  <w:r w:rsidRPr="00231329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CB68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CB6877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Dostarczana pietruszka ma być cała – nie może być ucięta i połamana, nie może mieć uszkodzeń, bez odłamanych korzeni i prawidłowo ogłowiona, gładka i prosta – bez korzeni bocznych i rozgałęzień, zdrowa – nie może być zgniła i zapleśniała, bez chorób, czysta, myta i osuszona, nie może być zwiędnięta i wyschnięta, nie może mieć śladów po szkodnikach i bez obecności szkodników, nie zdrewniała. </w:t>
            </w:r>
            <w:r w:rsidRPr="00231329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CB6877">
        <w:trPr>
          <w:trHeight w:val="141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6877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Por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CB6877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Dostarczany por ma być cały, zdrowy – nie dopuszcza się porów z objawami gnicia lub zepsucia, które czynią je niezdatne do spożycia, czyste, tj. wolne od jakichkolwiek widocznych zanieczyszczeń obcych, o świeżym wyglądzie, z usuniętymi zwiędniętymi lub uschniętymi liśćmi. </w:t>
            </w:r>
            <w:r w:rsidRPr="00231329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:rsidTr="000B6B21">
        <w:trPr>
          <w:trHeight w:val="216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0B6B21">
            <w:pPr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Korzeń selera o średnicy poprzecznej min. 9</w:t>
            </w:r>
            <w:r w:rsidR="000B6B21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11 cm powinien być zdrowy, bez śladów gnicia, cały, bez </w:t>
            </w:r>
            <w:proofErr w:type="spellStart"/>
            <w:r>
              <w:rPr>
                <w:rFonts w:eastAsia="Arial" w:cs="Arial"/>
                <w:szCs w:val="24"/>
              </w:rPr>
              <w:t>ordzawień</w:t>
            </w:r>
            <w:proofErr w:type="spellEnd"/>
            <w:r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Na przekroju seler powinien mieć barwę białą lub biało- kremową, bez pustych przestrzeni. </w:t>
            </w:r>
            <w:r w:rsidRPr="00231329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E92C86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231329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6877" w:rsidTr="000B6B21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Default"/>
              <w:tabs>
                <w:tab w:val="clear" w:pos="0"/>
              </w:tabs>
              <w:snapToGrid w:val="0"/>
              <w:spacing w:line="100" w:lineRule="atLeast"/>
              <w:rPr>
                <w:sz w:val="28"/>
              </w:rPr>
            </w:pPr>
            <w:r w:rsidRPr="00CB6877">
              <w:rPr>
                <w:b/>
                <w:bCs/>
                <w:sz w:val="28"/>
              </w:rPr>
              <w:t>Część II: Warzywa strączkowe:</w:t>
            </w:r>
          </w:p>
        </w:tc>
      </w:tr>
      <w:tr w:rsidR="00CB138C" w:rsidTr="003D3AEF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Fasola „Jaś”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1" w:rsidRDefault="006F47B3" w:rsidP="000B6B21">
            <w:pPr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Dostarczana fasola „Jaś” powinna być zdrowa, czysta, sucha, o zapachu swoistym, bez zapachu pleśni, stęchlizny, ziarna zbliżonej wielkości, w całości, bez śladów uszkodzeń mechanicznych, jednoodmianowy, bez zanieczyszczeń.</w:t>
            </w:r>
          </w:p>
          <w:p w:rsidR="00CB138C" w:rsidRPr="006F47B3" w:rsidRDefault="006F47B3" w:rsidP="000B6B21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231329">
              <w:rPr>
                <w:rFonts w:eastAsia="Arial" w:cs="Arial"/>
                <w:b/>
                <w:bCs/>
                <w:szCs w:val="24"/>
              </w:rPr>
              <w:t>Pakowana w worki do 50 kg netto.</w:t>
            </w:r>
            <w:r w:rsidR="00E92C8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3D3AEF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Groch łuskany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329" w:rsidRDefault="006F47B3" w:rsidP="002E4C66">
            <w:pPr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Groch łuskany jednoodmianowy ma być zdrowy, czysty, suchy, o zapachu swoistym, bez zapachu pleśni, stęchlizny, przebrany, bez zanieczyszczeń, bez śladów uszkodzeń mechanicznych. </w:t>
            </w:r>
          </w:p>
          <w:p w:rsidR="00CB138C" w:rsidRPr="006F47B3" w:rsidRDefault="006F47B3" w:rsidP="002E4C66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</w:pPr>
            <w:r w:rsidRPr="00231329">
              <w:rPr>
                <w:rFonts w:eastAsia="Arial" w:cs="Arial"/>
                <w:b/>
                <w:bCs/>
                <w:szCs w:val="24"/>
              </w:rPr>
              <w:t>Pakowany w worki do 50 kg netto.</w:t>
            </w:r>
            <w:r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6877" w:rsidRPr="00CB6877" w:rsidTr="003D3AEF">
        <w:trPr>
          <w:trHeight w:val="58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CB6877">
            <w:pPr>
              <w:pStyle w:val="Zawartotabeli"/>
              <w:tabs>
                <w:tab w:val="clear" w:pos="0"/>
              </w:tabs>
              <w:snapToGrid w:val="0"/>
              <w:rPr>
                <w:sz w:val="28"/>
              </w:rPr>
            </w:pPr>
            <w:r w:rsidRPr="00CB6877">
              <w:rPr>
                <w:b/>
                <w:bCs/>
                <w:sz w:val="28"/>
                <w:szCs w:val="24"/>
              </w:rPr>
              <w:t>Część III: Warzywa kapustne i liściowe:</w:t>
            </w:r>
          </w:p>
        </w:tc>
      </w:tr>
      <w:tr w:rsidR="00CB138C" w:rsidTr="003D3AEF">
        <w:trPr>
          <w:trHeight w:val="181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3D3AEF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>Dostarczana kapusta biała wielkości min. 1,5</w:t>
            </w:r>
            <w:r w:rsidR="003D3AEF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3,0 kg ma być cała, zwarta, bez odgnieceń, liście bez uszkodzeń mechanicznych i bez pęknięć, zdrowa – bez śladów gnicia i chorób grzybowych, bez szkodników i śladów po szkodnikach, o świeżym wyglądzie, lekko zielona, czysta, bez uszkodzeń mrozowych, bez wyrośniętych pędów kwiatostanowych. </w:t>
            </w:r>
            <w:r w:rsidRPr="00F76F7E">
              <w:rPr>
                <w:rFonts w:eastAsia="Arial" w:cs="Arial"/>
                <w:b/>
                <w:bCs/>
                <w:szCs w:val="24"/>
              </w:rPr>
              <w:t>Pakowana do 25 kg netto.</w:t>
            </w:r>
            <w:r w:rsidR="00E92C8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3D3AEF">
        <w:trPr>
          <w:trHeight w:val="173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628BB">
              <w:rPr>
                <w:bCs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3D3AEF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>Dostarczana kapusta czerwona wielkości min. 1,5</w:t>
            </w:r>
            <w:r w:rsidR="003D3AEF">
              <w:rPr>
                <w:rFonts w:eastAsia="Arial" w:cs="Arial"/>
                <w:szCs w:val="24"/>
              </w:rPr>
              <w:t>-</w:t>
            </w:r>
            <w:r>
              <w:rPr>
                <w:rFonts w:eastAsia="Arial" w:cs="Arial"/>
                <w:szCs w:val="24"/>
              </w:rPr>
              <w:t xml:space="preserve">3,0 kg ma być cała, zwarta, bez odgnieceń, liście bez uszkodzeń mechanicznych i bez pęknięć, zdrowa – bez śladów gnicia i chorób grzybowych, bez szkodników i śladów po szkodnikach, o świeżym wyglądzie, czysta, bez uszkodzeń mrozowych, bez wyrośniętych pędów kwiatostanowych. </w:t>
            </w:r>
            <w:r w:rsidRPr="00F76F7E">
              <w:rPr>
                <w:rFonts w:eastAsia="Arial" w:cs="Arial"/>
                <w:b/>
                <w:bCs/>
                <w:szCs w:val="24"/>
              </w:rPr>
              <w:t>Pakowana do 25 kg netto.</w:t>
            </w:r>
            <w:r w:rsidR="00E92C8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6877" w:rsidRPr="00CB6877" w:rsidTr="003D3AEF">
        <w:trPr>
          <w:trHeight w:val="63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tabs>
                <w:tab w:val="clear" w:pos="0"/>
              </w:tabs>
              <w:snapToGrid w:val="0"/>
              <w:rPr>
                <w:sz w:val="28"/>
              </w:rPr>
            </w:pPr>
            <w:r w:rsidRPr="00CB6877">
              <w:rPr>
                <w:b/>
                <w:bCs/>
                <w:sz w:val="28"/>
                <w:szCs w:val="24"/>
              </w:rPr>
              <w:t>Część IV: Jabłka:</w:t>
            </w:r>
          </w:p>
        </w:tc>
      </w:tr>
      <w:tr w:rsidR="00CB138C" w:rsidTr="003D3AEF">
        <w:trPr>
          <w:trHeight w:val="225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628BB"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38C" w:rsidRPr="006F47B3" w:rsidRDefault="006F47B3" w:rsidP="003D3AEF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>
              <w:rPr>
                <w:rFonts w:eastAsia="Arial" w:cs="Arial"/>
                <w:szCs w:val="24"/>
              </w:rPr>
              <w:t>Jabłka wielkości min. 6</w:t>
            </w:r>
            <w:r w:rsidR="003D3AEF">
              <w:rPr>
                <w:rFonts w:eastAsia="Arial" w:cs="Arial"/>
                <w:szCs w:val="24"/>
              </w:rPr>
              <w:t xml:space="preserve">-7 </w:t>
            </w:r>
            <w:r>
              <w:rPr>
                <w:rFonts w:eastAsia="Arial" w:cs="Arial"/>
                <w:szCs w:val="24"/>
              </w:rPr>
              <w:t xml:space="preserve">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 </w:t>
            </w:r>
            <w:r w:rsidRPr="00231329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CB6877" w:rsidRPr="00CB6877" w:rsidTr="003D3AEF">
        <w:trPr>
          <w:trHeight w:val="56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sz w:val="28"/>
                <w:szCs w:val="28"/>
                <w:u w:val="single"/>
              </w:rPr>
            </w:pPr>
            <w:r w:rsidRPr="00CB6877">
              <w:rPr>
                <w:b/>
                <w:bCs/>
                <w:sz w:val="28"/>
                <w:szCs w:val="28"/>
              </w:rPr>
              <w:t>Część V: Ziemniaki:</w:t>
            </w:r>
          </w:p>
        </w:tc>
      </w:tr>
      <w:tr w:rsidR="006813D6" w:rsidTr="0044643D">
        <w:trPr>
          <w:trHeight w:val="249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13D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13D6" w:rsidRDefault="006813D6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szCs w:val="24"/>
              </w:rPr>
              <w:t xml:space="preserve">Ziemniaki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13D6" w:rsidRDefault="006813D6" w:rsidP="003D3AEF">
            <w:pPr>
              <w:tabs>
                <w:tab w:val="clear" w:pos="0"/>
              </w:tabs>
              <w:snapToGrid w:val="0"/>
            </w:pPr>
            <w:r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E92C86">
              <w:rPr>
                <w:rFonts w:eastAsia="Arial" w:cs="Arial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 xml:space="preserve">jednoodmianowe, o kształcie typowym dla danej odmiany, o dobrym smaku, bez pustych miejsc, o średnicy poprzecznej min. 4 cm i </w:t>
            </w:r>
            <w:proofErr w:type="spellStart"/>
            <w:r>
              <w:rPr>
                <w:rFonts w:eastAsia="Arial" w:cs="Arial"/>
                <w:szCs w:val="24"/>
              </w:rPr>
              <w:t>i</w:t>
            </w:r>
            <w:proofErr w:type="spellEnd"/>
            <w:r>
              <w:rPr>
                <w:rFonts w:eastAsia="Arial" w:cs="Arial"/>
                <w:szCs w:val="24"/>
              </w:rPr>
              <w:t xml:space="preserve"> podłużnej 6 cm. </w:t>
            </w:r>
            <w:r w:rsidRPr="00B00EBC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  <w:tr w:rsidR="00CB6877" w:rsidRPr="00CB6877" w:rsidTr="00B90C1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7" w:rsidRPr="00CB6877" w:rsidRDefault="00CB6877" w:rsidP="002E4C66">
            <w:pPr>
              <w:tabs>
                <w:tab w:val="clear" w:pos="0"/>
              </w:tabs>
              <w:snapToGrid w:val="0"/>
              <w:rPr>
                <w:sz w:val="28"/>
              </w:rPr>
            </w:pPr>
            <w:r w:rsidRPr="00CB6877">
              <w:rPr>
                <w:b/>
                <w:bCs/>
                <w:sz w:val="28"/>
                <w:szCs w:val="24"/>
              </w:rPr>
              <w:t>Część VI: Kiszonki:</w:t>
            </w:r>
          </w:p>
        </w:tc>
      </w:tr>
      <w:tr w:rsidR="006813D6" w:rsidTr="0044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D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D6" w:rsidRDefault="006813D6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szCs w:val="24"/>
              </w:rPr>
              <w:t>Kapusta kiszona (opakowanie do 25 kg)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D6" w:rsidRPr="006F47B3" w:rsidRDefault="006813D6" w:rsidP="00B90C14">
            <w:pPr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Dostarczana kapusta barwy białej lub kremowo – białej powinna mieć smak słono – kwaśny, bez obcych posmaków i zapachów, nie zepsuta. </w:t>
            </w:r>
            <w:r w:rsidRPr="00B00EBC">
              <w:rPr>
                <w:rFonts w:eastAsia="Arial" w:cs="Arial"/>
                <w:b/>
                <w:bCs/>
                <w:szCs w:val="24"/>
              </w:rPr>
              <w:t>Pakowana w beczki do 25 kg netto.</w:t>
            </w:r>
          </w:p>
        </w:tc>
      </w:tr>
      <w:tr w:rsidR="006813D6" w:rsidTr="0044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D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D6" w:rsidRDefault="006813D6" w:rsidP="002E4C66">
            <w:pPr>
              <w:pStyle w:val="Zawartotabeli"/>
              <w:tabs>
                <w:tab w:val="clear" w:pos="0"/>
              </w:tabs>
              <w:snapToGrid w:val="0"/>
            </w:pPr>
            <w:r>
              <w:rPr>
                <w:szCs w:val="24"/>
              </w:rPr>
              <w:t>Ogórki kiszone (opakowanie do 25 kg)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C" w:rsidRDefault="006813D6" w:rsidP="002E4C66">
            <w:pPr>
              <w:shd w:val="clear" w:color="auto" w:fill="FFFFFF"/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Dostarczane ogórki kiszone powinny być twarde, całe, niezepsute, o smaku słono – kwaśnym, bez obcych posmaków i zapachów. </w:t>
            </w:r>
          </w:p>
          <w:p w:rsidR="00B00EBC" w:rsidRDefault="006813D6" w:rsidP="002E4C66">
            <w:pPr>
              <w:shd w:val="clear" w:color="auto" w:fill="FFFFFF"/>
              <w:tabs>
                <w:tab w:val="clear" w:pos="0"/>
              </w:tabs>
              <w:jc w:val="both"/>
              <w:rPr>
                <w:rFonts w:eastAsia="Arial" w:cs="Arial"/>
                <w:b/>
                <w:bCs/>
                <w:szCs w:val="24"/>
              </w:rPr>
            </w:pPr>
            <w:r w:rsidRPr="00B00EBC">
              <w:rPr>
                <w:rFonts w:eastAsia="Arial" w:cs="Arial"/>
                <w:b/>
                <w:bCs/>
                <w:szCs w:val="24"/>
              </w:rPr>
              <w:t xml:space="preserve">Pakowane w beczki do 25 kg netto. </w:t>
            </w:r>
          </w:p>
          <w:p w:rsidR="006813D6" w:rsidRPr="006F47B3" w:rsidRDefault="006813D6" w:rsidP="002E4C66">
            <w:pPr>
              <w:shd w:val="clear" w:color="auto" w:fill="FFFFFF"/>
              <w:tabs>
                <w:tab w:val="clear" w:pos="0"/>
              </w:tabs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i/>
                <w:iCs/>
                <w:szCs w:val="24"/>
              </w:rPr>
              <w:t>Natomiast łączna waga wsadu wraz z zal</w:t>
            </w:r>
            <w:r w:rsidR="00B90C14">
              <w:rPr>
                <w:rFonts w:eastAsia="Arial" w:cs="Arial"/>
                <w:b/>
                <w:bCs/>
                <w:i/>
                <w:iCs/>
                <w:szCs w:val="24"/>
              </w:rPr>
              <w:t>ewą nie może przekraczać 35 kg.</w:t>
            </w:r>
          </w:p>
        </w:tc>
      </w:tr>
    </w:tbl>
    <w:p w:rsidR="00CB138C" w:rsidRDefault="00CB138C" w:rsidP="002E4C66">
      <w:pPr>
        <w:tabs>
          <w:tab w:val="clear" w:pos="0"/>
        </w:tabs>
      </w:pPr>
    </w:p>
    <w:p w:rsidR="00B90C14" w:rsidRDefault="00B90C14" w:rsidP="00B90C14">
      <w:pPr>
        <w:tabs>
          <w:tab w:val="clear" w:pos="0"/>
        </w:tabs>
        <w:rPr>
          <w:b/>
          <w:sz w:val="28"/>
          <w:szCs w:val="28"/>
        </w:rPr>
      </w:pPr>
    </w:p>
    <w:p w:rsidR="00A51FE6" w:rsidRDefault="00A51FE6" w:rsidP="00B90C14">
      <w:pPr>
        <w:tabs>
          <w:tab w:val="clear" w:pos="0"/>
        </w:tabs>
        <w:rPr>
          <w:b/>
          <w:sz w:val="28"/>
          <w:szCs w:val="28"/>
        </w:rPr>
      </w:pPr>
    </w:p>
    <w:p w:rsidR="00CB138C" w:rsidRDefault="00CB138C" w:rsidP="00B90C14">
      <w:pPr>
        <w:tabs>
          <w:tab w:val="clear" w:pos="0"/>
        </w:tabs>
      </w:pPr>
      <w:r>
        <w:rPr>
          <w:b/>
          <w:sz w:val="28"/>
          <w:szCs w:val="28"/>
        </w:rPr>
        <w:t>Sposób realizacji zamówienia.</w:t>
      </w:r>
    </w:p>
    <w:p w:rsidR="00B90C14" w:rsidRDefault="00B90C14" w:rsidP="00B90C14">
      <w:pPr>
        <w:tabs>
          <w:tab w:val="clear" w:pos="0"/>
        </w:tabs>
      </w:pPr>
    </w:p>
    <w:p w:rsidR="00CB138C" w:rsidRDefault="00B90C14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CB138C">
        <w:rPr>
          <w:szCs w:val="24"/>
        </w:rPr>
        <w:t>ykonawca zobowiązany jest dostarczyć ww. artykuły własnym transportem i na własny koszt w ilościach wynikających z wcześniejszych uzgodnień telefonicznych z uprawnionymi przedstawicielami Aresztu Śledczego w Krakowie.</w:t>
      </w:r>
    </w:p>
    <w:p w:rsidR="00CB138C" w:rsidRDefault="00CB138C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>Dostarczane artykuły będące przedmiotem umowy będą przewożone:</w:t>
      </w:r>
    </w:p>
    <w:p w:rsidR="00CB138C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CB138C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 w:rsidRPr="00037521">
        <w:rPr>
          <w:szCs w:val="24"/>
        </w:rPr>
        <w:t>we własnych czystych skrzynkach, które będą opakowaniami zwrotnymi;</w:t>
      </w:r>
    </w:p>
    <w:p w:rsidR="00A51FE6" w:rsidRPr="00037521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 w:rsidRPr="00037521">
        <w:rPr>
          <w:szCs w:val="24"/>
        </w:rPr>
        <w:t>zarówno środek transportu jak też pojemniki muszą spełniać wymagania sanitarne dotyczące transportu żywności.</w:t>
      </w:r>
    </w:p>
    <w:p w:rsidR="00B93F00" w:rsidRPr="00B93F00" w:rsidRDefault="00B93F00" w:rsidP="00B93F00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B93F00">
        <w:rPr>
          <w:szCs w:val="24"/>
        </w:rPr>
        <w:t xml:space="preserve">Dostawy na koszt Wykonawcy będą się odbywać </w:t>
      </w:r>
      <w:r w:rsidRPr="00B93F00">
        <w:rPr>
          <w:b/>
          <w:bCs/>
          <w:szCs w:val="24"/>
        </w:rPr>
        <w:t>co najmniej</w:t>
      </w:r>
      <w:r w:rsidRPr="00B93F00">
        <w:rPr>
          <w:b/>
          <w:bCs/>
          <w:szCs w:val="24"/>
        </w:rPr>
        <w:t xml:space="preserve"> raz w tygodniu w </w:t>
      </w:r>
      <w:r w:rsidRPr="00B93F00">
        <w:rPr>
          <w:b/>
          <w:bCs/>
          <w:szCs w:val="24"/>
        </w:rPr>
        <w:t xml:space="preserve">godzinach </w:t>
      </w:r>
      <w:r w:rsidRPr="00B93F00">
        <w:rPr>
          <w:b/>
          <w:bCs/>
          <w:szCs w:val="24"/>
        </w:rPr>
        <w:t xml:space="preserve">              </w:t>
      </w:r>
      <w:r w:rsidRPr="00B93F00">
        <w:rPr>
          <w:b/>
          <w:bCs/>
          <w:szCs w:val="24"/>
        </w:rPr>
        <w:t>8:</w:t>
      </w:r>
      <w:r w:rsidRPr="00B93F00">
        <w:rPr>
          <w:b/>
          <w:bCs/>
          <w:szCs w:val="24"/>
        </w:rPr>
        <w:t>3</w:t>
      </w:r>
      <w:r w:rsidRPr="00B93F00">
        <w:rPr>
          <w:b/>
          <w:bCs/>
          <w:szCs w:val="24"/>
        </w:rPr>
        <w:t>0-12:30</w:t>
      </w:r>
      <w:r w:rsidRPr="00B93F00">
        <w:rPr>
          <w:szCs w:val="24"/>
        </w:rPr>
        <w:t>, do magazynu Zamawiającego mieszczącego się w :</w:t>
      </w:r>
    </w:p>
    <w:p w:rsidR="00B93F00" w:rsidRPr="00B93F00" w:rsidRDefault="00B93F00" w:rsidP="00B93F00">
      <w:pPr>
        <w:tabs>
          <w:tab w:val="clear" w:pos="0"/>
        </w:tabs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</w:t>
      </w:r>
      <w:r w:rsidRPr="00B93F00">
        <w:rPr>
          <w:szCs w:val="24"/>
        </w:rPr>
        <w:t xml:space="preserve">Areszcie Śledczym w Krakowie ul. Montelupich 7, 31-155 Kraków oraz </w:t>
      </w:r>
    </w:p>
    <w:p w:rsidR="00B93F00" w:rsidRDefault="00B93F00" w:rsidP="00B93F00">
      <w:pPr>
        <w:tabs>
          <w:tab w:val="clear" w:pos="0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B93F00">
        <w:rPr>
          <w:szCs w:val="24"/>
        </w:rPr>
        <w:t xml:space="preserve">Oddziale Zewnętrznym Aresztu Śledczego w Krakowie – Nowej Hucie ul. Spławy 2, </w:t>
      </w:r>
      <w:r>
        <w:rPr>
          <w:szCs w:val="24"/>
        </w:rPr>
        <w:t xml:space="preserve">                        </w:t>
      </w:r>
    </w:p>
    <w:p w:rsidR="00B93F00" w:rsidRPr="00A51FE6" w:rsidRDefault="00B93F00" w:rsidP="00B93F00">
      <w:pPr>
        <w:tabs>
          <w:tab w:val="clear" w:pos="0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Pr="00B93F00">
        <w:rPr>
          <w:szCs w:val="24"/>
        </w:rPr>
        <w:t xml:space="preserve">31-988 Kraków. </w:t>
      </w:r>
    </w:p>
    <w:p w:rsidR="00A51FE6" w:rsidRPr="00A51FE6" w:rsidRDefault="00CB138C" w:rsidP="00BA0139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 xml:space="preserve">W przypadku braku możliwości pełnego zrealizowania zamówienia Wykonawca powiadomi o tym Zamawiającego i przedłoży propozycję alternatywnego uzupełnienia zamówienia z posiadanej aktualnie oferty najpóźniej w przeddzień dostawy </w:t>
      </w:r>
      <w:r w:rsidRPr="00A51FE6">
        <w:rPr>
          <w:b/>
          <w:bCs/>
          <w:szCs w:val="24"/>
        </w:rPr>
        <w:t>do godz. 10</w:t>
      </w:r>
      <w:r w:rsidR="00A51FE6" w:rsidRPr="00A51FE6">
        <w:rPr>
          <w:b/>
          <w:bCs/>
          <w:szCs w:val="24"/>
          <w:vertAlign w:val="superscript"/>
        </w:rPr>
        <w:t>00</w:t>
      </w:r>
      <w:r w:rsidRPr="00A51FE6">
        <w:rPr>
          <w:b/>
          <w:bCs/>
          <w:szCs w:val="24"/>
        </w:rPr>
        <w:t>.</w:t>
      </w:r>
    </w:p>
    <w:p w:rsidR="00CB138C" w:rsidRDefault="00CB138C" w:rsidP="00A51FE6">
      <w:pPr>
        <w:tabs>
          <w:tab w:val="clear" w:pos="0"/>
        </w:tabs>
        <w:ind w:left="426"/>
        <w:jc w:val="both"/>
        <w:rPr>
          <w:szCs w:val="24"/>
        </w:rPr>
      </w:pPr>
      <w:r w:rsidRPr="00A51FE6">
        <w:rPr>
          <w:szCs w:val="24"/>
        </w:rPr>
        <w:t>Cena proponowanych zamiennie artykułów nie może być wyższa niż cena artykułów z zamówienia.</w:t>
      </w:r>
    </w:p>
    <w:p w:rsidR="00CB138C" w:rsidRPr="00A51FE6" w:rsidRDefault="00CB138C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6F47B3" w:rsidRDefault="006F47B3" w:rsidP="002E4C66">
      <w:pPr>
        <w:tabs>
          <w:tab w:val="clear" w:pos="0"/>
        </w:tabs>
      </w:pPr>
    </w:p>
    <w:sectPr w:rsidR="006F47B3" w:rsidSect="00CB6877">
      <w:footerReference w:type="default" r:id="rId8"/>
      <w:pgSz w:w="11906" w:h="16838"/>
      <w:pgMar w:top="1134" w:right="964" w:bottom="113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39" w:rsidRDefault="00BA0139" w:rsidP="00CB6877">
      <w:r>
        <w:separator/>
      </w:r>
    </w:p>
  </w:endnote>
  <w:endnote w:type="continuationSeparator" w:id="0">
    <w:p w:rsidR="00BA0139" w:rsidRDefault="00BA0139" w:rsidP="00C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77" w:rsidRPr="00CB6877" w:rsidRDefault="00CB6877">
    <w:pPr>
      <w:pStyle w:val="Stopka"/>
      <w:jc w:val="right"/>
      <w:rPr>
        <w:sz w:val="20"/>
      </w:rPr>
    </w:pPr>
    <w:r w:rsidRPr="00CB6877">
      <w:rPr>
        <w:sz w:val="20"/>
      </w:rPr>
      <w:fldChar w:fldCharType="begin"/>
    </w:r>
    <w:r w:rsidRPr="00CB6877">
      <w:rPr>
        <w:sz w:val="20"/>
      </w:rPr>
      <w:instrText>PAGE   \* MERGEFORMAT</w:instrText>
    </w:r>
    <w:r w:rsidRPr="00CB6877">
      <w:rPr>
        <w:sz w:val="20"/>
      </w:rPr>
      <w:fldChar w:fldCharType="separate"/>
    </w:r>
    <w:r w:rsidR="00E83A50">
      <w:rPr>
        <w:noProof/>
        <w:sz w:val="20"/>
      </w:rPr>
      <w:t>1</w:t>
    </w:r>
    <w:r w:rsidRPr="00CB6877">
      <w:rPr>
        <w:sz w:val="20"/>
      </w:rPr>
      <w:fldChar w:fldCharType="end"/>
    </w:r>
  </w:p>
  <w:p w:rsidR="00CB6877" w:rsidRDefault="00CB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39" w:rsidRDefault="00BA0139" w:rsidP="00CB6877">
      <w:r>
        <w:separator/>
      </w:r>
    </w:p>
  </w:footnote>
  <w:footnote w:type="continuationSeparator" w:id="0">
    <w:p w:rsidR="00BA0139" w:rsidRDefault="00BA0139" w:rsidP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1D0E6971"/>
    <w:multiLevelType w:val="hybridMultilevel"/>
    <w:tmpl w:val="D64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6D5"/>
    <w:multiLevelType w:val="hybridMultilevel"/>
    <w:tmpl w:val="FB36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47B3"/>
    <w:rsid w:val="00037521"/>
    <w:rsid w:val="000B6B21"/>
    <w:rsid w:val="001118ED"/>
    <w:rsid w:val="001B16C8"/>
    <w:rsid w:val="00231329"/>
    <w:rsid w:val="002628BB"/>
    <w:rsid w:val="002E4C66"/>
    <w:rsid w:val="003D3AEF"/>
    <w:rsid w:val="0044643D"/>
    <w:rsid w:val="00457738"/>
    <w:rsid w:val="00586E05"/>
    <w:rsid w:val="00652D45"/>
    <w:rsid w:val="006813D6"/>
    <w:rsid w:val="006F47B3"/>
    <w:rsid w:val="009C0054"/>
    <w:rsid w:val="00A33B75"/>
    <w:rsid w:val="00A51FE6"/>
    <w:rsid w:val="00B00EBC"/>
    <w:rsid w:val="00B90C14"/>
    <w:rsid w:val="00B93F00"/>
    <w:rsid w:val="00BA0139"/>
    <w:rsid w:val="00CB138C"/>
    <w:rsid w:val="00CB6877"/>
    <w:rsid w:val="00CF5250"/>
    <w:rsid w:val="00E83A50"/>
    <w:rsid w:val="00E92C86"/>
    <w:rsid w:val="00ED541E"/>
    <w:rsid w:val="00F76F7E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0A31C"/>
  <w15:chartTrackingRefBased/>
  <w15:docId w15:val="{D5C2C5F7-10A7-455A-96D6-53F5823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B687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8A4F-3016-4FA6-9D9E-2D6A2C5A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4</cp:revision>
  <cp:lastPrinted>2022-09-05T15:51:00Z</cp:lastPrinted>
  <dcterms:created xsi:type="dcterms:W3CDTF">2022-07-17T13:47:00Z</dcterms:created>
  <dcterms:modified xsi:type="dcterms:W3CDTF">2022-09-05T15:51:00Z</dcterms:modified>
</cp:coreProperties>
</file>