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9CCF2" w14:textId="77777777" w:rsidR="00153B75" w:rsidRDefault="001875D6">
      <w:pPr>
        <w:spacing w:after="0" w:line="259" w:lineRule="auto"/>
        <w:ind w:left="0" w:right="7597" w:firstLine="0"/>
        <w:jc w:val="left"/>
      </w:pPr>
      <w:r>
        <w:rPr>
          <w:b/>
        </w:rPr>
        <w:t xml:space="preserve"> </w:t>
      </w:r>
    </w:p>
    <w:p w14:paraId="3C5825AC" w14:textId="77777777" w:rsidR="00153B75" w:rsidRDefault="001875D6">
      <w:pPr>
        <w:spacing w:after="17" w:line="259" w:lineRule="auto"/>
        <w:ind w:left="401" w:right="268" w:firstLine="0"/>
        <w:jc w:val="right"/>
      </w:pPr>
      <w:r>
        <w:rPr>
          <w:b/>
          <w:i/>
          <w:color w:val="0070C0"/>
        </w:rPr>
        <w:t xml:space="preserve"> </w:t>
      </w:r>
    </w:p>
    <w:p w14:paraId="42D294DD" w14:textId="77777777" w:rsidR="009751C8" w:rsidRDefault="00926810" w:rsidP="00926810">
      <w:pPr>
        <w:spacing w:after="120" w:line="276" w:lineRule="auto"/>
        <w:ind w:left="3402"/>
        <w:rPr>
          <w:noProof/>
        </w:rPr>
      </w:pPr>
      <w:r>
        <w:rPr>
          <w:rFonts w:ascii="Times New Roman" w:hAnsi="Times New Roman" w:cs="Times New Roman"/>
          <w:sz w:val="24"/>
          <w:szCs w:val="24"/>
        </w:rPr>
        <w:t xml:space="preserve">                                                                                                         </w:t>
      </w:r>
      <w:r>
        <w:rPr>
          <w:rFonts w:ascii="Times New Roman" w:hAnsi="Times New Roman" w:cs="Times New Roman"/>
          <w:i/>
          <w:iCs/>
          <w:sz w:val="24"/>
          <w:szCs w:val="24"/>
        </w:rPr>
        <w:t xml:space="preserve">                          </w:t>
      </w:r>
    </w:p>
    <w:p w14:paraId="26715D58" w14:textId="77777777" w:rsidR="009751C8" w:rsidRDefault="009751C8" w:rsidP="00926810">
      <w:pPr>
        <w:spacing w:after="120" w:line="276" w:lineRule="auto"/>
        <w:ind w:left="3402"/>
        <w:rPr>
          <w:noProof/>
        </w:rPr>
      </w:pPr>
    </w:p>
    <w:p w14:paraId="7C2E7014" w14:textId="128E58CD" w:rsidR="00926810" w:rsidRDefault="00926810" w:rsidP="00926810">
      <w:pPr>
        <w:spacing w:after="120" w:line="276" w:lineRule="auto"/>
        <w:ind w:left="3402"/>
        <w:rPr>
          <w:noProof/>
        </w:rPr>
      </w:pPr>
    </w:p>
    <w:p w14:paraId="79F15EA0" w14:textId="77777777" w:rsidR="009751C8" w:rsidRPr="002553BB" w:rsidRDefault="009751C8" w:rsidP="00926810">
      <w:pPr>
        <w:spacing w:after="120" w:line="276" w:lineRule="auto"/>
        <w:ind w:left="3402"/>
        <w:rPr>
          <w:rFonts w:ascii="Times New Roman" w:hAnsi="Times New Roman" w:cs="Times New Roman"/>
          <w:i/>
          <w:iCs/>
          <w:sz w:val="24"/>
          <w:szCs w:val="24"/>
        </w:rPr>
      </w:pPr>
    </w:p>
    <w:p w14:paraId="086C3C30" w14:textId="77777777" w:rsidR="00926810" w:rsidRDefault="00926810" w:rsidP="00F11FB6">
      <w:pPr>
        <w:spacing w:after="160" w:line="259" w:lineRule="auto"/>
        <w:ind w:left="0" w:right="0" w:firstLine="0"/>
        <w:jc w:val="center"/>
        <w:rPr>
          <w:rFonts w:ascii="Calibri" w:eastAsia="Calibri" w:hAnsi="Calibri" w:cs="Times New Roman"/>
          <w:b/>
          <w:color w:val="auto"/>
          <w:sz w:val="40"/>
          <w:szCs w:val="40"/>
          <w:lang w:eastAsia="en-US"/>
        </w:rPr>
      </w:pPr>
    </w:p>
    <w:p w14:paraId="2CD3E657" w14:textId="77777777" w:rsidR="00926810" w:rsidRDefault="00926810" w:rsidP="00F11FB6">
      <w:pPr>
        <w:spacing w:after="160" w:line="259" w:lineRule="auto"/>
        <w:ind w:left="0" w:right="0" w:firstLine="0"/>
        <w:jc w:val="center"/>
        <w:rPr>
          <w:rFonts w:ascii="Calibri" w:eastAsia="Calibri" w:hAnsi="Calibri" w:cs="Times New Roman"/>
          <w:b/>
          <w:color w:val="auto"/>
          <w:sz w:val="40"/>
          <w:szCs w:val="40"/>
          <w:lang w:eastAsia="en-US"/>
        </w:rPr>
      </w:pPr>
    </w:p>
    <w:p w14:paraId="1CAA1572" w14:textId="3B4DA586"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40587B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342E0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23D6A560"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C931DC0" w14:textId="63D2A6C5" w:rsidR="00F11FB6" w:rsidRPr="00AB7B0F" w:rsidRDefault="00F11FB6" w:rsidP="00C10A26">
      <w:pPr>
        <w:spacing w:after="160" w:line="259" w:lineRule="auto"/>
        <w:ind w:left="0" w:right="0" w:firstLine="0"/>
        <w:jc w:val="center"/>
        <w:rPr>
          <w:rFonts w:ascii="Calibri" w:eastAsia="Calibri" w:hAnsi="Calibri" w:cs="Times New Roman"/>
          <w:b/>
          <w:bCs/>
          <w:color w:val="auto"/>
          <w:sz w:val="28"/>
          <w:szCs w:val="28"/>
          <w:lang w:eastAsia="en-US"/>
        </w:rPr>
      </w:pPr>
      <w:r w:rsidRPr="00AB7B0F">
        <w:rPr>
          <w:rFonts w:ascii="Calibri" w:eastAsia="Calibri" w:hAnsi="Calibri" w:cs="Times New Roman"/>
          <w:color w:val="auto"/>
          <w:sz w:val="28"/>
          <w:szCs w:val="28"/>
          <w:lang w:eastAsia="en-US"/>
        </w:rPr>
        <w:t>„</w:t>
      </w:r>
      <w:r w:rsidR="00AB7B0F" w:rsidRPr="00AB7B0F">
        <w:rPr>
          <w:rFonts w:ascii="Calibri" w:eastAsia="Calibri" w:hAnsi="Calibri" w:cs="Times New Roman"/>
          <w:b/>
          <w:bCs/>
          <w:color w:val="auto"/>
          <w:sz w:val="28"/>
          <w:szCs w:val="28"/>
          <w:lang w:eastAsia="en-US"/>
        </w:rPr>
        <w:t>Budowa przedszkola miejsko – gminnego w Czyżewie</w:t>
      </w:r>
      <w:r w:rsidRPr="00AB7B0F">
        <w:rPr>
          <w:rFonts w:ascii="Calibri" w:eastAsia="Calibri" w:hAnsi="Calibri" w:cs="Times New Roman"/>
          <w:color w:val="auto"/>
          <w:sz w:val="28"/>
          <w:szCs w:val="28"/>
          <w:lang w:eastAsia="en-US"/>
        </w:rPr>
        <w:t>”</w:t>
      </w:r>
    </w:p>
    <w:p w14:paraId="32E952B3" w14:textId="46D84196"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(Znak postępowania:</w:t>
      </w:r>
      <w:r w:rsidR="00DA2EA9">
        <w:rPr>
          <w:rFonts w:ascii="Calibri" w:eastAsia="Calibri" w:hAnsi="Calibri" w:cs="Times New Roman"/>
          <w:color w:val="auto"/>
          <w:sz w:val="22"/>
          <w:lang w:eastAsia="en-US"/>
        </w:rPr>
        <w:t xml:space="preserve"> </w:t>
      </w:r>
      <w:r w:rsidR="00926810" w:rsidRPr="00F74CFA">
        <w:rPr>
          <w:rFonts w:ascii="Calibri" w:eastAsia="Calibri" w:hAnsi="Calibri" w:cs="Times New Roman"/>
          <w:b/>
          <w:bCs/>
          <w:color w:val="auto"/>
          <w:sz w:val="22"/>
          <w:lang w:eastAsia="en-US"/>
        </w:rPr>
        <w:t>RG.27</w:t>
      </w:r>
      <w:r w:rsidR="00513F52">
        <w:rPr>
          <w:rFonts w:ascii="Calibri" w:eastAsia="Calibri" w:hAnsi="Calibri" w:cs="Times New Roman"/>
          <w:b/>
          <w:bCs/>
          <w:color w:val="auto"/>
          <w:sz w:val="22"/>
          <w:lang w:eastAsia="en-US"/>
        </w:rPr>
        <w:t>1</w:t>
      </w:r>
      <w:r w:rsidR="005366E7">
        <w:rPr>
          <w:rFonts w:ascii="Calibri" w:eastAsia="Calibri" w:hAnsi="Calibri" w:cs="Times New Roman"/>
          <w:b/>
          <w:bCs/>
          <w:color w:val="auto"/>
          <w:sz w:val="22"/>
          <w:lang w:eastAsia="en-US"/>
        </w:rPr>
        <w:t>.25</w:t>
      </w:r>
      <w:r w:rsidR="00867E58">
        <w:rPr>
          <w:rFonts w:ascii="Calibri" w:eastAsia="Calibri" w:hAnsi="Calibri" w:cs="Times New Roman"/>
          <w:b/>
          <w:bCs/>
          <w:color w:val="auto"/>
          <w:sz w:val="22"/>
          <w:lang w:eastAsia="en-US"/>
        </w:rPr>
        <w:t>.</w:t>
      </w:r>
      <w:r w:rsidR="00926810" w:rsidRPr="00F74CFA">
        <w:rPr>
          <w:rFonts w:ascii="Calibri" w:eastAsia="Calibri" w:hAnsi="Calibri" w:cs="Times New Roman"/>
          <w:b/>
          <w:bCs/>
          <w:color w:val="auto"/>
          <w:sz w:val="22"/>
          <w:lang w:eastAsia="en-US"/>
        </w:rPr>
        <w:t>2022</w:t>
      </w:r>
      <w:r w:rsidR="00DA2EA9">
        <w:rPr>
          <w:rFonts w:ascii="Calibri" w:eastAsia="Calibri" w:hAnsi="Calibri" w:cs="Times New Roman"/>
          <w:color w:val="auto"/>
          <w:sz w:val="22"/>
          <w:lang w:eastAsia="en-US"/>
        </w:rPr>
        <w:t>)</w:t>
      </w:r>
    </w:p>
    <w:p w14:paraId="3C1671EC"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41D3CDB"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0B47A65"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6C8508E" w14:textId="0F014853" w:rsidR="006E55F6" w:rsidRDefault="006E55F6" w:rsidP="006E55F6">
      <w:pPr>
        <w:spacing w:after="160" w:line="259" w:lineRule="auto"/>
        <w:ind w:left="0" w:right="0" w:firstLine="0"/>
        <w:jc w:val="center"/>
        <w:rPr>
          <w:rFonts w:ascii="Calibri" w:eastAsia="Calibri" w:hAnsi="Calibri" w:cs="Calibri"/>
          <w:color w:val="auto"/>
          <w:sz w:val="22"/>
          <w:lang w:eastAsia="en-US"/>
        </w:rPr>
      </w:pPr>
      <w:r w:rsidRPr="00F11FB6">
        <w:rPr>
          <w:rFonts w:ascii="Calibri" w:eastAsia="Calibri" w:hAnsi="Calibri" w:cs="Calibri"/>
          <w:color w:val="auto"/>
          <w:sz w:val="22"/>
          <w:lang w:eastAsia="en-US"/>
        </w:rPr>
        <w:t xml:space="preserve">ZATWIERDZAM </w:t>
      </w:r>
      <w:r w:rsidR="003369DF">
        <w:rPr>
          <w:rFonts w:ascii="Calibri" w:eastAsia="Calibri" w:hAnsi="Calibri" w:cs="Calibri"/>
          <w:color w:val="auto"/>
          <w:sz w:val="22"/>
          <w:lang w:eastAsia="en-US"/>
        </w:rPr>
        <w:t>Burmistrz Czyżewa</w:t>
      </w:r>
      <w:r w:rsidRPr="00F11FB6">
        <w:rPr>
          <w:rFonts w:ascii="Calibri" w:eastAsia="Calibri" w:hAnsi="Calibri" w:cs="Calibri"/>
          <w:color w:val="auto"/>
          <w:sz w:val="22"/>
          <w:lang w:eastAsia="en-US"/>
        </w:rPr>
        <w:t xml:space="preserve"> – </w:t>
      </w:r>
      <w:r>
        <w:rPr>
          <w:rFonts w:ascii="Calibri" w:eastAsia="Calibri" w:hAnsi="Calibri" w:cs="Calibri"/>
          <w:color w:val="auto"/>
          <w:sz w:val="22"/>
          <w:lang w:eastAsia="en-US"/>
        </w:rPr>
        <w:t xml:space="preserve"> </w:t>
      </w:r>
      <w:r w:rsidR="00C83C25">
        <w:rPr>
          <w:rFonts w:ascii="Calibri" w:eastAsia="Calibri" w:hAnsi="Calibri" w:cs="Calibri"/>
          <w:color w:val="auto"/>
          <w:sz w:val="22"/>
          <w:lang w:eastAsia="en-US"/>
        </w:rPr>
        <w:t>Anna Bogucka</w:t>
      </w:r>
      <w:r>
        <w:rPr>
          <w:rFonts w:ascii="Calibri" w:eastAsia="Calibri" w:hAnsi="Calibri" w:cs="Calibri"/>
          <w:color w:val="auto"/>
          <w:sz w:val="22"/>
          <w:lang w:eastAsia="en-US"/>
        </w:rPr>
        <w:t xml:space="preserve">           </w:t>
      </w:r>
    </w:p>
    <w:p w14:paraId="1DC72597" w14:textId="77777777" w:rsidR="006E55F6" w:rsidRDefault="006E55F6" w:rsidP="006E55F6">
      <w:pPr>
        <w:spacing w:after="160" w:line="259" w:lineRule="auto"/>
        <w:ind w:left="0" w:right="0" w:firstLine="0"/>
        <w:jc w:val="center"/>
        <w:rPr>
          <w:rFonts w:ascii="Calibri" w:eastAsia="Calibri" w:hAnsi="Calibri" w:cs="Calibri"/>
          <w:color w:val="auto"/>
          <w:sz w:val="22"/>
          <w:lang w:eastAsia="en-US"/>
        </w:rPr>
      </w:pPr>
    </w:p>
    <w:p w14:paraId="7BF9C8B3"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p>
    <w:p w14:paraId="389579BB"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(podpis Kierownika Zamawiającego)</w:t>
      </w:r>
    </w:p>
    <w:p w14:paraId="596BDAC4" w14:textId="214F669E" w:rsidR="006E55F6" w:rsidRDefault="00C83C25" w:rsidP="006E55F6">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Czyżew</w:t>
      </w:r>
      <w:r w:rsidR="00DA2EA9">
        <w:rPr>
          <w:rFonts w:ascii="Calibri" w:eastAsia="Calibri" w:hAnsi="Calibri" w:cs="Times New Roman"/>
          <w:color w:val="auto"/>
          <w:sz w:val="22"/>
          <w:lang w:eastAsia="en-US"/>
        </w:rPr>
        <w:t xml:space="preserve">, dnia </w:t>
      </w:r>
      <w:r w:rsidR="005366E7">
        <w:rPr>
          <w:rFonts w:ascii="Calibri" w:eastAsia="Calibri" w:hAnsi="Calibri" w:cs="Times New Roman"/>
          <w:color w:val="auto"/>
          <w:sz w:val="22"/>
          <w:lang w:eastAsia="en-US"/>
        </w:rPr>
        <w:t xml:space="preserve">13 </w:t>
      </w:r>
      <w:r w:rsidR="00106035">
        <w:rPr>
          <w:rFonts w:ascii="Calibri" w:eastAsia="Calibri" w:hAnsi="Calibri" w:cs="Times New Roman"/>
          <w:color w:val="auto"/>
          <w:sz w:val="22"/>
          <w:lang w:eastAsia="en-US"/>
        </w:rPr>
        <w:t>października</w:t>
      </w:r>
      <w:r w:rsidR="00A01798">
        <w:rPr>
          <w:rFonts w:ascii="Calibri" w:eastAsia="Calibri" w:hAnsi="Calibri" w:cs="Times New Roman"/>
          <w:color w:val="auto"/>
          <w:sz w:val="22"/>
          <w:lang w:eastAsia="en-US"/>
        </w:rPr>
        <w:t xml:space="preserve"> 2022</w:t>
      </w:r>
      <w:r w:rsidR="006E55F6" w:rsidRPr="00F11FB6">
        <w:rPr>
          <w:rFonts w:ascii="Calibri" w:eastAsia="Calibri" w:hAnsi="Calibri" w:cs="Times New Roman"/>
          <w:color w:val="auto"/>
          <w:sz w:val="22"/>
          <w:lang w:eastAsia="en-US"/>
        </w:rPr>
        <w:t xml:space="preserve"> r.</w:t>
      </w:r>
    </w:p>
    <w:p w14:paraId="19B47742" w14:textId="44B9AAB0"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D6060B" w14:textId="77777777" w:rsidR="007346B5" w:rsidRPr="00F11FB6" w:rsidRDefault="007346B5" w:rsidP="00F11FB6">
      <w:pPr>
        <w:spacing w:after="160" w:line="259" w:lineRule="auto"/>
        <w:ind w:left="0" w:right="0" w:firstLine="0"/>
        <w:jc w:val="center"/>
        <w:rPr>
          <w:rFonts w:ascii="Calibri" w:eastAsia="Calibri" w:hAnsi="Calibri" w:cs="Times New Roman"/>
          <w:color w:val="auto"/>
          <w:sz w:val="22"/>
          <w:lang w:eastAsia="en-US"/>
        </w:rPr>
      </w:pPr>
    </w:p>
    <w:p w14:paraId="3B4FE19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28E23B1"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FBFBD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AFA40D3"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D95D2F1" w14:textId="12F91565"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8B67717" w14:textId="77777777" w:rsidR="00AB7B0F" w:rsidRPr="00F11FB6" w:rsidRDefault="00AB7B0F" w:rsidP="00F11FB6">
      <w:pPr>
        <w:spacing w:after="160" w:line="259" w:lineRule="auto"/>
        <w:ind w:left="0" w:right="0" w:firstLine="0"/>
        <w:jc w:val="center"/>
        <w:rPr>
          <w:rFonts w:ascii="Calibri" w:eastAsia="Calibri" w:hAnsi="Calibri" w:cs="Times New Roman"/>
          <w:color w:val="auto"/>
          <w:sz w:val="22"/>
          <w:lang w:eastAsia="en-US"/>
        </w:rPr>
      </w:pPr>
    </w:p>
    <w:p w14:paraId="07CA3DCC"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4B1713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B79057B" w14:textId="77777777" w:rsidR="00153B75" w:rsidRPr="0033394F"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5453C2FC" w14:textId="77777777" w:rsidR="008756AF" w:rsidRPr="008756AF" w:rsidRDefault="008756AF" w:rsidP="008756AF">
      <w:pPr>
        <w:ind w:left="718" w:right="337"/>
        <w:rPr>
          <w:rFonts w:asciiTheme="minorHAnsi" w:hAnsiTheme="minorHAnsi" w:cstheme="minorHAnsi"/>
          <w:b/>
          <w:bCs/>
          <w:sz w:val="22"/>
        </w:rPr>
      </w:pPr>
      <w:r w:rsidRPr="008756AF">
        <w:rPr>
          <w:rFonts w:asciiTheme="minorHAnsi" w:hAnsiTheme="minorHAnsi" w:cstheme="minorHAnsi"/>
          <w:b/>
          <w:bCs/>
          <w:sz w:val="22"/>
        </w:rPr>
        <w:t>Gmina  Czyżew</w:t>
      </w:r>
    </w:p>
    <w:p w14:paraId="2C6C2865" w14:textId="77777777" w:rsidR="008756AF" w:rsidRPr="00560AEE" w:rsidRDefault="008756AF" w:rsidP="008756AF">
      <w:pPr>
        <w:ind w:left="718" w:right="337"/>
        <w:rPr>
          <w:rFonts w:asciiTheme="minorHAnsi" w:hAnsiTheme="minorHAnsi" w:cstheme="minorHAnsi"/>
          <w:sz w:val="22"/>
        </w:rPr>
      </w:pPr>
      <w:r w:rsidRPr="00560AEE">
        <w:rPr>
          <w:rFonts w:asciiTheme="minorHAnsi" w:hAnsiTheme="minorHAnsi" w:cstheme="minorHAnsi"/>
          <w:sz w:val="22"/>
        </w:rPr>
        <w:t>ul. Mazowiecka 34</w:t>
      </w:r>
    </w:p>
    <w:p w14:paraId="182E853D" w14:textId="033CE3B8" w:rsidR="00592613" w:rsidRPr="00592613" w:rsidRDefault="008756AF" w:rsidP="008756AF">
      <w:pPr>
        <w:ind w:left="718" w:right="337"/>
        <w:rPr>
          <w:rFonts w:asciiTheme="minorHAnsi" w:hAnsiTheme="minorHAnsi" w:cstheme="minorHAnsi"/>
          <w:sz w:val="22"/>
        </w:rPr>
      </w:pPr>
      <w:r w:rsidRPr="00560AEE">
        <w:rPr>
          <w:rFonts w:asciiTheme="minorHAnsi" w:hAnsiTheme="minorHAnsi" w:cstheme="minorHAnsi"/>
          <w:sz w:val="22"/>
        </w:rPr>
        <w:t>18-220 Czyżew</w:t>
      </w:r>
    </w:p>
    <w:p w14:paraId="4BBA2B09" w14:textId="2EC6A4D0" w:rsidR="00592613" w:rsidRPr="00592613" w:rsidRDefault="00592613" w:rsidP="00592613">
      <w:pPr>
        <w:ind w:left="718" w:right="337"/>
        <w:rPr>
          <w:rFonts w:asciiTheme="minorHAnsi" w:hAnsiTheme="minorHAnsi" w:cstheme="minorHAnsi"/>
          <w:sz w:val="22"/>
        </w:rPr>
      </w:pPr>
      <w:r w:rsidRPr="00592613">
        <w:rPr>
          <w:rFonts w:asciiTheme="minorHAnsi" w:hAnsiTheme="minorHAnsi" w:cstheme="minorHAnsi"/>
          <w:sz w:val="22"/>
        </w:rPr>
        <w:t>REGON:</w:t>
      </w:r>
      <w:r w:rsidR="00560AEE" w:rsidRPr="00560AEE">
        <w:rPr>
          <w:rFonts w:ascii="Times New Roman" w:eastAsia="Times New Roman" w:hAnsi="Times New Roman" w:cs="Times New Roman"/>
          <w:sz w:val="24"/>
          <w:szCs w:val="24"/>
        </w:rPr>
        <w:t xml:space="preserve"> </w:t>
      </w:r>
      <w:r w:rsidR="00560AEE" w:rsidRPr="00560AEE">
        <w:rPr>
          <w:rFonts w:asciiTheme="minorHAnsi" w:hAnsiTheme="minorHAnsi" w:cstheme="minorHAnsi"/>
          <w:sz w:val="22"/>
        </w:rPr>
        <w:t>450670166</w:t>
      </w:r>
    </w:p>
    <w:p w14:paraId="4011C2C0" w14:textId="76D55157" w:rsidR="00592613" w:rsidRPr="00D71663" w:rsidRDefault="00592613" w:rsidP="00592613">
      <w:pPr>
        <w:ind w:left="718" w:right="337"/>
        <w:rPr>
          <w:rFonts w:asciiTheme="minorHAnsi" w:hAnsiTheme="minorHAnsi" w:cstheme="minorHAnsi"/>
          <w:sz w:val="22"/>
          <w:lang w:val="en-US"/>
        </w:rPr>
      </w:pPr>
      <w:r w:rsidRPr="00D71663">
        <w:rPr>
          <w:rFonts w:asciiTheme="minorHAnsi" w:hAnsiTheme="minorHAnsi" w:cstheme="minorHAnsi"/>
          <w:sz w:val="22"/>
          <w:lang w:val="en-US"/>
        </w:rPr>
        <w:t>NIP:</w:t>
      </w:r>
      <w:r w:rsidR="00BE3D4A">
        <w:rPr>
          <w:rFonts w:asciiTheme="minorHAnsi" w:hAnsiTheme="minorHAnsi" w:cstheme="minorHAnsi"/>
          <w:sz w:val="22"/>
          <w:lang w:val="en-US"/>
        </w:rPr>
        <w:t xml:space="preserve"> </w:t>
      </w:r>
      <w:r w:rsidR="00560AEE" w:rsidRPr="00560AEE">
        <w:rPr>
          <w:rFonts w:asciiTheme="minorHAnsi" w:hAnsiTheme="minorHAnsi" w:cstheme="minorHAnsi"/>
          <w:sz w:val="22"/>
        </w:rPr>
        <w:t>7221590541</w:t>
      </w:r>
    </w:p>
    <w:p w14:paraId="0469085C" w14:textId="55006D9B" w:rsidR="0033394F" w:rsidRPr="00D71663" w:rsidRDefault="0033394F" w:rsidP="0033394F">
      <w:pPr>
        <w:ind w:left="718" w:right="337"/>
        <w:rPr>
          <w:rFonts w:asciiTheme="minorHAnsi" w:hAnsiTheme="minorHAnsi" w:cstheme="minorHAnsi"/>
          <w:sz w:val="22"/>
          <w:lang w:val="en-US"/>
        </w:rPr>
      </w:pPr>
      <w:r w:rsidRPr="00BE3D4A">
        <w:rPr>
          <w:rFonts w:asciiTheme="minorHAnsi" w:hAnsiTheme="minorHAnsi" w:cstheme="minorHAnsi"/>
          <w:sz w:val="22"/>
          <w:lang w:val="en-US"/>
        </w:rPr>
        <w:t xml:space="preserve">tel. </w:t>
      </w:r>
      <w:r w:rsidR="00560AEE" w:rsidRPr="00560AEE">
        <w:rPr>
          <w:rFonts w:asciiTheme="minorHAnsi" w:hAnsiTheme="minorHAnsi" w:cstheme="minorHAnsi"/>
          <w:sz w:val="22"/>
        </w:rPr>
        <w:t>86</w:t>
      </w:r>
      <w:r w:rsidR="00560AEE">
        <w:rPr>
          <w:rFonts w:asciiTheme="minorHAnsi" w:hAnsiTheme="minorHAnsi" w:cstheme="minorHAnsi"/>
          <w:sz w:val="22"/>
        </w:rPr>
        <w:t xml:space="preserve"> </w:t>
      </w:r>
      <w:r w:rsidR="00560AEE" w:rsidRPr="00560AEE">
        <w:rPr>
          <w:rFonts w:asciiTheme="minorHAnsi" w:hAnsiTheme="minorHAnsi" w:cstheme="minorHAnsi"/>
          <w:sz w:val="22"/>
        </w:rPr>
        <w:t>2755036</w:t>
      </w:r>
      <w:r w:rsidR="00617122" w:rsidRPr="00BE3D4A">
        <w:rPr>
          <w:rFonts w:asciiTheme="minorHAnsi" w:hAnsiTheme="minorHAnsi" w:cstheme="minorHAnsi"/>
          <w:sz w:val="22"/>
          <w:lang w:val="en-US"/>
        </w:rPr>
        <w:t>;</w:t>
      </w:r>
    </w:p>
    <w:p w14:paraId="4C726546" w14:textId="151CD8AF" w:rsidR="0033394F" w:rsidRPr="00D71663" w:rsidRDefault="0033394F" w:rsidP="0033394F">
      <w:pPr>
        <w:ind w:left="718" w:right="337"/>
        <w:rPr>
          <w:rStyle w:val="Hipercze"/>
          <w:rFonts w:asciiTheme="minorHAnsi" w:hAnsiTheme="minorHAnsi" w:cstheme="minorHAnsi"/>
          <w:sz w:val="22"/>
          <w:lang w:val="en-US"/>
        </w:rPr>
      </w:pPr>
      <w:r w:rsidRPr="00D71663">
        <w:rPr>
          <w:rFonts w:asciiTheme="minorHAnsi" w:hAnsiTheme="minorHAnsi" w:cstheme="minorHAnsi"/>
          <w:sz w:val="22"/>
          <w:lang w:val="en-US"/>
        </w:rPr>
        <w:t xml:space="preserve">mail: </w:t>
      </w:r>
      <w:hyperlink r:id="rId8" w:history="1">
        <w:r w:rsidR="00560AEE" w:rsidRPr="00560AEE">
          <w:rPr>
            <w:rStyle w:val="Hipercze"/>
          </w:rPr>
          <w:t>sekretariat@umczyzew.pl</w:t>
        </w:r>
      </w:hyperlink>
    </w:p>
    <w:p w14:paraId="5BA3FC94" w14:textId="19051ED0" w:rsidR="0033394F" w:rsidRDefault="00560AEE" w:rsidP="0033394F">
      <w:pPr>
        <w:spacing w:after="14" w:line="267" w:lineRule="auto"/>
        <w:ind w:left="720" w:right="335" w:firstLine="0"/>
        <w:rPr>
          <w:rFonts w:asciiTheme="minorHAnsi" w:hAnsiTheme="minorHAnsi" w:cstheme="minorHAnsi"/>
          <w:color w:val="0563C1" w:themeColor="hyperlink"/>
          <w:sz w:val="22"/>
          <w:u w:val="single"/>
        </w:rPr>
      </w:pPr>
      <w:r w:rsidRPr="00560AEE">
        <w:rPr>
          <w:rStyle w:val="Hipercze"/>
        </w:rPr>
        <w:t>http://www.umczyzew.pl/</w:t>
      </w:r>
    </w:p>
    <w:p w14:paraId="24F76BC0" w14:textId="77777777" w:rsidR="00DD1C13" w:rsidRPr="00DD1C13" w:rsidRDefault="00DD1C13" w:rsidP="00DD1C13">
      <w:pPr>
        <w:spacing w:after="14" w:line="267" w:lineRule="auto"/>
        <w:ind w:left="720" w:right="335" w:firstLine="0"/>
        <w:rPr>
          <w:rFonts w:asciiTheme="minorHAnsi" w:hAnsiTheme="minorHAnsi" w:cstheme="minorHAnsi"/>
          <w:bCs/>
          <w:sz w:val="22"/>
        </w:rPr>
      </w:pPr>
      <w:r w:rsidRPr="00DD1C13">
        <w:rPr>
          <w:rFonts w:asciiTheme="minorHAnsi" w:hAnsiTheme="minorHAnsi" w:cstheme="minorHAnsi"/>
          <w:bCs/>
          <w:sz w:val="22"/>
        </w:rPr>
        <w:t xml:space="preserve">Godziny pracy: </w:t>
      </w:r>
    </w:p>
    <w:p w14:paraId="42ED742D" w14:textId="3C96A840" w:rsidR="00DD1C13" w:rsidRPr="00091A2D"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Poniedziałek 08:00-16:</w:t>
      </w:r>
      <w:r w:rsidR="00091A2D" w:rsidRPr="00091A2D">
        <w:rPr>
          <w:rFonts w:asciiTheme="minorHAnsi" w:hAnsiTheme="minorHAnsi" w:cstheme="minorHAnsi"/>
          <w:bCs/>
          <w:sz w:val="22"/>
        </w:rPr>
        <w:t>0</w:t>
      </w:r>
      <w:r w:rsidRPr="00091A2D">
        <w:rPr>
          <w:rFonts w:asciiTheme="minorHAnsi" w:hAnsiTheme="minorHAnsi" w:cstheme="minorHAnsi"/>
          <w:bCs/>
          <w:sz w:val="22"/>
        </w:rPr>
        <w:t>0</w:t>
      </w:r>
    </w:p>
    <w:p w14:paraId="2A8EAA81" w14:textId="1FBEC40B" w:rsidR="00DD1C13" w:rsidRPr="00DD1C13"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Wtorek - Piątek 07:30-15:30</w:t>
      </w:r>
    </w:p>
    <w:p w14:paraId="27528CFC" w14:textId="77777777" w:rsidR="00DD1C13" w:rsidRDefault="00DD1C13" w:rsidP="0033394F">
      <w:pPr>
        <w:spacing w:after="14" w:line="267" w:lineRule="auto"/>
        <w:ind w:left="720" w:right="335" w:firstLine="0"/>
        <w:rPr>
          <w:rFonts w:asciiTheme="minorHAnsi" w:hAnsiTheme="minorHAnsi" w:cstheme="minorHAnsi"/>
          <w:b/>
          <w:sz w:val="22"/>
        </w:rPr>
      </w:pPr>
    </w:p>
    <w:p w14:paraId="51356D51"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09AF9478" w14:textId="77777777" w:rsidR="0099451E"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p>
    <w:p w14:paraId="2FDF837B" w14:textId="61931D71" w:rsidR="00153B75" w:rsidRPr="00F97A2B" w:rsidRDefault="00000000" w:rsidP="0099451E">
      <w:pPr>
        <w:spacing w:after="1" w:line="277" w:lineRule="auto"/>
        <w:ind w:left="1572" w:right="337" w:firstLine="0"/>
        <w:rPr>
          <w:rFonts w:asciiTheme="minorHAnsi" w:hAnsiTheme="minorHAnsi" w:cstheme="minorHAnsi"/>
          <w:sz w:val="22"/>
        </w:rPr>
      </w:pPr>
      <w:hyperlink r:id="rId9" w:history="1">
        <w:r w:rsidR="00D7253E">
          <w:rPr>
            <w:rStyle w:val="Hipercze"/>
            <w:rFonts w:ascii="Helvetica Neue" w:hAnsi="Helvetica Neue"/>
            <w:color w:val="337AB7"/>
            <w:sz w:val="19"/>
            <w:szCs w:val="19"/>
            <w:shd w:val="clear" w:color="auto" w:fill="FFFFFF"/>
          </w:rPr>
          <w:t>https://platformazakupowa.pl/transakcja/660122</w:t>
        </w:r>
      </w:hyperlink>
      <w:r w:rsidR="001875D6" w:rsidRPr="001B0891">
        <w:rPr>
          <w:rFonts w:asciiTheme="minorHAnsi" w:hAnsiTheme="minorHAnsi" w:cstheme="minorHAnsi"/>
          <w:color w:val="FF0000"/>
          <w:sz w:val="22"/>
        </w:rPr>
        <w:t xml:space="preserve"> </w:t>
      </w:r>
      <w:r w:rsidR="001875D6"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001875D6"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001875D6" w:rsidRPr="00F97A2B">
        <w:rPr>
          <w:rFonts w:asciiTheme="minorHAnsi" w:hAnsiTheme="minorHAnsi" w:cstheme="minorHAnsi"/>
          <w:sz w:val="22"/>
        </w:rPr>
        <w:t xml:space="preserve">. </w:t>
      </w:r>
    </w:p>
    <w:p w14:paraId="2CC3CEE4" w14:textId="77777777"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6EE4C60F" w14:textId="77777777" w:rsidR="00153B75" w:rsidRDefault="001875D6">
      <w:pPr>
        <w:spacing w:after="30" w:line="259" w:lineRule="auto"/>
        <w:ind w:left="708" w:right="0" w:firstLine="0"/>
        <w:jc w:val="left"/>
      </w:pPr>
      <w:r>
        <w:rPr>
          <w:i/>
          <w:color w:val="2F5496"/>
        </w:rPr>
        <w:t xml:space="preserve"> </w:t>
      </w:r>
    </w:p>
    <w:p w14:paraId="598F275B"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63E5BC47" w14:textId="51599816" w:rsidR="00153B75" w:rsidRPr="00F97A2B" w:rsidRDefault="001875D6" w:rsidP="00F97A2B">
      <w:pPr>
        <w:ind w:left="718" w:right="337"/>
        <w:rPr>
          <w:rFonts w:asciiTheme="minorHAnsi" w:hAnsiTheme="minorHAnsi" w:cstheme="minorHAnsi"/>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 xml:space="preserve">(numerem referencyjnym): </w:t>
      </w:r>
      <w:r w:rsidR="00BE3D4A">
        <w:rPr>
          <w:rFonts w:asciiTheme="minorHAnsi" w:hAnsiTheme="minorHAnsi" w:cstheme="minorHAnsi"/>
          <w:sz w:val="22"/>
        </w:rPr>
        <w:t xml:space="preserve"> </w:t>
      </w:r>
      <w:r w:rsidR="00F74CFA" w:rsidRPr="00F74CFA">
        <w:rPr>
          <w:rFonts w:ascii="Calibri" w:eastAsia="Calibri" w:hAnsi="Calibri" w:cs="Times New Roman"/>
          <w:b/>
          <w:bCs/>
          <w:color w:val="auto"/>
          <w:sz w:val="22"/>
          <w:lang w:eastAsia="en-US"/>
        </w:rPr>
        <w:t>RG.27</w:t>
      </w:r>
      <w:r w:rsidR="00926810">
        <w:rPr>
          <w:rFonts w:ascii="Calibri" w:eastAsia="Calibri" w:hAnsi="Calibri" w:cs="Times New Roman"/>
          <w:b/>
          <w:bCs/>
          <w:color w:val="auto"/>
          <w:sz w:val="22"/>
          <w:lang w:eastAsia="en-US"/>
        </w:rPr>
        <w:t>1</w:t>
      </w:r>
      <w:r w:rsidR="005366E7" w:rsidRPr="005366E7">
        <w:rPr>
          <w:rFonts w:ascii="Calibri" w:eastAsia="Calibri" w:hAnsi="Calibri" w:cs="Times New Roman"/>
          <w:b/>
          <w:bCs/>
          <w:color w:val="auto"/>
          <w:sz w:val="22"/>
          <w:lang w:eastAsia="en-US"/>
        </w:rPr>
        <w:t>.25.</w:t>
      </w:r>
      <w:r w:rsidR="00F74CFA" w:rsidRPr="005366E7">
        <w:rPr>
          <w:rFonts w:ascii="Calibri" w:eastAsia="Calibri" w:hAnsi="Calibri" w:cs="Times New Roman"/>
          <w:b/>
          <w:bCs/>
          <w:color w:val="auto"/>
          <w:sz w:val="22"/>
          <w:lang w:eastAsia="en-US"/>
        </w:rPr>
        <w:t>2022</w:t>
      </w:r>
    </w:p>
    <w:p w14:paraId="7F74D10C"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3F84B0B8" w14:textId="77777777" w:rsidR="00153B75" w:rsidRDefault="001875D6">
      <w:pPr>
        <w:spacing w:after="29" w:line="259" w:lineRule="auto"/>
        <w:ind w:left="708" w:right="0" w:firstLine="0"/>
        <w:jc w:val="left"/>
      </w:pPr>
      <w:r>
        <w:t xml:space="preserve"> </w:t>
      </w:r>
    </w:p>
    <w:p w14:paraId="607C6A51"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20079FB6" w14:textId="0C6B50FF" w:rsidR="00153B75" w:rsidRPr="007B361A"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 xml:space="preserve">Postępowanie o udzielenie zamówienia prowadzone jest w trybie podstawowym </w:t>
      </w:r>
      <w:r w:rsidRPr="007B361A">
        <w:rPr>
          <w:rFonts w:asciiTheme="minorHAnsi" w:hAnsiTheme="minorHAnsi" w:cstheme="minorHAnsi"/>
          <w:sz w:val="22"/>
        </w:rPr>
        <w:t>przewidzianym w art. 275</w:t>
      </w:r>
      <w:r w:rsidR="00F97A2B" w:rsidRPr="007B361A">
        <w:rPr>
          <w:rFonts w:asciiTheme="minorHAnsi" w:hAnsiTheme="minorHAnsi" w:cstheme="minorHAnsi"/>
          <w:sz w:val="22"/>
        </w:rPr>
        <w:t xml:space="preserve"> pkt </w:t>
      </w:r>
      <w:r w:rsidR="00BC2674" w:rsidRPr="007B361A">
        <w:rPr>
          <w:rFonts w:asciiTheme="minorHAnsi" w:hAnsiTheme="minorHAnsi" w:cstheme="minorHAnsi"/>
          <w:sz w:val="22"/>
        </w:rPr>
        <w:t>2</w:t>
      </w:r>
      <w:r w:rsidRPr="007B361A">
        <w:rPr>
          <w:rFonts w:asciiTheme="minorHAnsi" w:hAnsiTheme="minorHAnsi" w:cstheme="minorHAnsi"/>
          <w:sz w:val="22"/>
        </w:rPr>
        <w:t xml:space="preserve"> ustawy Prawo zamówień publicznych</w:t>
      </w:r>
      <w:r w:rsidRPr="007B361A">
        <w:rPr>
          <w:rFonts w:asciiTheme="minorHAnsi" w:hAnsiTheme="minorHAnsi" w:cstheme="minorHAnsi"/>
          <w:sz w:val="22"/>
          <w:vertAlign w:val="superscript"/>
        </w:rPr>
        <w:footnoteReference w:id="1"/>
      </w:r>
      <w:r w:rsidRPr="007B361A">
        <w:rPr>
          <w:rFonts w:asciiTheme="minorHAnsi" w:hAnsiTheme="minorHAnsi" w:cstheme="minorHAnsi"/>
          <w:sz w:val="22"/>
        </w:rPr>
        <w:t xml:space="preserve"> zwanej dalej „ustawą”.</w:t>
      </w:r>
    </w:p>
    <w:p w14:paraId="0C0F0535" w14:textId="0EA07342" w:rsidR="00BC2674" w:rsidRPr="007B361A" w:rsidRDefault="00BC2674">
      <w:pPr>
        <w:numPr>
          <w:ilvl w:val="1"/>
          <w:numId w:val="1"/>
        </w:numPr>
        <w:ind w:right="337" w:hanging="852"/>
        <w:rPr>
          <w:rFonts w:asciiTheme="minorHAnsi" w:hAnsiTheme="minorHAnsi" w:cstheme="minorHAnsi"/>
          <w:sz w:val="22"/>
        </w:rPr>
      </w:pPr>
      <w:r w:rsidRPr="007B361A">
        <w:rPr>
          <w:rFonts w:asciiTheme="minorHAnsi" w:hAnsiTheme="minorHAnsi" w:cstheme="minorHAnsi"/>
          <w:sz w:val="22"/>
        </w:rPr>
        <w:t>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(pkt 21.1.1 niniejszej SWZ).</w:t>
      </w:r>
    </w:p>
    <w:p w14:paraId="5F86CD60" w14:textId="77777777" w:rsidR="00153B75" w:rsidRDefault="00153B75">
      <w:pPr>
        <w:spacing w:after="29" w:line="259" w:lineRule="auto"/>
        <w:ind w:left="0" w:right="0" w:firstLine="0"/>
        <w:jc w:val="left"/>
      </w:pPr>
    </w:p>
    <w:p w14:paraId="5181C7EC" w14:textId="77777777" w:rsidR="00153B75" w:rsidRPr="0079104C" w:rsidRDefault="001875D6">
      <w:pPr>
        <w:numPr>
          <w:ilvl w:val="0"/>
          <w:numId w:val="1"/>
        </w:numPr>
        <w:spacing w:after="14" w:line="267" w:lineRule="auto"/>
        <w:ind w:right="335" w:hanging="720"/>
        <w:rPr>
          <w:rFonts w:asciiTheme="minorHAnsi" w:hAnsiTheme="minorHAnsi" w:cstheme="minorHAnsi"/>
          <w:sz w:val="22"/>
        </w:rPr>
      </w:pPr>
      <w:r w:rsidRPr="0079104C">
        <w:rPr>
          <w:rFonts w:asciiTheme="minorHAnsi" w:hAnsiTheme="minorHAnsi" w:cstheme="minorHAnsi"/>
          <w:b/>
          <w:sz w:val="22"/>
        </w:rPr>
        <w:t xml:space="preserve">ŹRÓDŁA FINANSOWANIA </w:t>
      </w:r>
    </w:p>
    <w:p w14:paraId="7ADF7FB9" w14:textId="7FDEAA8E" w:rsidR="00153B75" w:rsidRPr="0079104C" w:rsidRDefault="0072167B">
      <w:pPr>
        <w:ind w:left="718" w:right="337"/>
        <w:rPr>
          <w:rFonts w:asciiTheme="minorHAnsi" w:hAnsiTheme="minorHAnsi" w:cstheme="minorHAnsi"/>
          <w:sz w:val="22"/>
        </w:rPr>
      </w:pPr>
      <w:bookmarkStart w:id="0" w:name="_Hlk99439416"/>
      <w:r w:rsidRPr="00926810">
        <w:rPr>
          <w:rFonts w:asciiTheme="minorHAnsi" w:hAnsiTheme="minorHAnsi" w:cstheme="minorHAnsi"/>
          <w:sz w:val="22"/>
        </w:rPr>
        <w:t>Zamówienie jest współfinansowane z</w:t>
      </w:r>
      <w:bookmarkEnd w:id="0"/>
      <w:r w:rsidR="00F5273C">
        <w:rPr>
          <w:rFonts w:asciiTheme="minorHAnsi" w:hAnsiTheme="minorHAnsi" w:cstheme="minorHAnsi"/>
          <w:sz w:val="22"/>
        </w:rPr>
        <w:t xml:space="preserve">e </w:t>
      </w:r>
      <w:bookmarkStart w:id="1" w:name="_Hlk106098065"/>
      <w:r w:rsidR="00F5273C">
        <w:rPr>
          <w:rFonts w:asciiTheme="minorHAnsi" w:hAnsiTheme="minorHAnsi" w:cstheme="minorHAnsi"/>
          <w:sz w:val="22"/>
        </w:rPr>
        <w:t>środków Funduszu Przeciwdziałania COVID-19 dla jednostek samorządu terytorialnego</w:t>
      </w:r>
      <w:bookmarkEnd w:id="1"/>
      <w:r w:rsidR="00681060">
        <w:rPr>
          <w:rFonts w:asciiTheme="minorHAnsi" w:hAnsiTheme="minorHAnsi" w:cstheme="minorHAnsi"/>
          <w:sz w:val="22"/>
        </w:rPr>
        <w:t>.</w:t>
      </w:r>
    </w:p>
    <w:p w14:paraId="6B33D7FC" w14:textId="77777777" w:rsidR="00153B75" w:rsidRDefault="001875D6">
      <w:pPr>
        <w:spacing w:after="29" w:line="259" w:lineRule="auto"/>
        <w:ind w:left="708" w:right="0" w:firstLine="0"/>
        <w:jc w:val="left"/>
      </w:pPr>
      <w:r>
        <w:rPr>
          <w:color w:val="5B9BD5"/>
        </w:rPr>
        <w:t xml:space="preserve"> </w:t>
      </w:r>
    </w:p>
    <w:p w14:paraId="3EF1E172"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4357CE5A" w14:textId="77777777" w:rsidR="0038683C" w:rsidRPr="0038683C" w:rsidRDefault="0038683C" w:rsidP="00E3494D">
      <w:pPr>
        <w:numPr>
          <w:ilvl w:val="1"/>
          <w:numId w:val="1"/>
        </w:numPr>
        <w:spacing w:after="14" w:line="267" w:lineRule="auto"/>
        <w:ind w:left="706" w:right="335" w:firstLine="2"/>
        <w:rPr>
          <w:rFonts w:asciiTheme="minorHAnsi" w:hAnsiTheme="minorHAnsi" w:cstheme="minorHAnsi"/>
          <w:bCs/>
          <w:color w:val="auto"/>
          <w:sz w:val="22"/>
        </w:rPr>
      </w:pPr>
      <w:r>
        <w:rPr>
          <w:rFonts w:asciiTheme="minorHAnsi" w:hAnsiTheme="minorHAnsi" w:cstheme="minorHAnsi"/>
          <w:sz w:val="22"/>
        </w:rPr>
        <w:t xml:space="preserve">Przedmiotem zamówienia jest budowa przedszkola miejsko-gminnego w Czyżewie. </w:t>
      </w:r>
    </w:p>
    <w:p w14:paraId="50D0A469" w14:textId="440D0A7A" w:rsidR="00153B75" w:rsidRPr="00E7455F" w:rsidRDefault="00027691" w:rsidP="0038683C">
      <w:pPr>
        <w:spacing w:after="14" w:line="267" w:lineRule="auto"/>
        <w:ind w:left="708" w:right="335" w:firstLine="0"/>
        <w:rPr>
          <w:rFonts w:asciiTheme="minorHAnsi" w:hAnsiTheme="minorHAnsi" w:cstheme="minorHAnsi"/>
          <w:bCs/>
          <w:color w:val="auto"/>
          <w:sz w:val="22"/>
        </w:rPr>
      </w:pPr>
      <w:r w:rsidRPr="00E7455F">
        <w:rPr>
          <w:rFonts w:asciiTheme="minorHAnsi" w:hAnsiTheme="minorHAnsi" w:cstheme="minorHAnsi"/>
          <w:sz w:val="22"/>
        </w:rPr>
        <w:lastRenderedPageBreak/>
        <w:t xml:space="preserve">Zamawiający </w:t>
      </w:r>
      <w:r w:rsidR="00E7455F" w:rsidRPr="00E7455F">
        <w:rPr>
          <w:rFonts w:asciiTheme="minorHAnsi" w:hAnsiTheme="minorHAnsi" w:cstheme="minorHAnsi"/>
          <w:sz w:val="22"/>
        </w:rPr>
        <w:t xml:space="preserve">nie </w:t>
      </w:r>
      <w:r w:rsidRPr="00E7455F">
        <w:rPr>
          <w:rFonts w:asciiTheme="minorHAnsi" w:hAnsiTheme="minorHAnsi" w:cstheme="minorHAnsi"/>
          <w:sz w:val="22"/>
        </w:rPr>
        <w:t xml:space="preserve">dopuszcza składania ofert częściowych </w:t>
      </w:r>
    </w:p>
    <w:p w14:paraId="3E89D5C4" w14:textId="48F3043B" w:rsidR="00C7263F" w:rsidRPr="00181C1D" w:rsidRDefault="001875D6" w:rsidP="00C7263F">
      <w:pPr>
        <w:spacing w:after="17" w:line="259" w:lineRule="auto"/>
        <w:ind w:left="706" w:right="0" w:firstLine="0"/>
        <w:rPr>
          <w:rFonts w:asciiTheme="minorHAnsi" w:hAnsiTheme="minorHAnsi" w:cstheme="minorHAnsi"/>
          <w:color w:val="auto"/>
          <w:sz w:val="22"/>
        </w:rPr>
      </w:pPr>
      <w:r w:rsidRPr="00181C1D">
        <w:rPr>
          <w:rFonts w:asciiTheme="minorHAnsi" w:hAnsiTheme="minorHAnsi" w:cstheme="minorHAnsi"/>
          <w:b/>
          <w:bCs/>
          <w:color w:val="auto"/>
          <w:sz w:val="22"/>
        </w:rPr>
        <w:t>Nie dokonano podziału zamówienia na części z powodu</w:t>
      </w:r>
      <w:r w:rsidRPr="00181C1D">
        <w:rPr>
          <w:rFonts w:asciiTheme="minorHAnsi" w:hAnsiTheme="minorHAnsi" w:cstheme="minorHAnsi"/>
          <w:color w:val="auto"/>
          <w:sz w:val="22"/>
        </w:rPr>
        <w:t xml:space="preserve">: </w:t>
      </w:r>
    </w:p>
    <w:p w14:paraId="3EA7E6A6" w14:textId="5BE59046" w:rsidR="007B325A" w:rsidRPr="00CD3E16" w:rsidRDefault="007B325A" w:rsidP="00746936">
      <w:pPr>
        <w:tabs>
          <w:tab w:val="left" w:pos="709"/>
        </w:tabs>
        <w:suppressAutoHyphens/>
        <w:spacing w:line="360" w:lineRule="auto"/>
        <w:ind w:left="0" w:right="57"/>
        <w:contextualSpacing/>
        <w:rPr>
          <w:rStyle w:val="markedcontent"/>
          <w:rFonts w:asciiTheme="minorHAnsi" w:hAnsiTheme="minorHAnsi" w:cstheme="minorHAnsi"/>
          <w:color w:val="000000" w:themeColor="text1"/>
          <w:sz w:val="22"/>
        </w:rPr>
      </w:pPr>
      <w:bookmarkStart w:id="2" w:name="_Hlk72221211"/>
      <w:r w:rsidRPr="00CD3E16">
        <w:rPr>
          <w:rFonts w:asciiTheme="minorHAnsi" w:hAnsiTheme="minorHAnsi" w:cstheme="minorHAnsi"/>
          <w:color w:val="000000" w:themeColor="text1"/>
          <w:sz w:val="22"/>
        </w:rPr>
        <w:t xml:space="preserve">Wartość zamówienia jest niższa od tzw. progów unijnych które zobowiązują do implementacji dyrektyw UE. Dyrektywa klasyczna 2014/24/UE w treści motywu 78 wskazuje, że aby zwiększyć konkurencję, </w:t>
      </w:r>
      <w:r w:rsidRPr="00CD3E16">
        <w:rPr>
          <w:rFonts w:asciiTheme="minorHAnsi" w:hAnsiTheme="minorHAnsi" w:cstheme="minorHAnsi"/>
          <w:bCs/>
          <w:color w:val="000000" w:themeColor="text1"/>
          <w:sz w:val="22"/>
        </w:rPr>
        <w:t>instytucje zamawiające należy w szczególności zachęcać do dzielenia</w:t>
      </w:r>
      <w:r w:rsidRPr="00CD3E16">
        <w:rPr>
          <w:rFonts w:asciiTheme="minorHAnsi" w:hAnsiTheme="minorHAnsi" w:cstheme="minorHAnsi"/>
          <w:b/>
          <w:bCs/>
          <w:color w:val="000000" w:themeColor="text1"/>
          <w:sz w:val="22"/>
        </w:rPr>
        <w:t xml:space="preserve"> </w:t>
      </w:r>
      <w:r w:rsidRPr="00CD3E16">
        <w:rPr>
          <w:rFonts w:asciiTheme="minorHAnsi" w:hAnsiTheme="minorHAnsi" w:cstheme="minorHAnsi"/>
          <w:color w:val="000000" w:themeColor="text1"/>
          <w:sz w:val="22"/>
        </w:rPr>
        <w:t xml:space="preserve">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zostało podzielone na części z następujących względów: </w:t>
      </w:r>
    </w:p>
    <w:p w14:paraId="7AFCA968" w14:textId="751A13FD" w:rsidR="00746936" w:rsidRPr="00CD3E16" w:rsidRDefault="007B325A" w:rsidP="007B325A">
      <w:pPr>
        <w:pStyle w:val="Akapitzlist"/>
        <w:numPr>
          <w:ilvl w:val="0"/>
          <w:numId w:val="44"/>
        </w:numPr>
        <w:tabs>
          <w:tab w:val="left" w:pos="284"/>
        </w:tabs>
        <w:suppressAutoHyphens/>
        <w:spacing w:after="0" w:line="360" w:lineRule="auto"/>
        <w:ind w:left="284" w:right="57" w:hanging="284"/>
        <w:rPr>
          <w:rStyle w:val="markedcontent"/>
          <w:rFonts w:asciiTheme="minorHAnsi" w:hAnsiTheme="minorHAnsi" w:cstheme="minorHAnsi"/>
          <w:sz w:val="22"/>
        </w:rPr>
      </w:pPr>
      <w:r w:rsidRPr="00CD3E16">
        <w:rPr>
          <w:rStyle w:val="markedcontent"/>
          <w:rFonts w:asciiTheme="minorHAnsi" w:hAnsiTheme="minorHAnsi" w:cstheme="minorHAnsi"/>
          <w:sz w:val="22"/>
        </w:rPr>
        <w:t>Zamówienie dotyczy jednego obiektu</w:t>
      </w:r>
      <w:r w:rsidR="00181C1D" w:rsidRPr="00CD3E16">
        <w:rPr>
          <w:rStyle w:val="markedcontent"/>
          <w:rFonts w:asciiTheme="minorHAnsi" w:hAnsiTheme="minorHAnsi" w:cstheme="minorHAnsi"/>
          <w:sz w:val="22"/>
        </w:rPr>
        <w:t xml:space="preserve"> – budynku przedszkola</w:t>
      </w:r>
      <w:r w:rsidRPr="00CD3E16">
        <w:rPr>
          <w:rStyle w:val="markedcontent"/>
          <w:rFonts w:asciiTheme="minorHAnsi" w:hAnsiTheme="minorHAnsi" w:cstheme="minorHAnsi"/>
          <w:sz w:val="22"/>
        </w:rPr>
        <w:t>,</w:t>
      </w:r>
      <w:r w:rsidR="00181C1D" w:rsidRPr="00CD3E16">
        <w:rPr>
          <w:rStyle w:val="markedcontent"/>
          <w:rFonts w:asciiTheme="minorHAnsi" w:hAnsiTheme="minorHAnsi" w:cstheme="minorHAnsi"/>
          <w:sz w:val="22"/>
        </w:rPr>
        <w:t xml:space="preserve"> natomiast</w:t>
      </w:r>
      <w:r w:rsidRPr="00CD3E16">
        <w:rPr>
          <w:rStyle w:val="markedcontent"/>
          <w:rFonts w:asciiTheme="minorHAnsi" w:hAnsiTheme="minorHAnsi" w:cstheme="minorHAnsi"/>
          <w:sz w:val="22"/>
        </w:rPr>
        <w:t xml:space="preserve"> zagospodarowanie terenu i wyposażenie </w:t>
      </w:r>
      <w:proofErr w:type="spellStart"/>
      <w:r w:rsidRPr="00CD3E16">
        <w:rPr>
          <w:rStyle w:val="markedcontent"/>
          <w:rFonts w:asciiTheme="minorHAnsi" w:hAnsiTheme="minorHAnsi" w:cstheme="minorHAnsi"/>
          <w:sz w:val="22"/>
        </w:rPr>
        <w:t>sal</w:t>
      </w:r>
      <w:proofErr w:type="spellEnd"/>
      <w:r w:rsidRPr="00CD3E16">
        <w:rPr>
          <w:rStyle w:val="markedcontent"/>
          <w:rFonts w:asciiTheme="minorHAnsi" w:hAnsiTheme="minorHAnsi" w:cstheme="minorHAnsi"/>
          <w:sz w:val="22"/>
        </w:rPr>
        <w:t xml:space="preserve"> przedszkolny</w:t>
      </w:r>
      <w:r w:rsidR="00181C1D" w:rsidRPr="00CD3E16">
        <w:rPr>
          <w:rStyle w:val="markedcontent"/>
          <w:rFonts w:asciiTheme="minorHAnsi" w:hAnsiTheme="minorHAnsi" w:cstheme="minorHAnsi"/>
          <w:sz w:val="22"/>
        </w:rPr>
        <w:t>ch,</w:t>
      </w:r>
      <w:r w:rsidRPr="00CD3E16">
        <w:rPr>
          <w:rStyle w:val="markedcontent"/>
          <w:rFonts w:asciiTheme="minorHAnsi" w:hAnsiTheme="minorHAnsi" w:cstheme="minorHAnsi"/>
          <w:sz w:val="22"/>
        </w:rPr>
        <w:t xml:space="preserve"> które ewentualnie mogłoby zostać zlecone innemu wykonawcy nie </w:t>
      </w:r>
      <w:r w:rsidR="00746936" w:rsidRPr="00CD3E16">
        <w:rPr>
          <w:rStyle w:val="markedcontent"/>
          <w:rFonts w:asciiTheme="minorHAnsi" w:hAnsiTheme="minorHAnsi" w:cstheme="minorHAnsi"/>
          <w:sz w:val="22"/>
        </w:rPr>
        <w:t>jest przedmiotem niniejszego postępowania – najprawdopodobniej postępowanie na te roboty zostanie ogłoszone w innym terminie,</w:t>
      </w:r>
    </w:p>
    <w:p w14:paraId="522143D2" w14:textId="1948AC3C" w:rsidR="007B325A" w:rsidRPr="00CD3E16" w:rsidRDefault="007B325A" w:rsidP="007B325A">
      <w:pPr>
        <w:pStyle w:val="Akapitzlist"/>
        <w:numPr>
          <w:ilvl w:val="0"/>
          <w:numId w:val="44"/>
        </w:numPr>
        <w:tabs>
          <w:tab w:val="left" w:pos="284"/>
        </w:tabs>
        <w:suppressAutoHyphens/>
        <w:spacing w:after="0" w:line="360" w:lineRule="auto"/>
        <w:ind w:left="284" w:right="57" w:hanging="284"/>
        <w:rPr>
          <w:rStyle w:val="markedcontent"/>
          <w:rFonts w:asciiTheme="minorHAnsi" w:hAnsiTheme="minorHAnsi" w:cstheme="minorHAnsi"/>
          <w:sz w:val="22"/>
        </w:rPr>
      </w:pPr>
      <w:r w:rsidRPr="00CD3E16">
        <w:rPr>
          <w:rStyle w:val="markedcontent"/>
          <w:rFonts w:asciiTheme="minorHAnsi" w:hAnsiTheme="minorHAnsi" w:cstheme="minorHAnsi"/>
          <w:sz w:val="22"/>
        </w:rPr>
        <w:t xml:space="preserve">podział zamówienia na poszczególne roboty branżowe </w:t>
      </w:r>
      <w:r w:rsidR="00746936" w:rsidRPr="00CD3E16">
        <w:rPr>
          <w:rStyle w:val="markedcontent"/>
          <w:rFonts w:asciiTheme="minorHAnsi" w:hAnsiTheme="minorHAnsi" w:cstheme="minorHAnsi"/>
          <w:sz w:val="22"/>
        </w:rPr>
        <w:t xml:space="preserve">przeprowadzane na jednym obiekcie </w:t>
      </w:r>
      <w:r w:rsidRPr="00CD3E16">
        <w:rPr>
          <w:rStyle w:val="markedcontent"/>
          <w:rFonts w:asciiTheme="minorHAnsi" w:hAnsiTheme="minorHAnsi" w:cstheme="minorHAnsi"/>
          <w:sz w:val="22"/>
        </w:rPr>
        <w:t xml:space="preserve">byłby niecelowy ze względu na spójność i perspektywę finansową projektu. Nierozdzielenie zamówienia przyczyni się do lepszej organizacji pracy, sprawniejszej koordynacji oraz dodatkowo pozwoli otrzymać jedną gwarancję na cały przedmiot zamówienia. </w:t>
      </w:r>
    </w:p>
    <w:p w14:paraId="6133A5D4" w14:textId="77777777"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sz w:val="22"/>
        </w:rPr>
      </w:pPr>
      <w:r w:rsidRPr="00CD3E16">
        <w:rPr>
          <w:rStyle w:val="markedcontent"/>
          <w:rFonts w:asciiTheme="minorHAnsi" w:hAnsiTheme="minorHAnsi" w:cstheme="minorHAnsi"/>
          <w:sz w:val="22"/>
        </w:rPr>
        <w:t>brak podziału zamówienia na części wynika z przyczyn ekonomicznych (możliwość uzyskania korzystnej cenowo oferty, a zatem efektywniejsze gospodarowanie środkami pieniężnymi), organizacyjnych (efektywniejsze zarządzanie całością prowadzonej inwestycji, społeczno-organizacyjnych (efektywniejsze planowanie i prowadzenie robót przez konkretnego Wykonawcę oraz ograniczanie uciążliwości).</w:t>
      </w:r>
    </w:p>
    <w:p w14:paraId="156DAE5A" w14:textId="77777777"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 xml:space="preserve">konieczność zapewnienia dostępu do rynku zamówień publicznych małym i średnim przedsiębiorcom nie może być powodem dokonania podziału kosztem efektywności, czyli efektów jakie można zapewnić przez udzielenie zamówienia jednemu Wykonawcy wybranemu w trybie </w:t>
      </w:r>
      <w:proofErr w:type="spellStart"/>
      <w:r w:rsidRPr="00CD3E16">
        <w:rPr>
          <w:rFonts w:asciiTheme="minorHAnsi" w:hAnsiTheme="minorHAnsi" w:cstheme="minorHAnsi"/>
          <w:color w:val="000000" w:themeColor="text1"/>
          <w:sz w:val="22"/>
        </w:rPr>
        <w:t>Pzp</w:t>
      </w:r>
      <w:proofErr w:type="spellEnd"/>
      <w:r w:rsidRPr="00CD3E16">
        <w:rPr>
          <w:rFonts w:asciiTheme="minorHAnsi" w:hAnsiTheme="minorHAnsi" w:cstheme="minorHAnsi"/>
          <w:color w:val="000000" w:themeColor="text1"/>
          <w:sz w:val="22"/>
        </w:rPr>
        <w:t xml:space="preserve">, a zatem gdy taki podział nie jest uzasadniony rzeczywistymi potrzebami Zamawiającego. </w:t>
      </w:r>
    </w:p>
    <w:p w14:paraId="2BC68199" w14:textId="348CD389"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 xml:space="preserve">przedmiotem zamówienia jest wykonanie robót funkcjonalnie ze sobą związanych, a razem stanowiących </w:t>
      </w:r>
      <w:r w:rsidR="00746936" w:rsidRPr="00CD3E16">
        <w:rPr>
          <w:rFonts w:asciiTheme="minorHAnsi" w:hAnsiTheme="minorHAnsi" w:cstheme="minorHAnsi"/>
          <w:color w:val="000000" w:themeColor="text1"/>
          <w:sz w:val="22"/>
        </w:rPr>
        <w:t xml:space="preserve">jakby </w:t>
      </w:r>
      <w:r w:rsidRPr="00CD3E16">
        <w:rPr>
          <w:rFonts w:asciiTheme="minorHAnsi" w:hAnsiTheme="minorHAnsi" w:cstheme="minorHAnsi"/>
          <w:color w:val="000000" w:themeColor="text1"/>
          <w:sz w:val="22"/>
        </w:rPr>
        <w:t>jedną sieć</w:t>
      </w:r>
      <w:r w:rsidR="00746936" w:rsidRPr="00CD3E16">
        <w:rPr>
          <w:rFonts w:asciiTheme="minorHAnsi" w:hAnsiTheme="minorHAnsi" w:cstheme="minorHAnsi"/>
          <w:color w:val="000000" w:themeColor="text1"/>
          <w:sz w:val="22"/>
        </w:rPr>
        <w:t xml:space="preserve"> (jeden obiekt)</w:t>
      </w:r>
      <w:r w:rsidRPr="00CD3E16">
        <w:rPr>
          <w:rFonts w:asciiTheme="minorHAnsi" w:hAnsiTheme="minorHAnsi" w:cstheme="minorHAnsi"/>
          <w:color w:val="000000" w:themeColor="text1"/>
          <w:sz w:val="22"/>
        </w:rPr>
        <w:t>. Rozdzielenie robót groziłoby niedającymi się wyeliminować problemami organizacyjnymi związanymi z odpowiedzialnością za poszczególne elementy robót wykonywanych przez różnych Wykonawców.</w:t>
      </w:r>
    </w:p>
    <w:p w14:paraId="79668852" w14:textId="77777777"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przy tego typu robotach nie ma możliwości jednoczesnego określenia zasad odpowiedzialności za jeden teren budowy (przekazany byłby równolegle wielu Wykonawcom). Nie jest także możliwe rozgraniczenie odpowiedzialności wielu kierowników budowy, kierowników robót czy ekip budowlanych.</w:t>
      </w:r>
    </w:p>
    <w:p w14:paraId="6D88A567" w14:textId="0876EC67"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 xml:space="preserve">podział przedmiotu zamówienia na mniejsze zadania groziłby znaczącym zwiększeniem kosztów (czas i koszty technologii połączenia robót wykonywanych przez odrębnych Wykonawców) oraz </w:t>
      </w:r>
      <w:r w:rsidRPr="00CD3E16">
        <w:rPr>
          <w:rFonts w:asciiTheme="minorHAnsi" w:hAnsiTheme="minorHAnsi" w:cstheme="minorHAnsi"/>
          <w:color w:val="000000" w:themeColor="text1"/>
          <w:sz w:val="22"/>
        </w:rPr>
        <w:lastRenderedPageBreak/>
        <w:t>trudnościami technologicznymi wynikającymi z wykonania przedmiotu zamówienia przez większą liczbę Wykonawców</w:t>
      </w:r>
      <w:r w:rsidR="00746936" w:rsidRPr="00CD3E16">
        <w:rPr>
          <w:rFonts w:asciiTheme="minorHAnsi" w:hAnsiTheme="minorHAnsi" w:cstheme="minorHAnsi"/>
          <w:color w:val="000000" w:themeColor="text1"/>
          <w:sz w:val="22"/>
        </w:rPr>
        <w:t xml:space="preserve">, </w:t>
      </w:r>
      <w:r w:rsidRPr="00CD3E16">
        <w:rPr>
          <w:rFonts w:asciiTheme="minorHAnsi" w:hAnsiTheme="minorHAnsi" w:cstheme="minorHAnsi"/>
          <w:color w:val="000000" w:themeColor="text1"/>
          <w:sz w:val="22"/>
        </w:rPr>
        <w:t>co powodowałoby problemy w nadzorze nad budową</w:t>
      </w:r>
    </w:p>
    <w:p w14:paraId="2E3E44C0" w14:textId="77777777"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przy tego typu robotach wykonywanych przez różnych Wykonawców opóźnienie jednego z Wykonawców wpłynęłoby negatywnie na terminowość wykonania innych elementów inwestycji – zależnych od terminowego wykonania prac przez innego Wykonawcę.</w:t>
      </w:r>
    </w:p>
    <w:p w14:paraId="25E0359F" w14:textId="25B2F883"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Wykonawcy powielaliby koszty pośrednie prac, co wpływałoby na koszty inwestycji. W każdej z ofert częściowych Wykonawca musiałby złożyć odrębną wycenę użycia tego samego rodzaju sprzętu, w sytuacji w której składając jedną ofertę, użycie sprzętu wyceniłby jednokrotnie.</w:t>
      </w:r>
    </w:p>
    <w:p w14:paraId="2575CD42" w14:textId="77777777"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każdy z Wykonawców w cenę wliczyłby odrębne koszty ubezpieczenia, co zwiększyłoby poziom wydatków Zamawiającego.</w:t>
      </w:r>
    </w:p>
    <w:p w14:paraId="3350352B" w14:textId="77777777" w:rsidR="007B325A" w:rsidRPr="00CD3E16" w:rsidRDefault="007B325A" w:rsidP="007B325A">
      <w:pPr>
        <w:pStyle w:val="Akapitzlist"/>
        <w:numPr>
          <w:ilvl w:val="0"/>
          <w:numId w:val="44"/>
        </w:numPr>
        <w:tabs>
          <w:tab w:val="left" w:pos="284"/>
        </w:tabs>
        <w:suppressAutoHyphens/>
        <w:spacing w:after="0" w:line="360" w:lineRule="auto"/>
        <w:ind w:left="284" w:right="57" w:hanging="284"/>
        <w:rPr>
          <w:rFonts w:asciiTheme="minorHAnsi" w:hAnsiTheme="minorHAnsi" w:cstheme="minorHAnsi"/>
          <w:color w:val="000000" w:themeColor="text1"/>
          <w:sz w:val="22"/>
        </w:rPr>
      </w:pPr>
      <w:r w:rsidRPr="00CD3E16">
        <w:rPr>
          <w:rFonts w:asciiTheme="minorHAnsi" w:hAnsiTheme="minorHAnsi" w:cstheme="minorHAnsi"/>
          <w:color w:val="000000" w:themeColor="text1"/>
          <w:sz w:val="22"/>
        </w:rPr>
        <w:t xml:space="preserve">w przypadku podziału na części, gdzie każda część stanowiłaby odrębne postępowanie, Wykonawcy powielaliby koszty m. in. dostawy materiałów niezbędnych do realizacji inwestycji, koszty kadry zarządzającej procesem budowlanym, koszty przygotowania dokumentacji powykonawczej czy obsługi geodezyjnej, co wpłynęłoby niekorzystnie dla Zamawiającego na koszty inwestycji. W każdej z ofert częściowych Wykonawca musiałby założyć odrębną wycenę użycia dostawy tego samego rodzaju materiału, w sytuacji w której składając jedną ofertę, dostawę materiału wyceniłby jednokrotnie. </w:t>
      </w:r>
    </w:p>
    <w:p w14:paraId="4FB98673" w14:textId="3535DB90" w:rsidR="007B325A" w:rsidRPr="00CD3E16" w:rsidRDefault="007B325A" w:rsidP="00746936">
      <w:pPr>
        <w:spacing w:after="17" w:line="259" w:lineRule="auto"/>
        <w:ind w:left="0" w:right="0" w:firstLine="0"/>
        <w:rPr>
          <w:rStyle w:val="Pogrubienie"/>
          <w:rFonts w:asciiTheme="minorHAnsi" w:hAnsiTheme="minorHAnsi" w:cstheme="minorHAnsi"/>
          <w:color w:val="auto"/>
          <w:sz w:val="22"/>
          <w:shd w:val="clear" w:color="auto" w:fill="FFFFFF"/>
        </w:rPr>
      </w:pPr>
      <w:r w:rsidRPr="00CD3E16">
        <w:rPr>
          <w:rFonts w:asciiTheme="minorHAnsi" w:hAnsiTheme="minorHAnsi" w:cstheme="minorHAnsi"/>
          <w:color w:val="000000" w:themeColor="text1"/>
          <w:sz w:val="22"/>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i dofinansowaniu.</w:t>
      </w:r>
      <w:r w:rsidR="00746936" w:rsidRPr="00CD3E16">
        <w:rPr>
          <w:rFonts w:asciiTheme="minorHAnsi" w:hAnsiTheme="minorHAnsi" w:cstheme="minorHAnsi"/>
          <w:color w:val="000000" w:themeColor="text1"/>
          <w:sz w:val="22"/>
        </w:rPr>
        <w:t xml:space="preserve"> Zamawiający ma już negatywne doświadczenie z podziałem zamówienia  na części i zlecenie ich różnym wykonawcom.</w:t>
      </w:r>
      <w:r w:rsidRPr="00CD3E16">
        <w:rPr>
          <w:rFonts w:asciiTheme="minorHAnsi" w:hAnsiTheme="minorHAnsi" w:cstheme="minorHAnsi"/>
          <w:color w:val="000000" w:themeColor="text1"/>
          <w:sz w:val="22"/>
        </w:rPr>
        <w:t xml:space="preserve"> Niedokonanie podziału zamówienia podyktowane było zatem względami technicznymi, organizacyjnym, praktycznymi oraz charakterem przedmiotu zamówienia (inwestycja kubaturow</w:t>
      </w:r>
      <w:r w:rsidR="00AD7976" w:rsidRPr="00CD3E16">
        <w:rPr>
          <w:rFonts w:asciiTheme="minorHAnsi" w:hAnsiTheme="minorHAnsi" w:cstheme="minorHAnsi"/>
          <w:color w:val="000000" w:themeColor="text1"/>
          <w:sz w:val="22"/>
        </w:rPr>
        <w:t>a</w:t>
      </w:r>
      <w:r w:rsidRPr="00CD3E16">
        <w:rPr>
          <w:rFonts w:asciiTheme="minorHAnsi" w:hAnsiTheme="minorHAnsi" w:cstheme="minorHAnsi"/>
          <w:color w:val="000000" w:themeColor="text1"/>
          <w:sz w:val="22"/>
        </w:rPr>
        <w:t>).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78384583" w14:textId="67B4AFC4" w:rsidR="007B325A" w:rsidRDefault="007B325A" w:rsidP="00C7263F">
      <w:pPr>
        <w:spacing w:after="17" w:line="259" w:lineRule="auto"/>
        <w:ind w:left="706" w:right="0" w:firstLine="0"/>
        <w:rPr>
          <w:rStyle w:val="Pogrubienie"/>
          <w:rFonts w:asciiTheme="minorHAnsi" w:hAnsiTheme="minorHAnsi" w:cstheme="minorHAnsi"/>
          <w:color w:val="auto"/>
          <w:sz w:val="24"/>
          <w:szCs w:val="24"/>
          <w:shd w:val="clear" w:color="auto" w:fill="FFFFFF"/>
        </w:rPr>
      </w:pPr>
    </w:p>
    <w:bookmarkEnd w:id="2"/>
    <w:p w14:paraId="73FD0FA6"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4E4E506F"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2D70995A" w14:textId="3DE1213F" w:rsidR="00E72423" w:rsidRPr="00E72423" w:rsidRDefault="00A715C1" w:rsidP="00A715C1">
      <w:pPr>
        <w:ind w:left="718" w:right="337"/>
        <w:rPr>
          <w:rFonts w:asciiTheme="minorHAnsi" w:hAnsiTheme="minorHAnsi" w:cstheme="minorHAnsi"/>
          <w:bCs/>
          <w:sz w:val="22"/>
        </w:rPr>
      </w:pPr>
      <w:r w:rsidRPr="00A715C1">
        <w:rPr>
          <w:rFonts w:asciiTheme="minorHAnsi" w:hAnsiTheme="minorHAnsi" w:cstheme="minorHAnsi"/>
          <w:bCs/>
          <w:sz w:val="22"/>
        </w:rPr>
        <w:t xml:space="preserve">45000000-7 </w:t>
      </w:r>
      <w:r w:rsidR="00074F68" w:rsidRPr="00074F68">
        <w:rPr>
          <w:rFonts w:asciiTheme="minorHAnsi" w:hAnsiTheme="minorHAnsi" w:cstheme="minorHAnsi"/>
          <w:bCs/>
          <w:sz w:val="22"/>
        </w:rPr>
        <w:t xml:space="preserve"> </w:t>
      </w:r>
      <w:r w:rsidR="005D4A89" w:rsidRPr="005D4A89">
        <w:rPr>
          <w:rFonts w:asciiTheme="minorHAnsi" w:hAnsiTheme="minorHAnsi" w:cstheme="minorHAnsi"/>
          <w:bCs/>
          <w:sz w:val="22"/>
        </w:rPr>
        <w:t>Roboty budowlane</w:t>
      </w:r>
    </w:p>
    <w:p w14:paraId="53B7E22B" w14:textId="77777777" w:rsidR="008D0FDA" w:rsidRPr="008D0FDA" w:rsidRDefault="001875D6" w:rsidP="00E72423">
      <w:pPr>
        <w:ind w:left="718" w:right="337"/>
        <w:rPr>
          <w:rFonts w:asciiTheme="minorHAnsi" w:hAnsiTheme="minorHAnsi" w:cstheme="minorHAnsi"/>
          <w:sz w:val="22"/>
        </w:rPr>
      </w:pPr>
      <w:r w:rsidRPr="008D0FDA">
        <w:rPr>
          <w:rFonts w:asciiTheme="minorHAnsi" w:hAnsiTheme="minorHAnsi" w:cstheme="minorHAnsi"/>
          <w:bCs/>
          <w:sz w:val="22"/>
        </w:rPr>
        <w:t xml:space="preserve"> </w:t>
      </w:r>
      <w:r w:rsidR="008D0FDA" w:rsidRPr="008D0FDA">
        <w:rPr>
          <w:rFonts w:asciiTheme="minorHAnsi" w:hAnsiTheme="minorHAnsi" w:cstheme="minorHAnsi"/>
          <w:sz w:val="22"/>
        </w:rPr>
        <w:t>b) Pozostałe kody:</w:t>
      </w:r>
    </w:p>
    <w:p w14:paraId="260E9D16" w14:textId="45782BB5" w:rsidR="00241BA7" w:rsidRDefault="00241BA7" w:rsidP="00BB51CB">
      <w:pPr>
        <w:ind w:left="718" w:right="337"/>
        <w:rPr>
          <w:rFonts w:asciiTheme="minorHAnsi" w:hAnsiTheme="minorHAnsi" w:cstheme="minorHAnsi"/>
          <w:bCs/>
          <w:sz w:val="22"/>
        </w:rPr>
      </w:pPr>
      <w:r>
        <w:rPr>
          <w:rFonts w:asciiTheme="minorHAnsi" w:hAnsiTheme="minorHAnsi" w:cstheme="minorHAnsi"/>
          <w:bCs/>
          <w:sz w:val="22"/>
        </w:rPr>
        <w:t>45261000-4 Wykonywanie pokryć i konstrukcji dachowych oraz podobne roboty</w:t>
      </w:r>
    </w:p>
    <w:p w14:paraId="196BFBD7" w14:textId="58DF16EA" w:rsidR="00241BA7" w:rsidRDefault="00241BA7" w:rsidP="00BB51CB">
      <w:pPr>
        <w:ind w:left="718" w:right="337"/>
        <w:rPr>
          <w:rFonts w:asciiTheme="minorHAnsi" w:hAnsiTheme="minorHAnsi" w:cstheme="minorHAnsi"/>
          <w:bCs/>
          <w:sz w:val="22"/>
        </w:rPr>
      </w:pPr>
      <w:r>
        <w:rPr>
          <w:rFonts w:asciiTheme="minorHAnsi" w:hAnsiTheme="minorHAnsi" w:cstheme="minorHAnsi"/>
          <w:bCs/>
          <w:sz w:val="22"/>
        </w:rPr>
        <w:t>45410000-4 Tynkowanie</w:t>
      </w:r>
    </w:p>
    <w:p w14:paraId="017EEE19" w14:textId="6488DA6B" w:rsidR="00241BA7" w:rsidRDefault="00241BA7" w:rsidP="00BB51CB">
      <w:pPr>
        <w:ind w:left="718" w:right="337"/>
        <w:rPr>
          <w:rFonts w:asciiTheme="minorHAnsi" w:hAnsiTheme="minorHAnsi" w:cstheme="minorHAnsi"/>
          <w:bCs/>
          <w:sz w:val="22"/>
        </w:rPr>
      </w:pPr>
      <w:r>
        <w:rPr>
          <w:rFonts w:asciiTheme="minorHAnsi" w:hAnsiTheme="minorHAnsi" w:cstheme="minorHAnsi"/>
          <w:bCs/>
          <w:sz w:val="22"/>
        </w:rPr>
        <w:t>45420000-7 Roboty w zakresie zakładania stolarki budowlanej oraz roboty ciesielskie</w:t>
      </w:r>
    </w:p>
    <w:p w14:paraId="71301ADA" w14:textId="78F3C5B9" w:rsidR="00241BA7" w:rsidRDefault="00241BA7" w:rsidP="00BB51CB">
      <w:pPr>
        <w:ind w:left="718" w:right="337"/>
        <w:rPr>
          <w:rFonts w:asciiTheme="minorHAnsi" w:hAnsiTheme="minorHAnsi" w:cstheme="minorHAnsi"/>
          <w:bCs/>
          <w:sz w:val="22"/>
        </w:rPr>
      </w:pPr>
      <w:r>
        <w:rPr>
          <w:rFonts w:asciiTheme="minorHAnsi" w:hAnsiTheme="minorHAnsi" w:cstheme="minorHAnsi"/>
          <w:bCs/>
          <w:sz w:val="22"/>
        </w:rPr>
        <w:t>45430000-0 Pokrywanie podłóg i ścian</w:t>
      </w:r>
    </w:p>
    <w:p w14:paraId="3AF54D7B" w14:textId="571612DA" w:rsidR="00241BA7" w:rsidRDefault="00241BA7" w:rsidP="00BB51CB">
      <w:pPr>
        <w:ind w:left="718" w:right="337"/>
        <w:rPr>
          <w:rFonts w:asciiTheme="minorHAnsi" w:hAnsiTheme="minorHAnsi" w:cstheme="minorHAnsi"/>
          <w:bCs/>
          <w:sz w:val="22"/>
        </w:rPr>
      </w:pPr>
      <w:r>
        <w:rPr>
          <w:rFonts w:asciiTheme="minorHAnsi" w:hAnsiTheme="minorHAnsi" w:cstheme="minorHAnsi"/>
          <w:bCs/>
          <w:sz w:val="22"/>
        </w:rPr>
        <w:t>45440000-3 Roboty malarskie i szklarskie</w:t>
      </w:r>
    </w:p>
    <w:p w14:paraId="04DE097E" w14:textId="42380418" w:rsidR="005E4E69" w:rsidRDefault="005E4E69" w:rsidP="00BB51CB">
      <w:pPr>
        <w:ind w:left="718" w:right="337"/>
        <w:rPr>
          <w:rFonts w:asciiTheme="minorHAnsi" w:hAnsiTheme="minorHAnsi" w:cstheme="minorHAnsi"/>
          <w:bCs/>
          <w:sz w:val="22"/>
        </w:rPr>
      </w:pPr>
      <w:r>
        <w:rPr>
          <w:rFonts w:asciiTheme="minorHAnsi" w:hAnsiTheme="minorHAnsi" w:cstheme="minorHAnsi"/>
          <w:bCs/>
          <w:sz w:val="22"/>
        </w:rPr>
        <w:t>45214000-0 Roboty budowlane w zakresie budowy obiektów budowlanych związanych z edukacją i badaniami</w:t>
      </w:r>
    </w:p>
    <w:p w14:paraId="54451CA5" w14:textId="22661C0D" w:rsidR="003B7081" w:rsidRDefault="003B7081" w:rsidP="00BB51CB">
      <w:pPr>
        <w:ind w:left="718" w:right="337"/>
        <w:rPr>
          <w:rFonts w:asciiTheme="minorHAnsi" w:hAnsiTheme="minorHAnsi" w:cstheme="minorHAnsi"/>
          <w:bCs/>
          <w:sz w:val="22"/>
        </w:rPr>
      </w:pPr>
      <w:r>
        <w:rPr>
          <w:rFonts w:asciiTheme="minorHAnsi" w:hAnsiTheme="minorHAnsi" w:cstheme="minorHAnsi"/>
          <w:bCs/>
          <w:sz w:val="22"/>
        </w:rPr>
        <w:t>45223000-6 Roboty budowlane w zakresie konstrukcji</w:t>
      </w:r>
    </w:p>
    <w:p w14:paraId="19BC0FDB" w14:textId="0B9C0161" w:rsidR="003B7081" w:rsidRDefault="003B7081" w:rsidP="00BB51CB">
      <w:pPr>
        <w:ind w:left="718" w:right="337"/>
        <w:rPr>
          <w:rFonts w:asciiTheme="minorHAnsi" w:hAnsiTheme="minorHAnsi" w:cstheme="minorHAnsi"/>
          <w:bCs/>
          <w:sz w:val="22"/>
        </w:rPr>
      </w:pPr>
      <w:r>
        <w:rPr>
          <w:rFonts w:asciiTheme="minorHAnsi" w:hAnsiTheme="minorHAnsi" w:cstheme="minorHAnsi"/>
          <w:bCs/>
          <w:sz w:val="22"/>
        </w:rPr>
        <w:lastRenderedPageBreak/>
        <w:t>45311200-2 Roboty w zakresie instalacji elektrycznych</w:t>
      </w:r>
    </w:p>
    <w:p w14:paraId="45520306" w14:textId="4DC3367D" w:rsidR="003B7081" w:rsidRDefault="003B7081" w:rsidP="00BB51CB">
      <w:pPr>
        <w:ind w:left="718" w:right="337"/>
        <w:rPr>
          <w:rFonts w:asciiTheme="minorHAnsi" w:hAnsiTheme="minorHAnsi" w:cstheme="minorHAnsi"/>
          <w:bCs/>
          <w:sz w:val="22"/>
        </w:rPr>
      </w:pPr>
      <w:r>
        <w:rPr>
          <w:rFonts w:asciiTheme="minorHAnsi" w:hAnsiTheme="minorHAnsi" w:cstheme="minorHAnsi"/>
          <w:bCs/>
          <w:sz w:val="22"/>
        </w:rPr>
        <w:t>45331000-6 Instalowanie urządzeń grzewczych, wentylacyjnych i klimatyzacyjnych</w:t>
      </w:r>
    </w:p>
    <w:p w14:paraId="40A63A6D" w14:textId="550E2BAE" w:rsidR="003B7081" w:rsidRDefault="00FF3722" w:rsidP="00BB51CB">
      <w:pPr>
        <w:ind w:left="718" w:right="337"/>
        <w:rPr>
          <w:rFonts w:asciiTheme="minorHAnsi" w:hAnsiTheme="minorHAnsi" w:cstheme="minorHAnsi"/>
          <w:bCs/>
          <w:sz w:val="22"/>
        </w:rPr>
      </w:pPr>
      <w:r>
        <w:rPr>
          <w:rFonts w:asciiTheme="minorHAnsi" w:hAnsiTheme="minorHAnsi" w:cstheme="minorHAnsi"/>
          <w:bCs/>
          <w:sz w:val="22"/>
        </w:rPr>
        <w:t>45332000-3 Roboty instalacyjne wodne i kanalizacyjne</w:t>
      </w:r>
    </w:p>
    <w:p w14:paraId="1BAE9CFC" w14:textId="60EDB72F" w:rsidR="00FF3722" w:rsidRDefault="00FF3722" w:rsidP="00BB51CB">
      <w:pPr>
        <w:ind w:left="718" w:right="337"/>
        <w:rPr>
          <w:rFonts w:asciiTheme="minorHAnsi" w:hAnsiTheme="minorHAnsi" w:cstheme="minorHAnsi"/>
          <w:bCs/>
          <w:sz w:val="22"/>
        </w:rPr>
      </w:pPr>
      <w:r>
        <w:rPr>
          <w:rFonts w:asciiTheme="minorHAnsi" w:hAnsiTheme="minorHAnsi" w:cstheme="minorHAnsi"/>
          <w:bCs/>
          <w:sz w:val="22"/>
        </w:rPr>
        <w:t>45333000-0 Roboty instalacyjne gazowe</w:t>
      </w:r>
    </w:p>
    <w:p w14:paraId="4CF60EDE" w14:textId="77777777" w:rsidR="00BB51CB" w:rsidRDefault="00BB51CB">
      <w:pPr>
        <w:ind w:left="718" w:right="337"/>
        <w:rPr>
          <w:rFonts w:asciiTheme="minorHAnsi" w:hAnsiTheme="minorHAnsi" w:cstheme="minorHAnsi"/>
          <w:sz w:val="22"/>
        </w:rPr>
      </w:pPr>
    </w:p>
    <w:p w14:paraId="4A568F6C" w14:textId="62E0F145" w:rsidR="00153B75" w:rsidRPr="00926810" w:rsidRDefault="001875D6" w:rsidP="00BA3156">
      <w:pPr>
        <w:ind w:left="0" w:right="337"/>
        <w:rPr>
          <w:rFonts w:asciiTheme="minorHAnsi" w:hAnsiTheme="minorHAnsi" w:cstheme="minorHAnsi"/>
          <w:color w:val="auto"/>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926810">
        <w:rPr>
          <w:rFonts w:asciiTheme="minorHAnsi" w:hAnsiTheme="minorHAnsi" w:cstheme="minorHAnsi"/>
          <w:color w:val="auto"/>
          <w:sz w:val="22"/>
          <w:vertAlign w:val="superscript"/>
        </w:rPr>
        <w:footnoteReference w:id="3"/>
      </w:r>
      <w:r w:rsidR="000B0D05">
        <w:rPr>
          <w:rFonts w:asciiTheme="minorHAnsi" w:hAnsiTheme="minorHAnsi" w:cstheme="minorHAnsi"/>
          <w:color w:val="auto"/>
          <w:sz w:val="22"/>
        </w:rPr>
        <w:t>.</w:t>
      </w:r>
    </w:p>
    <w:p w14:paraId="75C8F387" w14:textId="77777777" w:rsidR="00153B75" w:rsidRDefault="001875D6">
      <w:pPr>
        <w:spacing w:after="30" w:line="259" w:lineRule="auto"/>
        <w:ind w:left="708" w:right="0" w:firstLine="0"/>
        <w:jc w:val="left"/>
      </w:pPr>
      <w:r>
        <w:t xml:space="preserve"> </w:t>
      </w:r>
    </w:p>
    <w:p w14:paraId="39338551" w14:textId="0EB65511" w:rsidR="00153B75" w:rsidRDefault="001875D6" w:rsidP="00A05C47">
      <w:pPr>
        <w:numPr>
          <w:ilvl w:val="1"/>
          <w:numId w:val="1"/>
        </w:numPr>
        <w:ind w:right="337" w:hanging="863"/>
        <w:rPr>
          <w:rFonts w:asciiTheme="minorHAnsi" w:hAnsiTheme="minorHAnsi" w:cstheme="minorHAnsi"/>
          <w:sz w:val="22"/>
        </w:rPr>
      </w:pPr>
      <w:r w:rsidRPr="00574BE7">
        <w:rPr>
          <w:rFonts w:asciiTheme="minorHAnsi" w:hAnsiTheme="minorHAnsi" w:cstheme="minorHAnsi"/>
          <w:sz w:val="22"/>
        </w:rPr>
        <w:t xml:space="preserve">Szczegółowo przedmiot zamówienia opisany został w </w:t>
      </w:r>
      <w:r w:rsidR="00A05C47" w:rsidRPr="00574BE7">
        <w:rPr>
          <w:rFonts w:asciiTheme="minorHAnsi" w:hAnsiTheme="minorHAnsi" w:cstheme="minorHAnsi"/>
          <w:b/>
          <w:bCs/>
          <w:sz w:val="22"/>
        </w:rPr>
        <w:t>Załącznik</w:t>
      </w:r>
      <w:r w:rsidR="00574BE7" w:rsidRPr="00574BE7">
        <w:rPr>
          <w:rFonts w:asciiTheme="minorHAnsi" w:hAnsiTheme="minorHAnsi" w:cstheme="minorHAnsi"/>
          <w:b/>
          <w:bCs/>
          <w:sz w:val="22"/>
        </w:rPr>
        <w:t>u</w:t>
      </w:r>
      <w:r w:rsidR="00A05C47" w:rsidRPr="00574BE7">
        <w:rPr>
          <w:rFonts w:asciiTheme="minorHAnsi" w:hAnsiTheme="minorHAnsi" w:cstheme="minorHAnsi"/>
          <w:b/>
          <w:bCs/>
          <w:sz w:val="22"/>
        </w:rPr>
        <w:t xml:space="preserve"> nr 1</w:t>
      </w:r>
      <w:r w:rsidR="00574BE7" w:rsidRPr="00574BE7">
        <w:rPr>
          <w:rFonts w:asciiTheme="minorHAnsi" w:hAnsiTheme="minorHAnsi" w:cstheme="minorHAnsi"/>
          <w:b/>
          <w:bCs/>
          <w:sz w:val="22"/>
        </w:rPr>
        <w:t xml:space="preserve"> </w:t>
      </w:r>
      <w:r w:rsidR="00A05C47" w:rsidRPr="00574BE7">
        <w:rPr>
          <w:rFonts w:asciiTheme="minorHAnsi" w:hAnsiTheme="minorHAnsi" w:cstheme="minorHAnsi"/>
          <w:b/>
          <w:bCs/>
          <w:sz w:val="22"/>
        </w:rPr>
        <w:t xml:space="preserve">do SWZ </w:t>
      </w:r>
      <w:r w:rsidR="00A05C47" w:rsidRPr="00574BE7">
        <w:rPr>
          <w:rFonts w:asciiTheme="minorHAnsi" w:hAnsiTheme="minorHAnsi" w:cstheme="minorHAnsi"/>
          <w:sz w:val="22"/>
        </w:rPr>
        <w:t>oraz w</w:t>
      </w:r>
      <w:r w:rsidRPr="00574BE7">
        <w:rPr>
          <w:rFonts w:asciiTheme="minorHAnsi" w:hAnsiTheme="minorHAnsi" w:cstheme="minorHAnsi"/>
          <w:color w:val="0070C0"/>
          <w:sz w:val="22"/>
        </w:rPr>
        <w:t xml:space="preserve"> </w:t>
      </w:r>
      <w:r w:rsidR="00A05C47" w:rsidRPr="00574BE7">
        <w:rPr>
          <w:rFonts w:asciiTheme="minorHAnsi" w:hAnsiTheme="minorHAnsi" w:cstheme="minorHAnsi"/>
          <w:sz w:val="22"/>
        </w:rPr>
        <w:t>projektowanych postanowieniach umowy w sprawie zamówienia</w:t>
      </w:r>
      <w:r w:rsidR="00574BE7">
        <w:rPr>
          <w:rFonts w:asciiTheme="minorHAnsi" w:hAnsiTheme="minorHAnsi" w:cstheme="minorHAnsi"/>
          <w:sz w:val="22"/>
        </w:rPr>
        <w:t xml:space="preserve"> </w:t>
      </w:r>
      <w:r w:rsidR="00A05C47" w:rsidRPr="00A05C47">
        <w:rPr>
          <w:rFonts w:asciiTheme="minorHAnsi" w:hAnsiTheme="minorHAnsi" w:cstheme="minorHAnsi"/>
          <w:sz w:val="22"/>
        </w:rPr>
        <w:t xml:space="preserve">publicznego, które zostaną wprowadzone do treści umowy </w:t>
      </w:r>
      <w:r w:rsidR="00A05C47" w:rsidRPr="004145B3">
        <w:rPr>
          <w:rFonts w:asciiTheme="minorHAnsi" w:hAnsiTheme="minorHAnsi" w:cstheme="minorHAnsi"/>
          <w:sz w:val="22"/>
        </w:rPr>
        <w:t xml:space="preserve">stanowiących </w:t>
      </w:r>
      <w:r w:rsidR="00A05C47" w:rsidRPr="004145B3">
        <w:rPr>
          <w:rFonts w:asciiTheme="minorHAnsi" w:hAnsiTheme="minorHAnsi" w:cstheme="minorHAnsi"/>
          <w:b/>
          <w:bCs/>
          <w:sz w:val="22"/>
        </w:rPr>
        <w:t>Załącznik nr 2 do SWZ</w:t>
      </w:r>
      <w:r w:rsidR="00AF37B3">
        <w:rPr>
          <w:rFonts w:asciiTheme="minorHAnsi" w:hAnsiTheme="minorHAnsi" w:cstheme="minorHAnsi"/>
          <w:sz w:val="22"/>
        </w:rPr>
        <w:t>, a także w dokumentacji projektowej stanowiącej załącznik do SWZ</w:t>
      </w:r>
    </w:p>
    <w:p w14:paraId="088E5743" w14:textId="7656B26C"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w:t>
      </w:r>
      <w:r w:rsidRPr="00A05C47">
        <w:rPr>
          <w:rFonts w:asciiTheme="minorHAnsi" w:hAnsiTheme="minorHAnsi" w:cstheme="minorHAnsi"/>
          <w:sz w:val="22"/>
        </w:rPr>
        <w:lastRenderedPageBreak/>
        <w:t>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D576A8" w14:textId="49E9ED9D" w:rsidR="00BE489C" w:rsidRPr="004145B3" w:rsidRDefault="00BE489C" w:rsidP="00A74279">
      <w:pPr>
        <w:numPr>
          <w:ilvl w:val="1"/>
          <w:numId w:val="1"/>
        </w:numPr>
        <w:ind w:right="337" w:hanging="852"/>
        <w:rPr>
          <w:rFonts w:asciiTheme="minorHAnsi" w:hAnsiTheme="minorHAnsi" w:cstheme="minorHAnsi"/>
          <w:sz w:val="22"/>
        </w:rPr>
      </w:pPr>
      <w:bookmarkStart w:id="3" w:name="_Hlk90465339"/>
      <w:r w:rsidRPr="00BE489C">
        <w:rPr>
          <w:rFonts w:asciiTheme="minorHAnsi" w:hAnsiTheme="minorHAnsi" w:cstheme="minorHAnsi"/>
          <w:sz w:val="22"/>
        </w:rPr>
        <w:t>Stosownie do treści art. 95 ustawy Zamawiający wymaga zatrudnienia na podstawie umowy o pracę przez Wykonawcę lub Podwykonawcę w rozumieniu przepisów art. 22 ust.1 ustawy  z dnia 26 czerwca 1974 r. Kodeks Pracy</w:t>
      </w:r>
      <w:r w:rsidR="00111649">
        <w:rPr>
          <w:rStyle w:val="Odwoanieprzypisudolnego"/>
          <w:rFonts w:asciiTheme="minorHAnsi" w:hAnsiTheme="minorHAnsi" w:cstheme="minorHAnsi"/>
          <w:sz w:val="22"/>
        </w:rPr>
        <w:footnoteReference w:id="4"/>
      </w:r>
      <w:r w:rsidRPr="00BE489C">
        <w:rPr>
          <w:rFonts w:asciiTheme="minorHAnsi" w:hAnsiTheme="minorHAnsi" w:cstheme="minorHAnsi"/>
          <w:sz w:val="22"/>
        </w:rPr>
        <w:t>, osób wykonujących niezbędne czynności dla realizacji niniejszego przedmiotu zamówienia, które wskazano w pkt 6.1., 6.2</w:t>
      </w:r>
      <w:r w:rsidR="00E15277">
        <w:rPr>
          <w:rFonts w:asciiTheme="minorHAnsi" w:hAnsiTheme="minorHAnsi" w:cstheme="minorHAnsi"/>
          <w:sz w:val="22"/>
        </w:rPr>
        <w:t xml:space="preserve"> i 6.3</w:t>
      </w:r>
      <w:r w:rsidRPr="00BE489C">
        <w:rPr>
          <w:rFonts w:asciiTheme="minorHAnsi" w:hAnsiTheme="minorHAnsi" w:cstheme="minorHAnsi"/>
          <w:sz w:val="22"/>
        </w:rPr>
        <w:t xml:space="preserve"> SWZ </w:t>
      </w:r>
      <w:r w:rsidRPr="004145B3">
        <w:rPr>
          <w:rFonts w:asciiTheme="minorHAnsi" w:hAnsiTheme="minorHAnsi" w:cstheme="minorHAnsi"/>
          <w:sz w:val="22"/>
        </w:rPr>
        <w:t xml:space="preserve">oraz </w:t>
      </w:r>
      <w:r w:rsidRPr="004145B3">
        <w:rPr>
          <w:rFonts w:asciiTheme="minorHAnsi" w:hAnsiTheme="minorHAnsi" w:cstheme="minorHAnsi"/>
          <w:b/>
          <w:bCs/>
          <w:sz w:val="22"/>
        </w:rPr>
        <w:t>Załącznikach nr 1 i nr 2 do SWZ</w:t>
      </w:r>
      <w:r w:rsidRPr="00BE489C">
        <w:rPr>
          <w:rFonts w:asciiTheme="minorHAnsi" w:hAnsiTheme="minorHAnsi" w:cstheme="minorHAnsi"/>
          <w:sz w:val="22"/>
        </w:rPr>
        <w:t>, za wyjątkiem osób pełniących samodzielne funkcje techniczne w budownictwie w rozumieniu ustawy Prawo budowla</w:t>
      </w:r>
      <w:r w:rsidR="00B61C16">
        <w:rPr>
          <w:rFonts w:asciiTheme="minorHAnsi" w:hAnsiTheme="minorHAnsi" w:cstheme="minorHAnsi"/>
          <w:sz w:val="22"/>
        </w:rPr>
        <w:t>ne</w:t>
      </w:r>
      <w:r w:rsidR="00B61C16">
        <w:rPr>
          <w:rStyle w:val="Odwoanieprzypisudolnego"/>
          <w:rFonts w:asciiTheme="minorHAnsi" w:hAnsiTheme="minorHAnsi" w:cstheme="minorHAnsi"/>
          <w:sz w:val="22"/>
        </w:rPr>
        <w:footnoteReference w:id="5"/>
      </w:r>
      <w:r w:rsidR="007411AF">
        <w:rPr>
          <w:rFonts w:asciiTheme="minorHAnsi" w:hAnsiTheme="minorHAnsi" w:cstheme="minorHAnsi"/>
          <w:sz w:val="22"/>
        </w:rPr>
        <w:t>, osób</w:t>
      </w:r>
      <w:r w:rsidRPr="00BE489C">
        <w:rPr>
          <w:rFonts w:asciiTheme="minorHAnsi" w:hAnsiTheme="minorHAnsi" w:cstheme="minorHAnsi"/>
          <w:sz w:val="22"/>
        </w:rPr>
        <w:t xml:space="preserve"> </w:t>
      </w:r>
      <w:r w:rsidR="007411AF" w:rsidRPr="007411AF">
        <w:rPr>
          <w:rFonts w:asciiTheme="minorHAnsi" w:hAnsiTheme="minorHAnsi" w:cstheme="minorHAnsi"/>
          <w:sz w:val="22"/>
        </w:rPr>
        <w:t>wykonujących czynności wymagających posiadania uprawnień zawodowych w dziedzinie geodezji</w:t>
      </w:r>
      <w:r w:rsidR="00906E78">
        <w:rPr>
          <w:rFonts w:asciiTheme="minorHAnsi" w:hAnsiTheme="minorHAnsi" w:cstheme="minorHAnsi"/>
          <w:sz w:val="22"/>
        </w:rPr>
        <w:t xml:space="preserve"> </w:t>
      </w:r>
      <w:r w:rsidR="007411AF" w:rsidRPr="007411AF">
        <w:rPr>
          <w:rFonts w:asciiTheme="minorHAnsi" w:hAnsiTheme="minorHAnsi" w:cstheme="minorHAnsi"/>
          <w:sz w:val="22"/>
        </w:rPr>
        <w:t>i kartografii w</w:t>
      </w:r>
      <w:r w:rsidR="00BB51CB">
        <w:rPr>
          <w:rFonts w:asciiTheme="minorHAnsi" w:hAnsiTheme="minorHAnsi" w:cstheme="minorHAnsi"/>
          <w:sz w:val="22"/>
        </w:rPr>
        <w:t xml:space="preserve"> </w:t>
      </w:r>
      <w:r w:rsidR="007411AF" w:rsidRPr="007411AF">
        <w:rPr>
          <w:rFonts w:asciiTheme="minorHAnsi" w:hAnsiTheme="minorHAnsi" w:cstheme="minorHAnsi"/>
          <w:sz w:val="22"/>
        </w:rPr>
        <w:t>rozumieniu ustawy Prawo geodezyjne i kartograficzne</w:t>
      </w:r>
      <w:r w:rsidR="00737061">
        <w:rPr>
          <w:rStyle w:val="Odwoanieprzypisudolnego"/>
          <w:rFonts w:asciiTheme="minorHAnsi" w:hAnsiTheme="minorHAnsi" w:cstheme="minorHAnsi"/>
          <w:sz w:val="22"/>
        </w:rPr>
        <w:footnoteReference w:id="6"/>
      </w:r>
      <w:r w:rsidR="007411AF" w:rsidRPr="007411AF">
        <w:rPr>
          <w:rFonts w:asciiTheme="minorHAnsi" w:hAnsiTheme="minorHAnsi" w:cstheme="minorHAnsi"/>
          <w:sz w:val="22"/>
        </w:rPr>
        <w:t xml:space="preserve"> </w:t>
      </w:r>
      <w:r w:rsidRPr="00BE489C">
        <w:rPr>
          <w:rFonts w:asciiTheme="minorHAnsi" w:hAnsiTheme="minorHAnsi" w:cstheme="minorHAnsi"/>
          <w:sz w:val="22"/>
        </w:rPr>
        <w:t>oraz osób prowadzących działalność gospodarczą (samozatrudnienie)</w:t>
      </w:r>
      <w:bookmarkEnd w:id="3"/>
      <w:r w:rsidRPr="00BE489C">
        <w:rPr>
          <w:rFonts w:asciiTheme="minorHAnsi" w:hAnsiTheme="minorHAnsi" w:cstheme="minorHAnsi"/>
          <w:sz w:val="22"/>
        </w:rPr>
        <w:t xml:space="preserve">. Pozostałe wymogi wynikające z art. 95 ustawy zostały zamieszczone w  projektowanych postanowieniach umowy w sprawie zamówienia publicznego, które </w:t>
      </w:r>
      <w:r w:rsidRPr="004145B3">
        <w:rPr>
          <w:rFonts w:asciiTheme="minorHAnsi" w:hAnsiTheme="minorHAnsi" w:cstheme="minorHAnsi"/>
          <w:sz w:val="22"/>
        </w:rPr>
        <w:t xml:space="preserve">stanowią </w:t>
      </w:r>
      <w:r w:rsidRPr="004145B3">
        <w:rPr>
          <w:rFonts w:asciiTheme="minorHAnsi" w:hAnsiTheme="minorHAnsi" w:cstheme="minorHAnsi"/>
          <w:b/>
          <w:bCs/>
          <w:sz w:val="22"/>
        </w:rPr>
        <w:t>Załącznik nr 2 do SWZ</w:t>
      </w:r>
      <w:r w:rsidRPr="004145B3">
        <w:rPr>
          <w:rFonts w:asciiTheme="minorHAnsi" w:hAnsiTheme="minorHAnsi" w:cstheme="minorHAnsi"/>
          <w:sz w:val="22"/>
        </w:rPr>
        <w:t xml:space="preserve">.  </w:t>
      </w:r>
    </w:p>
    <w:p w14:paraId="0715D726" w14:textId="61A6EB42"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EB7B42" w14:textId="77777777" w:rsidR="00153B75" w:rsidRPr="00F23D8E" w:rsidRDefault="001875D6" w:rsidP="0067072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t>
      </w:r>
      <w:r w:rsidRPr="00B564C7">
        <w:rPr>
          <w:rFonts w:asciiTheme="minorHAnsi" w:hAnsiTheme="minorHAnsi" w:cstheme="minorHAnsi"/>
          <w:color w:val="auto"/>
          <w:sz w:val="22"/>
        </w:rPr>
        <w:t>wizji lokalnej</w:t>
      </w:r>
      <w:r w:rsidRPr="00F23D8E">
        <w:rPr>
          <w:rFonts w:asciiTheme="minorHAnsi" w:hAnsiTheme="minorHAnsi" w:cstheme="minorHAnsi"/>
          <w:color w:val="auto"/>
          <w:sz w:val="22"/>
        </w:rPr>
        <w:t xml:space="preserve"> lub </w:t>
      </w:r>
    </w:p>
    <w:p w14:paraId="43E4847E" w14:textId="77777777" w:rsidR="00153B75" w:rsidRPr="00FB0875" w:rsidRDefault="001875D6" w:rsidP="00670720">
      <w:pPr>
        <w:numPr>
          <w:ilvl w:val="4"/>
          <w:numId w:val="2"/>
        </w:numPr>
        <w:ind w:right="337" w:hanging="425"/>
        <w:rPr>
          <w:rFonts w:asciiTheme="minorHAnsi" w:hAnsiTheme="minorHAnsi" w:cstheme="minorHAnsi"/>
          <w:sz w:val="22"/>
        </w:rPr>
      </w:pPr>
      <w:r w:rsidRPr="00F23D8E">
        <w:rPr>
          <w:rFonts w:asciiTheme="minorHAnsi" w:hAnsiTheme="minorHAnsi" w:cstheme="minorHAnsi"/>
          <w:color w:val="auto"/>
          <w:sz w:val="22"/>
        </w:rPr>
        <w:t xml:space="preserve">sprawdzenia przez Wykonawcę dokumentów niezbędnych do realizacji zamówienia dostępnych na miejscu u Zamawiającego. </w:t>
      </w:r>
      <w:r w:rsidRPr="00037543">
        <w:rPr>
          <w:rFonts w:asciiTheme="minorHAnsi" w:hAnsiTheme="minorHAnsi" w:cstheme="minorHAnsi"/>
          <w:color w:val="00B0F0"/>
          <w:sz w:val="22"/>
        </w:rPr>
        <w:t xml:space="preserve"> </w:t>
      </w:r>
    </w:p>
    <w:p w14:paraId="30BBB6CF" w14:textId="77777777" w:rsidR="00153B75" w:rsidRPr="00FB08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  </w:t>
      </w:r>
    </w:p>
    <w:p w14:paraId="7FAD2379" w14:textId="77777777" w:rsidR="00CD3E16" w:rsidRDefault="00392052" w:rsidP="00CD3E16">
      <w:pPr>
        <w:numPr>
          <w:ilvl w:val="1"/>
          <w:numId w:val="1"/>
        </w:numPr>
        <w:ind w:right="337" w:hanging="852"/>
        <w:rPr>
          <w:rFonts w:asciiTheme="minorHAnsi" w:hAnsiTheme="minorHAnsi" w:cstheme="minorHAnsi"/>
          <w:sz w:val="22"/>
        </w:rPr>
      </w:pPr>
      <w:r w:rsidRPr="00323216">
        <w:rPr>
          <w:rFonts w:asciiTheme="minorHAnsi" w:eastAsia="Times New Roman" w:hAnsiTheme="minorHAnsi" w:cstheme="minorHAnsi"/>
          <w:sz w:val="22"/>
        </w:rPr>
        <w:t xml:space="preserve">Zamawiający przewiduje możliwość udzielenia zamówienia z wolnej ręki, o których mowa w art. 214 ust 7 </w:t>
      </w:r>
      <w:proofErr w:type="spellStart"/>
      <w:r w:rsidRPr="00323216">
        <w:rPr>
          <w:rFonts w:asciiTheme="minorHAnsi" w:eastAsia="Times New Roman" w:hAnsiTheme="minorHAnsi" w:cstheme="minorHAnsi"/>
          <w:sz w:val="22"/>
        </w:rPr>
        <w:t>Pzp</w:t>
      </w:r>
      <w:proofErr w:type="spellEnd"/>
      <w:r w:rsidRPr="00323216">
        <w:rPr>
          <w:rFonts w:asciiTheme="minorHAnsi" w:eastAsia="Times New Roman" w:hAnsiTheme="minorHAnsi" w:cstheme="minorHAnsi"/>
          <w:sz w:val="22"/>
        </w:rPr>
        <w:t>, polegającego na powtórzeniu podobnych robót budowlanych w okresie 3 lat od dnia udzielenia zamówienia podstawowego, dotychczasowemu wykonawcy robót budowlanych o wartości do 50% zamówienia będącego przedmiotem niniejszego postępowania.</w:t>
      </w:r>
      <w:bookmarkStart w:id="4" w:name="_Hlk114051435"/>
    </w:p>
    <w:p w14:paraId="61CD63C8" w14:textId="68437A06" w:rsidR="004D2DFD" w:rsidRPr="00CD3E16" w:rsidRDefault="004D2DFD" w:rsidP="00CD3E16">
      <w:pPr>
        <w:numPr>
          <w:ilvl w:val="1"/>
          <w:numId w:val="1"/>
        </w:numPr>
        <w:ind w:right="337" w:hanging="852"/>
        <w:rPr>
          <w:rFonts w:asciiTheme="minorHAnsi" w:hAnsiTheme="minorHAnsi" w:cstheme="minorHAnsi"/>
          <w:b/>
          <w:bCs/>
          <w:sz w:val="22"/>
        </w:rPr>
      </w:pPr>
      <w:r w:rsidRPr="00CD3E16">
        <w:rPr>
          <w:rFonts w:ascii="Calibri" w:hAnsi="Calibri" w:cs="Calibri"/>
          <w:b/>
          <w:bCs/>
          <w:sz w:val="22"/>
        </w:rPr>
        <w:t>Wymagania dotyczące dostępności w kontekście ustawy o zapewnieniu dostępności dla osób ze szczególnymi potrzebami:</w:t>
      </w:r>
    </w:p>
    <w:p w14:paraId="1F79DE41" w14:textId="62F8BB9C" w:rsidR="004D2DFD" w:rsidRPr="00CD3E16" w:rsidRDefault="004D2DFD" w:rsidP="004D2DFD">
      <w:pPr>
        <w:tabs>
          <w:tab w:val="left" w:pos="7513"/>
        </w:tabs>
        <w:ind w:left="0" w:right="51" w:firstLine="0"/>
        <w:rPr>
          <w:rFonts w:ascii="Calibri" w:hAnsi="Calibri" w:cs="Calibri"/>
          <w:sz w:val="22"/>
        </w:rPr>
      </w:pPr>
      <w:r w:rsidRPr="00CD3E16">
        <w:rPr>
          <w:rFonts w:ascii="Calibri" w:hAnsi="Calibri" w:cs="Calibri"/>
          <w:sz w:val="22"/>
        </w:rPr>
        <w:t xml:space="preserve">Zamawiający jako realizator zadania publicznego ma ustawowy obowiązek by </w:t>
      </w:r>
      <w:r w:rsidR="001B5C98">
        <w:rPr>
          <w:rFonts w:ascii="Calibri" w:hAnsi="Calibri" w:cs="Calibri"/>
          <w:sz w:val="22"/>
        </w:rPr>
        <w:t xml:space="preserve">w </w:t>
      </w:r>
      <w:r w:rsidRPr="00CD3E16">
        <w:rPr>
          <w:rFonts w:ascii="Calibri" w:hAnsi="Calibri" w:cs="Calibri"/>
          <w:sz w:val="22"/>
        </w:rPr>
        <w:t>obiekcie publicznym (a jest nim niniejszy budynek) kierując się zasadą równości szans i niedyskryminacji osób we wszystkich dziedzinach, uwzględniać wymogi uniwersalnego projektowania z przeznaczeniem dla wszystkich użytkowników jak i obowiązki wynikające z ustawy o zapewnieniu dostępności osobom ze szczególnymi potrzebami oraz wytycznymi dostępnymi.</w:t>
      </w:r>
    </w:p>
    <w:p w14:paraId="21501AFD" w14:textId="77777777" w:rsidR="004D2DFD" w:rsidRPr="00CD3E16" w:rsidRDefault="004D2DFD" w:rsidP="004D2DFD">
      <w:pPr>
        <w:ind w:left="0" w:right="51" w:firstLine="0"/>
        <w:rPr>
          <w:rFonts w:ascii="Calibri" w:hAnsi="Calibri" w:cs="Calibri"/>
          <w:sz w:val="22"/>
        </w:rPr>
      </w:pPr>
      <w:r w:rsidRPr="00CD3E16">
        <w:rPr>
          <w:rFonts w:ascii="Calibri" w:hAnsi="Calibri" w:cs="Calibri"/>
          <w:sz w:val="22"/>
        </w:rPr>
        <w:t xml:space="preserve">Wymaganie wykonania robót budowlanych w oparciu o dostępność podyktowane jest przedmiotem zamówienia. Finalnie, faktycznymi (a nie sporadycznymi) użytkownikami obiektu będą uczniowie, którzy </w:t>
      </w:r>
      <w:r w:rsidRPr="00CD3E16">
        <w:rPr>
          <w:rFonts w:ascii="Calibri" w:hAnsi="Calibri" w:cs="Calibri"/>
          <w:sz w:val="22"/>
        </w:rPr>
        <w:lastRenderedPageBreak/>
        <w:t xml:space="preserve">będą korzystać z obiektu, w tym z szeroko pojętymi niedostępnościami (również osoby niepełnosprawne). Użytkownicy inwestycji będą mieli więc różnorodne potrzeby. </w:t>
      </w:r>
    </w:p>
    <w:p w14:paraId="1928184E" w14:textId="77777777" w:rsidR="004D2DFD" w:rsidRPr="00CD3E16" w:rsidRDefault="004D2DFD" w:rsidP="004D2DFD">
      <w:pPr>
        <w:ind w:left="0" w:right="51" w:firstLine="0"/>
        <w:rPr>
          <w:rFonts w:ascii="Calibri" w:hAnsi="Calibri" w:cs="Calibri"/>
          <w:sz w:val="22"/>
        </w:rPr>
      </w:pPr>
      <w:r w:rsidRPr="00CD3E16">
        <w:rPr>
          <w:rFonts w:ascii="Calibri" w:hAnsi="Calibri" w:cs="Calibri"/>
          <w:sz w:val="22"/>
        </w:rPr>
        <w:t xml:space="preserve">Nowa pochylnia przy obecnym wejściu została zaprojektowana z uwzględnieniem dostępności z myślą o osobach niepełnosprawnych. </w:t>
      </w:r>
    </w:p>
    <w:p w14:paraId="673B2011" w14:textId="32392B40" w:rsidR="004D2DFD" w:rsidRPr="00CD3E16" w:rsidRDefault="004D2DFD" w:rsidP="004D2DFD">
      <w:pPr>
        <w:ind w:left="0" w:right="51" w:firstLine="0"/>
        <w:rPr>
          <w:rFonts w:ascii="Calibri" w:hAnsi="Calibri" w:cs="Calibri"/>
          <w:sz w:val="22"/>
        </w:rPr>
      </w:pPr>
      <w:r w:rsidRPr="00CD3E16">
        <w:rPr>
          <w:rFonts w:ascii="Calibri" w:hAnsi="Calibri" w:cs="Calibri"/>
          <w:sz w:val="22"/>
        </w:rPr>
        <w:t>Dokumentacja techniczna spełnia wymagania w zakresie dostępności dla osób niepełnosprawnych oraz jest projektowana z przeznaczeniem dla wszystkich użytkowników, zgodnie z przepisami ustawy Prawo budowlane oraz przepisami wykonawczymi.</w:t>
      </w:r>
    </w:p>
    <w:p w14:paraId="243E8C77" w14:textId="0F8FA58E" w:rsidR="00111289" w:rsidRPr="002875A4" w:rsidRDefault="00FD679D" w:rsidP="002875A4">
      <w:pPr>
        <w:pStyle w:val="NormalnyWeb"/>
        <w:spacing w:before="225" w:beforeAutospacing="0" w:after="225" w:afterAutospacing="0"/>
        <w:jc w:val="both"/>
        <w:rPr>
          <w:rFonts w:ascii="Calibri" w:hAnsi="Calibri" w:cs="Calibri"/>
          <w:i/>
          <w:iCs/>
          <w:sz w:val="22"/>
          <w:szCs w:val="22"/>
        </w:rPr>
      </w:pPr>
      <w:bookmarkStart w:id="5" w:name="_Hlk114051383"/>
      <w:bookmarkEnd w:id="4"/>
      <w:r w:rsidRPr="002875A4">
        <w:rPr>
          <w:rStyle w:val="Uwydatnienie"/>
          <w:rFonts w:ascii="Calibri" w:hAnsi="Calibri" w:cs="Calibri"/>
          <w:i w:val="0"/>
          <w:iCs w:val="0"/>
          <w:sz w:val="22"/>
          <w:szCs w:val="22"/>
        </w:rPr>
        <w:t>Wykonawca zobowiązuje się, że wykonując umowę będzie przestrzegał przepisów ustawy o zapewnieniu dostępności osobom ze szczególnymi potrzebami</w:t>
      </w:r>
      <w:r w:rsidR="00A74279" w:rsidRPr="002875A4">
        <w:rPr>
          <w:rStyle w:val="Odwoanieprzypisudolnego"/>
          <w:rFonts w:ascii="Calibri" w:hAnsi="Calibri" w:cs="Calibri"/>
          <w:i/>
          <w:iCs/>
          <w:sz w:val="22"/>
          <w:szCs w:val="22"/>
        </w:rPr>
        <w:footnoteReference w:id="7"/>
      </w:r>
      <w:r w:rsidRPr="002875A4">
        <w:rPr>
          <w:rStyle w:val="Uwydatnienie"/>
          <w:rFonts w:ascii="Calibri" w:hAnsi="Calibri" w:cs="Calibri"/>
          <w:i w:val="0"/>
          <w:iCs w:val="0"/>
          <w:sz w:val="22"/>
          <w:szCs w:val="22"/>
        </w:rPr>
        <w:t xml:space="preserve">, w szczególności art. 6 pkt 1) w zakresie minimalnych wymagań służących zapewnieniu dostępności architektonicznej. </w:t>
      </w:r>
      <w:bookmarkEnd w:id="5"/>
    </w:p>
    <w:p w14:paraId="420F652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520999A1" w14:textId="3EED023E" w:rsidR="001268C6" w:rsidRPr="00ED2F23" w:rsidRDefault="00A24D7E" w:rsidP="00C9321B">
      <w:pPr>
        <w:ind w:left="718" w:right="337"/>
        <w:rPr>
          <w:rFonts w:asciiTheme="minorHAnsi" w:hAnsiTheme="minorHAnsi" w:cstheme="minorHAnsi"/>
          <w:color w:val="auto"/>
          <w:sz w:val="22"/>
        </w:rPr>
      </w:pPr>
      <w:r w:rsidRPr="007D5756">
        <w:rPr>
          <w:rFonts w:asciiTheme="minorHAnsi" w:hAnsiTheme="minorHAnsi" w:cstheme="minorHAnsi"/>
          <w:sz w:val="22"/>
        </w:rPr>
        <w:t xml:space="preserve">Wykonawca jest zobowiązany wykonać zamówienie </w:t>
      </w:r>
      <w:r w:rsidRPr="009706A4">
        <w:rPr>
          <w:rFonts w:asciiTheme="minorHAnsi" w:hAnsiTheme="minorHAnsi" w:cstheme="minorHAnsi"/>
          <w:sz w:val="22"/>
        </w:rPr>
        <w:t xml:space="preserve">w </w:t>
      </w:r>
      <w:r w:rsidRPr="009706A4">
        <w:rPr>
          <w:rFonts w:asciiTheme="minorHAnsi" w:hAnsiTheme="minorHAnsi" w:cstheme="minorHAnsi"/>
          <w:color w:val="auto"/>
          <w:sz w:val="22"/>
        </w:rPr>
        <w:t>terminie</w:t>
      </w:r>
      <w:r w:rsidR="002C542D">
        <w:rPr>
          <w:rFonts w:asciiTheme="minorHAnsi" w:hAnsiTheme="minorHAnsi" w:cstheme="minorHAnsi"/>
          <w:color w:val="auto"/>
          <w:sz w:val="22"/>
        </w:rPr>
        <w:t>:</w:t>
      </w:r>
      <w:r w:rsidR="001268C6" w:rsidRPr="00C9321B">
        <w:rPr>
          <w:rFonts w:asciiTheme="minorHAnsi" w:hAnsiTheme="minorHAnsi" w:cstheme="minorHAnsi"/>
          <w:color w:val="FF0000"/>
          <w:sz w:val="22"/>
        </w:rPr>
        <w:t xml:space="preserve"> </w:t>
      </w:r>
      <w:r w:rsidR="00B57859" w:rsidRPr="00ED2F23">
        <w:rPr>
          <w:rFonts w:asciiTheme="minorHAnsi" w:hAnsiTheme="minorHAnsi" w:cstheme="minorHAnsi"/>
          <w:b/>
          <w:bCs/>
          <w:color w:val="auto"/>
          <w:sz w:val="22"/>
        </w:rPr>
        <w:t>1</w:t>
      </w:r>
      <w:r w:rsidR="005366E7">
        <w:rPr>
          <w:rFonts w:asciiTheme="minorHAnsi" w:hAnsiTheme="minorHAnsi" w:cstheme="minorHAnsi"/>
          <w:b/>
          <w:bCs/>
          <w:color w:val="auto"/>
          <w:sz w:val="22"/>
        </w:rPr>
        <w:t>8</w:t>
      </w:r>
      <w:r w:rsidR="001268C6" w:rsidRPr="00ED2F23">
        <w:rPr>
          <w:rFonts w:asciiTheme="minorHAnsi" w:hAnsiTheme="minorHAnsi" w:cstheme="minorHAnsi"/>
          <w:b/>
          <w:bCs/>
          <w:color w:val="auto"/>
          <w:sz w:val="22"/>
        </w:rPr>
        <w:t xml:space="preserve"> miesięcy </w:t>
      </w:r>
      <w:r w:rsidR="001268C6" w:rsidRPr="00ED2F23">
        <w:rPr>
          <w:rFonts w:asciiTheme="minorHAnsi" w:hAnsiTheme="minorHAnsi" w:cstheme="minorHAnsi"/>
          <w:color w:val="auto"/>
          <w:sz w:val="22"/>
        </w:rPr>
        <w:t>od daty zawarcia umowy.</w:t>
      </w:r>
    </w:p>
    <w:p w14:paraId="5DE7E0E7" w14:textId="2D312949" w:rsidR="00153B75" w:rsidRDefault="001875D6" w:rsidP="001268C6">
      <w:pPr>
        <w:pStyle w:val="Akapitzlist"/>
        <w:spacing w:after="27" w:line="259" w:lineRule="auto"/>
        <w:ind w:left="708" w:right="0" w:firstLine="0"/>
        <w:jc w:val="left"/>
      </w:pPr>
      <w:r w:rsidRPr="001268C6">
        <w:rPr>
          <w:i/>
          <w:color w:val="231F20"/>
        </w:rPr>
        <w:t xml:space="preserve"> </w:t>
      </w:r>
      <w:r>
        <w:t xml:space="preserve"> </w:t>
      </w:r>
    </w:p>
    <w:p w14:paraId="23ABDAC2"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2F3F9FA" w14:textId="77777777"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34C9B9D2"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39EA8A80" w14:textId="19144FF8" w:rsidR="00153B75" w:rsidRPr="00B1411C" w:rsidRDefault="001875D6" w:rsidP="0067072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000B0D05">
        <w:rPr>
          <w:rFonts w:asciiTheme="minorHAnsi" w:hAnsiTheme="minorHAnsi" w:cstheme="minorHAnsi"/>
          <w:i/>
          <w:sz w:val="22"/>
        </w:rPr>
        <w:t>- Zamawiający nie określa szczegółowych warunków w tym zakresie</w:t>
      </w:r>
      <w:r w:rsidRPr="00B1411C">
        <w:rPr>
          <w:rFonts w:asciiTheme="minorHAnsi" w:hAnsiTheme="minorHAnsi" w:cstheme="minorHAnsi"/>
          <w:b/>
          <w:i/>
          <w:color w:val="2F5496"/>
          <w:sz w:val="22"/>
        </w:rPr>
        <w:t xml:space="preserve"> </w:t>
      </w:r>
    </w:p>
    <w:p w14:paraId="75D028D6" w14:textId="0DAAE485" w:rsidR="00624BF4" w:rsidRPr="00624BF4" w:rsidRDefault="001875D6" w:rsidP="0067072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awodowej, o ile wynika to z odrębnych przepisów</w:t>
      </w:r>
      <w:r w:rsidR="000B0D05">
        <w:rPr>
          <w:rFonts w:asciiTheme="minorHAnsi" w:hAnsiTheme="minorHAnsi" w:cstheme="minorHAnsi"/>
          <w:b/>
          <w:sz w:val="22"/>
        </w:rPr>
        <w:t xml:space="preserve"> - </w:t>
      </w:r>
      <w:r w:rsidR="000B0D05">
        <w:rPr>
          <w:rFonts w:asciiTheme="minorHAnsi" w:hAnsiTheme="minorHAnsi" w:cstheme="minorHAnsi"/>
          <w:i/>
          <w:sz w:val="22"/>
        </w:rPr>
        <w:t>Zamawiający nie określa szczegółowych warunków w tym zakresie</w:t>
      </w:r>
    </w:p>
    <w:p w14:paraId="31F0C085" w14:textId="7F5CAE25" w:rsidR="00153B75" w:rsidRPr="007B348D" w:rsidRDefault="001875D6" w:rsidP="0067072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sytuacji ekonomicznej lub finansowej</w:t>
      </w:r>
      <w:r w:rsidR="00624BF4">
        <w:rPr>
          <w:rFonts w:asciiTheme="minorHAnsi" w:hAnsiTheme="minorHAnsi" w:cstheme="minorHAnsi"/>
          <w:b/>
          <w:sz w:val="22"/>
        </w:rPr>
        <w:t xml:space="preserve"> </w:t>
      </w:r>
      <w:r w:rsidR="000B0D05">
        <w:rPr>
          <w:rFonts w:asciiTheme="minorHAnsi" w:hAnsiTheme="minorHAnsi" w:cstheme="minorHAnsi"/>
          <w:b/>
          <w:sz w:val="22"/>
        </w:rPr>
        <w:t xml:space="preserve">- </w:t>
      </w:r>
      <w:r w:rsidR="000B0D05">
        <w:rPr>
          <w:rFonts w:asciiTheme="minorHAnsi" w:hAnsiTheme="minorHAnsi" w:cstheme="minorHAnsi"/>
          <w:i/>
          <w:sz w:val="22"/>
        </w:rPr>
        <w:t>Zamawiający nie określa szczegółowych warunków w tym zakresie</w:t>
      </w:r>
    </w:p>
    <w:p w14:paraId="7C1682FB" w14:textId="2B4F0F87" w:rsidR="00153B75" w:rsidRPr="00040995" w:rsidRDefault="00040995" w:rsidP="002875A4">
      <w:pPr>
        <w:tabs>
          <w:tab w:val="left" w:pos="1276"/>
        </w:tabs>
        <w:spacing w:after="14" w:line="267" w:lineRule="auto"/>
        <w:ind w:left="1134" w:right="335" w:hanging="425"/>
        <w:rPr>
          <w:rFonts w:asciiTheme="minorHAnsi" w:hAnsiTheme="minorHAnsi" w:cstheme="minorHAnsi"/>
          <w:b/>
          <w:sz w:val="22"/>
        </w:rPr>
      </w:pPr>
      <w:r w:rsidRPr="00040995">
        <w:rPr>
          <w:rFonts w:asciiTheme="minorHAnsi" w:hAnsiTheme="minorHAnsi" w:cstheme="minorHAnsi"/>
          <w:color w:val="auto"/>
          <w:sz w:val="22"/>
        </w:rPr>
        <w:t xml:space="preserve">4) </w:t>
      </w:r>
      <w:r w:rsidR="002875A4">
        <w:rPr>
          <w:rFonts w:asciiTheme="minorHAnsi" w:hAnsiTheme="minorHAnsi" w:cstheme="minorHAnsi"/>
          <w:color w:val="auto"/>
          <w:sz w:val="22"/>
        </w:rPr>
        <w:t xml:space="preserve">    </w:t>
      </w:r>
      <w:r w:rsidR="001875D6" w:rsidRPr="00040995">
        <w:rPr>
          <w:rFonts w:asciiTheme="minorHAnsi" w:hAnsiTheme="minorHAnsi" w:cstheme="minorHAnsi"/>
          <w:b/>
          <w:sz w:val="22"/>
        </w:rPr>
        <w:t xml:space="preserve">zdolności technicznej lub zawodowej: </w:t>
      </w:r>
    </w:p>
    <w:p w14:paraId="359A1807" w14:textId="77777777" w:rsidR="001F59AB" w:rsidRPr="001F59AB" w:rsidRDefault="00547F23" w:rsidP="00810711">
      <w:pPr>
        <w:pStyle w:val="Akapitzlist"/>
        <w:numPr>
          <w:ilvl w:val="0"/>
          <w:numId w:val="28"/>
        </w:numPr>
        <w:spacing w:after="14" w:line="267" w:lineRule="auto"/>
        <w:ind w:right="335"/>
        <w:rPr>
          <w:rFonts w:asciiTheme="minorHAnsi" w:hAnsiTheme="minorHAnsi" w:cstheme="minorHAnsi"/>
          <w:iCs/>
          <w:color w:val="auto"/>
          <w:sz w:val="22"/>
        </w:rPr>
      </w:pPr>
      <w:r w:rsidRPr="00DB4CDD">
        <w:rPr>
          <w:rFonts w:asciiTheme="minorHAnsi" w:hAnsiTheme="minorHAnsi" w:cstheme="minorHAnsi"/>
          <w:bCs/>
          <w:iCs/>
          <w:color w:val="auto"/>
          <w:sz w:val="22"/>
        </w:rPr>
        <w:t xml:space="preserve">w okresie ostatnich 5 lat przed upływem terminu składania ofert (a jeżeli okres prowadzenia działalności jest krótszy – w tym okresie), wykonał należycie co najmniej </w:t>
      </w:r>
      <w:r w:rsidR="00F9671E" w:rsidRPr="00DB4CDD">
        <w:rPr>
          <w:rFonts w:asciiTheme="minorHAnsi" w:hAnsiTheme="minorHAnsi" w:cstheme="minorHAnsi"/>
          <w:bCs/>
          <w:iCs/>
          <w:color w:val="auto"/>
          <w:sz w:val="22"/>
        </w:rPr>
        <w:t>jedno</w:t>
      </w:r>
      <w:r w:rsidRPr="00DB4CDD">
        <w:rPr>
          <w:rFonts w:asciiTheme="minorHAnsi" w:hAnsiTheme="minorHAnsi" w:cstheme="minorHAnsi"/>
          <w:bCs/>
          <w:iCs/>
          <w:color w:val="auto"/>
          <w:sz w:val="22"/>
        </w:rPr>
        <w:t xml:space="preserve"> zamówieni</w:t>
      </w:r>
      <w:r w:rsidR="00F9671E" w:rsidRPr="00DB4CDD">
        <w:rPr>
          <w:rFonts w:asciiTheme="minorHAnsi" w:hAnsiTheme="minorHAnsi" w:cstheme="minorHAnsi"/>
          <w:bCs/>
          <w:iCs/>
          <w:color w:val="auto"/>
          <w:sz w:val="22"/>
        </w:rPr>
        <w:t>e</w:t>
      </w:r>
      <w:r w:rsidRPr="00DB4CDD">
        <w:rPr>
          <w:rFonts w:asciiTheme="minorHAnsi" w:hAnsiTheme="minorHAnsi" w:cstheme="minorHAnsi"/>
          <w:bCs/>
          <w:iCs/>
          <w:color w:val="auto"/>
          <w:sz w:val="22"/>
        </w:rPr>
        <w:t xml:space="preserve"> polega</w:t>
      </w:r>
      <w:r w:rsidR="00F9671E" w:rsidRPr="00DB4CDD">
        <w:rPr>
          <w:rFonts w:asciiTheme="minorHAnsi" w:hAnsiTheme="minorHAnsi" w:cstheme="minorHAnsi"/>
          <w:bCs/>
          <w:iCs/>
          <w:color w:val="auto"/>
          <w:sz w:val="22"/>
        </w:rPr>
        <w:t>jące</w:t>
      </w:r>
      <w:r w:rsidRPr="00DB4CDD">
        <w:rPr>
          <w:rFonts w:asciiTheme="minorHAnsi" w:hAnsiTheme="minorHAnsi" w:cstheme="minorHAnsi"/>
          <w:bCs/>
          <w:iCs/>
          <w:color w:val="auto"/>
          <w:sz w:val="22"/>
        </w:rPr>
        <w:t xml:space="preserve"> na budowie/przebudowie</w:t>
      </w:r>
      <w:bookmarkStart w:id="6" w:name="_Hlk95824267"/>
      <w:r w:rsidR="00F9671E" w:rsidRPr="00DB4CDD">
        <w:rPr>
          <w:rFonts w:asciiTheme="minorHAnsi" w:hAnsiTheme="minorHAnsi" w:cstheme="minorHAnsi"/>
          <w:bCs/>
          <w:iCs/>
          <w:color w:val="auto"/>
          <w:sz w:val="22"/>
        </w:rPr>
        <w:t>/remoncie</w:t>
      </w:r>
      <w:r w:rsidR="00206D2A" w:rsidRPr="00DB4CDD">
        <w:rPr>
          <w:rFonts w:asciiTheme="minorHAnsi" w:hAnsiTheme="minorHAnsi" w:cstheme="minorHAnsi"/>
          <w:bCs/>
          <w:iCs/>
          <w:color w:val="auto"/>
          <w:sz w:val="22"/>
        </w:rPr>
        <w:t>/modernizacji</w:t>
      </w:r>
      <w:r w:rsidRPr="00DB4CDD">
        <w:rPr>
          <w:rFonts w:asciiTheme="minorHAnsi" w:hAnsiTheme="minorHAnsi" w:cstheme="minorHAnsi"/>
          <w:bCs/>
          <w:iCs/>
          <w:color w:val="auto"/>
          <w:sz w:val="22"/>
        </w:rPr>
        <w:t xml:space="preserve"> </w:t>
      </w:r>
      <w:r w:rsidR="000B0D05" w:rsidRPr="00DB4CDD">
        <w:rPr>
          <w:rFonts w:asciiTheme="minorHAnsi" w:hAnsiTheme="minorHAnsi" w:cstheme="minorHAnsi"/>
          <w:bCs/>
          <w:iCs/>
          <w:color w:val="auto"/>
          <w:sz w:val="22"/>
        </w:rPr>
        <w:t>budynku użyteczności publicznej</w:t>
      </w:r>
      <w:r w:rsidRPr="00DB4CDD">
        <w:rPr>
          <w:rFonts w:asciiTheme="minorHAnsi" w:hAnsiTheme="minorHAnsi" w:cstheme="minorHAnsi"/>
          <w:bCs/>
          <w:iCs/>
          <w:color w:val="auto"/>
          <w:sz w:val="22"/>
        </w:rPr>
        <w:t xml:space="preserve"> o wartości robót nie mniejszej niż </w:t>
      </w:r>
      <w:r w:rsidR="00C9321B" w:rsidRPr="00DB4CDD">
        <w:rPr>
          <w:rFonts w:asciiTheme="minorHAnsi" w:hAnsiTheme="minorHAnsi" w:cstheme="minorHAnsi"/>
          <w:bCs/>
          <w:iCs/>
          <w:color w:val="auto"/>
          <w:sz w:val="22"/>
        </w:rPr>
        <w:t>2</w:t>
      </w:r>
      <w:r w:rsidRPr="00DB4CDD">
        <w:rPr>
          <w:rFonts w:asciiTheme="minorHAnsi" w:hAnsiTheme="minorHAnsi" w:cstheme="minorHAnsi"/>
          <w:bCs/>
          <w:iCs/>
          <w:color w:val="auto"/>
          <w:sz w:val="22"/>
        </w:rPr>
        <w:t>.000.000,00zł brutto</w:t>
      </w:r>
      <w:bookmarkEnd w:id="6"/>
      <w:r w:rsidR="001F59AB">
        <w:rPr>
          <w:rFonts w:asciiTheme="minorHAnsi" w:hAnsiTheme="minorHAnsi" w:cstheme="minorHAnsi"/>
          <w:bCs/>
          <w:iCs/>
          <w:color w:val="auto"/>
          <w:sz w:val="22"/>
        </w:rPr>
        <w:t xml:space="preserve">. </w:t>
      </w:r>
    </w:p>
    <w:p w14:paraId="32D80180" w14:textId="1E32E7B3" w:rsidR="005C41BC" w:rsidRPr="00DB4CDD" w:rsidRDefault="001F59AB" w:rsidP="001F59AB">
      <w:pPr>
        <w:pStyle w:val="Akapitzlist"/>
        <w:spacing w:after="14" w:line="267" w:lineRule="auto"/>
        <w:ind w:left="1068" w:right="335" w:firstLine="0"/>
        <w:rPr>
          <w:rFonts w:asciiTheme="minorHAnsi" w:hAnsiTheme="minorHAnsi" w:cstheme="minorHAnsi"/>
          <w:iCs/>
          <w:color w:val="auto"/>
          <w:sz w:val="22"/>
        </w:rPr>
      </w:pPr>
      <w:r w:rsidRPr="00D66197">
        <w:rPr>
          <w:rFonts w:asciiTheme="minorHAnsi" w:hAnsiTheme="minorHAnsi" w:cstheme="minorHAnsi"/>
          <w:bCs/>
          <w:sz w:val="22"/>
        </w:rPr>
        <w:t xml:space="preserve">Zamawiający dopuszcza spełnienie warunków dotyczących doświadczenia wykonawcy  </w:t>
      </w:r>
      <w:r>
        <w:rPr>
          <w:rFonts w:asciiTheme="minorHAnsi" w:hAnsiTheme="minorHAnsi" w:cstheme="minorHAnsi"/>
          <w:bCs/>
          <w:sz w:val="22"/>
        </w:rPr>
        <w:t xml:space="preserve">       </w:t>
      </w:r>
      <w:r w:rsidRPr="00D66197">
        <w:rPr>
          <w:rFonts w:asciiTheme="minorHAnsi" w:hAnsiTheme="minorHAnsi" w:cstheme="minorHAnsi"/>
          <w:bCs/>
          <w:sz w:val="22"/>
        </w:rPr>
        <w:t>w formule zaprojektuj i wybuduj</w:t>
      </w:r>
    </w:p>
    <w:p w14:paraId="452D4439" w14:textId="4C20BC2C" w:rsidR="00D66197" w:rsidRPr="001F59AB" w:rsidRDefault="00810711" w:rsidP="001F59AB">
      <w:pPr>
        <w:pStyle w:val="Akapitzlist"/>
        <w:numPr>
          <w:ilvl w:val="0"/>
          <w:numId w:val="28"/>
        </w:numPr>
        <w:spacing w:after="14" w:line="267" w:lineRule="auto"/>
        <w:ind w:right="335"/>
        <w:rPr>
          <w:rFonts w:asciiTheme="minorHAnsi" w:hAnsiTheme="minorHAnsi" w:cstheme="minorHAnsi"/>
          <w:iCs/>
          <w:sz w:val="22"/>
        </w:rPr>
      </w:pPr>
      <w:r w:rsidRPr="00E21628">
        <w:rPr>
          <w:rFonts w:asciiTheme="minorHAnsi" w:hAnsiTheme="minorHAnsi" w:cstheme="minorHAnsi"/>
          <w:iCs/>
          <w:sz w:val="22"/>
        </w:rPr>
        <w:t>dysponuje lub będzie dysponował 1 osobą posiadającą uprawnienia do sprawowania samodzielnych funkcji technicznych w budownictwie do kierowania robotami budowlanymi, zgodnie z ustawą Prawo budowlane</w:t>
      </w:r>
      <w:r w:rsidR="002875A4">
        <w:rPr>
          <w:rFonts w:asciiTheme="minorHAnsi" w:hAnsiTheme="minorHAnsi" w:cstheme="minorHAnsi"/>
          <w:iCs/>
          <w:sz w:val="22"/>
        </w:rPr>
        <w:t>,</w:t>
      </w:r>
      <w:r w:rsidRPr="00E21628">
        <w:rPr>
          <w:rFonts w:asciiTheme="minorHAnsi" w:hAnsiTheme="minorHAnsi" w:cstheme="minorHAnsi"/>
          <w:iCs/>
          <w:sz w:val="22"/>
        </w:rPr>
        <w:t xml:space="preserve"> w specjalności </w:t>
      </w:r>
      <w:proofErr w:type="spellStart"/>
      <w:r w:rsidRPr="00E21628">
        <w:rPr>
          <w:rFonts w:asciiTheme="minorHAnsi" w:hAnsiTheme="minorHAnsi" w:cstheme="minorHAnsi"/>
          <w:iCs/>
          <w:sz w:val="22"/>
        </w:rPr>
        <w:t>konstrukcyjno</w:t>
      </w:r>
      <w:proofErr w:type="spellEnd"/>
      <w:r w:rsidRPr="00E21628">
        <w:rPr>
          <w:rFonts w:asciiTheme="minorHAnsi" w:hAnsiTheme="minorHAnsi" w:cstheme="minorHAnsi"/>
          <w:iCs/>
          <w:sz w:val="22"/>
        </w:rPr>
        <w:t xml:space="preserve"> – budowlanej</w:t>
      </w:r>
      <w:r w:rsidR="004A0FFC" w:rsidRPr="00E21628">
        <w:rPr>
          <w:rFonts w:asciiTheme="minorHAnsi" w:hAnsiTheme="minorHAnsi" w:cstheme="minorHAnsi"/>
          <w:iCs/>
          <w:sz w:val="22"/>
        </w:rPr>
        <w:t xml:space="preserve"> bez ograniczeń</w:t>
      </w:r>
      <w:r w:rsidRPr="00E21628">
        <w:rPr>
          <w:rFonts w:asciiTheme="minorHAnsi" w:hAnsiTheme="minorHAnsi" w:cstheme="minorHAnsi"/>
          <w:iCs/>
          <w:sz w:val="22"/>
        </w:rPr>
        <w:t xml:space="preserve"> lub odpowiadające im ważne uprawnienia budowlane </w:t>
      </w:r>
    </w:p>
    <w:p w14:paraId="22A61F55" w14:textId="2254CAE6" w:rsidR="00C46DB5" w:rsidRPr="00B1411C" w:rsidRDefault="00810711" w:rsidP="00422134">
      <w:pPr>
        <w:spacing w:after="128"/>
        <w:ind w:left="994" w:right="337" w:firstLine="0"/>
        <w:rPr>
          <w:rFonts w:asciiTheme="minorHAnsi" w:hAnsiTheme="minorHAnsi" w:cstheme="minorHAnsi"/>
          <w:b/>
          <w:sz w:val="22"/>
        </w:rPr>
      </w:pPr>
      <w:r>
        <w:rPr>
          <w:rFonts w:asciiTheme="minorHAnsi" w:hAnsiTheme="minorHAnsi" w:cstheme="minorHAnsi"/>
          <w:bCs/>
          <w:sz w:val="22"/>
        </w:rPr>
        <w:t xml:space="preserve">- </w:t>
      </w:r>
      <w:r w:rsidRPr="002B6175">
        <w:rPr>
          <w:rFonts w:asciiTheme="minorHAnsi" w:hAnsiTheme="minorHAnsi" w:cstheme="minorHAnsi"/>
          <w:bCs/>
          <w:sz w:val="22"/>
        </w:rPr>
        <w:t xml:space="preserve">w przypadku osób, które uzyskały uprawnienia w innych krajach Unii Europejskiej a także osób z Europejskiego Obszaru Gospodarczego (tj. Królestwo Norwegii, Księstwo Lichtensteinu, Republika Islandii) i obywateli Konfederacji Szwajcarskiej, posiadane </w:t>
      </w:r>
      <w:r w:rsidRPr="002B6175">
        <w:rPr>
          <w:rFonts w:asciiTheme="minorHAnsi" w:hAnsiTheme="minorHAnsi" w:cstheme="minorHAnsi"/>
          <w:bCs/>
          <w:sz w:val="22"/>
        </w:rPr>
        <w:lastRenderedPageBreak/>
        <w:t>uprawnienia muszą spełniać warunki określone w ustawie o zasadach uznawania kwalifikacji zawodowych nabytych w państwach członkowskich Unii Europejskiej</w:t>
      </w:r>
      <w:r w:rsidR="001F59AB">
        <w:rPr>
          <w:rStyle w:val="Odwoanieprzypisudolnego"/>
          <w:rFonts w:asciiTheme="minorHAnsi" w:hAnsiTheme="minorHAnsi" w:cstheme="minorHAnsi"/>
          <w:bCs/>
          <w:sz w:val="22"/>
        </w:rPr>
        <w:footnoteReference w:id="8"/>
      </w:r>
      <w:r w:rsidRPr="002B6175">
        <w:rPr>
          <w:rFonts w:asciiTheme="minorHAnsi" w:hAnsiTheme="minorHAnsi" w:cstheme="minorHAnsi"/>
          <w:bCs/>
          <w:sz w:val="22"/>
        </w:rPr>
        <w:t>.</w:t>
      </w:r>
    </w:p>
    <w:p w14:paraId="0F77E104"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050017B8" w14:textId="77777777"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6F9AA956" w14:textId="77777777" w:rsidR="00153B75" w:rsidRPr="00662AA6"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1B5F2AA0"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2988B95" w14:textId="77777777" w:rsidR="00E07399" w:rsidRPr="00E07399"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Zamawiający może wykluczyć Wykonawcę na każdym etapie postępowania o udzielenie zamówienia</w:t>
      </w:r>
      <w:r w:rsidR="004A79F7">
        <w:rPr>
          <w:rFonts w:asciiTheme="minorHAnsi" w:hAnsiTheme="minorHAnsi" w:cstheme="minorHAnsi"/>
          <w:sz w:val="22"/>
        </w:rPr>
        <w:t>.</w:t>
      </w:r>
      <w:r w:rsidR="00E07399" w:rsidRPr="00E07399">
        <w:rPr>
          <w:rFonts w:asciiTheme="minorHAnsi" w:eastAsia="Times New Roman" w:hAnsiTheme="minorHAnsi" w:cstheme="minorHAnsi"/>
          <w:color w:val="auto"/>
          <w:sz w:val="22"/>
        </w:rPr>
        <w:t xml:space="preserve"> </w:t>
      </w:r>
    </w:p>
    <w:p w14:paraId="03AF747A" w14:textId="27011759" w:rsidR="00E07399" w:rsidRPr="00E07399" w:rsidRDefault="00E07399" w:rsidP="00E07399">
      <w:pPr>
        <w:numPr>
          <w:ilvl w:val="1"/>
          <w:numId w:val="1"/>
        </w:numPr>
        <w:spacing w:line="240" w:lineRule="auto"/>
        <w:ind w:right="337" w:hanging="852"/>
        <w:rPr>
          <w:rFonts w:asciiTheme="minorHAnsi" w:hAnsiTheme="minorHAnsi" w:cstheme="minorHAnsi"/>
          <w:sz w:val="22"/>
        </w:rPr>
      </w:pPr>
      <w:r w:rsidRPr="00E07399">
        <w:rPr>
          <w:rFonts w:asciiTheme="minorHAnsi" w:eastAsia="Times New Roman" w:hAnsiTheme="minorHAnsi" w:cstheme="minorHAnsi"/>
          <w:color w:val="auto"/>
          <w:sz w:val="22"/>
        </w:rPr>
        <w:t>Z postępowania o udzielenie zamówienia wyklucza się Wykonawcę w stosunku do</w:t>
      </w:r>
      <w:r>
        <w:rPr>
          <w:rFonts w:asciiTheme="minorHAnsi" w:eastAsia="Times New Roman" w:hAnsiTheme="minorHAnsi" w:cstheme="minorHAnsi"/>
          <w:color w:val="auto"/>
          <w:sz w:val="22"/>
        </w:rPr>
        <w:t xml:space="preserve"> </w:t>
      </w:r>
      <w:r w:rsidRPr="00E07399">
        <w:rPr>
          <w:rFonts w:asciiTheme="minorHAnsi" w:eastAsia="Times New Roman" w:hAnsiTheme="minorHAnsi" w:cstheme="minorHAnsi"/>
          <w:color w:val="auto"/>
          <w:sz w:val="22"/>
        </w:rPr>
        <w:t>którego zachodzą okoliczności wskazane w art. 7 ust. 1 ustawy z dn. 13 kwietnia 2022r o szczególnych rozwiązaniach w zakresie przeciwdziałania wspieraniu agresji na Ukrainę oraz służących ochronie bezpieczeństwa narodowego</w:t>
      </w:r>
      <w:r w:rsidR="001F59AB">
        <w:rPr>
          <w:rStyle w:val="Odwoanieprzypisudolnego"/>
          <w:rFonts w:asciiTheme="minorHAnsi" w:eastAsia="Times New Roman" w:hAnsiTheme="minorHAnsi" w:cstheme="minorHAnsi"/>
          <w:color w:val="auto"/>
          <w:sz w:val="22"/>
        </w:rPr>
        <w:footnoteReference w:id="9"/>
      </w:r>
      <w:r w:rsidR="004A79F7" w:rsidRPr="00E07399">
        <w:rPr>
          <w:rFonts w:asciiTheme="minorHAnsi" w:eastAsia="Times New Roman" w:hAnsiTheme="minorHAnsi" w:cstheme="minorHAnsi"/>
          <w:color w:val="auto"/>
          <w:sz w:val="22"/>
        </w:rPr>
        <w:t xml:space="preserve"> </w:t>
      </w:r>
    </w:p>
    <w:p w14:paraId="01B8D7C6" w14:textId="431E7D08" w:rsidR="00153B75" w:rsidRPr="00E07399" w:rsidRDefault="001875D6" w:rsidP="00E07399">
      <w:pPr>
        <w:spacing w:after="27" w:line="259" w:lineRule="auto"/>
        <w:ind w:left="708" w:right="0" w:firstLine="0"/>
        <w:jc w:val="left"/>
        <w:rPr>
          <w:sz w:val="22"/>
        </w:rPr>
      </w:pPr>
      <w:r w:rsidRPr="00E07399">
        <w:rPr>
          <w:sz w:val="22"/>
        </w:rPr>
        <w:t xml:space="preserve"> </w:t>
      </w:r>
    </w:p>
    <w:p w14:paraId="2B3A6F0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7BC1CD1C" w14:textId="501FE2CB"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54E6A827" w14:textId="77777777"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2FCDB91C"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Załącznik nr 4 do SWZ</w:t>
      </w:r>
      <w:r w:rsidRPr="00DE1D66">
        <w:rPr>
          <w:rFonts w:asciiTheme="minorHAnsi" w:hAnsiTheme="minorHAnsi" w:cstheme="minorHAnsi"/>
          <w:sz w:val="22"/>
        </w:rPr>
        <w:t xml:space="preserve">.  </w:t>
      </w:r>
    </w:p>
    <w:p w14:paraId="024331F4"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66E01BC1" w14:textId="13681DC4"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p>
    <w:p w14:paraId="28F045FB" w14:textId="44E50C41" w:rsidR="001B0C43" w:rsidRPr="00941885" w:rsidRDefault="004D0356" w:rsidP="00941885">
      <w:pPr>
        <w:pStyle w:val="Akapitzlist"/>
        <w:numPr>
          <w:ilvl w:val="0"/>
          <w:numId w:val="32"/>
        </w:numPr>
        <w:ind w:left="1134" w:right="337"/>
        <w:rPr>
          <w:rFonts w:asciiTheme="minorHAnsi" w:hAnsiTheme="minorHAnsi" w:cstheme="minorHAnsi"/>
          <w:sz w:val="22"/>
        </w:rPr>
      </w:pPr>
      <w:r w:rsidRPr="00941885">
        <w:rPr>
          <w:rFonts w:asciiTheme="minorHAnsi" w:hAnsiTheme="minorHAnsi" w:cstheme="minorHAnsi"/>
          <w:sz w:val="22"/>
        </w:rPr>
        <w:t>oświadczenie o aktualności informacji zawartych w oświadczeniu, o którym mowa w art. 125 ust. 1 ustawy (</w:t>
      </w:r>
      <w:r w:rsidRPr="00941885">
        <w:rPr>
          <w:rFonts w:asciiTheme="minorHAnsi" w:hAnsiTheme="minorHAnsi" w:cstheme="minorHAnsi"/>
          <w:b/>
          <w:bCs/>
          <w:sz w:val="22"/>
        </w:rPr>
        <w:t>Wzór – Załącznik nr 5 do SWZ</w:t>
      </w:r>
      <w:r w:rsidRPr="00941885">
        <w:rPr>
          <w:rFonts w:asciiTheme="minorHAnsi" w:hAnsiTheme="minorHAnsi" w:cstheme="minorHAnsi"/>
          <w:sz w:val="22"/>
        </w:rPr>
        <w:t>).</w:t>
      </w:r>
    </w:p>
    <w:p w14:paraId="0ED5F6E9" w14:textId="4454CC0A" w:rsidR="009E2E70" w:rsidRDefault="009E2E70" w:rsidP="000224D3">
      <w:pPr>
        <w:pStyle w:val="Akapitzlist"/>
        <w:numPr>
          <w:ilvl w:val="1"/>
          <w:numId w:val="1"/>
        </w:numPr>
        <w:ind w:right="337" w:hanging="852"/>
        <w:rPr>
          <w:rFonts w:asciiTheme="minorHAnsi" w:hAnsiTheme="minorHAnsi" w:cstheme="minorHAnsi"/>
          <w:sz w:val="22"/>
        </w:rPr>
      </w:pPr>
      <w:r w:rsidRPr="00C46DB5">
        <w:rPr>
          <w:rFonts w:asciiTheme="minorHAnsi" w:hAnsiTheme="minorHAnsi" w:cstheme="minorHAnsi"/>
          <w:sz w:val="22"/>
        </w:rPr>
        <w:t xml:space="preserve">W celu potwierdzenia spełniania przez Wykonawcę </w:t>
      </w:r>
      <w:r w:rsidRPr="00C46DB5">
        <w:rPr>
          <w:rFonts w:asciiTheme="minorHAnsi" w:hAnsiTheme="minorHAnsi" w:cstheme="minorHAnsi"/>
          <w:b/>
          <w:bCs/>
          <w:sz w:val="22"/>
        </w:rPr>
        <w:t>warunków udziału w postępowaniu</w:t>
      </w:r>
      <w:r w:rsidRPr="00C46DB5">
        <w:rPr>
          <w:rFonts w:asciiTheme="minorHAnsi" w:hAnsiTheme="minorHAnsi" w:cstheme="minorHAnsi"/>
          <w:sz w:val="22"/>
        </w:rPr>
        <w:t xml:space="preserve"> Wykonawca będzie zobowiązany przedłożyć:</w:t>
      </w:r>
    </w:p>
    <w:p w14:paraId="7B0314C1" w14:textId="5DC68917" w:rsidR="00FA3628" w:rsidRPr="00FA3628" w:rsidRDefault="004D0356" w:rsidP="004D0356">
      <w:pPr>
        <w:pStyle w:val="Akapitzlist"/>
        <w:numPr>
          <w:ilvl w:val="0"/>
          <w:numId w:val="31"/>
        </w:numPr>
        <w:ind w:right="337"/>
        <w:rPr>
          <w:rFonts w:asciiTheme="minorHAnsi" w:hAnsiTheme="minorHAnsi" w:cstheme="minorHAnsi"/>
          <w:sz w:val="22"/>
        </w:rPr>
      </w:pPr>
      <w:r w:rsidRPr="004D0356">
        <w:rPr>
          <w:rFonts w:asciiTheme="minorHAnsi" w:hAnsiTheme="minorHAnsi" w:cstheme="minorHAnsi"/>
          <w:sz w:val="22"/>
        </w:rPr>
        <w:t xml:space="preserve">wykaz robót budowlanych wykonanych nie wcześniej niż w okresie ostatnich 5 lat, a jeżeli okres prowadzenia działalności jest krótszy – w tym okresie, wraz z podaniem ich rodzaju, </w:t>
      </w:r>
      <w:r w:rsidR="00FA3628">
        <w:rPr>
          <w:rFonts w:asciiTheme="minorHAnsi" w:hAnsiTheme="minorHAnsi" w:cstheme="minorHAnsi"/>
          <w:sz w:val="22"/>
        </w:rPr>
        <w:t xml:space="preserve">wartości, </w:t>
      </w:r>
      <w:r w:rsidRPr="004D0356">
        <w:rPr>
          <w:rFonts w:asciiTheme="minorHAnsi" w:hAnsiTheme="minorHAnsi" w:cstheme="minorHAnsi"/>
          <w:sz w:val="22"/>
        </w:rPr>
        <w:t>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4D0356">
        <w:rPr>
          <w:rFonts w:asciiTheme="minorHAnsi" w:hAnsiTheme="minorHAnsi" w:cstheme="minorHAnsi"/>
          <w:b/>
          <w:bCs/>
          <w:sz w:val="22"/>
        </w:rPr>
        <w:t xml:space="preserve">Wzór – Załącznik nr </w:t>
      </w:r>
      <w:r w:rsidRPr="00DB4CDD">
        <w:rPr>
          <w:rFonts w:asciiTheme="minorHAnsi" w:hAnsiTheme="minorHAnsi" w:cstheme="minorHAnsi"/>
          <w:b/>
          <w:bCs/>
          <w:color w:val="auto"/>
          <w:sz w:val="22"/>
        </w:rPr>
        <w:t xml:space="preserve">6 </w:t>
      </w:r>
      <w:r w:rsidRPr="004D0356">
        <w:rPr>
          <w:rFonts w:asciiTheme="minorHAnsi" w:hAnsiTheme="minorHAnsi" w:cstheme="minorHAnsi"/>
          <w:b/>
          <w:bCs/>
          <w:sz w:val="22"/>
        </w:rPr>
        <w:t>do SWZ</w:t>
      </w:r>
      <w:r w:rsidR="00FA3628">
        <w:rPr>
          <w:rFonts w:asciiTheme="minorHAnsi" w:hAnsiTheme="minorHAnsi" w:cstheme="minorHAnsi"/>
          <w:b/>
          <w:bCs/>
          <w:sz w:val="22"/>
        </w:rPr>
        <w:t>);</w:t>
      </w:r>
    </w:p>
    <w:p w14:paraId="00BC8BDD" w14:textId="640CA6E4" w:rsidR="006443C2" w:rsidRPr="002C01BB" w:rsidRDefault="004D0356" w:rsidP="002C01BB">
      <w:pPr>
        <w:pStyle w:val="Akapitzlist"/>
        <w:numPr>
          <w:ilvl w:val="0"/>
          <w:numId w:val="31"/>
        </w:numPr>
        <w:ind w:right="337"/>
        <w:rPr>
          <w:rFonts w:asciiTheme="minorHAnsi" w:hAnsiTheme="minorHAnsi" w:cstheme="minorHAnsi"/>
          <w:sz w:val="22"/>
        </w:rPr>
      </w:pPr>
      <w:r w:rsidRPr="004D0356">
        <w:rPr>
          <w:rFonts w:asciiTheme="minorHAnsi" w:hAnsiTheme="minorHAnsi" w:cstheme="minorHAnsi"/>
          <w:sz w:val="22"/>
        </w:rPr>
        <w:lastRenderedPageBreak/>
        <w:t>wykaz osób,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nich czynności oraz informacją o podstawie dysponowania tymi osobami (</w:t>
      </w:r>
      <w:r w:rsidRPr="004D0356">
        <w:rPr>
          <w:rFonts w:asciiTheme="minorHAnsi" w:hAnsiTheme="minorHAnsi" w:cstheme="minorHAnsi"/>
          <w:b/>
          <w:bCs/>
          <w:sz w:val="22"/>
        </w:rPr>
        <w:t xml:space="preserve">Wzór – Załącznik </w:t>
      </w:r>
      <w:r w:rsidRPr="00DB4CDD">
        <w:rPr>
          <w:rFonts w:asciiTheme="minorHAnsi" w:hAnsiTheme="minorHAnsi" w:cstheme="minorHAnsi"/>
          <w:b/>
          <w:bCs/>
          <w:color w:val="auto"/>
          <w:sz w:val="22"/>
        </w:rPr>
        <w:t xml:space="preserve">nr </w:t>
      </w:r>
      <w:r w:rsidR="00DB4CDD" w:rsidRPr="00DB4CDD">
        <w:rPr>
          <w:rFonts w:asciiTheme="minorHAnsi" w:hAnsiTheme="minorHAnsi" w:cstheme="minorHAnsi"/>
          <w:b/>
          <w:bCs/>
          <w:color w:val="auto"/>
          <w:sz w:val="22"/>
        </w:rPr>
        <w:t>7</w:t>
      </w:r>
      <w:r w:rsidRPr="002C01BB">
        <w:rPr>
          <w:rFonts w:asciiTheme="minorHAnsi" w:hAnsiTheme="minorHAnsi" w:cstheme="minorHAnsi"/>
          <w:b/>
          <w:bCs/>
          <w:color w:val="FF0000"/>
          <w:sz w:val="22"/>
        </w:rPr>
        <w:t xml:space="preserve"> </w:t>
      </w:r>
      <w:r w:rsidRPr="004D0356">
        <w:rPr>
          <w:rFonts w:asciiTheme="minorHAnsi" w:hAnsiTheme="minorHAnsi" w:cstheme="minorHAnsi"/>
          <w:b/>
          <w:bCs/>
          <w:sz w:val="22"/>
        </w:rPr>
        <w:t>do SWZ</w:t>
      </w:r>
      <w:r w:rsidRPr="004D0356">
        <w:rPr>
          <w:rFonts w:asciiTheme="minorHAnsi" w:hAnsiTheme="minorHAnsi" w:cstheme="minorHAnsi"/>
          <w:sz w:val="22"/>
        </w:rPr>
        <w:t>);</w:t>
      </w:r>
    </w:p>
    <w:p w14:paraId="41EDFE3A" w14:textId="4DE29C49"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Warunków Zamówienia przygotowane przez Zamawiającego stanowią jedynie element pomocniczy, a za prawidłowość sporządzenia oferty przetargowej odpowiada wykonawca.</w:t>
      </w:r>
    </w:p>
    <w:p w14:paraId="623EBF00" w14:textId="77777777"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1C324B3A" w14:textId="77777777" w:rsidR="00153B75" w:rsidRDefault="001875D6">
      <w:pPr>
        <w:spacing w:after="47" w:line="259" w:lineRule="auto"/>
        <w:ind w:left="720" w:right="0" w:firstLine="0"/>
        <w:jc w:val="left"/>
      </w:pPr>
      <w:r>
        <w:t xml:space="preserve"> </w:t>
      </w:r>
    </w:p>
    <w:p w14:paraId="507CBCF2"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5C6977B0"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55218ABB" w14:textId="5A62FE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 odniesieniu do warunków dotyczących wykształcenia, kwalifikacji zawodowych lub doświadczenia, Wykonawcy mogą polegać na zdolnościach podmiotów udostępniających zasoby, jeśli podmioty te wykonają roboty budowlane</w:t>
      </w:r>
      <w:r w:rsidR="006F11B2">
        <w:rPr>
          <w:rFonts w:asciiTheme="minorHAnsi" w:hAnsiTheme="minorHAnsi" w:cstheme="minorHAnsi"/>
          <w:sz w:val="22"/>
        </w:rPr>
        <w:t xml:space="preserve"> bądź usługi</w:t>
      </w:r>
      <w:r w:rsidRPr="00D6516E">
        <w:rPr>
          <w:rFonts w:asciiTheme="minorHAnsi" w:hAnsiTheme="minorHAnsi" w:cstheme="minorHAnsi"/>
          <w:sz w:val="22"/>
        </w:rPr>
        <w:t xml:space="preserve">, do realizacji których te zdolności są wymagane.  </w:t>
      </w:r>
    </w:p>
    <w:p w14:paraId="02D40214" w14:textId="35888DB3"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 xml:space="preserve">Wzór – Załącznik nr </w:t>
      </w:r>
      <w:r w:rsidR="00DB4CDD" w:rsidRPr="00DB4CDD">
        <w:rPr>
          <w:rFonts w:asciiTheme="minorHAnsi" w:hAnsiTheme="minorHAnsi" w:cstheme="minorHAnsi"/>
          <w:b/>
          <w:bCs/>
          <w:color w:val="auto"/>
          <w:sz w:val="22"/>
        </w:rPr>
        <w:t>8</w:t>
      </w:r>
      <w:r w:rsidR="00015384" w:rsidRPr="00FF64CE">
        <w:rPr>
          <w:rFonts w:asciiTheme="minorHAnsi" w:hAnsiTheme="minorHAnsi" w:cstheme="minorHAnsi"/>
          <w:b/>
          <w:bCs/>
          <w:sz w:val="22"/>
        </w:rPr>
        <w:t xml:space="preserve">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1A605A16" w14:textId="77777777"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7D6CC6E5" w14:textId="77777777" w:rsidR="00153B75" w:rsidRPr="00D6516E" w:rsidRDefault="001875D6" w:rsidP="0067072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51174C48" w14:textId="77777777" w:rsidR="00153B75" w:rsidRPr="00D6516E" w:rsidRDefault="001875D6" w:rsidP="0067072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05D64133" w14:textId="77777777" w:rsidR="00153B75" w:rsidRDefault="001875D6" w:rsidP="0067072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78FE93E"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36F3AD57"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w:t>
      </w:r>
      <w:r w:rsidRPr="00525218">
        <w:rPr>
          <w:rFonts w:asciiTheme="minorHAnsi" w:hAnsiTheme="minorHAnsi" w:cstheme="minorHAnsi"/>
          <w:sz w:val="22"/>
        </w:rPr>
        <w:lastRenderedPageBreak/>
        <w:t>tego podmiotu oraz spełnianie warunków udziału w postępowaniu w zakresie, w jakim wykonawca powołuje się na jego zasoby.</w:t>
      </w:r>
    </w:p>
    <w:p w14:paraId="3D4DB6D3" w14:textId="77777777"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696B9CC8" w14:textId="77777777" w:rsidR="00153B75" w:rsidRDefault="001875D6">
      <w:pPr>
        <w:spacing w:after="27" w:line="259" w:lineRule="auto"/>
        <w:ind w:left="0" w:right="0" w:firstLine="0"/>
        <w:jc w:val="left"/>
      </w:pPr>
      <w:r>
        <w:rPr>
          <w:i/>
          <w:color w:val="0070C0"/>
        </w:rPr>
        <w:t xml:space="preserve"> </w:t>
      </w:r>
    </w:p>
    <w:p w14:paraId="606AA69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76857A9E"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9BDED17" w14:textId="77777777" w:rsidR="00153B75" w:rsidRPr="00170C78" w:rsidRDefault="00153B75" w:rsidP="003041A1">
      <w:pPr>
        <w:ind w:left="1572" w:right="337" w:firstLine="0"/>
        <w:rPr>
          <w:rFonts w:asciiTheme="minorHAnsi" w:hAnsiTheme="minorHAnsi" w:cstheme="minorHAnsi"/>
          <w:sz w:val="22"/>
        </w:rPr>
      </w:pPr>
    </w:p>
    <w:p w14:paraId="063D8891"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01ACC3E0"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5BE30765"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2F9F8F2D"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174487E5" w14:textId="77777777"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3B1E07CD" w14:textId="30277C7F" w:rsidR="00153B75" w:rsidRPr="00193676" w:rsidRDefault="001875D6" w:rsidP="00670720">
      <w:pPr>
        <w:numPr>
          <w:ilvl w:val="4"/>
          <w:numId w:val="8"/>
        </w:numPr>
        <w:spacing w:after="36"/>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004707C5">
        <w:rPr>
          <w:rFonts w:asciiTheme="minorHAnsi" w:hAnsiTheme="minorHAnsi" w:cstheme="minorHAnsi"/>
          <w:b/>
          <w:bCs/>
          <w:sz w:val="22"/>
        </w:rPr>
        <w:t>a-</w:t>
      </w:r>
      <w:r w:rsidR="00757CB0">
        <w:rPr>
          <w:rFonts w:asciiTheme="minorHAnsi" w:hAnsiTheme="minorHAnsi" w:cstheme="minorHAnsi"/>
          <w:b/>
          <w:bCs/>
          <w:sz w:val="22"/>
        </w:rPr>
        <w:t>b</w:t>
      </w:r>
      <w:r w:rsidRPr="00193676">
        <w:rPr>
          <w:rFonts w:asciiTheme="minorHAnsi" w:hAnsiTheme="minorHAnsi" w:cstheme="minorHAnsi"/>
          <w:sz w:val="22"/>
        </w:rPr>
        <w:t xml:space="preserve"> </w:t>
      </w:r>
      <w:r w:rsidR="00170C78" w:rsidRPr="00193676">
        <w:rPr>
          <w:rFonts w:asciiTheme="minorHAnsi" w:hAnsiTheme="minorHAnsi" w:cstheme="minorHAnsi"/>
          <w:sz w:val="22"/>
        </w:rPr>
        <w:t>SWZ</w:t>
      </w:r>
      <w:r w:rsidRPr="00193676">
        <w:rPr>
          <w:rFonts w:asciiTheme="minorHAnsi" w:hAnsiTheme="minorHAnsi" w:cstheme="minorHAnsi"/>
          <w:sz w:val="22"/>
        </w:rPr>
        <w:t xml:space="preserve"> wykazuje co najmniej jeden z wykonawców wspólnie ubiegających się o udzielenie zamówienia </w:t>
      </w:r>
    </w:p>
    <w:p w14:paraId="0A1E1260" w14:textId="28BC9862" w:rsidR="00153B75" w:rsidRPr="00193676" w:rsidRDefault="001875D6" w:rsidP="00670720">
      <w:pPr>
        <w:numPr>
          <w:ilvl w:val="4"/>
          <w:numId w:val="8"/>
        </w:numPr>
        <w:spacing w:after="34"/>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00F60F63">
        <w:rPr>
          <w:rFonts w:asciiTheme="minorHAnsi" w:hAnsiTheme="minorHAnsi" w:cstheme="minorHAnsi"/>
          <w:b/>
          <w:bCs/>
          <w:sz w:val="22"/>
        </w:rPr>
        <w:t>.</w:t>
      </w:r>
      <w:r w:rsidR="004707C5">
        <w:rPr>
          <w:rFonts w:asciiTheme="minorHAnsi" w:hAnsiTheme="minorHAnsi" w:cstheme="minorHAnsi"/>
          <w:b/>
          <w:bCs/>
          <w:sz w:val="22"/>
        </w:rPr>
        <w:t>a-</w:t>
      </w:r>
      <w:r w:rsidR="00757CB0">
        <w:rPr>
          <w:rFonts w:asciiTheme="minorHAnsi" w:hAnsiTheme="minorHAnsi" w:cstheme="minorHAnsi"/>
          <w:b/>
          <w:bCs/>
          <w:sz w:val="22"/>
        </w:rPr>
        <w:t>b</w:t>
      </w:r>
      <w:r w:rsidRPr="00193676">
        <w:rPr>
          <w:rFonts w:asciiTheme="minorHAnsi" w:hAnsiTheme="minorHAnsi" w:cstheme="minorHAnsi"/>
          <w:sz w:val="22"/>
        </w:rPr>
        <w:t xml:space="preserve"> </w:t>
      </w:r>
      <w:r w:rsidR="00193676" w:rsidRPr="00193676">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3EB3AA9E" w14:textId="77777777"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0DA53CA7" w14:textId="77777777"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7149090" w14:textId="77777777" w:rsidR="00153B75" w:rsidRPr="003041A1" w:rsidRDefault="001875D6" w:rsidP="0067072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0AFA9924" w14:textId="77777777" w:rsidR="00153B75" w:rsidRDefault="001875D6" w:rsidP="0067072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4AD1AFBA" w14:textId="77777777" w:rsidR="00153B75" w:rsidRDefault="001875D6">
      <w:pPr>
        <w:spacing w:after="17" w:line="259" w:lineRule="auto"/>
        <w:ind w:left="708" w:right="0" w:firstLine="0"/>
        <w:jc w:val="left"/>
      </w:pPr>
      <w:r>
        <w:rPr>
          <w:i/>
        </w:rPr>
        <w:t xml:space="preserve"> </w:t>
      </w:r>
    </w:p>
    <w:p w14:paraId="694F4E81" w14:textId="77777777"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lastRenderedPageBreak/>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2283A633"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0C4D4567" w14:textId="77777777" w:rsidR="00F624B4" w:rsidRPr="00F624B4" w:rsidRDefault="004707C5" w:rsidP="00A5207C">
      <w:pPr>
        <w:numPr>
          <w:ilvl w:val="1"/>
          <w:numId w:val="1"/>
        </w:numPr>
        <w:ind w:right="337" w:hanging="852"/>
        <w:rPr>
          <w:rFonts w:asciiTheme="minorHAnsi" w:hAnsiTheme="minorHAnsi" w:cstheme="minorHAnsi"/>
          <w:sz w:val="22"/>
        </w:rPr>
      </w:pPr>
      <w:r w:rsidRPr="00F624B4">
        <w:rPr>
          <w:rFonts w:asciiTheme="minorHAnsi" w:hAnsiTheme="minorHAnsi" w:cstheme="minorHAnsi"/>
          <w:sz w:val="22"/>
        </w:rPr>
        <w:t xml:space="preserve">Komunikacja pomiędzy Zamawiającym a Wykonawcami, w szczególności składanie oświadczeń, wniosków, zawiadomień oraz przekazywanie informacji (innych niż oferta Wykonawcy), odbywa się przy użyciu środków komunikacji elektronicznej, tj. </w:t>
      </w:r>
      <w:r w:rsidRPr="00F624B4">
        <w:rPr>
          <w:rFonts w:asciiTheme="minorHAnsi" w:hAnsiTheme="minorHAnsi" w:cstheme="minorHAnsi"/>
          <w:b/>
          <w:bCs/>
          <w:sz w:val="22"/>
        </w:rPr>
        <w:t xml:space="preserve">za pośrednictwem Platformy zakupowej zwanej dalej „Platformą” pod adresem: </w:t>
      </w:r>
      <w:hyperlink r:id="rId10" w:history="1">
        <w:r w:rsidR="00F624B4">
          <w:rPr>
            <w:rStyle w:val="Hipercze"/>
            <w:rFonts w:ascii="Helvetica Neue" w:hAnsi="Helvetica Neue"/>
            <w:color w:val="337AB7"/>
            <w:sz w:val="19"/>
            <w:szCs w:val="19"/>
            <w:shd w:val="clear" w:color="auto" w:fill="FFFFFF"/>
          </w:rPr>
          <w:t>https://platformazakupowa.pl/transakcja/660122</w:t>
        </w:r>
      </w:hyperlink>
      <w:r w:rsidR="00F624B4">
        <w:t xml:space="preserve"> </w:t>
      </w:r>
    </w:p>
    <w:p w14:paraId="1B4F8755" w14:textId="0957E733" w:rsidR="00037543" w:rsidRPr="00F624B4" w:rsidRDefault="00DF15E4" w:rsidP="00A5207C">
      <w:pPr>
        <w:numPr>
          <w:ilvl w:val="1"/>
          <w:numId w:val="1"/>
        </w:numPr>
        <w:ind w:right="337" w:hanging="852"/>
        <w:rPr>
          <w:rFonts w:asciiTheme="minorHAnsi" w:hAnsiTheme="minorHAnsi" w:cstheme="minorHAnsi"/>
          <w:sz w:val="22"/>
        </w:rPr>
      </w:pPr>
      <w:r w:rsidRPr="00F624B4">
        <w:rPr>
          <w:rFonts w:asciiTheme="minorHAnsi" w:hAnsiTheme="minorHAnsi" w:cstheme="minorHAnsi"/>
          <w:sz w:val="22"/>
        </w:rPr>
        <w:t xml:space="preserve">Zamawiający wyznacza następujące osoby do kontaktu z Wykonawcami: </w:t>
      </w:r>
    </w:p>
    <w:p w14:paraId="55077DC0" w14:textId="2A715620" w:rsidR="00DF15E4" w:rsidRPr="00CC59DD" w:rsidRDefault="00CC59DD" w:rsidP="00CC59DD">
      <w:pPr>
        <w:ind w:left="864" w:right="337" w:firstLine="708"/>
        <w:rPr>
          <w:rFonts w:asciiTheme="minorHAnsi" w:hAnsiTheme="minorHAnsi" w:cstheme="minorHAnsi"/>
          <w:color w:val="auto"/>
          <w:sz w:val="22"/>
        </w:rPr>
      </w:pPr>
      <w:r w:rsidRPr="00CC59DD">
        <w:rPr>
          <w:rFonts w:asciiTheme="minorHAnsi" w:hAnsiTheme="minorHAnsi" w:cstheme="minorHAnsi"/>
          <w:b/>
          <w:color w:val="auto"/>
          <w:sz w:val="22"/>
        </w:rPr>
        <w:t>Urszula Jankowska</w:t>
      </w:r>
    </w:p>
    <w:p w14:paraId="1B701F98" w14:textId="339E09FE"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Wykonawca zamierzający wziąć udział w niniejszym postępowaniu o udzielenie zamówienia publicznego, musi posiadać konto na Platformie. </w:t>
      </w:r>
      <w:r w:rsidRPr="00DF3118">
        <w:rPr>
          <w:rFonts w:asciiTheme="minorHAnsi" w:hAnsiTheme="minorHAnsi" w:cstheme="minorHAnsi"/>
          <w:b/>
          <w:bCs/>
          <w:sz w:val="22"/>
        </w:rPr>
        <w:t>Korzystanie z Platformy przez Wykonawcę jest bezpłatne.</w:t>
      </w:r>
    </w:p>
    <w:p w14:paraId="3778D2D3" w14:textId="3A52B6F1"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Wymagania techniczne i organizacyjne sporządzania, wysyłania i odbierania korespondencji elektronicznej, zostały opisane w </w:t>
      </w:r>
      <w:r w:rsidRPr="00DF3118">
        <w:rPr>
          <w:rFonts w:asciiTheme="minorHAnsi" w:hAnsiTheme="minorHAnsi" w:cstheme="minorHAnsi"/>
          <w:b/>
          <w:bCs/>
          <w:sz w:val="22"/>
        </w:rPr>
        <w:t xml:space="preserve">Regulaminie Internetowej Platformy zakupowej platformazakupowa.pl Open </w:t>
      </w:r>
      <w:proofErr w:type="spellStart"/>
      <w:r w:rsidRPr="00DF3118">
        <w:rPr>
          <w:rFonts w:asciiTheme="minorHAnsi" w:hAnsiTheme="minorHAnsi" w:cstheme="minorHAnsi"/>
          <w:b/>
          <w:bCs/>
          <w:sz w:val="22"/>
        </w:rPr>
        <w:t>Nexus</w:t>
      </w:r>
      <w:proofErr w:type="spellEnd"/>
      <w:r w:rsidRPr="00DF3118">
        <w:rPr>
          <w:rFonts w:asciiTheme="minorHAnsi" w:hAnsiTheme="minorHAnsi" w:cstheme="minorHAnsi"/>
          <w:b/>
          <w:bCs/>
          <w:sz w:val="22"/>
        </w:rPr>
        <w:t xml:space="preserve"> </w:t>
      </w:r>
      <w:proofErr w:type="spellStart"/>
      <w:r w:rsidRPr="00DF3118">
        <w:rPr>
          <w:rFonts w:asciiTheme="minorHAnsi" w:hAnsiTheme="minorHAnsi" w:cstheme="minorHAnsi"/>
          <w:b/>
          <w:bCs/>
          <w:sz w:val="22"/>
        </w:rPr>
        <w:t>Sp.z</w:t>
      </w:r>
      <w:proofErr w:type="spellEnd"/>
      <w:r w:rsidRPr="00DF3118">
        <w:rPr>
          <w:rFonts w:asciiTheme="minorHAnsi" w:hAnsiTheme="minorHAnsi" w:cstheme="minorHAnsi"/>
          <w:b/>
          <w:bCs/>
          <w:sz w:val="22"/>
        </w:rPr>
        <w:t xml:space="preserve"> o.o., </w:t>
      </w:r>
      <w:r w:rsidRPr="00DF3118">
        <w:rPr>
          <w:rFonts w:asciiTheme="minorHAnsi" w:hAnsiTheme="minorHAnsi" w:cstheme="minorHAnsi"/>
          <w:sz w:val="22"/>
        </w:rPr>
        <w:t>zwany dalej Regulaminem na Platformie</w:t>
      </w:r>
      <w:r w:rsidRPr="00DF3118">
        <w:rPr>
          <w:rFonts w:asciiTheme="minorHAnsi" w:hAnsiTheme="minorHAnsi" w:cstheme="minorHAnsi"/>
          <w:i/>
          <w:iCs/>
          <w:sz w:val="22"/>
        </w:rPr>
        <w:t xml:space="preserve">. </w:t>
      </w:r>
      <w:r w:rsidRPr="00DF3118">
        <w:rPr>
          <w:rFonts w:asciiTheme="minorHAnsi" w:hAnsiTheme="minorHAnsi" w:cstheme="minorHAnsi"/>
          <w:sz w:val="22"/>
        </w:rPr>
        <w:t>Sposób sporządzenia, wysyłania i odbierania korespondencji elektronicznej musi być zgodny z wymaganiami określonymi w rozporządzeniu wydanym na podstawie art. 70 ustawy</w:t>
      </w:r>
      <w:r w:rsidR="00DF15E4" w:rsidRPr="00DF15E4">
        <w:rPr>
          <w:rFonts w:asciiTheme="minorHAnsi" w:hAnsiTheme="minorHAnsi" w:cstheme="minorHAnsi"/>
          <w:sz w:val="22"/>
        </w:rPr>
        <w:t>.</w:t>
      </w:r>
    </w:p>
    <w:p w14:paraId="12411AF0" w14:textId="5E2DF358" w:rsidR="00DF3118"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Wykonawca, przystępując do niniejszego postępowania o udzielenie zamówienia, akceptuje warunki korzystania z Platformy określone w Regulaminie oraz zobowiązuje się, korzystając z Platformy, przestrzegać postanowień Regulaminu.</w:t>
      </w:r>
    </w:p>
    <w:p w14:paraId="5B9E882B" w14:textId="63C1ED51" w:rsidR="00DF3118" w:rsidRPr="00F624B4"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Maksymalny rozmiar plików przesyłanych za pośrednictwem Platformy </w:t>
      </w:r>
      <w:r w:rsidRPr="00F624B4">
        <w:rPr>
          <w:rFonts w:asciiTheme="minorHAnsi" w:hAnsiTheme="minorHAnsi" w:cstheme="minorHAnsi"/>
          <w:sz w:val="22"/>
        </w:rPr>
        <w:t xml:space="preserve">wynosi 150 MB. </w:t>
      </w:r>
    </w:p>
    <w:p w14:paraId="35CE14C1" w14:textId="77777777" w:rsidR="00DF3118" w:rsidRPr="00DF3118"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Za datę: </w:t>
      </w:r>
    </w:p>
    <w:p w14:paraId="3DFF1305" w14:textId="77777777" w:rsidR="00DF3118" w:rsidRPr="00DF3118"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1) przekazania oferty przyjmuje się datę jej przekazania w systemie Platformy poprzez kliknięcie przycisku </w:t>
      </w:r>
      <w:r w:rsidRPr="00AD7A96">
        <w:rPr>
          <w:rFonts w:asciiTheme="minorHAnsi" w:hAnsiTheme="minorHAnsi" w:cstheme="minorHAnsi"/>
          <w:b/>
          <w:bCs/>
          <w:sz w:val="22"/>
        </w:rPr>
        <w:t>Złóż ofertę</w:t>
      </w:r>
      <w:r w:rsidRPr="00DF3118">
        <w:rPr>
          <w:rFonts w:asciiTheme="minorHAnsi" w:hAnsiTheme="minorHAnsi" w:cstheme="minorHAnsi"/>
          <w:sz w:val="22"/>
        </w:rPr>
        <w:t xml:space="preserve"> w drugim kroku i wyświetlaniu komunikatu, że oferta została złożona. </w:t>
      </w:r>
    </w:p>
    <w:p w14:paraId="313CC2DE" w14:textId="7D8977A9" w:rsidR="00DF15E4"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t>
      </w:r>
      <w:r w:rsidRPr="00AD7A96">
        <w:rPr>
          <w:rFonts w:asciiTheme="minorHAnsi" w:hAnsiTheme="minorHAnsi" w:cstheme="minorHAnsi"/>
          <w:b/>
          <w:bCs/>
          <w:sz w:val="22"/>
        </w:rPr>
        <w:t>Wyślij wiadomość</w:t>
      </w:r>
      <w:r w:rsidRPr="00DF3118">
        <w:rPr>
          <w:rFonts w:asciiTheme="minorHAnsi" w:hAnsiTheme="minorHAnsi" w:cstheme="minorHAnsi"/>
          <w:sz w:val="22"/>
        </w:rPr>
        <w:t xml:space="preserve"> po których pojawi się komunikat, że wiadomość została wysłana do Zamawiającego.</w:t>
      </w:r>
    </w:p>
    <w:p w14:paraId="4514156A" w14:textId="7777777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2E86527C" w14:textId="45164BB6"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5AF3539A" w14:textId="472FBF52" w:rsidR="00936577" w:rsidRPr="00936577" w:rsidRDefault="00AD7A96" w:rsidP="00936577">
      <w:pPr>
        <w:numPr>
          <w:ilvl w:val="1"/>
          <w:numId w:val="1"/>
        </w:numPr>
        <w:ind w:right="337" w:hanging="852"/>
        <w:rPr>
          <w:rFonts w:asciiTheme="minorHAnsi" w:hAnsiTheme="minorHAnsi" w:cstheme="minorHAnsi"/>
          <w:sz w:val="22"/>
        </w:rPr>
      </w:pPr>
      <w:r w:rsidRPr="00AD7A96">
        <w:rPr>
          <w:rFonts w:asciiTheme="minorHAnsi" w:hAnsiTheme="minorHAnsi" w:cstheme="minorHAnsi"/>
          <w:sz w:val="22"/>
        </w:rPr>
        <w:t xml:space="preserve">Wszelkie informacje stanowiące tajemnicę przedsiębiorstwa w rozumieniu ustawy </w:t>
      </w:r>
      <w:r w:rsidR="00096582">
        <w:rPr>
          <w:rFonts w:asciiTheme="minorHAnsi" w:hAnsiTheme="minorHAnsi" w:cstheme="minorHAnsi"/>
          <w:sz w:val="22"/>
        </w:rPr>
        <w:t xml:space="preserve">   </w:t>
      </w:r>
      <w:r w:rsidRPr="00AD7A96">
        <w:rPr>
          <w:rFonts w:asciiTheme="minorHAnsi" w:hAnsiTheme="minorHAnsi" w:cstheme="minorHAnsi"/>
          <w:sz w:val="22"/>
        </w:rPr>
        <w:t>o zwalczaniu nieuczciwej konkurencji</w:t>
      </w:r>
      <w:r w:rsidR="005D7A25">
        <w:rPr>
          <w:rStyle w:val="Odwoanieprzypisudolnego"/>
          <w:rFonts w:asciiTheme="minorHAnsi" w:hAnsiTheme="minorHAnsi" w:cstheme="minorHAnsi"/>
          <w:sz w:val="22"/>
        </w:rPr>
        <w:footnoteReference w:id="10"/>
      </w:r>
      <w:r w:rsidRPr="00AD7A96">
        <w:rPr>
          <w:rFonts w:asciiTheme="minorHAnsi" w:hAnsiTheme="minorHAnsi" w:cstheme="minorHAnsi"/>
          <w:sz w:val="22"/>
        </w:rPr>
        <w:t>, które Wykonawca zastrzeże jako tajemnicę przedsiębiorstwa, powinny zostać przekazane w wydzielonym i odpowiednio oznaczonym pliku. Wykonawca zobowiązany jest wraz z</w:t>
      </w:r>
      <w:r>
        <w:rPr>
          <w:rFonts w:asciiTheme="minorHAnsi" w:hAnsiTheme="minorHAnsi" w:cstheme="minorHAnsi"/>
          <w:sz w:val="22"/>
        </w:rPr>
        <w:t xml:space="preserve"> </w:t>
      </w:r>
      <w:r w:rsidR="00936577" w:rsidRPr="00936577">
        <w:rPr>
          <w:rFonts w:asciiTheme="minorHAnsi" w:hAnsiTheme="minorHAnsi" w:cstheme="minorHAnsi"/>
          <w:sz w:val="22"/>
        </w:rPr>
        <w:t xml:space="preserve">przekazaniem informacji zastrzeżonych jako tajemnica przedsiębiorstwa wykazać spełnienie przesłanek określonych w art. 11 ust. 2 ustawy z 16kwietnia 1993 r. o zwalczaniu nieuczciwej konkurencji. Zastrzeżenie przez Wykonawcę tajemnicy przedsiębiorstwa bez uzasadnienia będzie traktowane przez Zamawiającego jako bezskuteczne, ze względu na zaniechanie przez Wykonawcę podjęcia, przy dołożeniu należytej </w:t>
      </w:r>
      <w:r w:rsidR="00936577" w:rsidRPr="00936577">
        <w:rPr>
          <w:rFonts w:asciiTheme="minorHAnsi" w:hAnsiTheme="minorHAnsi" w:cstheme="minorHAnsi"/>
          <w:sz w:val="22"/>
        </w:rPr>
        <w:lastRenderedPageBreak/>
        <w:t xml:space="preserve">staranności, działań w celu utrzymania poufności objętych klauzulą informacji zgodnie z art. 18 ust. 3 </w:t>
      </w:r>
      <w:r w:rsidR="00936577">
        <w:rPr>
          <w:rFonts w:asciiTheme="minorHAnsi" w:hAnsiTheme="minorHAnsi" w:cstheme="minorHAnsi"/>
          <w:sz w:val="22"/>
        </w:rPr>
        <w:t>u</w:t>
      </w:r>
      <w:r w:rsidR="00936577" w:rsidRPr="00936577">
        <w:rPr>
          <w:rFonts w:asciiTheme="minorHAnsi" w:hAnsiTheme="minorHAnsi" w:cstheme="minorHAnsi"/>
          <w:sz w:val="22"/>
        </w:rPr>
        <w:t>stawy.</w:t>
      </w:r>
    </w:p>
    <w:p w14:paraId="75DC28EF" w14:textId="77777777"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258BBA29" w14:textId="77777777" w:rsidR="00110E20" w:rsidRDefault="00110E20">
      <w:pPr>
        <w:spacing w:after="27" w:line="259" w:lineRule="auto"/>
        <w:ind w:left="0" w:right="0" w:firstLine="0"/>
        <w:jc w:val="left"/>
      </w:pPr>
    </w:p>
    <w:p w14:paraId="7CF614F2"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078E904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03420A7A" w14:textId="77777777"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1798A883" w14:textId="4DC0622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56857A4A" w14:textId="77777777"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59B14B6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01A6F5E2"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D338071" w14:textId="77777777" w:rsidR="00153B75" w:rsidRDefault="00153B75">
      <w:pPr>
        <w:spacing w:after="29" w:line="259" w:lineRule="auto"/>
        <w:ind w:left="0" w:right="0" w:firstLine="0"/>
        <w:jc w:val="left"/>
      </w:pPr>
    </w:p>
    <w:p w14:paraId="3BD368BC"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865D914"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36459382" w14:textId="397A7F42"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FA0358">
        <w:rPr>
          <w:rFonts w:asciiTheme="minorHAnsi" w:hAnsiTheme="minorHAnsi" w:cstheme="minorHAnsi"/>
          <w:b/>
          <w:bCs/>
          <w:sz w:val="22"/>
        </w:rPr>
        <w:t xml:space="preserve">nie </w:t>
      </w:r>
      <w:r w:rsidRPr="00424E27">
        <w:rPr>
          <w:rFonts w:asciiTheme="minorHAnsi" w:hAnsiTheme="minorHAnsi" w:cstheme="minorHAnsi"/>
          <w:b/>
          <w:bCs/>
          <w:sz w:val="22"/>
        </w:rPr>
        <w:t xml:space="preserve">dopuszcza składania ofert częściowych. </w:t>
      </w:r>
    </w:p>
    <w:p w14:paraId="2638A165"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659457E3" w14:textId="711CD503" w:rsidR="00153B75" w:rsidRPr="00DB4CDD" w:rsidRDefault="001875D6">
      <w:pPr>
        <w:numPr>
          <w:ilvl w:val="1"/>
          <w:numId w:val="1"/>
        </w:numPr>
        <w:ind w:right="337" w:hanging="852"/>
        <w:rPr>
          <w:rFonts w:asciiTheme="minorHAnsi" w:hAnsiTheme="minorHAnsi" w:cstheme="minorHAnsi"/>
          <w:b/>
          <w:bCs/>
          <w:color w:val="auto"/>
          <w:sz w:val="22"/>
        </w:rPr>
      </w:pPr>
      <w:r w:rsidRPr="00DB4CDD">
        <w:rPr>
          <w:rFonts w:asciiTheme="minorHAnsi" w:hAnsiTheme="minorHAnsi" w:cstheme="minorHAnsi"/>
          <w:b/>
          <w:bCs/>
          <w:color w:val="auto"/>
          <w:sz w:val="22"/>
        </w:rPr>
        <w:t xml:space="preserve">Oferta </w:t>
      </w:r>
      <w:r w:rsidR="00111289" w:rsidRPr="00DB4CDD">
        <w:rPr>
          <w:rFonts w:asciiTheme="minorHAnsi" w:hAnsiTheme="minorHAnsi" w:cstheme="minorHAnsi"/>
          <w:b/>
          <w:bCs/>
          <w:color w:val="auto"/>
          <w:sz w:val="22"/>
        </w:rPr>
        <w:t xml:space="preserve">nie </w:t>
      </w:r>
      <w:r w:rsidRPr="00DB4CDD">
        <w:rPr>
          <w:rFonts w:asciiTheme="minorHAnsi" w:hAnsiTheme="minorHAnsi" w:cstheme="minorHAnsi"/>
          <w:b/>
          <w:bCs/>
          <w:color w:val="auto"/>
          <w:sz w:val="22"/>
        </w:rPr>
        <w:t xml:space="preserve">musi być zabezpieczona wadium. </w:t>
      </w:r>
    </w:p>
    <w:p w14:paraId="06FC8226" w14:textId="62B6B49E" w:rsidR="00153B75" w:rsidRPr="00424E27" w:rsidRDefault="001875D6">
      <w:pPr>
        <w:numPr>
          <w:ilvl w:val="1"/>
          <w:numId w:val="1"/>
        </w:numPr>
        <w:spacing w:after="36"/>
        <w:ind w:right="337" w:hanging="852"/>
        <w:rPr>
          <w:rFonts w:asciiTheme="minorHAnsi" w:hAnsiTheme="minorHAnsi" w:cstheme="minorHAnsi"/>
          <w:sz w:val="22"/>
        </w:rPr>
      </w:pPr>
      <w:r w:rsidRPr="00424E27">
        <w:rPr>
          <w:rFonts w:asciiTheme="minorHAnsi" w:hAnsiTheme="minorHAnsi" w:cstheme="minorHAnsi"/>
          <w:sz w:val="22"/>
        </w:rPr>
        <w:t xml:space="preserve">Ofertę stanowi wypełniony </w:t>
      </w:r>
      <w:r w:rsidRPr="00C73945">
        <w:rPr>
          <w:rFonts w:asciiTheme="minorHAnsi" w:hAnsiTheme="minorHAnsi" w:cstheme="minorHAnsi"/>
          <w:b/>
          <w:bCs/>
          <w:sz w:val="22"/>
        </w:rPr>
        <w:t xml:space="preserve">Formularz </w:t>
      </w:r>
      <w:r w:rsidR="00424E27" w:rsidRPr="00C73945">
        <w:rPr>
          <w:rFonts w:asciiTheme="minorHAnsi" w:hAnsiTheme="minorHAnsi" w:cstheme="minorHAnsi"/>
          <w:b/>
          <w:bCs/>
          <w:sz w:val="22"/>
        </w:rPr>
        <w:t>ofertowy</w:t>
      </w:r>
      <w:r w:rsidR="00424E27">
        <w:rPr>
          <w:rFonts w:asciiTheme="minorHAnsi" w:hAnsiTheme="minorHAnsi" w:cstheme="minorHAnsi"/>
          <w:sz w:val="22"/>
        </w:rPr>
        <w:t xml:space="preserve"> (</w:t>
      </w:r>
      <w:r w:rsidR="00424E27" w:rsidRPr="004B38E0">
        <w:rPr>
          <w:rFonts w:asciiTheme="minorHAnsi" w:hAnsiTheme="minorHAnsi" w:cstheme="minorHAnsi"/>
          <w:b/>
          <w:bCs/>
          <w:sz w:val="22"/>
        </w:rPr>
        <w:t>Wzór – Załącznik nr 3 do SWZ</w:t>
      </w:r>
      <w:r w:rsidR="00424E27">
        <w:rPr>
          <w:rFonts w:asciiTheme="minorHAnsi" w:hAnsiTheme="minorHAnsi" w:cstheme="minorHAnsi"/>
          <w:sz w:val="22"/>
        </w:rPr>
        <w:t>)</w:t>
      </w:r>
      <w:r w:rsidRPr="00424E27">
        <w:rPr>
          <w:rFonts w:asciiTheme="minorHAnsi" w:hAnsiTheme="minorHAnsi" w:cstheme="minorHAnsi"/>
          <w:sz w:val="22"/>
        </w:rPr>
        <w:t xml:space="preserve"> oraz niżej wymienione dokumenty: </w:t>
      </w:r>
    </w:p>
    <w:p w14:paraId="2019A7C0" w14:textId="77777777" w:rsidR="004B38E0" w:rsidRPr="00FF64CE"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13453038" w14:textId="4E1F1AEF" w:rsidR="004B38E0"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w:t>
      </w:r>
      <w:r w:rsidR="007B3E85">
        <w:rPr>
          <w:rStyle w:val="Odwoanieprzypisudolnego"/>
          <w:rFonts w:asciiTheme="minorHAnsi" w:hAnsiTheme="minorHAnsi" w:cstheme="minorHAnsi"/>
          <w:sz w:val="22"/>
        </w:rPr>
        <w:footnoteReference w:id="11"/>
      </w:r>
      <w:r w:rsidRPr="00FF64CE">
        <w:rPr>
          <w:rFonts w:asciiTheme="minorHAnsi" w:hAnsiTheme="minorHAnsi" w:cstheme="minorHAnsi"/>
          <w:sz w:val="22"/>
        </w:rPr>
        <w:t xml:space="preserve"> </w:t>
      </w:r>
    </w:p>
    <w:p w14:paraId="6057820C" w14:textId="17DC8A57" w:rsidR="00A75FEF"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xml:space="preserve">,  w przypadku gdy Wykonawca polega na zdolnościach podmiotów udostępniających zasoby w celu potwierdzenia spełniania warunków udziału w postępowaniu wraz z pełnomocnictwami, </w:t>
      </w:r>
      <w:r w:rsidRPr="00FF64CE">
        <w:rPr>
          <w:rFonts w:asciiTheme="minorHAnsi" w:hAnsiTheme="minorHAnsi" w:cstheme="minorHAnsi"/>
          <w:sz w:val="22"/>
        </w:rPr>
        <w:lastRenderedPageBreak/>
        <w:t>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o informatyzacji działalności podmiotów realizujących zadania publiczne</w:t>
      </w:r>
      <w:r w:rsidR="007B3E85">
        <w:rPr>
          <w:rStyle w:val="Odwoanieprzypisudolnego"/>
          <w:rFonts w:asciiTheme="minorHAnsi" w:hAnsiTheme="minorHAnsi" w:cstheme="minorHAnsi"/>
          <w:sz w:val="22"/>
        </w:rPr>
        <w:footnoteReference w:id="12"/>
      </w:r>
    </w:p>
    <w:p w14:paraId="1824FEEC" w14:textId="634A970A" w:rsid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r w:rsidR="00F94A94">
        <w:rPr>
          <w:rFonts w:asciiTheme="minorHAnsi" w:hAnsiTheme="minorHAnsi" w:cstheme="minorHAnsi"/>
          <w:sz w:val="22"/>
        </w:rPr>
        <w:t xml:space="preserve">– wg wzoru </w:t>
      </w:r>
      <w:r w:rsidR="00F94A94" w:rsidRPr="00CD2312">
        <w:rPr>
          <w:rFonts w:asciiTheme="minorHAnsi" w:hAnsiTheme="minorHAnsi" w:cstheme="minorHAnsi"/>
          <w:b/>
          <w:bCs/>
          <w:sz w:val="22"/>
        </w:rPr>
        <w:t xml:space="preserve">załącznik nr </w:t>
      </w:r>
      <w:r w:rsidR="00DB4CDD">
        <w:rPr>
          <w:rFonts w:asciiTheme="minorHAnsi" w:hAnsiTheme="minorHAnsi" w:cstheme="minorHAnsi"/>
          <w:b/>
          <w:bCs/>
          <w:sz w:val="22"/>
        </w:rPr>
        <w:t>9</w:t>
      </w:r>
      <w:r>
        <w:rPr>
          <w:rFonts w:asciiTheme="minorHAnsi" w:hAnsiTheme="minorHAnsi" w:cstheme="minorHAnsi"/>
          <w:sz w:val="22"/>
        </w:rPr>
        <w:t>;</w:t>
      </w:r>
    </w:p>
    <w:p w14:paraId="5E54612D" w14:textId="77777777" w:rsidR="00A75FEF" w:rsidRP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6620D316" w14:textId="275EFB89"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F60F63" w:rsidRPr="00F60F63">
        <w:rPr>
          <w:rFonts w:asciiTheme="minorHAnsi" w:hAnsiTheme="minorHAnsi" w:cstheme="minorHAnsi"/>
          <w:b/>
          <w:bCs/>
          <w:sz w:val="22"/>
        </w:rPr>
        <w:t>nie</w:t>
      </w:r>
      <w:r w:rsidR="00F60F63">
        <w:rPr>
          <w:rFonts w:asciiTheme="minorHAnsi" w:hAnsiTheme="minorHAnsi" w:cstheme="minorHAnsi"/>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F60F63">
        <w:rPr>
          <w:rFonts w:asciiTheme="minorHAnsi" w:hAnsiTheme="minorHAnsi" w:cstheme="minorHAnsi"/>
          <w:sz w:val="22"/>
        </w:rPr>
        <w:t>.</w:t>
      </w:r>
    </w:p>
    <w:p w14:paraId="144EE7BC"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321CCAA0" w14:textId="77777777"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5961FDD"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3B511C8E" w14:textId="77777777" w:rsidR="00153B75" w:rsidRPr="00A75FEF" w:rsidRDefault="001875D6" w:rsidP="0067072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31C14110" w14:textId="77777777" w:rsidR="00153B75"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5DE9D59B" w14:textId="77777777" w:rsidR="00153B75" w:rsidRPr="00A75FEF"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EB4907E" w14:textId="77777777" w:rsidR="00153B75" w:rsidRPr="00A75FEF" w:rsidRDefault="001875D6" w:rsidP="0067072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20183546" w14:textId="77777777" w:rsidR="00153B75" w:rsidRDefault="001875D6" w:rsidP="0067072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5BC08FE0" w14:textId="77777777"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C73945">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055C6F3A" w14:textId="77777777" w:rsidR="00153B75" w:rsidRPr="00256F61" w:rsidRDefault="001875D6" w:rsidP="0067072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4623B84C" w14:textId="77777777" w:rsidR="00256F61" w:rsidRPr="00256F61" w:rsidRDefault="001875D6"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lastRenderedPageBreak/>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6362063C" w14:textId="77777777" w:rsidR="00256F61" w:rsidRPr="00256F61" w:rsidRDefault="00256F61"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429628B4" w14:textId="77777777" w:rsidR="00153B75" w:rsidRPr="00256F61" w:rsidRDefault="001875D6" w:rsidP="0067072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15A4535D" w14:textId="77777777" w:rsidR="00153B75" w:rsidRPr="00256F61" w:rsidRDefault="001875D6" w:rsidP="0067072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C73945">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5C1EE5AF" w14:textId="77777777" w:rsidR="00153B75" w:rsidRPr="00256F61" w:rsidRDefault="001875D6" w:rsidP="0067072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85E4E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44FD3676"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411F311F"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64AC4D73" w14:textId="77777777" w:rsidR="00153B75" w:rsidRDefault="00153B75">
      <w:pPr>
        <w:spacing w:after="27" w:line="259" w:lineRule="auto"/>
        <w:ind w:left="0" w:right="0" w:firstLine="0"/>
        <w:jc w:val="left"/>
      </w:pPr>
    </w:p>
    <w:p w14:paraId="412410CA"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4C695349" w14:textId="77777777" w:rsidR="00125B5C" w:rsidRPr="00F624B4" w:rsidRDefault="00F60F63" w:rsidP="00DB0072">
      <w:pPr>
        <w:numPr>
          <w:ilvl w:val="1"/>
          <w:numId w:val="1"/>
        </w:numPr>
        <w:ind w:left="1418" w:right="337" w:hanging="708"/>
        <w:rPr>
          <w:rFonts w:ascii="Calibri" w:hAnsi="Calibri" w:cs="Calibri"/>
          <w:sz w:val="22"/>
        </w:rPr>
      </w:pPr>
      <w:r w:rsidRPr="00F624B4">
        <w:rPr>
          <w:rFonts w:ascii="Calibri" w:hAnsi="Calibri" w:cs="Calibri"/>
          <w:sz w:val="22"/>
        </w:rPr>
        <w:t>Wykonawca w ofercie określi cenę oferty brutto w zł (PLN), która stanowić będzie wynagrodzenie ryczałtowe za realizację przedmiotu zamówienia na którą Wykonawca składa ofertę. Cena oferty – jest to kwota wymieniona w Formularzu oferty (</w:t>
      </w:r>
      <w:r w:rsidRPr="00F624B4">
        <w:rPr>
          <w:rFonts w:ascii="Calibri" w:hAnsi="Calibri" w:cs="Calibri"/>
          <w:b/>
          <w:sz w:val="22"/>
        </w:rPr>
        <w:t>Załącznik nr 3 do SIWZ</w:t>
      </w:r>
      <w:r w:rsidRPr="00F624B4">
        <w:rPr>
          <w:rFonts w:ascii="Calibri" w:hAnsi="Calibri" w:cs="Calibri"/>
          <w:sz w:val="22"/>
        </w:rPr>
        <w:t>), którą należy podać w zapisie liczbowym i słownie z dokładnością do grosza (do dwóch miejsc po przecinku).</w:t>
      </w:r>
      <w:r w:rsidR="00125B5C" w:rsidRPr="00F624B4">
        <w:rPr>
          <w:rFonts w:ascii="Calibri" w:hAnsi="Calibri" w:cs="Calibri"/>
          <w:sz w:val="22"/>
        </w:rPr>
        <w:t xml:space="preserve"> </w:t>
      </w:r>
    </w:p>
    <w:p w14:paraId="5DB0CCD8" w14:textId="77777777" w:rsidR="00A871D5" w:rsidRPr="00F624B4" w:rsidRDefault="00125B5C" w:rsidP="00DB0072">
      <w:pPr>
        <w:numPr>
          <w:ilvl w:val="1"/>
          <w:numId w:val="1"/>
        </w:numPr>
        <w:ind w:left="1418" w:right="337" w:hanging="708"/>
        <w:rPr>
          <w:rFonts w:ascii="Calibri" w:hAnsi="Calibri" w:cs="Calibri"/>
          <w:sz w:val="22"/>
        </w:rPr>
      </w:pPr>
      <w:r w:rsidRPr="00F624B4">
        <w:rPr>
          <w:rFonts w:ascii="Calibri" w:hAnsi="Calibri" w:cs="Calibri"/>
          <w:bCs/>
          <w:sz w:val="22"/>
        </w:rPr>
        <w:t xml:space="preserve">Cena ryczałtowa obejmuje wszystkie koszty i składniki związane z wykonaniem zamówienia w zakresie wynikającym z opisu przedmiotu zamówienia, </w:t>
      </w:r>
      <w:r w:rsidRPr="00F624B4">
        <w:rPr>
          <w:rFonts w:ascii="Calibri" w:hAnsi="Calibri" w:cs="Calibri"/>
          <w:sz w:val="22"/>
        </w:rPr>
        <w:t>jakie musi ponieść Wykonawca, aby zrealizować zamówienie z najwyższą starannością, przeglądy gwarancyjne, oraz ewentualne rabaty a także wszystkie potencjalne ryzyka ekonomiczne, jakie mogą wystąpić przy realizacji przedmiotu umowy, wynikające z okoliczności, które można było przewidzieć w chwili zawierania umowy,</w:t>
      </w:r>
      <w:r w:rsidRPr="00F624B4">
        <w:rPr>
          <w:rFonts w:ascii="Calibri" w:eastAsia="Times New Roman" w:hAnsi="Calibri" w:cs="Calibri"/>
          <w:sz w:val="22"/>
        </w:rPr>
        <w:t xml:space="preserve"> </w:t>
      </w:r>
      <w:r w:rsidR="002E421B" w:rsidRPr="00F624B4">
        <w:rPr>
          <w:rFonts w:ascii="Calibri" w:eastAsia="Times New Roman" w:hAnsi="Calibri" w:cs="Calibri"/>
          <w:sz w:val="22"/>
        </w:rPr>
        <w:t xml:space="preserve">koszty </w:t>
      </w:r>
      <w:r w:rsidRPr="00F624B4">
        <w:rPr>
          <w:rFonts w:ascii="Calibri" w:eastAsia="Times New Roman" w:hAnsi="Calibri" w:cs="Calibri"/>
          <w:sz w:val="22"/>
        </w:rPr>
        <w:t>wszelkich robót przygotowawczych, porządkowych, organizacji placu budowy i jego późniejszej likwidacji, utrzymania zaplecza budowy, oraz inne koszty wynikające z realizacji zadania, bez których wykonanie zadania byłoby niemożliwe, w tym również podatek VAT</w:t>
      </w:r>
      <w:r w:rsidRPr="00F624B4">
        <w:rPr>
          <w:rFonts w:ascii="Calibri" w:hAnsi="Calibri" w:cs="Calibri"/>
          <w:sz w:val="22"/>
        </w:rPr>
        <w:t xml:space="preserve">. Zamawiający zaleca, aby Wykonawca bardzo szczegółowo zapoznał się z dokumentacją, która umożliwi właściwe skalkulowanie ceny. </w:t>
      </w:r>
      <w:r w:rsidRPr="00F624B4">
        <w:rPr>
          <w:rFonts w:ascii="Calibri" w:hAnsi="Calibri" w:cs="Calibri"/>
          <w:bCs/>
          <w:sz w:val="22"/>
        </w:rPr>
        <w:t>Wykonawca nie ma obowiązku dołączać kosztorysu do oferty.</w:t>
      </w:r>
      <w:r w:rsidR="00A871D5" w:rsidRPr="00F624B4">
        <w:rPr>
          <w:rFonts w:ascii="Calibri" w:hAnsi="Calibri" w:cs="Calibri"/>
          <w:bCs/>
          <w:sz w:val="22"/>
        </w:rPr>
        <w:t xml:space="preserve"> </w:t>
      </w:r>
    </w:p>
    <w:p w14:paraId="0DDAB512" w14:textId="77777777" w:rsidR="00A871D5" w:rsidRPr="00F624B4" w:rsidRDefault="00A871D5" w:rsidP="00DB0072">
      <w:pPr>
        <w:numPr>
          <w:ilvl w:val="1"/>
          <w:numId w:val="1"/>
        </w:numPr>
        <w:ind w:left="1418" w:right="337" w:hanging="708"/>
        <w:rPr>
          <w:rFonts w:ascii="Calibri" w:hAnsi="Calibri" w:cs="Calibri"/>
          <w:sz w:val="22"/>
        </w:rPr>
      </w:pPr>
      <w:r w:rsidRPr="00F624B4">
        <w:rPr>
          <w:rFonts w:ascii="Calibri" w:hAnsi="Calibri" w:cs="Calibri"/>
          <w:bCs/>
          <w:sz w:val="22"/>
        </w:rPr>
        <w:t xml:space="preserve">Wszelkie rozliczenia dotyczące realizacji przedmiotu zamówienia opisanego w niniejszej specyfikacji dokonywane będą w złotych polskich. </w:t>
      </w:r>
    </w:p>
    <w:p w14:paraId="46C3AFBA" w14:textId="77777777" w:rsidR="00A871D5" w:rsidRPr="00F624B4" w:rsidRDefault="00A871D5" w:rsidP="00DB0072">
      <w:pPr>
        <w:numPr>
          <w:ilvl w:val="1"/>
          <w:numId w:val="1"/>
        </w:numPr>
        <w:ind w:left="1418" w:right="337" w:hanging="708"/>
        <w:rPr>
          <w:rFonts w:ascii="Calibri" w:hAnsi="Calibri" w:cs="Calibri"/>
          <w:sz w:val="22"/>
        </w:rPr>
      </w:pPr>
      <w:r w:rsidRPr="00F624B4">
        <w:rPr>
          <w:rFonts w:ascii="Calibri" w:hAnsi="Calibri" w:cs="Calibri"/>
          <w:sz w:val="22"/>
        </w:rPr>
        <w:t>W druku oferta, Wykonawca podaje cen</w:t>
      </w:r>
      <w:r w:rsidRPr="00F624B4">
        <w:rPr>
          <w:rFonts w:ascii="Calibri" w:eastAsia="TimesNewRoman" w:hAnsi="Calibri" w:cs="Calibri"/>
          <w:sz w:val="22"/>
        </w:rPr>
        <w:t>ę</w:t>
      </w:r>
      <w:r w:rsidRPr="00F624B4">
        <w:rPr>
          <w:rFonts w:ascii="Calibri" w:hAnsi="Calibri" w:cs="Calibri"/>
          <w:sz w:val="22"/>
        </w:rPr>
        <w:t xml:space="preserve"> z dokładno</w:t>
      </w:r>
      <w:r w:rsidRPr="00F624B4">
        <w:rPr>
          <w:rFonts w:ascii="Calibri" w:eastAsia="TimesNewRoman" w:hAnsi="Calibri" w:cs="Calibri"/>
          <w:sz w:val="22"/>
        </w:rPr>
        <w:t>ś</w:t>
      </w:r>
      <w:r w:rsidRPr="00F624B4">
        <w:rPr>
          <w:rFonts w:ascii="Calibri" w:hAnsi="Calibri" w:cs="Calibri"/>
          <w:sz w:val="22"/>
        </w:rPr>
        <w:t>ci</w:t>
      </w:r>
      <w:r w:rsidRPr="00F624B4">
        <w:rPr>
          <w:rFonts w:ascii="Calibri" w:eastAsia="TimesNewRoman" w:hAnsi="Calibri" w:cs="Calibri"/>
          <w:sz w:val="22"/>
        </w:rPr>
        <w:t xml:space="preserve">ą do grosza </w:t>
      </w:r>
      <w:r w:rsidRPr="00F624B4">
        <w:rPr>
          <w:rFonts w:ascii="Calibri" w:hAnsi="Calibri" w:cs="Calibri"/>
          <w:sz w:val="22"/>
        </w:rPr>
        <w:t>do dwóch miejsc po przecinku w rozumieniu art. 3 ust. 1 pkt 1 i ust. 2 ustawy z dnia 9 maja 2014 r. o informowaniu o cenach towarów i usług oraz ustawy z dnia 7 lipca 1994 r. o denominacji złotego, za któr</w:t>
      </w:r>
      <w:r w:rsidRPr="00F624B4">
        <w:rPr>
          <w:rFonts w:ascii="Calibri" w:eastAsia="TimesNewRoman" w:hAnsi="Calibri" w:cs="Calibri"/>
          <w:sz w:val="22"/>
        </w:rPr>
        <w:t xml:space="preserve">ą </w:t>
      </w:r>
      <w:r w:rsidRPr="00F624B4">
        <w:rPr>
          <w:rFonts w:ascii="Calibri" w:hAnsi="Calibri" w:cs="Calibri"/>
          <w:sz w:val="22"/>
        </w:rPr>
        <w:t>podejmuje si</w:t>
      </w:r>
      <w:r w:rsidRPr="00F624B4">
        <w:rPr>
          <w:rFonts w:ascii="Calibri" w:eastAsia="TimesNewRoman" w:hAnsi="Calibri" w:cs="Calibri"/>
          <w:sz w:val="22"/>
        </w:rPr>
        <w:t xml:space="preserve">ę </w:t>
      </w:r>
      <w:r w:rsidRPr="00F624B4">
        <w:rPr>
          <w:rFonts w:ascii="Calibri" w:hAnsi="Calibri" w:cs="Calibri"/>
          <w:sz w:val="22"/>
        </w:rPr>
        <w:t>zrealizowa</w:t>
      </w:r>
      <w:r w:rsidRPr="00F624B4">
        <w:rPr>
          <w:rFonts w:ascii="Calibri" w:eastAsia="TimesNewRoman" w:hAnsi="Calibri" w:cs="Calibri"/>
          <w:sz w:val="22"/>
        </w:rPr>
        <w:t xml:space="preserve">ć </w:t>
      </w:r>
      <w:r w:rsidRPr="00F624B4">
        <w:rPr>
          <w:rFonts w:ascii="Calibri" w:hAnsi="Calibri" w:cs="Calibri"/>
          <w:sz w:val="22"/>
        </w:rPr>
        <w:t xml:space="preserve">przedmiot zamówienia. </w:t>
      </w:r>
      <w:r w:rsidRPr="00F624B4">
        <w:rPr>
          <w:rFonts w:ascii="Calibri" w:hAnsi="Calibri" w:cs="Calibri"/>
          <w:sz w:val="22"/>
        </w:rPr>
        <w:lastRenderedPageBreak/>
        <w:t xml:space="preserve">Kwoty wykazane w ofercie zaokrągla się do pełnych groszy, przy czym końcówki poniżej 0,5 grosza pomija się, a końcówki 0,5 grosza i wyższe zaokrągla się do 1 grosza. </w:t>
      </w:r>
    </w:p>
    <w:p w14:paraId="79E12892" w14:textId="77777777" w:rsidR="00A871D5" w:rsidRPr="00F624B4" w:rsidRDefault="00A871D5" w:rsidP="00DB0072">
      <w:pPr>
        <w:numPr>
          <w:ilvl w:val="1"/>
          <w:numId w:val="1"/>
        </w:numPr>
        <w:ind w:left="1418" w:right="337" w:hanging="708"/>
        <w:rPr>
          <w:rFonts w:ascii="Calibri" w:hAnsi="Calibri" w:cs="Calibri"/>
          <w:sz w:val="22"/>
        </w:rPr>
      </w:pPr>
      <w:r w:rsidRPr="00F624B4">
        <w:rPr>
          <w:rFonts w:ascii="Calibri" w:hAnsi="Calibri" w:cs="Calibri"/>
          <w:sz w:val="22"/>
        </w:rPr>
        <w:t>W ofertowej cenie Wykonawca uwzględni wszelkie</w:t>
      </w:r>
      <w:r w:rsidRPr="00F624B4">
        <w:rPr>
          <w:rFonts w:ascii="Calibri" w:hAnsi="Calibri" w:cs="Calibri"/>
          <w:bCs/>
          <w:sz w:val="22"/>
        </w:rPr>
        <w:t xml:space="preserve"> </w:t>
      </w:r>
      <w:r w:rsidRPr="00F624B4">
        <w:rPr>
          <w:rFonts w:ascii="Calibri" w:hAnsi="Calibri" w:cs="Calibri"/>
          <w:sz w:val="22"/>
        </w:rPr>
        <w:t>koszty osobowe, z zachowaniem ustawowego minimalnego wynagrodzenia za pracę.</w:t>
      </w:r>
    </w:p>
    <w:p w14:paraId="410409DB" w14:textId="4544C25C" w:rsidR="00125B5C" w:rsidRPr="00F624B4" w:rsidRDefault="00A871D5" w:rsidP="00DB0072">
      <w:pPr>
        <w:numPr>
          <w:ilvl w:val="1"/>
          <w:numId w:val="1"/>
        </w:numPr>
        <w:ind w:left="1418" w:right="337" w:hanging="708"/>
        <w:rPr>
          <w:rFonts w:ascii="Calibri" w:hAnsi="Calibri" w:cs="Calibri"/>
          <w:sz w:val="22"/>
        </w:rPr>
      </w:pPr>
      <w:r w:rsidRPr="00F624B4">
        <w:rPr>
          <w:rFonts w:ascii="Calibri" w:hAnsi="Calibri" w:cs="Calibri"/>
          <w:sz w:val="22"/>
        </w:rPr>
        <w:t>Zamawiający poprawi oczywiste omyłki pisarskie i oczywiste omyłki rachunkowe w treści oferty z uwzględnieniem konsekwencji rachunkowych dokonanych poprawek – niezwłocznie zawiadamiając o tym Wykonawcę, którego oferta została poprawiona</w:t>
      </w:r>
    </w:p>
    <w:p w14:paraId="4AFEEF0B" w14:textId="4A0A319A" w:rsidR="00B87891" w:rsidRPr="00F624B4" w:rsidRDefault="00B87891" w:rsidP="00DB0072">
      <w:pPr>
        <w:numPr>
          <w:ilvl w:val="1"/>
          <w:numId w:val="1"/>
        </w:numPr>
        <w:ind w:left="1418" w:right="337" w:hanging="708"/>
        <w:rPr>
          <w:rFonts w:ascii="Calibri" w:hAnsi="Calibri" w:cs="Calibri"/>
          <w:sz w:val="22"/>
        </w:rPr>
      </w:pPr>
      <w:r w:rsidRPr="00F624B4">
        <w:rPr>
          <w:rFonts w:ascii="Calibri" w:eastAsia="Times New Roman" w:hAnsi="Calibri" w:cs="Calibri"/>
          <w:sz w:val="22"/>
        </w:rPr>
        <w:t>Zamawiający wskazuje, iż opisy poszczególnych pozycji przedmiaru robót nie mogą być traktowane jako ostatecznie definiujące wymagania dla danych robót. Nawet jeżeli w przedmiarze tego nie podano należy przyjmować, że roboty ujęte w danej pozycji muszą być wykonane według specyfikacji technicznych wykonania i odbioru robót budowlanych i obowiązujących przepisów technicznych, dokumentacji projektowej i wiedzy technicznej.</w:t>
      </w:r>
    </w:p>
    <w:p w14:paraId="67731990" w14:textId="77777777" w:rsidR="00153B75" w:rsidRPr="00F624B4" w:rsidRDefault="001875D6" w:rsidP="00DB0072">
      <w:pPr>
        <w:numPr>
          <w:ilvl w:val="1"/>
          <w:numId w:val="1"/>
        </w:numPr>
        <w:ind w:left="1418" w:right="337" w:hanging="708"/>
        <w:rPr>
          <w:rFonts w:ascii="Calibri" w:hAnsi="Calibri" w:cs="Calibri"/>
          <w:sz w:val="22"/>
        </w:rPr>
      </w:pPr>
      <w:r w:rsidRPr="00F624B4">
        <w:rPr>
          <w:rFonts w:ascii="Calibri" w:hAnsi="Calibri" w:cs="Calibri"/>
          <w:sz w:val="22"/>
        </w:rPr>
        <w:t>Jeżeli złożona zostanie oferta, której wybór prowadzić będzie do powstania u Zamawiającego obowiązku podatkowego zgodnie z przepisami o podatku od towarów i usług</w:t>
      </w:r>
      <w:r w:rsidRPr="00F624B4">
        <w:rPr>
          <w:rFonts w:ascii="Calibri" w:hAnsi="Calibri" w:cs="Calibri"/>
          <w:sz w:val="22"/>
          <w:vertAlign w:val="superscript"/>
        </w:rPr>
        <w:footnoteReference w:id="13"/>
      </w:r>
      <w:r w:rsidRPr="00F624B4">
        <w:rPr>
          <w:rFonts w:ascii="Calibri" w:hAnsi="Calibri" w:cs="Calibr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45A89A28" w14:textId="77777777" w:rsidR="00153B75" w:rsidRDefault="001875D6">
      <w:pPr>
        <w:spacing w:after="27" w:line="259" w:lineRule="auto"/>
        <w:ind w:left="0" w:right="0" w:firstLine="0"/>
        <w:jc w:val="left"/>
      </w:pPr>
      <w:r>
        <w:t xml:space="preserve"> </w:t>
      </w:r>
    </w:p>
    <w:p w14:paraId="702EB922"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12F0FAB1" w14:textId="0BBAB23E" w:rsidR="00C263E3" w:rsidRDefault="00C263E3">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 xml:space="preserve">Wykonawca </w:t>
      </w:r>
      <w:r w:rsidR="00681060">
        <w:rPr>
          <w:rFonts w:asciiTheme="minorHAnsi" w:hAnsiTheme="minorHAnsi" w:cstheme="minorHAnsi"/>
          <w:sz w:val="22"/>
        </w:rPr>
        <w:t xml:space="preserve">nie </w:t>
      </w:r>
      <w:r w:rsidRPr="00C263E3">
        <w:rPr>
          <w:rFonts w:asciiTheme="minorHAnsi" w:hAnsiTheme="minorHAnsi" w:cstheme="minorHAnsi"/>
          <w:sz w:val="22"/>
        </w:rPr>
        <w:t>jest zobowiązany do wniesienia wadium</w:t>
      </w:r>
      <w:r w:rsidR="00681060">
        <w:rPr>
          <w:rFonts w:asciiTheme="minorHAnsi" w:hAnsiTheme="minorHAnsi" w:cstheme="minorHAnsi"/>
          <w:sz w:val="22"/>
        </w:rPr>
        <w:t>.</w:t>
      </w:r>
      <w:r w:rsidRPr="00C263E3">
        <w:rPr>
          <w:rFonts w:asciiTheme="minorHAnsi" w:hAnsiTheme="minorHAnsi" w:cstheme="minorHAnsi"/>
          <w:sz w:val="22"/>
        </w:rPr>
        <w:t xml:space="preserve"> </w:t>
      </w:r>
    </w:p>
    <w:p w14:paraId="6B32AA02" w14:textId="77777777" w:rsidR="00C263E3" w:rsidRDefault="00C263E3">
      <w:pPr>
        <w:spacing w:after="29" w:line="259" w:lineRule="auto"/>
        <w:ind w:left="427" w:right="0" w:firstLine="0"/>
        <w:jc w:val="left"/>
      </w:pPr>
    </w:p>
    <w:p w14:paraId="5EEE58D1" w14:textId="15199CB1" w:rsidR="00153B75" w:rsidRPr="00836ED3" w:rsidRDefault="001875D6">
      <w:pPr>
        <w:numPr>
          <w:ilvl w:val="0"/>
          <w:numId w:val="1"/>
        </w:numPr>
        <w:spacing w:after="14" w:line="267" w:lineRule="auto"/>
        <w:ind w:right="335" w:hanging="720"/>
        <w:rPr>
          <w:rFonts w:asciiTheme="minorHAnsi" w:hAnsiTheme="minorHAnsi" w:cstheme="minorHAnsi"/>
          <w:sz w:val="22"/>
        </w:rPr>
      </w:pPr>
      <w:r w:rsidRPr="00360026">
        <w:rPr>
          <w:rFonts w:asciiTheme="minorHAnsi" w:hAnsiTheme="minorHAnsi" w:cstheme="minorHAnsi"/>
          <w:b/>
          <w:sz w:val="22"/>
        </w:rPr>
        <w:t xml:space="preserve">MIEJSCE ORAZ TERMIN SKŁADANIA I OTWARCIA OFERT </w:t>
      </w:r>
    </w:p>
    <w:p w14:paraId="129CEBA0" w14:textId="29080AE1" w:rsidR="00836ED3" w:rsidRDefault="00836ED3" w:rsidP="00836ED3">
      <w:pPr>
        <w:spacing w:after="14" w:line="267" w:lineRule="auto"/>
        <w:ind w:right="335"/>
        <w:rPr>
          <w:rFonts w:asciiTheme="minorHAnsi" w:hAnsiTheme="minorHAnsi" w:cstheme="minorHAnsi"/>
          <w:b/>
          <w:sz w:val="22"/>
        </w:rPr>
      </w:pPr>
    </w:p>
    <w:p w14:paraId="271D9E7A" w14:textId="77777777" w:rsidR="00D7253E" w:rsidRDefault="003E26D3">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 xml:space="preserve">Wykonawca składa ofertę za pośrednictwem </w:t>
      </w:r>
      <w:r w:rsidR="00836ED3" w:rsidRPr="0015092B">
        <w:rPr>
          <w:rFonts w:asciiTheme="minorHAnsi" w:hAnsiTheme="minorHAnsi" w:cstheme="minorHAnsi"/>
          <w:sz w:val="22"/>
        </w:rPr>
        <w:t xml:space="preserve">Platformy </w:t>
      </w:r>
      <w:hyperlink r:id="rId11" w:history="1">
        <w:r w:rsidR="00836ED3" w:rsidRPr="0015092B">
          <w:rPr>
            <w:rStyle w:val="Hipercze"/>
            <w:rFonts w:asciiTheme="minorHAnsi" w:hAnsiTheme="minorHAnsi" w:cstheme="minorHAnsi"/>
            <w:b/>
            <w:bCs/>
            <w:sz w:val="22"/>
          </w:rPr>
          <w:t>https://platformazakupowa.pl/pn/czyzew</w:t>
        </w:r>
      </w:hyperlink>
      <w:r w:rsidR="00836ED3" w:rsidRPr="0015092B">
        <w:rPr>
          <w:rFonts w:asciiTheme="minorHAnsi" w:hAnsiTheme="minorHAnsi" w:cstheme="minorHAnsi"/>
          <w:bCs/>
          <w:sz w:val="22"/>
        </w:rPr>
        <w:t xml:space="preserve">. </w:t>
      </w:r>
    </w:p>
    <w:p w14:paraId="5AC19159" w14:textId="58649E66" w:rsidR="00836ED3" w:rsidRPr="0015092B" w:rsidRDefault="00D7253E" w:rsidP="00D7253E">
      <w:pPr>
        <w:spacing w:after="14" w:line="267" w:lineRule="auto"/>
        <w:ind w:left="1572" w:right="337" w:firstLine="0"/>
        <w:rPr>
          <w:rFonts w:asciiTheme="minorHAnsi" w:hAnsiTheme="minorHAnsi" w:cstheme="minorHAnsi"/>
          <w:bCs/>
          <w:sz w:val="22"/>
        </w:rPr>
      </w:pPr>
      <w:r>
        <w:rPr>
          <w:rFonts w:asciiTheme="minorHAnsi" w:hAnsiTheme="minorHAnsi" w:cstheme="minorHAnsi"/>
          <w:bCs/>
          <w:sz w:val="22"/>
        </w:rPr>
        <w:t xml:space="preserve">bezpośredni link do postępowania </w:t>
      </w:r>
      <w:hyperlink r:id="rId12" w:history="1">
        <w:r>
          <w:rPr>
            <w:rStyle w:val="Hipercze"/>
            <w:rFonts w:ascii="Helvetica Neue" w:hAnsi="Helvetica Neue"/>
            <w:color w:val="337AB7"/>
            <w:sz w:val="19"/>
            <w:szCs w:val="19"/>
            <w:shd w:val="clear" w:color="auto" w:fill="FFFFFF"/>
          </w:rPr>
          <w:t>https://platformazakupowa.pl/transakcja/660122</w:t>
        </w:r>
      </w:hyperlink>
      <w:r>
        <w:t xml:space="preserve"> </w:t>
      </w:r>
    </w:p>
    <w:p w14:paraId="78D24062" w14:textId="2701EA59" w:rsidR="00153B75" w:rsidRPr="00ED2F23" w:rsidRDefault="00836ED3">
      <w:pPr>
        <w:numPr>
          <w:ilvl w:val="1"/>
          <w:numId w:val="1"/>
        </w:numPr>
        <w:spacing w:after="14" w:line="267" w:lineRule="auto"/>
        <w:ind w:right="337" w:hanging="852"/>
        <w:rPr>
          <w:rFonts w:asciiTheme="minorHAnsi" w:hAnsiTheme="minorHAnsi" w:cstheme="minorHAnsi"/>
          <w:bCs/>
          <w:color w:val="auto"/>
          <w:sz w:val="22"/>
        </w:rPr>
      </w:pPr>
      <w:r w:rsidRPr="0015092B">
        <w:rPr>
          <w:rFonts w:asciiTheme="minorHAnsi" w:hAnsiTheme="minorHAnsi" w:cstheme="minorHAnsi"/>
          <w:bCs/>
          <w:sz w:val="22"/>
        </w:rPr>
        <w:t xml:space="preserve">Wykonawca składa ofertę w </w:t>
      </w:r>
      <w:r w:rsidR="001875D6" w:rsidRPr="0015092B">
        <w:rPr>
          <w:rFonts w:asciiTheme="minorHAnsi" w:hAnsiTheme="minorHAnsi" w:cstheme="minorHAnsi"/>
          <w:bCs/>
          <w:sz w:val="22"/>
        </w:rPr>
        <w:t xml:space="preserve">terminie do </w:t>
      </w:r>
      <w:r w:rsidR="001875D6" w:rsidRPr="00ED2F23">
        <w:rPr>
          <w:rFonts w:asciiTheme="minorHAnsi" w:hAnsiTheme="minorHAnsi" w:cstheme="minorHAnsi"/>
          <w:bCs/>
          <w:color w:val="auto"/>
          <w:sz w:val="22"/>
        </w:rPr>
        <w:t xml:space="preserve">dnia </w:t>
      </w:r>
      <w:r w:rsidR="0038683C" w:rsidRPr="00ED2F23">
        <w:rPr>
          <w:rFonts w:asciiTheme="minorHAnsi" w:hAnsiTheme="minorHAnsi" w:cstheme="minorHAnsi"/>
          <w:b/>
          <w:color w:val="auto"/>
          <w:sz w:val="22"/>
        </w:rPr>
        <w:t>2</w:t>
      </w:r>
      <w:r w:rsidR="00ED2F23" w:rsidRPr="00ED2F23">
        <w:rPr>
          <w:rFonts w:asciiTheme="minorHAnsi" w:hAnsiTheme="minorHAnsi" w:cstheme="minorHAnsi"/>
          <w:b/>
          <w:color w:val="auto"/>
          <w:sz w:val="22"/>
        </w:rPr>
        <w:t>8</w:t>
      </w:r>
      <w:r w:rsidR="006926F1" w:rsidRPr="00ED2F23">
        <w:rPr>
          <w:rFonts w:asciiTheme="minorHAnsi" w:hAnsiTheme="minorHAnsi" w:cstheme="minorHAnsi"/>
          <w:b/>
          <w:color w:val="auto"/>
          <w:sz w:val="22"/>
        </w:rPr>
        <w:t>.</w:t>
      </w:r>
      <w:r w:rsidR="0038683C" w:rsidRPr="00ED2F23">
        <w:rPr>
          <w:rFonts w:asciiTheme="minorHAnsi" w:hAnsiTheme="minorHAnsi" w:cstheme="minorHAnsi"/>
          <w:b/>
          <w:color w:val="auto"/>
          <w:sz w:val="22"/>
        </w:rPr>
        <w:t>10</w:t>
      </w:r>
      <w:r w:rsidR="006A6A19" w:rsidRPr="00ED2F23">
        <w:rPr>
          <w:rFonts w:asciiTheme="minorHAnsi" w:hAnsiTheme="minorHAnsi" w:cstheme="minorHAnsi"/>
          <w:b/>
          <w:bCs/>
          <w:color w:val="auto"/>
          <w:sz w:val="22"/>
        </w:rPr>
        <w:t>.2022</w:t>
      </w:r>
      <w:r w:rsidR="001875D6" w:rsidRPr="00ED2F23">
        <w:rPr>
          <w:rFonts w:asciiTheme="minorHAnsi" w:hAnsiTheme="minorHAnsi" w:cstheme="minorHAnsi"/>
          <w:b/>
          <w:color w:val="auto"/>
          <w:sz w:val="22"/>
        </w:rPr>
        <w:t xml:space="preserve"> r. do godz. </w:t>
      </w:r>
      <w:r w:rsidRPr="00ED2F23">
        <w:rPr>
          <w:rFonts w:asciiTheme="minorHAnsi" w:hAnsiTheme="minorHAnsi" w:cstheme="minorHAnsi"/>
          <w:b/>
          <w:color w:val="auto"/>
          <w:sz w:val="22"/>
        </w:rPr>
        <w:t>9</w:t>
      </w:r>
      <w:r w:rsidR="001875D6" w:rsidRPr="00ED2F23">
        <w:rPr>
          <w:rFonts w:asciiTheme="minorHAnsi" w:hAnsiTheme="minorHAnsi" w:cstheme="minorHAnsi"/>
          <w:b/>
          <w:color w:val="auto"/>
          <w:sz w:val="22"/>
        </w:rPr>
        <w:t>:00</w:t>
      </w:r>
      <w:r w:rsidR="003E26D3" w:rsidRPr="00ED2F23">
        <w:rPr>
          <w:rFonts w:asciiTheme="minorHAnsi" w:hAnsiTheme="minorHAnsi" w:cstheme="minorHAnsi"/>
          <w:b/>
          <w:color w:val="auto"/>
          <w:sz w:val="22"/>
        </w:rPr>
        <w:t>.</w:t>
      </w:r>
      <w:r w:rsidR="001875D6" w:rsidRPr="00ED2F23">
        <w:rPr>
          <w:rFonts w:asciiTheme="minorHAnsi" w:hAnsiTheme="minorHAnsi" w:cstheme="minorHAnsi"/>
          <w:b/>
          <w:color w:val="auto"/>
          <w:sz w:val="22"/>
        </w:rPr>
        <w:t xml:space="preserve"> </w:t>
      </w:r>
    </w:p>
    <w:p w14:paraId="34FCF679" w14:textId="742AF3FC" w:rsidR="003E26D3" w:rsidRPr="00ED2F23" w:rsidRDefault="003E26D3">
      <w:pPr>
        <w:numPr>
          <w:ilvl w:val="1"/>
          <w:numId w:val="1"/>
        </w:numPr>
        <w:spacing w:after="14" w:line="267" w:lineRule="auto"/>
        <w:ind w:right="337" w:hanging="852"/>
        <w:rPr>
          <w:rFonts w:asciiTheme="minorHAnsi" w:hAnsiTheme="minorHAnsi" w:cstheme="minorHAnsi"/>
          <w:bCs/>
          <w:color w:val="auto"/>
          <w:sz w:val="22"/>
        </w:rPr>
      </w:pPr>
      <w:r w:rsidRPr="00ED2F23">
        <w:rPr>
          <w:rFonts w:asciiTheme="minorHAnsi" w:hAnsiTheme="minorHAnsi" w:cstheme="minorHAnsi"/>
          <w:bCs/>
          <w:color w:val="auto"/>
          <w:sz w:val="22"/>
        </w:rPr>
        <w:t xml:space="preserve">Otwarcie ofert nastąpi w dniu </w:t>
      </w:r>
      <w:r w:rsidR="0038683C" w:rsidRPr="00ED2F23">
        <w:rPr>
          <w:rFonts w:asciiTheme="minorHAnsi" w:hAnsiTheme="minorHAnsi" w:cstheme="minorHAnsi"/>
          <w:b/>
          <w:bCs/>
          <w:color w:val="auto"/>
          <w:sz w:val="22"/>
        </w:rPr>
        <w:t>2</w:t>
      </w:r>
      <w:r w:rsidR="00ED2F23" w:rsidRPr="00ED2F23">
        <w:rPr>
          <w:rFonts w:asciiTheme="minorHAnsi" w:hAnsiTheme="minorHAnsi" w:cstheme="minorHAnsi"/>
          <w:b/>
          <w:bCs/>
          <w:color w:val="auto"/>
          <w:sz w:val="22"/>
        </w:rPr>
        <w:t>8</w:t>
      </w:r>
      <w:r w:rsidR="0038683C" w:rsidRPr="00ED2F23">
        <w:rPr>
          <w:rFonts w:asciiTheme="minorHAnsi" w:hAnsiTheme="minorHAnsi" w:cstheme="minorHAnsi"/>
          <w:b/>
          <w:bCs/>
          <w:color w:val="auto"/>
          <w:sz w:val="22"/>
        </w:rPr>
        <w:t>.10</w:t>
      </w:r>
      <w:r w:rsidR="006A6A19" w:rsidRPr="00ED2F23">
        <w:rPr>
          <w:rFonts w:asciiTheme="minorHAnsi" w:hAnsiTheme="minorHAnsi" w:cstheme="minorHAnsi"/>
          <w:b/>
          <w:bCs/>
          <w:color w:val="auto"/>
          <w:sz w:val="22"/>
        </w:rPr>
        <w:t>.2022</w:t>
      </w:r>
      <w:r w:rsidRPr="00ED2F23">
        <w:rPr>
          <w:rFonts w:asciiTheme="minorHAnsi" w:hAnsiTheme="minorHAnsi" w:cstheme="minorHAnsi"/>
          <w:b/>
          <w:color w:val="auto"/>
          <w:sz w:val="22"/>
        </w:rPr>
        <w:t xml:space="preserve"> r. o godzinie 1</w:t>
      </w:r>
      <w:r w:rsidR="00836ED3" w:rsidRPr="00ED2F23">
        <w:rPr>
          <w:rFonts w:asciiTheme="minorHAnsi" w:hAnsiTheme="minorHAnsi" w:cstheme="minorHAnsi"/>
          <w:b/>
          <w:color w:val="auto"/>
          <w:sz w:val="22"/>
        </w:rPr>
        <w:t>0</w:t>
      </w:r>
      <w:r w:rsidRPr="00ED2F23">
        <w:rPr>
          <w:rFonts w:asciiTheme="minorHAnsi" w:hAnsiTheme="minorHAnsi" w:cstheme="minorHAnsi"/>
          <w:b/>
          <w:color w:val="auto"/>
          <w:sz w:val="22"/>
        </w:rPr>
        <w:t>:</w:t>
      </w:r>
      <w:r w:rsidR="00836ED3" w:rsidRPr="00ED2F23">
        <w:rPr>
          <w:rFonts w:asciiTheme="minorHAnsi" w:hAnsiTheme="minorHAnsi" w:cstheme="minorHAnsi"/>
          <w:b/>
          <w:color w:val="auto"/>
          <w:sz w:val="22"/>
        </w:rPr>
        <w:t>00</w:t>
      </w:r>
      <w:r w:rsidRPr="00ED2F23">
        <w:rPr>
          <w:rFonts w:asciiTheme="minorHAnsi" w:hAnsiTheme="minorHAnsi" w:cstheme="minorHAnsi"/>
          <w:b/>
          <w:color w:val="auto"/>
          <w:sz w:val="22"/>
        </w:rPr>
        <w:t>.</w:t>
      </w:r>
      <w:r w:rsidR="0015092B" w:rsidRPr="00ED2F23">
        <w:rPr>
          <w:rFonts w:asciiTheme="minorHAnsi" w:hAnsiTheme="minorHAnsi" w:cstheme="minorHAnsi"/>
          <w:color w:val="auto"/>
          <w:sz w:val="22"/>
        </w:rPr>
        <w:t xml:space="preserve"> </w:t>
      </w:r>
    </w:p>
    <w:p w14:paraId="2113BD8B" w14:textId="42408138"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Sposób złożenia oferty został opisany w Regulaminie.</w:t>
      </w:r>
      <w:r w:rsidRPr="0015092B">
        <w:rPr>
          <w:rFonts w:asciiTheme="minorHAnsi" w:hAnsiTheme="minorHAnsi" w:cstheme="minorHAnsi"/>
          <w:sz w:val="22"/>
        </w:rPr>
        <w:t xml:space="preserve"> </w:t>
      </w:r>
    </w:p>
    <w:p w14:paraId="20244879" w14:textId="199C6D24"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Otwarcie ofert dokonywane jest przez odszyfrowanie i otwarcie ofert</w:t>
      </w:r>
    </w:p>
    <w:p w14:paraId="74A4BBE2" w14:textId="77777777" w:rsidR="00514270" w:rsidRPr="0015092B" w:rsidRDefault="00514270">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450CDA39" w14:textId="77777777" w:rsidR="0015092B" w:rsidRPr="0015092B" w:rsidRDefault="00F1759F">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Zamawiający nie przewiduje przeprowadzenia publicznej sesji otwarcia ofert wszelkie niezbędne informacje zostaną udostępnione zgodnie z pkt 19.</w:t>
      </w:r>
      <w:r w:rsidR="0015092B" w:rsidRPr="0015092B">
        <w:rPr>
          <w:rFonts w:asciiTheme="minorHAnsi" w:hAnsiTheme="minorHAnsi" w:cstheme="minorHAnsi"/>
          <w:bCs/>
          <w:sz w:val="22"/>
        </w:rPr>
        <w:t>6</w:t>
      </w:r>
      <w:r w:rsidRPr="0015092B">
        <w:rPr>
          <w:rFonts w:asciiTheme="minorHAnsi" w:hAnsiTheme="minorHAnsi" w:cstheme="minorHAnsi"/>
          <w:bCs/>
          <w:sz w:val="22"/>
        </w:rPr>
        <w:t>.</w:t>
      </w:r>
      <w:r w:rsidR="0015092B" w:rsidRPr="0015092B">
        <w:rPr>
          <w:rFonts w:asciiTheme="minorHAnsi" w:hAnsiTheme="minorHAnsi" w:cstheme="minorHAnsi"/>
          <w:sz w:val="22"/>
        </w:rPr>
        <w:t xml:space="preserve"> </w:t>
      </w:r>
    </w:p>
    <w:p w14:paraId="6EC8BCAB" w14:textId="7B324EB9" w:rsidR="00F1759F"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 xml:space="preserve">W przypadku awarii tego systemu, która powoduje brak możliwości otwarcia ofert w terminie określonym przez Zamawiającego, otwarcie ofert nastąpi niezwłocznie po </w:t>
      </w:r>
      <w:r w:rsidRPr="0015092B">
        <w:rPr>
          <w:rFonts w:asciiTheme="minorHAnsi" w:hAnsiTheme="minorHAnsi" w:cstheme="minorHAnsi"/>
          <w:sz w:val="22"/>
        </w:rPr>
        <w:lastRenderedPageBreak/>
        <w:t>usunięciu awarii. Zamawiający poinformuje o zmianie terminu otwarcia ofert na stronie internetowej prowadzonego postępowania (Platformie).</w:t>
      </w:r>
    </w:p>
    <w:p w14:paraId="17038838" w14:textId="63D246E0" w:rsidR="00836ED3" w:rsidRDefault="00836ED3" w:rsidP="00836ED3">
      <w:pPr>
        <w:spacing w:after="14" w:line="267" w:lineRule="auto"/>
        <w:ind w:left="0" w:right="337" w:firstLine="0"/>
        <w:rPr>
          <w:rFonts w:asciiTheme="minorHAnsi" w:hAnsiTheme="minorHAnsi" w:cstheme="minorHAnsi"/>
          <w:bCs/>
          <w:sz w:val="22"/>
        </w:rPr>
      </w:pPr>
    </w:p>
    <w:p w14:paraId="23356156"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TERMIN ZWIĄZANIA OFERTĄ </w:t>
      </w:r>
    </w:p>
    <w:p w14:paraId="51E3EADF" w14:textId="439BCB05" w:rsidR="00153B75" w:rsidRPr="00ED2F23" w:rsidRDefault="001875D6" w:rsidP="003E26D3">
      <w:pPr>
        <w:numPr>
          <w:ilvl w:val="1"/>
          <w:numId w:val="1"/>
        </w:numPr>
        <w:ind w:right="337" w:hanging="852"/>
        <w:rPr>
          <w:rFonts w:asciiTheme="minorHAnsi" w:hAnsiTheme="minorHAnsi" w:cstheme="minorHAnsi"/>
          <w:b/>
          <w:color w:val="auto"/>
          <w:sz w:val="22"/>
        </w:rPr>
      </w:pPr>
      <w:r w:rsidRPr="00A83193">
        <w:rPr>
          <w:rFonts w:asciiTheme="minorHAnsi" w:hAnsiTheme="minorHAnsi" w:cstheme="minorHAnsi"/>
          <w:sz w:val="22"/>
        </w:rPr>
        <w:t xml:space="preserve">Wykonawca jest związany ofertą od dnia terminu składania </w:t>
      </w:r>
      <w:r w:rsidRPr="00ED2F23">
        <w:rPr>
          <w:rFonts w:asciiTheme="minorHAnsi" w:hAnsiTheme="minorHAnsi" w:cstheme="minorHAnsi"/>
          <w:color w:val="auto"/>
          <w:sz w:val="22"/>
        </w:rPr>
        <w:t>ofert</w:t>
      </w:r>
      <w:r w:rsidRPr="00ED2F23">
        <w:rPr>
          <w:rFonts w:asciiTheme="minorHAnsi" w:hAnsiTheme="minorHAnsi" w:cstheme="minorHAnsi"/>
          <w:b/>
          <w:color w:val="auto"/>
          <w:sz w:val="22"/>
        </w:rPr>
        <w:t xml:space="preserve"> do dnia </w:t>
      </w:r>
      <w:r w:rsidR="00ED2F23" w:rsidRPr="00ED2F23">
        <w:rPr>
          <w:rFonts w:asciiTheme="minorHAnsi" w:hAnsiTheme="minorHAnsi" w:cstheme="minorHAnsi"/>
          <w:b/>
          <w:color w:val="auto"/>
          <w:sz w:val="22"/>
        </w:rPr>
        <w:t>26</w:t>
      </w:r>
      <w:r w:rsidR="006926F1" w:rsidRPr="00ED2F23">
        <w:rPr>
          <w:rFonts w:asciiTheme="minorHAnsi" w:hAnsiTheme="minorHAnsi" w:cstheme="minorHAnsi"/>
          <w:b/>
          <w:color w:val="auto"/>
          <w:sz w:val="22"/>
        </w:rPr>
        <w:t>.</w:t>
      </w:r>
      <w:r w:rsidR="001130E0" w:rsidRPr="00ED2F23">
        <w:rPr>
          <w:rFonts w:asciiTheme="minorHAnsi" w:hAnsiTheme="minorHAnsi" w:cstheme="minorHAnsi"/>
          <w:b/>
          <w:color w:val="auto"/>
          <w:sz w:val="22"/>
        </w:rPr>
        <w:t>1</w:t>
      </w:r>
      <w:r w:rsidR="0038683C" w:rsidRPr="00ED2F23">
        <w:rPr>
          <w:rFonts w:asciiTheme="minorHAnsi" w:hAnsiTheme="minorHAnsi" w:cstheme="minorHAnsi"/>
          <w:b/>
          <w:color w:val="auto"/>
          <w:sz w:val="22"/>
        </w:rPr>
        <w:t>1</w:t>
      </w:r>
      <w:r w:rsidR="005D61C4" w:rsidRPr="00ED2F23">
        <w:rPr>
          <w:rFonts w:asciiTheme="minorHAnsi" w:hAnsiTheme="minorHAnsi" w:cstheme="minorHAnsi"/>
          <w:b/>
          <w:color w:val="auto"/>
          <w:sz w:val="22"/>
        </w:rPr>
        <w:t>.2022</w:t>
      </w:r>
      <w:r w:rsidR="003E26D3" w:rsidRPr="00ED2F23">
        <w:rPr>
          <w:rFonts w:asciiTheme="minorHAnsi" w:hAnsiTheme="minorHAnsi" w:cstheme="minorHAnsi"/>
          <w:b/>
          <w:color w:val="auto"/>
          <w:sz w:val="22"/>
        </w:rPr>
        <w:t>r.</w:t>
      </w:r>
    </w:p>
    <w:p w14:paraId="2FB643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7E4A70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08CCECDA"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38A72503" w14:textId="77777777" w:rsidR="00153B75" w:rsidRDefault="001875D6">
      <w:pPr>
        <w:spacing w:after="27" w:line="259" w:lineRule="auto"/>
        <w:ind w:left="0" w:right="0" w:firstLine="0"/>
        <w:jc w:val="left"/>
      </w:pPr>
      <w:r>
        <w:t xml:space="preserve"> </w:t>
      </w:r>
    </w:p>
    <w:p w14:paraId="7F43B84E"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64028ED5" w14:textId="77777777" w:rsidR="00153B75" w:rsidRDefault="008744B8">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512E5D04" w14:textId="77777777"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FF76024" w14:textId="77777777" w:rsidTr="008744B8">
        <w:tc>
          <w:tcPr>
            <w:tcW w:w="1465" w:type="dxa"/>
            <w:shd w:val="clear" w:color="auto" w:fill="auto"/>
          </w:tcPr>
          <w:p w14:paraId="7AB341E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49F4713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41A848A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1703A8FA" w14:textId="77777777" w:rsidTr="008744B8">
        <w:tc>
          <w:tcPr>
            <w:tcW w:w="1465" w:type="dxa"/>
            <w:shd w:val="clear" w:color="auto" w:fill="auto"/>
          </w:tcPr>
          <w:p w14:paraId="0030377F"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021" w:type="dxa"/>
            <w:shd w:val="clear" w:color="auto" w:fill="auto"/>
          </w:tcPr>
          <w:p w14:paraId="54CDC4B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74FFDE64"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730578AA" w14:textId="77777777" w:rsidTr="008744B8">
        <w:tc>
          <w:tcPr>
            <w:tcW w:w="1465" w:type="dxa"/>
            <w:shd w:val="clear" w:color="auto" w:fill="auto"/>
          </w:tcPr>
          <w:p w14:paraId="0276420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021" w:type="dxa"/>
            <w:shd w:val="clear" w:color="auto" w:fill="auto"/>
          </w:tcPr>
          <w:p w14:paraId="0DD00420" w14:textId="56CED0E6" w:rsidR="008744B8" w:rsidRPr="008744B8" w:rsidRDefault="000A2641"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8744B8">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8744B8">
              <w:rPr>
                <w:rFonts w:ascii="Calibri" w:eastAsia="Calibri" w:hAnsi="Calibri" w:cs="Times New Roman"/>
                <w:b/>
                <w:color w:val="auto"/>
                <w:sz w:val="22"/>
                <w:lang w:eastAsia="en-US"/>
              </w:rPr>
              <w:t>)</w:t>
            </w:r>
          </w:p>
        </w:tc>
        <w:tc>
          <w:tcPr>
            <w:tcW w:w="3021" w:type="dxa"/>
            <w:shd w:val="clear" w:color="auto" w:fill="auto"/>
          </w:tcPr>
          <w:p w14:paraId="003B0397" w14:textId="77777777" w:rsidR="008744B8" w:rsidRPr="008744B8" w:rsidRDefault="003237A8"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40</w:t>
            </w:r>
          </w:p>
        </w:tc>
      </w:tr>
    </w:tbl>
    <w:p w14:paraId="0FB4428A" w14:textId="77777777" w:rsidR="00153B75" w:rsidRDefault="001875D6">
      <w:pPr>
        <w:spacing w:after="17" w:line="259" w:lineRule="auto"/>
        <w:ind w:left="0" w:right="0" w:firstLine="0"/>
        <w:jc w:val="left"/>
      </w:pPr>
      <w:r>
        <w:t xml:space="preserve"> </w:t>
      </w:r>
    </w:p>
    <w:p w14:paraId="11696786" w14:textId="77777777" w:rsidR="00153B75" w:rsidRPr="008744B8" w:rsidRDefault="001875D6">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3B54CC9"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2D4F6AFA"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zostaną obliczone według wzoru: </w:t>
      </w:r>
    </w:p>
    <w:p w14:paraId="5AC7B5E3"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w:t>
      </w:r>
      <w:proofErr w:type="spellStart"/>
      <w:r w:rsidRPr="008744B8">
        <w:rPr>
          <w:rFonts w:asciiTheme="minorHAnsi" w:hAnsiTheme="minorHAnsi" w:cstheme="minorHAnsi"/>
          <w:b/>
          <w:sz w:val="22"/>
        </w:rPr>
        <w:t>Cn</w:t>
      </w:r>
      <w:proofErr w:type="spellEnd"/>
      <w:r w:rsidRPr="008744B8">
        <w:rPr>
          <w:rFonts w:asciiTheme="minorHAnsi" w:hAnsiTheme="minorHAnsi" w:cstheme="minorHAnsi"/>
          <w:b/>
          <w:sz w:val="22"/>
        </w:rPr>
        <w:t>/</w:t>
      </w:r>
      <w:proofErr w:type="spellStart"/>
      <w:r w:rsidRPr="008744B8">
        <w:rPr>
          <w:rFonts w:asciiTheme="minorHAnsi" w:hAnsiTheme="minorHAnsi" w:cstheme="minorHAnsi"/>
          <w:b/>
          <w:sz w:val="22"/>
        </w:rPr>
        <w:t>Cb</w:t>
      </w:r>
      <w:proofErr w:type="spellEnd"/>
      <w:r w:rsidRPr="008744B8">
        <w:rPr>
          <w:rFonts w:asciiTheme="minorHAnsi" w:hAnsiTheme="minorHAnsi" w:cstheme="minorHAnsi"/>
          <w:b/>
          <w:sz w:val="22"/>
        </w:rPr>
        <w:t>) x 100 x 60% pkt</w:t>
      </w:r>
    </w:p>
    <w:p w14:paraId="3A99A0BA"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32B7E28D"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537B130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33963BF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2587BB64"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632CAF70" w14:textId="77777777" w:rsidR="00153B75" w:rsidRDefault="00153B75">
      <w:pPr>
        <w:spacing w:after="19" w:line="259" w:lineRule="auto"/>
        <w:ind w:left="0" w:right="0" w:firstLine="0"/>
        <w:jc w:val="left"/>
      </w:pPr>
    </w:p>
    <w:p w14:paraId="445339CC" w14:textId="3149D38E" w:rsidR="00153B75" w:rsidRPr="00432DB1" w:rsidRDefault="001875D6">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0A2641">
        <w:rPr>
          <w:rFonts w:asciiTheme="minorHAnsi" w:hAnsiTheme="minorHAnsi" w:cstheme="minorHAnsi"/>
          <w:b/>
          <w:sz w:val="22"/>
          <w:u w:val="single" w:color="000000"/>
        </w:rPr>
        <w:t>Okres gwarancji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DD2658" w14:textId="77777777" w:rsidR="00153B75" w:rsidRDefault="001875D6" w:rsidP="008744B8">
      <w:pPr>
        <w:ind w:left="698" w:right="337" w:hanging="708"/>
      </w:pPr>
      <w:r>
        <w:t xml:space="preserve"> </w:t>
      </w:r>
    </w:p>
    <w:p w14:paraId="0A14D2A4" w14:textId="102A1FF4"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sidR="00885806">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xml:space="preserve"> ”  (</w:t>
      </w:r>
      <w:r w:rsidR="00885806">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zostaną obliczone według wzoru:</w:t>
      </w:r>
    </w:p>
    <w:p w14:paraId="1FD388C5" w14:textId="5D0ABF3E" w:rsidR="00885806" w:rsidRPr="00885806" w:rsidRDefault="00885806" w:rsidP="00885806">
      <w:pPr>
        <w:spacing w:after="160" w:line="259" w:lineRule="auto"/>
        <w:ind w:left="0" w:right="0" w:firstLine="0"/>
        <w:jc w:val="center"/>
        <w:rPr>
          <w:rFonts w:ascii="Calibri" w:eastAsia="Calibri" w:hAnsi="Calibri" w:cs="Times New Roman"/>
          <w:b/>
          <w:color w:val="auto"/>
          <w:sz w:val="22"/>
          <w:lang w:eastAsia="en-US"/>
        </w:rPr>
      </w:pPr>
      <w:r w:rsidRPr="00885806">
        <w:rPr>
          <w:rFonts w:ascii="Calibri" w:eastAsia="Calibri" w:hAnsi="Calibri" w:cs="Times New Roman"/>
          <w:b/>
          <w:color w:val="auto"/>
          <w:sz w:val="22"/>
          <w:lang w:eastAsia="en-US"/>
        </w:rPr>
        <w:t>G = (</w:t>
      </w:r>
      <w:proofErr w:type="spellStart"/>
      <w:r w:rsidRPr="00885806">
        <w:rPr>
          <w:rFonts w:ascii="Calibri" w:eastAsia="Calibri" w:hAnsi="Calibri" w:cs="Times New Roman"/>
          <w:b/>
          <w:color w:val="auto"/>
          <w:sz w:val="22"/>
          <w:lang w:eastAsia="en-US"/>
        </w:rPr>
        <w:t>Gb</w:t>
      </w:r>
      <w:proofErr w:type="spellEnd"/>
      <w:r w:rsidRPr="00885806">
        <w:rPr>
          <w:rFonts w:ascii="Calibri" w:eastAsia="Calibri" w:hAnsi="Calibri" w:cs="Times New Roman"/>
          <w:b/>
          <w:color w:val="auto"/>
          <w:sz w:val="22"/>
          <w:lang w:eastAsia="en-US"/>
        </w:rPr>
        <w:t>/</w:t>
      </w:r>
      <w:proofErr w:type="spellStart"/>
      <w:r w:rsidRPr="00885806">
        <w:rPr>
          <w:rFonts w:ascii="Calibri" w:eastAsia="Calibri" w:hAnsi="Calibri" w:cs="Times New Roman"/>
          <w:b/>
          <w:color w:val="auto"/>
          <w:sz w:val="22"/>
          <w:lang w:eastAsia="en-US"/>
        </w:rPr>
        <w:t>Gn</w:t>
      </w:r>
      <w:proofErr w:type="spellEnd"/>
      <w:r w:rsidRPr="00885806">
        <w:rPr>
          <w:rFonts w:ascii="Calibri" w:eastAsia="Calibri" w:hAnsi="Calibri" w:cs="Times New Roman"/>
          <w:b/>
          <w:color w:val="auto"/>
          <w:sz w:val="22"/>
          <w:lang w:eastAsia="en-US"/>
        </w:rPr>
        <w:t xml:space="preserve">) x </w:t>
      </w:r>
      <w:r>
        <w:rPr>
          <w:rFonts w:ascii="Calibri" w:eastAsia="Calibri" w:hAnsi="Calibri" w:cs="Times New Roman"/>
          <w:b/>
          <w:color w:val="auto"/>
          <w:sz w:val="22"/>
          <w:lang w:eastAsia="en-US"/>
        </w:rPr>
        <w:t xml:space="preserve">100 x </w:t>
      </w:r>
      <w:r w:rsidRPr="00885806">
        <w:rPr>
          <w:rFonts w:ascii="Calibri" w:eastAsia="Calibri" w:hAnsi="Calibri" w:cs="Times New Roman"/>
          <w:b/>
          <w:color w:val="auto"/>
          <w:sz w:val="22"/>
          <w:lang w:eastAsia="en-US"/>
        </w:rPr>
        <w:t>40</w:t>
      </w:r>
      <w:r>
        <w:rPr>
          <w:rFonts w:ascii="Calibri" w:eastAsia="Calibri" w:hAnsi="Calibri" w:cs="Times New Roman"/>
          <w:b/>
          <w:color w:val="auto"/>
          <w:sz w:val="22"/>
          <w:lang w:eastAsia="en-US"/>
        </w:rPr>
        <w:t>%</w:t>
      </w:r>
      <w:r w:rsidRPr="00885806">
        <w:rPr>
          <w:rFonts w:ascii="Calibri" w:eastAsia="Calibri" w:hAnsi="Calibri" w:cs="Times New Roman"/>
          <w:b/>
          <w:color w:val="auto"/>
          <w:sz w:val="22"/>
          <w:lang w:eastAsia="en-US"/>
        </w:rPr>
        <w:t xml:space="preserve"> pkt</w:t>
      </w:r>
    </w:p>
    <w:p w14:paraId="1132B966"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gdzie, </w:t>
      </w:r>
    </w:p>
    <w:p w14:paraId="61FF2AA3"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 ilość punktów za kryterium okres gwarancji, </w:t>
      </w:r>
    </w:p>
    <w:p w14:paraId="15138BFB"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Gb</w:t>
      </w:r>
      <w:proofErr w:type="spellEnd"/>
      <w:r w:rsidRPr="00885806">
        <w:rPr>
          <w:rFonts w:ascii="Calibri" w:eastAsia="Calibri" w:hAnsi="Calibri" w:cs="Times New Roman"/>
          <w:color w:val="auto"/>
          <w:sz w:val="22"/>
          <w:lang w:eastAsia="en-US"/>
        </w:rPr>
        <w:t xml:space="preserve"> – okres gwarancji oferty badanej, </w:t>
      </w:r>
    </w:p>
    <w:p w14:paraId="29EDCAB7"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lastRenderedPageBreak/>
        <w:t>Gn</w:t>
      </w:r>
      <w:proofErr w:type="spellEnd"/>
      <w:r w:rsidRPr="00885806">
        <w:rPr>
          <w:rFonts w:ascii="Calibri" w:eastAsia="Calibri" w:hAnsi="Calibri" w:cs="Times New Roman"/>
          <w:color w:val="auto"/>
          <w:sz w:val="22"/>
          <w:lang w:eastAsia="en-US"/>
        </w:rPr>
        <w:t xml:space="preserve"> – najdłuższy okres gwarancji spośród ofert nieodrzuconych. </w:t>
      </w:r>
    </w:p>
    <w:p w14:paraId="2286A09B" w14:textId="4B8ADDA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Zamawiający wymaga zaoferowania gwarancji na okres </w:t>
      </w:r>
      <w:r w:rsidRPr="00C27FDE">
        <w:rPr>
          <w:rFonts w:ascii="Calibri" w:eastAsia="Calibri" w:hAnsi="Calibri" w:cs="Times New Roman"/>
          <w:color w:val="auto"/>
          <w:sz w:val="22"/>
          <w:lang w:eastAsia="en-US"/>
        </w:rPr>
        <w:t xml:space="preserve">minimum </w:t>
      </w:r>
      <w:r w:rsidR="00ED4932" w:rsidRPr="00C27FDE">
        <w:rPr>
          <w:rFonts w:ascii="Calibri" w:eastAsia="Calibri" w:hAnsi="Calibri" w:cs="Times New Roman"/>
          <w:color w:val="auto"/>
          <w:sz w:val="22"/>
          <w:lang w:eastAsia="en-US"/>
        </w:rPr>
        <w:t>60</w:t>
      </w:r>
      <w:r w:rsidRPr="00C27FDE">
        <w:rPr>
          <w:rFonts w:ascii="Calibri" w:eastAsia="Calibri" w:hAnsi="Calibri" w:cs="Times New Roman"/>
          <w:color w:val="auto"/>
          <w:sz w:val="22"/>
          <w:lang w:eastAsia="en-US"/>
        </w:rPr>
        <w:t xml:space="preserve"> miesi</w:t>
      </w:r>
      <w:r w:rsidR="00F27B7A" w:rsidRPr="00C27FDE">
        <w:rPr>
          <w:rFonts w:ascii="Calibri" w:eastAsia="Calibri" w:hAnsi="Calibri" w:cs="Times New Roman"/>
          <w:color w:val="auto"/>
          <w:sz w:val="22"/>
          <w:lang w:eastAsia="en-US"/>
        </w:rPr>
        <w:t>ęcy</w:t>
      </w:r>
      <w:r w:rsidRPr="00C27FDE">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ED4932" w:rsidRPr="00C27FDE">
        <w:rPr>
          <w:rFonts w:ascii="Calibri" w:eastAsia="Calibri" w:hAnsi="Calibri" w:cs="Times New Roman"/>
          <w:color w:val="auto"/>
          <w:sz w:val="22"/>
          <w:lang w:eastAsia="en-US"/>
        </w:rPr>
        <w:t xml:space="preserve">60 </w:t>
      </w:r>
      <w:r w:rsidRPr="00C27FDE">
        <w:rPr>
          <w:rFonts w:ascii="Calibri" w:eastAsia="Calibri" w:hAnsi="Calibri" w:cs="Times New Roman"/>
          <w:color w:val="auto"/>
          <w:sz w:val="22"/>
          <w:lang w:eastAsia="en-US"/>
        </w:rPr>
        <w:t xml:space="preserve">miesięcy do </w:t>
      </w:r>
      <w:r w:rsidR="00ED4932" w:rsidRPr="00C27FDE">
        <w:rPr>
          <w:rFonts w:ascii="Calibri" w:eastAsia="Calibri" w:hAnsi="Calibri" w:cs="Times New Roman"/>
          <w:color w:val="auto"/>
          <w:sz w:val="22"/>
          <w:lang w:eastAsia="en-US"/>
        </w:rPr>
        <w:t>84</w:t>
      </w:r>
      <w:r w:rsidRPr="00C27FDE">
        <w:rPr>
          <w:rFonts w:ascii="Calibri" w:eastAsia="Calibri" w:hAnsi="Calibri" w:cs="Times New Roman"/>
          <w:color w:val="auto"/>
          <w:sz w:val="22"/>
          <w:lang w:eastAsia="en-US"/>
        </w:rPr>
        <w:t xml:space="preserve"> miesięcy.</w:t>
      </w:r>
    </w:p>
    <w:p w14:paraId="21CC10C9" w14:textId="5EE9D1F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C82A7B">
        <w:rPr>
          <w:rFonts w:ascii="Calibri" w:eastAsia="Calibri" w:hAnsi="Calibri" w:cs="Times New Roman"/>
          <w:color w:val="auto"/>
          <w:sz w:val="22"/>
          <w:lang w:eastAsia="en-US"/>
        </w:rPr>
        <w:t>60</w:t>
      </w:r>
      <w:r w:rsidRPr="00885806">
        <w:rPr>
          <w:rFonts w:ascii="Calibri" w:eastAsia="Calibri" w:hAnsi="Calibri" w:cs="Times New Roman"/>
          <w:color w:val="auto"/>
          <w:sz w:val="22"/>
          <w:lang w:eastAsia="en-US"/>
        </w:rPr>
        <w:t xml:space="preserve"> miesi</w:t>
      </w:r>
      <w:r w:rsidR="00F27B7A">
        <w:rPr>
          <w:rFonts w:ascii="Calibri" w:eastAsia="Calibri" w:hAnsi="Calibri" w:cs="Times New Roman"/>
          <w:color w:val="auto"/>
          <w:sz w:val="22"/>
          <w:lang w:eastAsia="en-US"/>
        </w:rPr>
        <w:t>ęcy</w:t>
      </w:r>
      <w:r w:rsidRPr="00885806">
        <w:rPr>
          <w:rFonts w:ascii="Calibri" w:eastAsia="Calibri" w:hAnsi="Calibri" w:cs="Times New Roman"/>
          <w:color w:val="auto"/>
          <w:sz w:val="22"/>
          <w:lang w:eastAsia="en-US"/>
        </w:rPr>
        <w:t>.</w:t>
      </w:r>
    </w:p>
    <w:p w14:paraId="2CACA485" w14:textId="22AA5455"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zaoferowania przez Wykonawcę okresu gwarancji dłuższego niż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miesięcy, Zamawiający w celu przyznania punktów w kryterium „Okres gwarancji” przyjmie do obliczeń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miesięczny okres gwarancji.</w:t>
      </w:r>
    </w:p>
    <w:p w14:paraId="76305050"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5A1224E1" w14:textId="44EEA18D" w:rsidR="008744B8" w:rsidRDefault="001875D6" w:rsidP="00DB0072">
      <w:pPr>
        <w:ind w:left="698" w:right="51"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CE1109">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51DA49B" w14:textId="77777777" w:rsidR="008744B8" w:rsidRPr="008744B8" w:rsidRDefault="008744B8" w:rsidP="00DB0072">
      <w:pPr>
        <w:ind w:left="698" w:right="51" w:hanging="708"/>
        <w:rPr>
          <w:rFonts w:asciiTheme="minorHAnsi" w:hAnsiTheme="minorHAnsi" w:cstheme="minorHAnsi"/>
          <w:sz w:val="22"/>
        </w:rPr>
      </w:pPr>
    </w:p>
    <w:p w14:paraId="5D40921E" w14:textId="3CFE7DC5" w:rsidR="00153B75" w:rsidRPr="008744B8" w:rsidRDefault="008744B8" w:rsidP="00DB0072">
      <w:pPr>
        <w:ind w:left="698" w:right="51" w:hanging="708"/>
        <w:jc w:val="center"/>
        <w:rPr>
          <w:rFonts w:asciiTheme="minorHAnsi" w:hAnsiTheme="minorHAnsi" w:cstheme="minorHAnsi"/>
          <w:sz w:val="22"/>
        </w:rPr>
      </w:pPr>
      <w:r w:rsidRPr="008744B8">
        <w:rPr>
          <w:rFonts w:asciiTheme="minorHAnsi" w:hAnsiTheme="minorHAnsi" w:cstheme="minorHAnsi"/>
          <w:b/>
          <w:sz w:val="22"/>
        </w:rPr>
        <w:t xml:space="preserve">Przyznana ilość punktów = C + </w:t>
      </w:r>
      <w:r w:rsidR="00885806">
        <w:rPr>
          <w:rFonts w:asciiTheme="minorHAnsi" w:hAnsiTheme="minorHAnsi" w:cstheme="minorHAnsi"/>
          <w:b/>
          <w:sz w:val="22"/>
        </w:rPr>
        <w:t>G</w:t>
      </w:r>
    </w:p>
    <w:p w14:paraId="11327180" w14:textId="77777777" w:rsidR="00153B75" w:rsidRDefault="001875D6" w:rsidP="00DB0072">
      <w:pPr>
        <w:spacing w:after="37" w:line="259" w:lineRule="auto"/>
        <w:ind w:left="708" w:right="51" w:firstLine="0"/>
        <w:jc w:val="left"/>
      </w:pPr>
      <w:r>
        <w:rPr>
          <w:i/>
          <w:color w:val="2F5496"/>
        </w:rPr>
        <w:t xml:space="preserve"> </w:t>
      </w:r>
    </w:p>
    <w:p w14:paraId="573904DB" w14:textId="77777777" w:rsidR="00153B75" w:rsidRPr="00BB035F" w:rsidRDefault="001875D6" w:rsidP="00DB0072">
      <w:pPr>
        <w:numPr>
          <w:ilvl w:val="0"/>
          <w:numId w:val="13"/>
        </w:numPr>
        <w:spacing w:after="14" w:line="267" w:lineRule="auto"/>
        <w:ind w:right="51"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417C18BB" w14:textId="77777777" w:rsidR="00153B75" w:rsidRPr="00BB035F" w:rsidRDefault="001875D6" w:rsidP="00DB0072">
      <w:pPr>
        <w:numPr>
          <w:ilvl w:val="1"/>
          <w:numId w:val="13"/>
        </w:numPr>
        <w:ind w:right="51"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0CD893C" w14:textId="17A3E4B3" w:rsidR="00153B75" w:rsidRPr="002D6373" w:rsidRDefault="001875D6" w:rsidP="00DB0072">
      <w:pPr>
        <w:numPr>
          <w:ilvl w:val="1"/>
          <w:numId w:val="13"/>
        </w:numPr>
        <w:ind w:right="51" w:hanging="708"/>
        <w:rPr>
          <w:rFonts w:asciiTheme="minorHAnsi" w:hAnsiTheme="minorHAnsi" w:cstheme="minorHAnsi"/>
          <w:sz w:val="22"/>
        </w:rPr>
      </w:pPr>
      <w:r w:rsidRPr="002D6373">
        <w:rPr>
          <w:rFonts w:asciiTheme="minorHAnsi" w:hAnsiTheme="minorHAnsi" w:cstheme="minorHAnsi"/>
          <w:sz w:val="22"/>
        </w:rPr>
        <w:t xml:space="preserve">Wykonawca zobowiązany jest do wniesienia zabezpieczenia należytego wykonania umowy na warunkach określonych w pkt 23 </w:t>
      </w:r>
      <w:r w:rsidR="009669EF" w:rsidRPr="002D6373">
        <w:rPr>
          <w:rFonts w:asciiTheme="minorHAnsi" w:hAnsiTheme="minorHAnsi" w:cstheme="minorHAnsi"/>
          <w:sz w:val="22"/>
        </w:rPr>
        <w:t>SWZ</w:t>
      </w:r>
      <w:r w:rsidRPr="002D6373">
        <w:rPr>
          <w:rFonts w:asciiTheme="minorHAnsi" w:hAnsiTheme="minorHAnsi" w:cstheme="minorHAnsi"/>
          <w:sz w:val="22"/>
        </w:rPr>
        <w:t xml:space="preserve">. </w:t>
      </w:r>
    </w:p>
    <w:p w14:paraId="05895CFB" w14:textId="4E3C884E" w:rsidR="00652DAA" w:rsidRPr="00AF26F6" w:rsidRDefault="00652DAA" w:rsidP="00DB0072">
      <w:pPr>
        <w:numPr>
          <w:ilvl w:val="1"/>
          <w:numId w:val="13"/>
        </w:numPr>
        <w:ind w:right="51" w:hanging="708"/>
        <w:rPr>
          <w:rFonts w:ascii="Calibri" w:hAnsi="Calibri" w:cs="Calibri"/>
          <w:sz w:val="22"/>
        </w:rPr>
      </w:pPr>
      <w:r w:rsidRPr="00AF26F6">
        <w:rPr>
          <w:rFonts w:ascii="Calibri" w:hAnsi="Calibri" w:cs="Calibri"/>
          <w:sz w:val="22"/>
        </w:rPr>
        <w:t xml:space="preserve">Wykonawca </w:t>
      </w:r>
      <w:r w:rsidR="002D6373" w:rsidRPr="00AF26F6">
        <w:rPr>
          <w:rFonts w:ascii="Calibri" w:hAnsi="Calibri" w:cs="Calibri"/>
          <w:sz w:val="22"/>
        </w:rPr>
        <w:t xml:space="preserve">zobowiązany jest </w:t>
      </w:r>
      <w:r w:rsidR="006E65AB" w:rsidRPr="00AF26F6">
        <w:rPr>
          <w:rFonts w:ascii="Calibri" w:hAnsi="Calibri" w:cs="Calibri"/>
          <w:sz w:val="22"/>
        </w:rPr>
        <w:t xml:space="preserve">przed podpisaniem umowy </w:t>
      </w:r>
      <w:r w:rsidR="002D6373" w:rsidRPr="00AF26F6">
        <w:rPr>
          <w:rFonts w:ascii="Calibri" w:hAnsi="Calibri" w:cs="Calibri"/>
          <w:sz w:val="22"/>
        </w:rPr>
        <w:t>dostarcz</w:t>
      </w:r>
      <w:r w:rsidR="006E65AB" w:rsidRPr="00AF26F6">
        <w:rPr>
          <w:rFonts w:ascii="Calibri" w:hAnsi="Calibri" w:cs="Calibri"/>
          <w:sz w:val="22"/>
        </w:rPr>
        <w:t>yć</w:t>
      </w:r>
      <w:r w:rsidR="002D6373" w:rsidRPr="00AF26F6">
        <w:rPr>
          <w:rFonts w:ascii="Calibri" w:hAnsi="Calibri" w:cs="Calibri"/>
          <w:sz w:val="22"/>
        </w:rPr>
        <w:t xml:space="preserve"> kosztorys ofertow</w:t>
      </w:r>
      <w:r w:rsidR="006E65AB" w:rsidRPr="00AF26F6">
        <w:rPr>
          <w:rFonts w:ascii="Calibri" w:hAnsi="Calibri" w:cs="Calibri"/>
          <w:sz w:val="22"/>
        </w:rPr>
        <w:t>y</w:t>
      </w:r>
      <w:r w:rsidR="002D6373" w:rsidRPr="00AF26F6">
        <w:rPr>
          <w:rFonts w:ascii="Calibri" w:hAnsi="Calibri" w:cs="Calibri"/>
          <w:sz w:val="22"/>
        </w:rPr>
        <w:t xml:space="preserve"> </w:t>
      </w:r>
      <w:r w:rsidR="00AF26F6" w:rsidRPr="00AF26F6">
        <w:rPr>
          <w:rFonts w:ascii="Calibri" w:hAnsi="Calibri" w:cs="Calibri"/>
          <w:b/>
          <w:bCs/>
          <w:sz w:val="22"/>
        </w:rPr>
        <w:t xml:space="preserve">wskazujący sposób wyliczenia ceny ofertowej z podziałem na branże i zakres rzeczowy zamówienia </w:t>
      </w:r>
      <w:r w:rsidR="00AF26F6" w:rsidRPr="00AF26F6">
        <w:rPr>
          <w:rFonts w:ascii="Calibri" w:hAnsi="Calibri" w:cs="Calibri"/>
          <w:sz w:val="22"/>
        </w:rPr>
        <w:t xml:space="preserve">z wyszczególnieniem zastosowanych w kosztorysie ofertowym składników cenotwórczych (stawka r-g w zł; </w:t>
      </w:r>
      <w:proofErr w:type="spellStart"/>
      <w:r w:rsidR="00AF26F6" w:rsidRPr="00AF26F6">
        <w:rPr>
          <w:rFonts w:ascii="Calibri" w:hAnsi="Calibri" w:cs="Calibri"/>
          <w:sz w:val="22"/>
        </w:rPr>
        <w:t>Kp</w:t>
      </w:r>
      <w:proofErr w:type="spellEnd"/>
      <w:r w:rsidR="00AF26F6" w:rsidRPr="00AF26F6">
        <w:rPr>
          <w:rFonts w:ascii="Calibri" w:hAnsi="Calibri" w:cs="Calibri"/>
          <w:sz w:val="22"/>
        </w:rPr>
        <w:t xml:space="preserve"> - koszty pośrednie w % od R i S; </w:t>
      </w:r>
      <w:proofErr w:type="spellStart"/>
      <w:r w:rsidR="00AF26F6" w:rsidRPr="00AF26F6">
        <w:rPr>
          <w:rFonts w:ascii="Calibri" w:hAnsi="Calibri" w:cs="Calibri"/>
          <w:sz w:val="22"/>
        </w:rPr>
        <w:t>Kz</w:t>
      </w:r>
      <w:proofErr w:type="spellEnd"/>
      <w:r w:rsidR="00AF26F6" w:rsidRPr="00AF26F6">
        <w:rPr>
          <w:rFonts w:ascii="Calibri" w:hAnsi="Calibri" w:cs="Calibri"/>
          <w:sz w:val="22"/>
        </w:rPr>
        <w:t xml:space="preserve"> – koszty zakupu w % od M; Z- zysk w % od R, S, </w:t>
      </w:r>
      <w:proofErr w:type="spellStart"/>
      <w:r w:rsidR="00AF26F6" w:rsidRPr="00AF26F6">
        <w:rPr>
          <w:rFonts w:ascii="Calibri" w:hAnsi="Calibri" w:cs="Calibri"/>
          <w:sz w:val="22"/>
        </w:rPr>
        <w:t>Kp</w:t>
      </w:r>
      <w:proofErr w:type="spellEnd"/>
      <w:r w:rsidR="00AF26F6" w:rsidRPr="00AF26F6">
        <w:rPr>
          <w:rFonts w:ascii="Calibri" w:hAnsi="Calibri" w:cs="Calibri"/>
          <w:sz w:val="22"/>
        </w:rPr>
        <w:t xml:space="preserve">) </w:t>
      </w:r>
      <w:r w:rsidR="002D6373" w:rsidRPr="00AF26F6">
        <w:rPr>
          <w:rFonts w:ascii="Calibri" w:hAnsi="Calibri" w:cs="Calibri"/>
          <w:color w:val="333333"/>
          <w:sz w:val="22"/>
          <w:shd w:val="clear" w:color="auto" w:fill="FFFFFF"/>
        </w:rPr>
        <w:t xml:space="preserve">w celu odniesienia jego treści do zasad wzajemnych rozliczeń w przypadku </w:t>
      </w:r>
      <w:r w:rsidR="006E65AB" w:rsidRPr="00AF26F6">
        <w:rPr>
          <w:rFonts w:ascii="Calibri" w:hAnsi="Calibri" w:cs="Calibri"/>
          <w:color w:val="333333"/>
          <w:sz w:val="22"/>
          <w:shd w:val="clear" w:color="auto" w:fill="FFFFFF"/>
        </w:rPr>
        <w:t xml:space="preserve">np. </w:t>
      </w:r>
      <w:r w:rsidR="002D6373" w:rsidRPr="00AF26F6">
        <w:rPr>
          <w:rFonts w:ascii="Calibri" w:hAnsi="Calibri" w:cs="Calibri"/>
          <w:color w:val="333333"/>
          <w:sz w:val="22"/>
          <w:shd w:val="clear" w:color="auto" w:fill="FFFFFF"/>
        </w:rPr>
        <w:t>odstąpienia od umowy w części.</w:t>
      </w:r>
      <w:r w:rsidR="00F7353F" w:rsidRPr="00AF26F6">
        <w:rPr>
          <w:rFonts w:ascii="Calibri" w:hAnsi="Calibri" w:cs="Calibri"/>
          <w:color w:val="333333"/>
          <w:sz w:val="22"/>
          <w:shd w:val="clear" w:color="auto" w:fill="FFFFFF"/>
        </w:rPr>
        <w:t xml:space="preserve"> </w:t>
      </w:r>
    </w:p>
    <w:p w14:paraId="7816B1B0" w14:textId="2E073C48" w:rsidR="00153B75" w:rsidRDefault="00153B75" w:rsidP="00DB0072">
      <w:pPr>
        <w:spacing w:after="27" w:line="259" w:lineRule="auto"/>
        <w:ind w:left="0" w:right="51" w:firstLine="0"/>
        <w:jc w:val="left"/>
      </w:pPr>
    </w:p>
    <w:p w14:paraId="19ABA68C" w14:textId="77777777" w:rsidR="00153B75" w:rsidRPr="00F604D5" w:rsidRDefault="001875D6" w:rsidP="00DB0072">
      <w:pPr>
        <w:numPr>
          <w:ilvl w:val="0"/>
          <w:numId w:val="13"/>
        </w:numPr>
        <w:spacing w:after="14" w:line="267" w:lineRule="auto"/>
        <w:ind w:right="51"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69211B34" w14:textId="0AFDECA0" w:rsidR="00175B21" w:rsidRPr="00255795" w:rsidRDefault="00255795" w:rsidP="00DB0072">
      <w:pPr>
        <w:numPr>
          <w:ilvl w:val="1"/>
          <w:numId w:val="13"/>
        </w:numPr>
        <w:ind w:right="51" w:hanging="708"/>
      </w:pPr>
      <w:r w:rsidRPr="00255795">
        <w:rPr>
          <w:rFonts w:asciiTheme="minorHAnsi" w:hAnsiTheme="minorHAnsi" w:cstheme="minorHAnsi"/>
          <w:sz w:val="22"/>
        </w:rPr>
        <w:t>Wykonawca zobowiązany jest do wniesienia zabezpieczenia należytego wykonania umowy na kwotę stanowiącą 5 % ceny brutto podanej w ofercie w formach określonych w art. 450 ust. 1 ustawy</w:t>
      </w:r>
      <w:r w:rsidR="00850AE1" w:rsidRPr="003237A8">
        <w:rPr>
          <w:rFonts w:asciiTheme="minorHAnsi" w:hAnsiTheme="minorHAnsi" w:cstheme="minorHAnsi"/>
          <w:sz w:val="22"/>
        </w:rPr>
        <w:t>.</w:t>
      </w:r>
    </w:p>
    <w:p w14:paraId="4A6B5C43" w14:textId="607020B9" w:rsidR="00255795" w:rsidRPr="00C82A7B" w:rsidRDefault="00255795" w:rsidP="00DB0072">
      <w:pPr>
        <w:numPr>
          <w:ilvl w:val="1"/>
          <w:numId w:val="13"/>
        </w:numPr>
        <w:ind w:right="51" w:hanging="708"/>
        <w:rPr>
          <w:rFonts w:asciiTheme="minorHAnsi" w:hAnsiTheme="minorHAnsi" w:cstheme="minorHAnsi"/>
          <w:sz w:val="22"/>
        </w:rPr>
      </w:pPr>
      <w:r w:rsidRPr="00C82A7B">
        <w:rPr>
          <w:rFonts w:asciiTheme="minorHAnsi" w:hAnsiTheme="minorHAnsi" w:cstheme="minorHAnsi"/>
          <w:sz w:val="22"/>
        </w:rPr>
        <w:t>Zamawiający nie wyraża zgody na wniesienie zabezpieczenia w formach przewidzianych w art. 450 ust. 2 ustawy.</w:t>
      </w:r>
    </w:p>
    <w:p w14:paraId="161AE3F4" w14:textId="30F02334" w:rsidR="00255795" w:rsidRPr="00C82A7B" w:rsidRDefault="00255795" w:rsidP="00DB0072">
      <w:pPr>
        <w:numPr>
          <w:ilvl w:val="1"/>
          <w:numId w:val="13"/>
        </w:numPr>
        <w:ind w:right="51" w:hanging="708"/>
        <w:rPr>
          <w:rFonts w:asciiTheme="minorHAnsi" w:hAnsiTheme="minorHAnsi" w:cstheme="minorHAnsi"/>
          <w:sz w:val="22"/>
        </w:rPr>
      </w:pPr>
      <w:r w:rsidRPr="00C82A7B">
        <w:rPr>
          <w:rFonts w:asciiTheme="minorHAnsi" w:hAnsiTheme="minorHAnsi" w:cstheme="minorHAnsi"/>
          <w:sz w:val="22"/>
        </w:rPr>
        <w:t>Dokument gwarancji (bankowej lub ubezpieczeniowej) musi zawierać nieodwołalną i bezwarunkową gwarancję płatną na pierwsze pisemne żądanie Zamawiającego</w:t>
      </w:r>
    </w:p>
    <w:p w14:paraId="7883D207" w14:textId="1D1709E6" w:rsidR="00255795" w:rsidRPr="00C82A7B" w:rsidRDefault="00255795" w:rsidP="00DB0072">
      <w:pPr>
        <w:numPr>
          <w:ilvl w:val="1"/>
          <w:numId w:val="13"/>
        </w:numPr>
        <w:ind w:right="51" w:hanging="708"/>
        <w:rPr>
          <w:rFonts w:asciiTheme="minorHAnsi" w:hAnsiTheme="minorHAnsi" w:cstheme="minorHAnsi"/>
          <w:sz w:val="22"/>
        </w:rPr>
      </w:pPr>
      <w:r w:rsidRPr="00C82A7B">
        <w:rPr>
          <w:rFonts w:asciiTheme="minorHAnsi" w:hAnsiTheme="minorHAnsi" w:cstheme="minorHAnsi"/>
          <w:sz w:val="22"/>
        </w:rPr>
        <w:t>Okres obowiązywania rękojmi za wady na roboty budowlane będące przedmiotem niniejszego zamówienia publicznego, wynosi 5 lat od daty końcowego bezusterkowego odbioru robót.</w:t>
      </w:r>
    </w:p>
    <w:p w14:paraId="361D8BA2" w14:textId="77777777" w:rsidR="00153B75" w:rsidRDefault="001875D6" w:rsidP="00DB0072">
      <w:pPr>
        <w:ind w:left="1428" w:right="51" w:firstLine="0"/>
      </w:pPr>
      <w:r>
        <w:tab/>
      </w:r>
      <w:r>
        <w:rPr>
          <w:i/>
          <w:color w:val="2F5496"/>
        </w:rPr>
        <w:t xml:space="preserve"> </w:t>
      </w:r>
    </w:p>
    <w:p w14:paraId="2682955A" w14:textId="77777777" w:rsidR="00153B75" w:rsidRPr="00F604D5" w:rsidRDefault="001875D6" w:rsidP="00DB0072">
      <w:pPr>
        <w:numPr>
          <w:ilvl w:val="0"/>
          <w:numId w:val="14"/>
        </w:numPr>
        <w:spacing w:after="14" w:line="267" w:lineRule="auto"/>
        <w:ind w:right="51" w:hanging="708"/>
        <w:rPr>
          <w:rFonts w:asciiTheme="minorHAnsi" w:hAnsiTheme="minorHAnsi" w:cstheme="minorHAnsi"/>
          <w:sz w:val="22"/>
        </w:rPr>
      </w:pPr>
      <w:r w:rsidRPr="00F604D5">
        <w:rPr>
          <w:rFonts w:asciiTheme="minorHAnsi" w:hAnsiTheme="minorHAnsi" w:cstheme="minorHAnsi"/>
          <w:b/>
          <w:sz w:val="22"/>
        </w:rPr>
        <w:lastRenderedPageBreak/>
        <w:t xml:space="preserve">POUCZENIE O ŚRODKACH OCHRONY PRAWNEJ </w:t>
      </w:r>
    </w:p>
    <w:p w14:paraId="7AA86CD1" w14:textId="77777777" w:rsidR="00153B75" w:rsidRPr="00F604D5" w:rsidRDefault="001875D6" w:rsidP="00DB0072">
      <w:pPr>
        <w:numPr>
          <w:ilvl w:val="1"/>
          <w:numId w:val="14"/>
        </w:numPr>
        <w:ind w:right="51"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2A6386F0" w14:textId="77777777" w:rsidR="00153B75" w:rsidRPr="00F604D5" w:rsidRDefault="001875D6" w:rsidP="00DB0072">
      <w:pPr>
        <w:numPr>
          <w:ilvl w:val="1"/>
          <w:numId w:val="14"/>
        </w:numPr>
        <w:spacing w:after="39"/>
        <w:ind w:right="51"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473C6626" w14:textId="77777777" w:rsidR="00153B75" w:rsidRPr="00F604D5" w:rsidRDefault="001875D6" w:rsidP="00DB0072">
      <w:pPr>
        <w:numPr>
          <w:ilvl w:val="3"/>
          <w:numId w:val="16"/>
        </w:numPr>
        <w:spacing w:after="33"/>
        <w:ind w:right="51"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7327AC26" w14:textId="77777777" w:rsidR="00153B75" w:rsidRDefault="001875D6" w:rsidP="00DB0072">
      <w:pPr>
        <w:numPr>
          <w:ilvl w:val="3"/>
          <w:numId w:val="16"/>
        </w:numPr>
        <w:ind w:right="51"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540420AB" w14:textId="77777777" w:rsidR="00153B75" w:rsidRDefault="001875D6">
      <w:pPr>
        <w:spacing w:after="29" w:line="259" w:lineRule="auto"/>
        <w:ind w:left="0" w:right="0" w:firstLine="0"/>
        <w:jc w:val="left"/>
      </w:pPr>
      <w:r>
        <w:rPr>
          <w:b/>
        </w:rPr>
        <w:t xml:space="preserve"> </w:t>
      </w:r>
    </w:p>
    <w:p w14:paraId="3D662B7E" w14:textId="77777777" w:rsidR="00153B75" w:rsidRPr="009669EF" w:rsidRDefault="001875D6" w:rsidP="0067072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6510576F" w14:textId="77777777" w:rsidR="00D540EB" w:rsidRPr="00D4741A" w:rsidRDefault="00D540EB" w:rsidP="006A1607">
      <w:pPr>
        <w:pStyle w:val="Akapitzlist"/>
        <w:spacing w:after="0" w:line="276" w:lineRule="auto"/>
        <w:ind w:left="0" w:right="0" w:firstLine="0"/>
        <w:rPr>
          <w:rFonts w:asciiTheme="minorHAnsi" w:eastAsia="Times New Roman" w:hAnsiTheme="minorHAnsi" w:cstheme="minorHAnsi"/>
          <w:sz w:val="22"/>
        </w:rPr>
      </w:pPr>
      <w:r w:rsidRPr="00D540EB">
        <w:rPr>
          <w:rFonts w:asciiTheme="minorHAnsi" w:eastAsia="Times New Roman" w:hAnsiTheme="minorHAnsi" w:cstheme="minorHAnsi"/>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3EF73CDA" w14:textId="23F8C09B" w:rsidR="00D540EB" w:rsidRPr="00584799"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Administratorem Pani/Pana danych osobowych jest: </w:t>
      </w:r>
      <w:r w:rsidR="00584799" w:rsidRPr="00584799">
        <w:rPr>
          <w:rFonts w:asciiTheme="minorHAnsi" w:eastAsia="Times New Roman" w:hAnsiTheme="minorHAnsi" w:cstheme="minorHAnsi"/>
          <w:b/>
          <w:bCs/>
          <w:sz w:val="22"/>
        </w:rPr>
        <w:t xml:space="preserve">Gmina Czyżew </w:t>
      </w:r>
      <w:r w:rsidR="00584799" w:rsidRPr="00584799">
        <w:rPr>
          <w:rFonts w:asciiTheme="minorHAnsi" w:eastAsia="Times New Roman" w:hAnsiTheme="minorHAnsi" w:cstheme="minorHAnsi"/>
          <w:sz w:val="22"/>
        </w:rPr>
        <w:t xml:space="preserve">ul. Mazowiecka 34, 18-220 Czyżew </w:t>
      </w:r>
      <w:proofErr w:type="spellStart"/>
      <w:r w:rsidR="00584799" w:rsidRPr="00584799">
        <w:rPr>
          <w:rFonts w:asciiTheme="minorHAnsi" w:eastAsia="Times New Roman" w:hAnsiTheme="minorHAnsi" w:cstheme="minorHAnsi"/>
          <w:sz w:val="22"/>
        </w:rPr>
        <w:t>tel</w:t>
      </w:r>
      <w:proofErr w:type="spellEnd"/>
      <w:r w:rsidR="00584799" w:rsidRPr="00584799">
        <w:rPr>
          <w:rFonts w:asciiTheme="minorHAnsi" w:eastAsia="Times New Roman" w:hAnsiTheme="minorHAnsi" w:cstheme="minorHAnsi"/>
          <w:sz w:val="22"/>
        </w:rPr>
        <w:t>/fax 48 86 2755036</w:t>
      </w:r>
      <w:r w:rsidRPr="00584799">
        <w:rPr>
          <w:rFonts w:asciiTheme="minorHAnsi" w:eastAsia="Times New Roman" w:hAnsiTheme="minorHAnsi" w:cstheme="minorHAnsi"/>
          <w:sz w:val="22"/>
        </w:rPr>
        <w:t>.</w:t>
      </w:r>
    </w:p>
    <w:p w14:paraId="2DE656E1" w14:textId="77A3AF8D" w:rsidR="00D540EB" w:rsidRPr="00D4741A" w:rsidRDefault="00584799"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584799">
        <w:rPr>
          <w:rFonts w:asciiTheme="minorHAnsi" w:eastAsia="Times New Roman" w:hAnsiTheme="minorHAnsi" w:cstheme="minorHAnsi"/>
          <w:sz w:val="22"/>
        </w:rPr>
        <w:t xml:space="preserve">inspektorem ochrony danych osobowych w </w:t>
      </w:r>
      <w:r w:rsidRPr="00584799">
        <w:rPr>
          <w:rFonts w:asciiTheme="minorHAnsi" w:eastAsia="Times New Roman" w:hAnsiTheme="minorHAnsi" w:cstheme="minorHAnsi"/>
          <w:i/>
          <w:sz w:val="22"/>
        </w:rPr>
        <w:t xml:space="preserve">Gminie Czyżew jest Marek </w:t>
      </w:r>
      <w:proofErr w:type="spellStart"/>
      <w:r w:rsidRPr="00584799">
        <w:rPr>
          <w:rFonts w:asciiTheme="minorHAnsi" w:eastAsia="Times New Roman" w:hAnsiTheme="minorHAnsi" w:cstheme="minorHAnsi"/>
          <w:i/>
          <w:sz w:val="22"/>
        </w:rPr>
        <w:t>Mazewski</w:t>
      </w:r>
      <w:proofErr w:type="spellEnd"/>
      <w:r w:rsidRPr="00584799">
        <w:rPr>
          <w:rFonts w:asciiTheme="minorHAnsi" w:eastAsia="Times New Roman" w:hAnsiTheme="minorHAnsi" w:cstheme="minorHAnsi"/>
          <w:i/>
          <w:sz w:val="22"/>
        </w:rPr>
        <w:t xml:space="preserve">, kontakt: </w:t>
      </w:r>
      <w:hyperlink r:id="rId13" w:history="1">
        <w:r w:rsidRPr="00584799">
          <w:rPr>
            <w:rStyle w:val="Hipercze"/>
            <w:rFonts w:asciiTheme="minorHAnsi" w:eastAsia="Times New Roman" w:hAnsiTheme="minorHAnsi" w:cstheme="minorHAnsi"/>
            <w:i/>
            <w:sz w:val="22"/>
          </w:rPr>
          <w:t>ido@umczyzew.pl</w:t>
        </w:r>
      </w:hyperlink>
      <w:r w:rsidRPr="00584799">
        <w:rPr>
          <w:rFonts w:asciiTheme="minorHAnsi" w:eastAsia="Times New Roman" w:hAnsiTheme="minorHAnsi" w:cstheme="minorHAnsi"/>
          <w:i/>
          <w:sz w:val="22"/>
        </w:rPr>
        <w:t xml:space="preserve"> , telefon 661 715</w:t>
      </w:r>
      <w:r>
        <w:rPr>
          <w:rFonts w:asciiTheme="minorHAnsi" w:eastAsia="Times New Roman" w:hAnsiTheme="minorHAnsi" w:cstheme="minorHAnsi"/>
          <w:i/>
          <w:sz w:val="22"/>
        </w:rPr>
        <w:t> </w:t>
      </w:r>
      <w:r w:rsidRPr="00584799">
        <w:rPr>
          <w:rFonts w:asciiTheme="minorHAnsi" w:eastAsia="Times New Roman" w:hAnsiTheme="minorHAnsi" w:cstheme="minorHAnsi"/>
          <w:i/>
          <w:sz w:val="22"/>
        </w:rPr>
        <w:t>750</w:t>
      </w:r>
      <w:r>
        <w:rPr>
          <w:rFonts w:asciiTheme="minorHAnsi" w:eastAsia="Times New Roman" w:hAnsiTheme="minorHAnsi" w:cstheme="minorHAnsi"/>
          <w:i/>
          <w:sz w:val="22"/>
        </w:rPr>
        <w:t>.</w:t>
      </w:r>
    </w:p>
    <w:p w14:paraId="789FCDDA"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przetwarzane będą na podstawie art. 6 ust. 1 lit. c RODO w celu związanym z przedmiotowym postępowaniem o udzielenie zamówienia publicznego;</w:t>
      </w:r>
    </w:p>
    <w:p w14:paraId="25A9156A"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Odbiorcami Pani/Pana danych osobowych mogą osoby lub podmioty upoważnione na podstawie przepisów obowiązującego prawa. Odbiorcami danych będą również podmioty, którym udostępniona zostanie dokumentacja postępowania w oparciu o art. 74 ustawy z dnia z dnia 11 września 2019 r. Prawo zamówień publicznych (dalej: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w:t>
      </w:r>
    </w:p>
    <w:p w14:paraId="62A748AA"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Pani/Pana dane osobowe będą przechowywane, zgodnie z art. 78 ust. 1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xml:space="preserve"> przez okres 4 lat od dnia zakończenia postępowania o udzielenie zamówienia, a jeżeli czas trwania umowy przekracza 4 lata, okres przechowywania obejmuje cały czas trwania umowy;</w:t>
      </w:r>
    </w:p>
    <w:p w14:paraId="469B94B3"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Obowiązek podania przez Panią/Pana danych osobowych bezpośrednio Pani/Pana dotyczących jest wymogiem ustawowym określonym w przepisach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związanym z udziałem w postępowaniu o udzielenie zamówienia publicznego.</w:t>
      </w:r>
    </w:p>
    <w:p w14:paraId="59A462EE"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Jednocześnie informujemy, że posiada Pani/Pan:</w:t>
      </w:r>
    </w:p>
    <w:p w14:paraId="12741E61"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BBE2185"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8189A39"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2E14B50"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wniesienia skargi do Prezesa Urzędu Ochrony Danych Osobowych, gdy uzna Pani/Pan, że przetwarzanie danych osobowych Pani/Pana dotyczących narusza przepisy RODO;  </w:t>
      </w:r>
    </w:p>
    <w:p w14:paraId="1812DDEF"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Jednakże, nie przysługuje Pani/Panu:</w:t>
      </w:r>
    </w:p>
    <w:p w14:paraId="26D8D133"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w związku z art. 17 ust. 3 lit. b, d lub e RODO prawo do usunięcia danych osobowych;</w:t>
      </w:r>
    </w:p>
    <w:p w14:paraId="66DE64EC"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przenoszenia danych osobowych, o którym mowa w art. 20 RODO;</w:t>
      </w:r>
    </w:p>
    <w:p w14:paraId="7CD291F0"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21 RODO prawo sprzeciwu, wobec przetwarzania danych osobowych, gdyż podstawą prawną przetwarzania Pani/Pana danych osobowych jest art. 6 ust. 1 lit. c RODO;</w:t>
      </w:r>
    </w:p>
    <w:p w14:paraId="3535AD15"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bookmarkStart w:id="7" w:name="_Hlk61524748"/>
      <w:r w:rsidRPr="00D4741A">
        <w:rPr>
          <w:rFonts w:asciiTheme="minorHAnsi" w:eastAsia="Times New Roman" w:hAnsiTheme="minorHAnsi" w:cstheme="minorHAnsi"/>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7"/>
    <w:p w14:paraId="673DD312"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nie będą przekazywane do państwa trzeciego/organizacji.</w:t>
      </w:r>
    </w:p>
    <w:p w14:paraId="49D74E94" w14:textId="77777777" w:rsidR="00D540EB" w:rsidRPr="00D4741A" w:rsidRDefault="00D540EB" w:rsidP="006A1607">
      <w:pPr>
        <w:pStyle w:val="Akapitzlist"/>
        <w:numPr>
          <w:ilvl w:val="0"/>
          <w:numId w:val="24"/>
        </w:numPr>
        <w:tabs>
          <w:tab w:val="left" w:pos="709"/>
        </w:tabs>
        <w:spacing w:after="0" w:line="276" w:lineRule="auto"/>
        <w:ind w:left="426"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nie będą przetwarzane w sposób zautomatyzowany w tym również w formie profilowania tzn. żadne decyzje wywołujące wobec osoby skutki prawne lub w podobny sposób na nią istotnie wpływające nie będą oparte wyłącznie na automatycznym przetwarzaniu danych osobowych i nie wiążą się z taką automatycznie podejmowaną decyzją.</w:t>
      </w:r>
    </w:p>
    <w:p w14:paraId="63EE52F7" w14:textId="77777777" w:rsidR="00090D61" w:rsidRPr="00D540EB" w:rsidRDefault="00090D61">
      <w:pPr>
        <w:spacing w:after="17" w:line="259" w:lineRule="auto"/>
        <w:ind w:left="0" w:right="0" w:firstLine="0"/>
        <w:jc w:val="left"/>
        <w:rPr>
          <w:rFonts w:asciiTheme="minorHAnsi" w:hAnsiTheme="minorHAnsi" w:cstheme="minorHAnsi"/>
          <w:sz w:val="22"/>
        </w:rPr>
      </w:pPr>
    </w:p>
    <w:p w14:paraId="48F1A758" w14:textId="77777777" w:rsidR="00A557EE" w:rsidRPr="00D540EB" w:rsidRDefault="00A557EE">
      <w:pPr>
        <w:spacing w:after="17" w:line="259" w:lineRule="auto"/>
        <w:ind w:left="0" w:right="0" w:firstLine="0"/>
        <w:jc w:val="left"/>
        <w:rPr>
          <w:rFonts w:asciiTheme="minorHAnsi" w:hAnsiTheme="minorHAnsi" w:cstheme="minorHAnsi"/>
          <w:sz w:val="22"/>
        </w:rPr>
      </w:pPr>
    </w:p>
    <w:p w14:paraId="79ADBE18" w14:textId="77777777" w:rsidR="00090D61" w:rsidRDefault="00090D61">
      <w:pPr>
        <w:spacing w:after="17" w:line="259" w:lineRule="auto"/>
        <w:ind w:left="0" w:right="0" w:firstLine="0"/>
        <w:jc w:val="left"/>
      </w:pPr>
    </w:p>
    <w:p w14:paraId="1962AAD6" w14:textId="77777777"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940A0FD" w14:textId="77777777" w:rsidR="00651B6C" w:rsidRDefault="00D4741A" w:rsidP="00670720">
      <w:pPr>
        <w:numPr>
          <w:ilvl w:val="0"/>
          <w:numId w:val="18"/>
        </w:numPr>
        <w:spacing w:after="0" w:line="240" w:lineRule="auto"/>
        <w:ind w:left="567" w:right="0"/>
        <w:rPr>
          <w:rFonts w:ascii="Calibri" w:eastAsia="Calibri" w:hAnsi="Calibri" w:cs="Times New Roman"/>
          <w:bCs/>
          <w:color w:val="auto"/>
          <w:sz w:val="22"/>
          <w:lang w:eastAsia="en-US"/>
        </w:rPr>
      </w:pPr>
      <w:r>
        <w:rPr>
          <w:rFonts w:ascii="Calibri" w:eastAsia="Calibri" w:hAnsi="Calibri" w:cs="Times New Roman"/>
          <w:bCs/>
          <w:color w:val="auto"/>
          <w:sz w:val="22"/>
          <w:lang w:eastAsia="en-US"/>
        </w:rPr>
        <w:t>O</w:t>
      </w:r>
      <w:r w:rsidR="00A557EE">
        <w:rPr>
          <w:rFonts w:ascii="Calibri" w:eastAsia="Calibri" w:hAnsi="Calibri" w:cs="Times New Roman"/>
          <w:bCs/>
          <w:color w:val="auto"/>
          <w:sz w:val="22"/>
          <w:lang w:eastAsia="en-US"/>
        </w:rPr>
        <w:t>pis przedmiotu zamówienia,</w:t>
      </w:r>
    </w:p>
    <w:p w14:paraId="56B95A61" w14:textId="77777777" w:rsidR="00651B6C" w:rsidRPr="00651B6C" w:rsidRDefault="00E810A6" w:rsidP="00670720">
      <w:pPr>
        <w:numPr>
          <w:ilvl w:val="0"/>
          <w:numId w:val="18"/>
        </w:numPr>
        <w:spacing w:after="0" w:line="240" w:lineRule="auto"/>
        <w:ind w:left="567" w:right="0"/>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1FCD2530" w14:textId="4EBF7947" w:rsidR="00651B6C" w:rsidRP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bCs/>
          <w:color w:val="auto"/>
          <w:sz w:val="22"/>
          <w:lang w:eastAsia="en-US"/>
        </w:rPr>
        <w:t>F</w:t>
      </w:r>
      <w:r w:rsidRPr="00651B6C">
        <w:rPr>
          <w:rFonts w:ascii="Calibri" w:eastAsia="Calibri" w:hAnsi="Calibri" w:cs="Times New Roman"/>
          <w:color w:val="auto"/>
          <w:sz w:val="22"/>
          <w:lang w:eastAsia="en-US"/>
        </w:rPr>
        <w:t>ormularz ofertowy,</w:t>
      </w:r>
    </w:p>
    <w:p w14:paraId="1C187623" w14:textId="463D9479" w:rsid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4375BE26" w14:textId="2B4C80A1" w:rsidR="00F27B7A"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color w:val="auto"/>
          <w:sz w:val="22"/>
          <w:lang w:eastAsia="en-US"/>
        </w:rPr>
        <w:t>Wzór oświadczenia o aktualności informacji zawartych w oświadczeniu składanym na podstawie art. 125 ust. 1 ustawy</w:t>
      </w:r>
      <w:r>
        <w:rPr>
          <w:rFonts w:ascii="Calibri" w:eastAsia="Calibri" w:hAnsi="Calibri" w:cs="Times New Roman"/>
          <w:color w:val="auto"/>
          <w:sz w:val="22"/>
          <w:lang w:eastAsia="en-US"/>
        </w:rPr>
        <w:t>,</w:t>
      </w:r>
    </w:p>
    <w:p w14:paraId="30EF7CBA" w14:textId="64589178" w:rsidR="00F27B7A" w:rsidRPr="00255795"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bCs/>
          <w:color w:val="auto"/>
          <w:sz w:val="22"/>
          <w:lang w:eastAsia="en-US"/>
        </w:rPr>
        <w:t xml:space="preserve">Wzór wykazu zrealizowanych robót </w:t>
      </w:r>
      <w:r>
        <w:rPr>
          <w:rFonts w:ascii="Calibri" w:eastAsia="Calibri" w:hAnsi="Calibri" w:cs="Times New Roman"/>
          <w:bCs/>
          <w:color w:val="auto"/>
          <w:sz w:val="22"/>
          <w:lang w:eastAsia="en-US"/>
        </w:rPr>
        <w:t>budowlanych,</w:t>
      </w:r>
    </w:p>
    <w:p w14:paraId="6C5BBC8F" w14:textId="6D42D8F8" w:rsidR="00F27B7A" w:rsidRPr="00651B6C"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bCs/>
          <w:color w:val="auto"/>
          <w:sz w:val="22"/>
          <w:lang w:eastAsia="en-US"/>
        </w:rPr>
        <w:t>Wzór wykazu osób, które będą wykonywać zamówienie</w:t>
      </w:r>
      <w:r>
        <w:rPr>
          <w:rFonts w:ascii="Calibri" w:eastAsia="Calibri" w:hAnsi="Calibri" w:cs="Times New Roman"/>
          <w:bCs/>
          <w:color w:val="auto"/>
          <w:sz w:val="22"/>
          <w:lang w:eastAsia="en-US"/>
        </w:rPr>
        <w:t>,</w:t>
      </w:r>
    </w:p>
    <w:p w14:paraId="5491051E" w14:textId="3633448A" w:rsidR="004D518D" w:rsidRPr="00F94A94" w:rsidRDefault="00651B6C" w:rsidP="006C324F">
      <w:pPr>
        <w:numPr>
          <w:ilvl w:val="0"/>
          <w:numId w:val="18"/>
        </w:numPr>
        <w:spacing w:after="17" w:line="259" w:lineRule="auto"/>
        <w:ind w:left="566" w:right="0" w:hanging="424"/>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r w:rsidR="00F27B7A">
        <w:rPr>
          <w:rFonts w:ascii="Calibri" w:eastAsia="Calibri" w:hAnsi="Calibri" w:cs="Times New Roman"/>
          <w:color w:val="auto"/>
          <w:sz w:val="22"/>
          <w:lang w:eastAsia="en-US"/>
        </w:rPr>
        <w:t>;</w:t>
      </w:r>
    </w:p>
    <w:p w14:paraId="67D92CFC" w14:textId="3CEB14D2" w:rsidR="00F94A94" w:rsidRDefault="00F94A94" w:rsidP="006C324F">
      <w:pPr>
        <w:numPr>
          <w:ilvl w:val="0"/>
          <w:numId w:val="18"/>
        </w:numPr>
        <w:spacing w:after="17" w:line="259" w:lineRule="auto"/>
        <w:ind w:left="566" w:right="0" w:hanging="424"/>
      </w:pPr>
      <w:r>
        <w:t>O</w:t>
      </w:r>
      <w:r w:rsidRPr="00F94A94">
        <w:t>świadczenie wykonawców wspólnie ubiegających się o udzielenie zamówienia</w:t>
      </w:r>
    </w:p>
    <w:sectPr w:rsidR="00F94A94" w:rsidSect="00A432F3">
      <w:headerReference w:type="even" r:id="rId14"/>
      <w:headerReference w:type="default" r:id="rId15"/>
      <w:footerReference w:type="even" r:id="rId16"/>
      <w:footerReference w:type="default" r:id="rId17"/>
      <w:headerReference w:type="first" r:id="rId18"/>
      <w:footerReference w:type="first" r:id="rId19"/>
      <w:pgSz w:w="11906" w:h="16838"/>
      <w:pgMar w:top="993"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D77B9" w14:textId="77777777" w:rsidR="007260A2" w:rsidRDefault="007260A2">
      <w:pPr>
        <w:spacing w:after="0" w:line="240" w:lineRule="auto"/>
      </w:pPr>
      <w:r>
        <w:separator/>
      </w:r>
    </w:p>
  </w:endnote>
  <w:endnote w:type="continuationSeparator" w:id="0">
    <w:p w14:paraId="4EB7F099" w14:textId="77777777" w:rsidR="007260A2" w:rsidRDefault="00726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Neue">
    <w:altName w:val="Arial"/>
    <w:charset w:val="00"/>
    <w:family w:val="roman"/>
    <w:pitch w:val="default"/>
  </w:font>
  <w:font w:name="TimesNewRoman">
    <w:altName w:val="Arial Unicode MS"/>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1E23"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4BAC" w14:textId="421F617F"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CB34DE" w:rsidRPr="00CB34DE">
      <w:rPr>
        <w:b/>
        <w:noProof/>
        <w:sz w:val="16"/>
      </w:rPr>
      <w:t>15</w:t>
    </w:r>
    <w:r>
      <w:rPr>
        <w:b/>
        <w:sz w:val="16"/>
      </w:rPr>
      <w:fldChar w:fldCharType="end"/>
    </w:r>
    <w:r w:rsidR="00FF186E">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0CF5"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22D73" w14:textId="77777777" w:rsidR="007260A2" w:rsidRDefault="007260A2">
      <w:pPr>
        <w:spacing w:after="0" w:line="259" w:lineRule="auto"/>
        <w:ind w:left="0" w:right="0" w:firstLine="0"/>
        <w:jc w:val="left"/>
      </w:pPr>
      <w:r>
        <w:separator/>
      </w:r>
    </w:p>
  </w:footnote>
  <w:footnote w:type="continuationSeparator" w:id="0">
    <w:p w14:paraId="5E75276B" w14:textId="77777777" w:rsidR="007260A2" w:rsidRDefault="007260A2">
      <w:pPr>
        <w:spacing w:after="0" w:line="259" w:lineRule="auto"/>
        <w:ind w:left="0" w:right="0" w:firstLine="0"/>
        <w:jc w:val="left"/>
      </w:pPr>
      <w:r>
        <w:continuationSeparator/>
      </w:r>
    </w:p>
  </w:footnote>
  <w:footnote w:id="1">
    <w:p w14:paraId="536575DD" w14:textId="0D5F5D26" w:rsidR="00FF186E" w:rsidRDefault="00FF186E">
      <w:pPr>
        <w:pStyle w:val="footnotedescription"/>
      </w:pPr>
      <w:r>
        <w:rPr>
          <w:rStyle w:val="footnotemark"/>
        </w:rPr>
        <w:footnoteRef/>
      </w:r>
      <w:r>
        <w:t xml:space="preserve"> Ustawa z dnia 11 września 2019 r. – Prawo zamówień publicznych (</w:t>
      </w:r>
      <w:proofErr w:type="spellStart"/>
      <w:r w:rsidR="00B32BA1" w:rsidRPr="00B32BA1">
        <w:t>t.j</w:t>
      </w:r>
      <w:proofErr w:type="spellEnd"/>
      <w:r w:rsidR="00B32BA1" w:rsidRPr="00B32BA1">
        <w:t>. Dz. U. z 202</w:t>
      </w:r>
      <w:r w:rsidR="009D22CB">
        <w:t>2</w:t>
      </w:r>
      <w:r w:rsidR="00B32BA1" w:rsidRPr="00B32BA1">
        <w:t xml:space="preserve"> r. poz. </w:t>
      </w:r>
      <w:r w:rsidR="009D22CB">
        <w:t>1710</w:t>
      </w:r>
      <w:r w:rsidR="00DB6373">
        <w:t xml:space="preserve"> ze zm.</w:t>
      </w:r>
      <w:r>
        <w:t xml:space="preserve">) </w:t>
      </w:r>
    </w:p>
  </w:footnote>
  <w:footnote w:id="2">
    <w:p w14:paraId="7667906D" w14:textId="1ABA2EE6" w:rsidR="00FF186E" w:rsidRDefault="00FF186E">
      <w:pPr>
        <w:pStyle w:val="footnotedescription"/>
        <w:spacing w:after="23"/>
      </w:pPr>
      <w:r>
        <w:rPr>
          <w:rStyle w:val="footnotemark"/>
        </w:rPr>
        <w:footnoteRef/>
      </w:r>
      <w:r>
        <w:t xml:space="preserve"> Ustawa z dnia 23 kwietnia 1964 r. – Kodeks cywilny (</w:t>
      </w:r>
      <w:proofErr w:type="spellStart"/>
      <w:r w:rsidR="00B32BA1" w:rsidRPr="00B32BA1">
        <w:t>t.j</w:t>
      </w:r>
      <w:proofErr w:type="spellEnd"/>
      <w:r w:rsidR="00B32BA1" w:rsidRPr="00B32BA1">
        <w:t>. Dz. U. z 2020 r. poz. 1740 ze zm.</w:t>
      </w:r>
      <w:r>
        <w:t xml:space="preserve">) </w:t>
      </w:r>
    </w:p>
  </w:footnote>
  <w:footnote w:id="3">
    <w:p w14:paraId="7E1C8A13" w14:textId="2E66B237" w:rsidR="00FF186E" w:rsidRDefault="00FF186E">
      <w:pPr>
        <w:pStyle w:val="footnotedescription"/>
      </w:pPr>
      <w:r>
        <w:rPr>
          <w:rStyle w:val="footnotemark"/>
        </w:rPr>
        <w:footnoteRef/>
      </w:r>
      <w:r>
        <w:t xml:space="preserve"> Ustawa z dnia 11 września 2019 r. – Prawo zamówień publicznych (</w:t>
      </w:r>
      <w:proofErr w:type="spellStart"/>
      <w:r w:rsidR="00B32BA1" w:rsidRPr="00B32BA1">
        <w:t>t.j</w:t>
      </w:r>
      <w:proofErr w:type="spellEnd"/>
      <w:r w:rsidR="00B32BA1" w:rsidRPr="00B32BA1">
        <w:t>. Dz. U. z 202</w:t>
      </w:r>
      <w:r w:rsidR="00DD5B7C">
        <w:t>2</w:t>
      </w:r>
      <w:r w:rsidR="00B32BA1" w:rsidRPr="00B32BA1">
        <w:t xml:space="preserve"> r. poz. 1</w:t>
      </w:r>
      <w:r w:rsidR="00DD5B7C">
        <w:t>710</w:t>
      </w:r>
      <w:r>
        <w:t xml:space="preserve">) </w:t>
      </w:r>
    </w:p>
  </w:footnote>
  <w:footnote w:id="4">
    <w:p w14:paraId="0FBE8751" w14:textId="26798372" w:rsidR="00111649" w:rsidRDefault="00111649" w:rsidP="00111649">
      <w:pPr>
        <w:pStyle w:val="Tekstprzypisudolnego"/>
        <w:ind w:left="0" w:right="51"/>
      </w:pPr>
      <w:r>
        <w:rPr>
          <w:rStyle w:val="Odwoanieprzypisudolnego"/>
        </w:rPr>
        <w:footnoteRef/>
      </w:r>
      <w:r>
        <w:t xml:space="preserve"> </w:t>
      </w:r>
      <w:r>
        <w:rPr>
          <w:rFonts w:asciiTheme="minorHAnsi" w:hAnsiTheme="minorHAnsi" w:cstheme="minorHAnsi"/>
          <w:sz w:val="22"/>
        </w:rPr>
        <w:t>U</w:t>
      </w:r>
      <w:r w:rsidRPr="00BE489C">
        <w:rPr>
          <w:rFonts w:asciiTheme="minorHAnsi" w:hAnsiTheme="minorHAnsi" w:cstheme="minorHAnsi"/>
          <w:sz w:val="22"/>
        </w:rPr>
        <w:t>staw</w:t>
      </w:r>
      <w:r>
        <w:rPr>
          <w:rFonts w:asciiTheme="minorHAnsi" w:hAnsiTheme="minorHAnsi" w:cstheme="minorHAnsi"/>
          <w:sz w:val="22"/>
        </w:rPr>
        <w:t>a</w:t>
      </w:r>
      <w:r w:rsidRPr="00BE489C">
        <w:rPr>
          <w:rFonts w:asciiTheme="minorHAnsi" w:hAnsiTheme="minorHAnsi" w:cstheme="minorHAnsi"/>
          <w:sz w:val="22"/>
        </w:rPr>
        <w:t xml:space="preserve">  z dnia 26 czerwca 1974 r. Kodeks Pracy (tj. Dz.U. z 202</w:t>
      </w:r>
      <w:r>
        <w:rPr>
          <w:rFonts w:asciiTheme="minorHAnsi" w:hAnsiTheme="minorHAnsi" w:cstheme="minorHAnsi"/>
          <w:sz w:val="22"/>
        </w:rPr>
        <w:t>2</w:t>
      </w:r>
      <w:r w:rsidRPr="00BE489C">
        <w:rPr>
          <w:rFonts w:asciiTheme="minorHAnsi" w:hAnsiTheme="minorHAnsi" w:cstheme="minorHAnsi"/>
          <w:sz w:val="22"/>
        </w:rPr>
        <w:t xml:space="preserve"> r., poz. 1</w:t>
      </w:r>
      <w:r>
        <w:rPr>
          <w:rFonts w:asciiTheme="minorHAnsi" w:hAnsiTheme="minorHAnsi" w:cstheme="minorHAnsi"/>
          <w:sz w:val="22"/>
        </w:rPr>
        <w:t>510</w:t>
      </w:r>
      <w:r w:rsidRPr="00BE489C">
        <w:rPr>
          <w:rFonts w:asciiTheme="minorHAnsi" w:hAnsiTheme="minorHAnsi" w:cstheme="minorHAnsi"/>
          <w:sz w:val="22"/>
        </w:rPr>
        <w:t xml:space="preserve"> z późń.zm.),</w:t>
      </w:r>
    </w:p>
  </w:footnote>
  <w:footnote w:id="5">
    <w:p w14:paraId="167C6CDE" w14:textId="48E2DDE2" w:rsidR="00B61C16" w:rsidRDefault="00B61C16" w:rsidP="00737061">
      <w:pPr>
        <w:pStyle w:val="Tekstprzypisudolnego"/>
        <w:ind w:left="0" w:right="51"/>
        <w:jc w:val="left"/>
      </w:pPr>
      <w:r>
        <w:rPr>
          <w:rStyle w:val="Odwoanieprzypisudolnego"/>
        </w:rPr>
        <w:footnoteRef/>
      </w:r>
      <w:r>
        <w:t xml:space="preserve"> Ustawa z dnia </w:t>
      </w:r>
      <w:r w:rsidR="00737061">
        <w:t>7 lipca</w:t>
      </w:r>
      <w:r>
        <w:t xml:space="preserve"> 19</w:t>
      </w:r>
      <w:r w:rsidR="00737061">
        <w:t>94</w:t>
      </w:r>
      <w:r>
        <w:t>r Prawo budowlane Dz. U. z 202</w:t>
      </w:r>
      <w:r w:rsidR="00737061">
        <w:t>1 poz. 2351 ze zm.</w:t>
      </w:r>
    </w:p>
  </w:footnote>
  <w:footnote w:id="6">
    <w:p w14:paraId="4FBBE1DC" w14:textId="16B880F3" w:rsidR="00737061" w:rsidRDefault="00737061" w:rsidP="00737061">
      <w:pPr>
        <w:pStyle w:val="Tekstprzypisudolnego"/>
        <w:ind w:left="0" w:right="51"/>
      </w:pPr>
      <w:r>
        <w:rPr>
          <w:rStyle w:val="Odwoanieprzypisudolnego"/>
        </w:rPr>
        <w:footnoteRef/>
      </w:r>
      <w:r>
        <w:t xml:space="preserve"> </w:t>
      </w:r>
      <w:r>
        <w:rPr>
          <w:rFonts w:asciiTheme="minorHAnsi" w:hAnsiTheme="minorHAnsi" w:cstheme="minorHAnsi"/>
          <w:sz w:val="22"/>
        </w:rPr>
        <w:t>U</w:t>
      </w:r>
      <w:r w:rsidRPr="007411AF">
        <w:rPr>
          <w:rFonts w:asciiTheme="minorHAnsi" w:hAnsiTheme="minorHAnsi" w:cstheme="minorHAnsi"/>
          <w:sz w:val="22"/>
        </w:rPr>
        <w:t>staw</w:t>
      </w:r>
      <w:r>
        <w:rPr>
          <w:rFonts w:asciiTheme="minorHAnsi" w:hAnsiTheme="minorHAnsi" w:cstheme="minorHAnsi"/>
          <w:sz w:val="22"/>
        </w:rPr>
        <w:t>a</w:t>
      </w:r>
      <w:r w:rsidRPr="007411AF">
        <w:rPr>
          <w:rFonts w:asciiTheme="minorHAnsi" w:hAnsiTheme="minorHAnsi" w:cstheme="minorHAnsi"/>
          <w:sz w:val="22"/>
        </w:rPr>
        <w:t xml:space="preserve"> z dnia 17 maja 1989r. Prawo geodezyjne i kartograficzne (tj. Dz. U. z 202</w:t>
      </w:r>
      <w:r>
        <w:rPr>
          <w:rFonts w:asciiTheme="minorHAnsi" w:hAnsiTheme="minorHAnsi" w:cstheme="minorHAnsi"/>
          <w:sz w:val="22"/>
        </w:rPr>
        <w:t>1</w:t>
      </w:r>
      <w:r w:rsidRPr="007411AF">
        <w:rPr>
          <w:rFonts w:asciiTheme="minorHAnsi" w:hAnsiTheme="minorHAnsi" w:cstheme="minorHAnsi"/>
          <w:sz w:val="22"/>
        </w:rPr>
        <w:t xml:space="preserve"> r., poz. </w:t>
      </w:r>
      <w:r>
        <w:rPr>
          <w:rFonts w:asciiTheme="minorHAnsi" w:hAnsiTheme="minorHAnsi" w:cstheme="minorHAnsi"/>
          <w:sz w:val="22"/>
        </w:rPr>
        <w:t>1990</w:t>
      </w:r>
      <w:r w:rsidRPr="007411AF">
        <w:rPr>
          <w:rFonts w:asciiTheme="minorHAnsi" w:hAnsiTheme="minorHAnsi" w:cstheme="minorHAnsi"/>
          <w:sz w:val="22"/>
        </w:rPr>
        <w:t>)</w:t>
      </w:r>
    </w:p>
  </w:footnote>
  <w:footnote w:id="7">
    <w:p w14:paraId="7031D68C" w14:textId="4D0B75E1" w:rsidR="00A74279" w:rsidRPr="002875A4" w:rsidRDefault="00A74279" w:rsidP="00A74279">
      <w:pPr>
        <w:pStyle w:val="Tekstprzypisudolnego"/>
        <w:ind w:left="0" w:right="51"/>
        <w:rPr>
          <w:i/>
          <w:iCs/>
          <w:color w:val="auto"/>
        </w:rPr>
      </w:pPr>
      <w:r>
        <w:rPr>
          <w:rStyle w:val="Odwoanieprzypisudolnego"/>
        </w:rPr>
        <w:footnoteRef/>
      </w:r>
      <w:r>
        <w:t xml:space="preserve"> </w:t>
      </w:r>
      <w:r w:rsidRPr="002875A4">
        <w:rPr>
          <w:rStyle w:val="Uwydatnienie"/>
          <w:rFonts w:ascii="Calibri" w:hAnsi="Calibri" w:cs="Calibri"/>
          <w:i w:val="0"/>
          <w:iCs w:val="0"/>
          <w:color w:val="auto"/>
          <w:sz w:val="22"/>
          <w:szCs w:val="22"/>
        </w:rPr>
        <w:t>Ustawa z dnia 19 lipca 2019 r. o zapewnieniu dostępności osobom ze szczególnymi potrzebami (Dz.U.2020 poz.1062)</w:t>
      </w:r>
    </w:p>
  </w:footnote>
  <w:footnote w:id="8">
    <w:p w14:paraId="1E89A22F" w14:textId="1F431A07" w:rsidR="001F59AB" w:rsidRDefault="001F59AB" w:rsidP="001F59AB">
      <w:pPr>
        <w:pStyle w:val="Tekstprzypisudolnego"/>
        <w:tabs>
          <w:tab w:val="left" w:pos="7655"/>
        </w:tabs>
        <w:ind w:left="0" w:right="51"/>
      </w:pPr>
      <w:r>
        <w:rPr>
          <w:rStyle w:val="Odwoanieprzypisudolnego"/>
        </w:rPr>
        <w:footnoteRef/>
      </w:r>
      <w:r>
        <w:t xml:space="preserve"> </w:t>
      </w:r>
      <w:r>
        <w:rPr>
          <w:rFonts w:asciiTheme="minorHAnsi" w:hAnsiTheme="minorHAnsi" w:cstheme="minorHAnsi"/>
          <w:bCs/>
          <w:sz w:val="22"/>
        </w:rPr>
        <w:t>U</w:t>
      </w:r>
      <w:r w:rsidRPr="002B6175">
        <w:rPr>
          <w:rFonts w:asciiTheme="minorHAnsi" w:hAnsiTheme="minorHAnsi" w:cstheme="minorHAnsi"/>
          <w:bCs/>
          <w:sz w:val="22"/>
        </w:rPr>
        <w:t>staw</w:t>
      </w:r>
      <w:r>
        <w:rPr>
          <w:rFonts w:asciiTheme="minorHAnsi" w:hAnsiTheme="minorHAnsi" w:cstheme="minorHAnsi"/>
          <w:bCs/>
          <w:sz w:val="22"/>
        </w:rPr>
        <w:t>a</w:t>
      </w:r>
      <w:r w:rsidRPr="002B6175">
        <w:rPr>
          <w:rFonts w:asciiTheme="minorHAnsi" w:hAnsiTheme="minorHAnsi" w:cstheme="minorHAnsi"/>
          <w:bCs/>
          <w:sz w:val="22"/>
        </w:rPr>
        <w:t xml:space="preserve"> z dnia 22 grudnia 2015 r. o zasadach uznawania kwalifikacji zawodowych nabytych w państwach członkowskich Unii Europejskiej tj. Dz. U. z 20</w:t>
      </w:r>
      <w:r>
        <w:rPr>
          <w:rFonts w:asciiTheme="minorHAnsi" w:hAnsiTheme="minorHAnsi" w:cstheme="minorHAnsi"/>
          <w:bCs/>
          <w:sz w:val="22"/>
        </w:rPr>
        <w:t>21</w:t>
      </w:r>
      <w:r w:rsidRPr="002B6175">
        <w:rPr>
          <w:rFonts w:asciiTheme="minorHAnsi" w:hAnsiTheme="minorHAnsi" w:cstheme="minorHAnsi"/>
          <w:bCs/>
          <w:sz w:val="22"/>
        </w:rPr>
        <w:t xml:space="preserve">r., poz. </w:t>
      </w:r>
      <w:r>
        <w:rPr>
          <w:rFonts w:asciiTheme="minorHAnsi" w:hAnsiTheme="minorHAnsi" w:cstheme="minorHAnsi"/>
          <w:bCs/>
          <w:sz w:val="22"/>
        </w:rPr>
        <w:t>1646</w:t>
      </w:r>
      <w:r w:rsidRPr="002B6175">
        <w:rPr>
          <w:rFonts w:asciiTheme="minorHAnsi" w:hAnsiTheme="minorHAnsi" w:cstheme="minorHAnsi"/>
          <w:bCs/>
          <w:sz w:val="22"/>
        </w:rPr>
        <w:t xml:space="preserve"> ze zm.</w:t>
      </w:r>
    </w:p>
  </w:footnote>
  <w:footnote w:id="9">
    <w:p w14:paraId="1F984DE2" w14:textId="13226827" w:rsidR="001F59AB" w:rsidRDefault="001F59AB" w:rsidP="001F59AB">
      <w:pPr>
        <w:pStyle w:val="Tekstprzypisudolnego"/>
        <w:ind w:left="0" w:right="51"/>
      </w:pPr>
      <w:r>
        <w:rPr>
          <w:rStyle w:val="Odwoanieprzypisudolnego"/>
        </w:rPr>
        <w:footnoteRef/>
      </w:r>
      <w:r>
        <w:t xml:space="preserve"> </w:t>
      </w:r>
      <w:r w:rsidR="00E07399">
        <w:rPr>
          <w:rFonts w:asciiTheme="minorHAnsi" w:eastAsia="Times New Roman" w:hAnsiTheme="minorHAnsi" w:cstheme="minorHAnsi"/>
          <w:color w:val="auto"/>
          <w:sz w:val="22"/>
        </w:rPr>
        <w:t>U</w:t>
      </w:r>
      <w:r w:rsidRPr="00E137B6">
        <w:rPr>
          <w:rFonts w:asciiTheme="minorHAnsi" w:eastAsia="Times New Roman" w:hAnsiTheme="minorHAnsi" w:cstheme="minorHAnsi"/>
          <w:color w:val="auto"/>
          <w:sz w:val="22"/>
        </w:rPr>
        <w:t>staw</w:t>
      </w:r>
      <w:r w:rsidR="00E07399">
        <w:rPr>
          <w:rFonts w:asciiTheme="minorHAnsi" w:eastAsia="Times New Roman" w:hAnsiTheme="minorHAnsi" w:cstheme="minorHAnsi"/>
          <w:color w:val="auto"/>
          <w:sz w:val="22"/>
        </w:rPr>
        <w:t>a</w:t>
      </w:r>
      <w:r w:rsidRPr="00E137B6">
        <w:rPr>
          <w:rFonts w:asciiTheme="minorHAnsi" w:eastAsia="Times New Roman" w:hAnsiTheme="minorHAnsi" w:cstheme="minorHAnsi"/>
          <w:color w:val="auto"/>
          <w:sz w:val="22"/>
        </w:rPr>
        <w:t xml:space="preserve"> z dn</w:t>
      </w:r>
      <w:r w:rsidR="00E07399">
        <w:rPr>
          <w:rFonts w:asciiTheme="minorHAnsi" w:eastAsia="Times New Roman" w:hAnsiTheme="minorHAnsi" w:cstheme="minorHAnsi"/>
          <w:color w:val="auto"/>
          <w:sz w:val="22"/>
        </w:rPr>
        <w:t>ia</w:t>
      </w:r>
      <w:r w:rsidRPr="00E137B6">
        <w:rPr>
          <w:rFonts w:asciiTheme="minorHAnsi" w:eastAsia="Times New Roman" w:hAnsiTheme="minorHAnsi" w:cstheme="minorHAnsi"/>
          <w:color w:val="auto"/>
          <w:sz w:val="22"/>
        </w:rPr>
        <w:t xml:space="preserve"> 13 kwietnia 2022r o szczególnych rozwiązaniach w zakresie przeciwdziałania wspieraniu agresji na Ukrainę oraz służących ochronie bezpieczeństwa narodowego Dz. U. z 2022r poz. 835</w:t>
      </w:r>
    </w:p>
  </w:footnote>
  <w:footnote w:id="10">
    <w:p w14:paraId="08881A3A" w14:textId="51A0E874" w:rsidR="005D7A25" w:rsidRDefault="005D7A25" w:rsidP="005D7A25">
      <w:pPr>
        <w:pStyle w:val="Tekstprzypisudolnego"/>
        <w:ind w:left="0" w:right="51"/>
      </w:pPr>
      <w:r>
        <w:rPr>
          <w:rStyle w:val="Odwoanieprzypisudolnego"/>
        </w:rPr>
        <w:footnoteRef/>
      </w:r>
      <w:r>
        <w:t xml:space="preserve"> </w:t>
      </w:r>
      <w:r>
        <w:rPr>
          <w:rFonts w:asciiTheme="minorHAnsi" w:hAnsiTheme="minorHAnsi" w:cstheme="minorHAnsi"/>
          <w:sz w:val="22"/>
        </w:rPr>
        <w:t>U</w:t>
      </w:r>
      <w:r w:rsidRPr="00AD7A96">
        <w:rPr>
          <w:rFonts w:asciiTheme="minorHAnsi" w:hAnsiTheme="minorHAnsi" w:cstheme="minorHAnsi"/>
          <w:sz w:val="22"/>
        </w:rPr>
        <w:t>staw</w:t>
      </w:r>
      <w:r>
        <w:rPr>
          <w:rFonts w:asciiTheme="minorHAnsi" w:hAnsiTheme="minorHAnsi" w:cstheme="minorHAnsi"/>
          <w:sz w:val="22"/>
        </w:rPr>
        <w:t>a</w:t>
      </w:r>
      <w:r w:rsidRPr="00AD7A96">
        <w:rPr>
          <w:rFonts w:asciiTheme="minorHAnsi" w:hAnsiTheme="minorHAnsi" w:cstheme="minorHAnsi"/>
          <w:sz w:val="22"/>
        </w:rPr>
        <w:t xml:space="preserve"> z 16</w:t>
      </w:r>
      <w:r>
        <w:rPr>
          <w:rFonts w:asciiTheme="minorHAnsi" w:hAnsiTheme="minorHAnsi" w:cstheme="minorHAnsi"/>
          <w:sz w:val="22"/>
        </w:rPr>
        <w:t xml:space="preserve"> </w:t>
      </w:r>
      <w:r w:rsidRPr="00AD7A96">
        <w:rPr>
          <w:rFonts w:asciiTheme="minorHAnsi" w:hAnsiTheme="minorHAnsi" w:cstheme="minorHAnsi"/>
          <w:sz w:val="22"/>
        </w:rPr>
        <w:t xml:space="preserve">kwietnia 1993 r. o zwalczaniu nieuczciwej konkurencji (tj. Dz.U. z </w:t>
      </w:r>
      <w:r>
        <w:rPr>
          <w:rFonts w:asciiTheme="minorHAnsi" w:hAnsiTheme="minorHAnsi" w:cstheme="minorHAnsi"/>
          <w:sz w:val="22"/>
        </w:rPr>
        <w:t>202</w:t>
      </w:r>
      <w:r w:rsidR="00096582">
        <w:rPr>
          <w:rFonts w:asciiTheme="minorHAnsi" w:hAnsiTheme="minorHAnsi" w:cstheme="minorHAnsi"/>
          <w:sz w:val="22"/>
        </w:rPr>
        <w:t>2</w:t>
      </w:r>
      <w:r w:rsidRPr="00AD7A96">
        <w:rPr>
          <w:rFonts w:asciiTheme="minorHAnsi" w:hAnsiTheme="minorHAnsi" w:cstheme="minorHAnsi"/>
          <w:sz w:val="22"/>
        </w:rPr>
        <w:t xml:space="preserve"> r. poz. </w:t>
      </w:r>
      <w:r w:rsidR="00096582">
        <w:rPr>
          <w:rFonts w:asciiTheme="minorHAnsi" w:hAnsiTheme="minorHAnsi" w:cstheme="minorHAnsi"/>
          <w:sz w:val="22"/>
        </w:rPr>
        <w:t>1233</w:t>
      </w:r>
      <w:r w:rsidRPr="00AD7A96">
        <w:rPr>
          <w:rFonts w:asciiTheme="minorHAnsi" w:hAnsiTheme="minorHAnsi" w:cstheme="minorHAnsi"/>
          <w:sz w:val="22"/>
        </w:rPr>
        <w:t xml:space="preserve"> ze zm.)</w:t>
      </w:r>
    </w:p>
  </w:footnote>
  <w:footnote w:id="11">
    <w:p w14:paraId="39FD85D8" w14:textId="55C6D625" w:rsidR="007B3E85" w:rsidRDefault="007B3E85" w:rsidP="007B3E85">
      <w:pPr>
        <w:pStyle w:val="Tekstprzypisudolnego"/>
        <w:ind w:left="0" w:right="51"/>
      </w:pPr>
      <w:r>
        <w:rPr>
          <w:rStyle w:val="Odwoanieprzypisudolnego"/>
        </w:rPr>
        <w:footnoteRef/>
      </w:r>
      <w:r>
        <w:t xml:space="preserve"> </w:t>
      </w:r>
      <w:r>
        <w:rPr>
          <w:rFonts w:asciiTheme="minorHAnsi" w:hAnsiTheme="minorHAnsi" w:cstheme="minorHAnsi"/>
          <w:sz w:val="22"/>
        </w:rPr>
        <w:t>U</w:t>
      </w:r>
      <w:r w:rsidRPr="00FF64CE">
        <w:rPr>
          <w:rFonts w:asciiTheme="minorHAnsi" w:hAnsiTheme="minorHAnsi" w:cstheme="minorHAnsi"/>
          <w:sz w:val="22"/>
        </w:rPr>
        <w:t>staw</w:t>
      </w:r>
      <w:r>
        <w:rPr>
          <w:rFonts w:asciiTheme="minorHAnsi" w:hAnsiTheme="minorHAnsi" w:cstheme="minorHAnsi"/>
          <w:sz w:val="22"/>
        </w:rPr>
        <w:t>a</w:t>
      </w:r>
      <w:r w:rsidRPr="00FF64CE">
        <w:rPr>
          <w:rFonts w:asciiTheme="minorHAnsi" w:hAnsiTheme="minorHAnsi" w:cstheme="minorHAnsi"/>
          <w:sz w:val="22"/>
        </w:rPr>
        <w:t xml:space="preserve"> z dnia 17 lutego 2005 r. o informatyzacji działalności podmiotów realizujących zadania publiczne (</w:t>
      </w:r>
      <w:r w:rsidRPr="00B32BA1">
        <w:rPr>
          <w:rFonts w:asciiTheme="minorHAnsi" w:hAnsiTheme="minorHAnsi" w:cstheme="minorHAnsi"/>
          <w:sz w:val="22"/>
        </w:rPr>
        <w:t>tj.: Dz.U. z 2021 poz. 2070 ze zm.</w:t>
      </w:r>
      <w:r w:rsidRPr="00FF64CE">
        <w:rPr>
          <w:rFonts w:asciiTheme="minorHAnsi" w:hAnsiTheme="minorHAnsi" w:cstheme="minorHAnsi"/>
          <w:sz w:val="22"/>
        </w:rPr>
        <w:t>)</w:t>
      </w:r>
    </w:p>
  </w:footnote>
  <w:footnote w:id="12">
    <w:p w14:paraId="02B3E1A2" w14:textId="77777777" w:rsidR="007B3E85" w:rsidRDefault="007B3E85" w:rsidP="007B3E85">
      <w:pPr>
        <w:pStyle w:val="Tekstprzypisudolnego"/>
        <w:ind w:left="0" w:right="51"/>
      </w:pPr>
      <w:r>
        <w:rPr>
          <w:rStyle w:val="Odwoanieprzypisudolnego"/>
        </w:rPr>
        <w:footnoteRef/>
      </w:r>
      <w:r>
        <w:t xml:space="preserve"> </w:t>
      </w:r>
      <w:r>
        <w:rPr>
          <w:rFonts w:asciiTheme="minorHAnsi" w:hAnsiTheme="minorHAnsi" w:cstheme="minorHAnsi"/>
          <w:sz w:val="22"/>
        </w:rPr>
        <w:t>U</w:t>
      </w:r>
      <w:r w:rsidRPr="00FF64CE">
        <w:rPr>
          <w:rFonts w:asciiTheme="minorHAnsi" w:hAnsiTheme="minorHAnsi" w:cstheme="minorHAnsi"/>
          <w:sz w:val="22"/>
        </w:rPr>
        <w:t>staw</w:t>
      </w:r>
      <w:r>
        <w:rPr>
          <w:rFonts w:asciiTheme="minorHAnsi" w:hAnsiTheme="minorHAnsi" w:cstheme="minorHAnsi"/>
          <w:sz w:val="22"/>
        </w:rPr>
        <w:t>a</w:t>
      </w:r>
      <w:r w:rsidRPr="00FF64CE">
        <w:rPr>
          <w:rFonts w:asciiTheme="minorHAnsi" w:hAnsiTheme="minorHAnsi" w:cstheme="minorHAnsi"/>
          <w:sz w:val="22"/>
        </w:rPr>
        <w:t xml:space="preserve"> z dnia 17 lutego 2005 r. o informatyzacji działalności podmiotów realizujących zadania publiczne (</w:t>
      </w:r>
      <w:r w:rsidRPr="00B32BA1">
        <w:rPr>
          <w:rFonts w:asciiTheme="minorHAnsi" w:hAnsiTheme="minorHAnsi" w:cstheme="minorHAnsi"/>
          <w:sz w:val="22"/>
        </w:rPr>
        <w:t>tj.: Dz.U. z 2021 poz. 2070 ze zm.</w:t>
      </w:r>
      <w:r w:rsidRPr="00FF64CE">
        <w:rPr>
          <w:rFonts w:asciiTheme="minorHAnsi" w:hAnsiTheme="minorHAnsi" w:cstheme="minorHAnsi"/>
          <w:sz w:val="22"/>
        </w:rPr>
        <w:t>)</w:t>
      </w:r>
    </w:p>
  </w:footnote>
  <w:footnote w:id="13">
    <w:p w14:paraId="27E9EB12" w14:textId="18195FDF" w:rsidR="00FF186E" w:rsidRPr="00DB0072" w:rsidRDefault="00FF186E">
      <w:pPr>
        <w:pStyle w:val="footnotedescription"/>
        <w:rPr>
          <w:rFonts w:asciiTheme="minorHAnsi" w:hAnsiTheme="minorHAnsi" w:cstheme="minorHAnsi"/>
          <w:sz w:val="22"/>
        </w:rPr>
      </w:pPr>
      <w:r>
        <w:rPr>
          <w:rStyle w:val="footnotemark"/>
        </w:rPr>
        <w:footnoteRef/>
      </w:r>
      <w:r>
        <w:t xml:space="preserve"> </w:t>
      </w:r>
      <w:r w:rsidRPr="00DB0072">
        <w:rPr>
          <w:rFonts w:asciiTheme="minorHAnsi" w:hAnsiTheme="minorHAnsi" w:cstheme="minorHAnsi"/>
          <w:sz w:val="22"/>
        </w:rPr>
        <w:t xml:space="preserve">Ustawa z dnia 11 marca 2004 r. o podatku od towarów i usług </w:t>
      </w:r>
      <w:r w:rsidR="00B32BA1" w:rsidRPr="00DB0072">
        <w:rPr>
          <w:rFonts w:asciiTheme="minorHAnsi" w:hAnsiTheme="minorHAnsi" w:cstheme="minorHAnsi"/>
          <w:sz w:val="22"/>
        </w:rPr>
        <w:t>(tj. Dz. U. z 202</w:t>
      </w:r>
      <w:r w:rsidR="003D2A0D" w:rsidRPr="00DB0072">
        <w:rPr>
          <w:rFonts w:asciiTheme="minorHAnsi" w:hAnsiTheme="minorHAnsi" w:cstheme="minorHAnsi"/>
          <w:sz w:val="22"/>
        </w:rPr>
        <w:t>2</w:t>
      </w:r>
      <w:r w:rsidR="00B32BA1" w:rsidRPr="00DB0072">
        <w:rPr>
          <w:rFonts w:asciiTheme="minorHAnsi" w:hAnsiTheme="minorHAnsi" w:cstheme="minorHAnsi"/>
          <w:sz w:val="22"/>
        </w:rPr>
        <w:t xml:space="preserve"> r. poz. </w:t>
      </w:r>
      <w:r w:rsidR="003D2A0D" w:rsidRPr="00DB0072">
        <w:rPr>
          <w:rFonts w:asciiTheme="minorHAnsi" w:hAnsiTheme="minorHAnsi" w:cstheme="minorHAnsi"/>
          <w:sz w:val="22"/>
        </w:rPr>
        <w:t>931</w:t>
      </w:r>
      <w:r w:rsidR="00B32BA1" w:rsidRPr="00DB0072">
        <w:rPr>
          <w:rFonts w:asciiTheme="minorHAnsi" w:hAnsiTheme="minorHAnsi" w:cstheme="minorHAnsi"/>
          <w:sz w:val="22"/>
        </w:rPr>
        <w:t xml:space="preserve"> ze zm.</w:t>
      </w:r>
      <w:r w:rsidRPr="00DB0072">
        <w:rPr>
          <w:rFonts w:asciiTheme="minorHAnsi" w:hAnsiTheme="minorHAnsi" w:cstheme="minorHAnsi"/>
          <w:sz w:val="2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85BC7" w14:textId="77777777" w:rsidR="009751C8" w:rsidRDefault="009751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9C761" w14:textId="77777777" w:rsidR="009751C8" w:rsidRDefault="009751C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BACC2" w14:textId="77777777" w:rsidR="009751C8" w:rsidRDefault="009751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79B"/>
    <w:multiLevelType w:val="hybridMultilevel"/>
    <w:tmpl w:val="B62A051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5C32736"/>
    <w:multiLevelType w:val="multilevel"/>
    <w:tmpl w:val="66C86372"/>
    <w:lvl w:ilvl="0">
      <w:start w:val="1"/>
      <w:numFmt w:val="decimal"/>
      <w:lvlText w:val="%1."/>
      <w:lvlJc w:val="left"/>
      <w:pPr>
        <w:ind w:left="360" w:hanging="360"/>
      </w:pPr>
      <w:rPr>
        <w:rFonts w:cs="Times New Roman" w:hint="default"/>
        <w:b/>
      </w:rPr>
    </w:lvl>
    <w:lvl w:ilvl="1">
      <w:start w:val="1"/>
      <w:numFmt w:val="decimal"/>
      <w:lvlText w:val="16.%2."/>
      <w:lvlJc w:val="left"/>
      <w:pPr>
        <w:ind w:left="57" w:hanging="57"/>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7E1610E"/>
    <w:multiLevelType w:val="hybridMultilevel"/>
    <w:tmpl w:val="496C1C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93263A4"/>
    <w:multiLevelType w:val="hybridMultilevel"/>
    <w:tmpl w:val="584495A2"/>
    <w:lvl w:ilvl="0" w:tplc="904A06F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9524FF3"/>
    <w:multiLevelType w:val="hybridMultilevel"/>
    <w:tmpl w:val="13A87466"/>
    <w:lvl w:ilvl="0" w:tplc="918AD66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9D854F9"/>
    <w:multiLevelType w:val="hybridMultilevel"/>
    <w:tmpl w:val="81EA906A"/>
    <w:lvl w:ilvl="0" w:tplc="97FAB8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31F4E4D"/>
    <w:multiLevelType w:val="hybridMultilevel"/>
    <w:tmpl w:val="9CFE32BC"/>
    <w:lvl w:ilvl="0" w:tplc="9D58C790">
      <w:start w:val="1"/>
      <w:numFmt w:val="lowerLetter"/>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9" w15:restartNumberingAfterBreak="0">
    <w:nsid w:val="135857D0"/>
    <w:multiLevelType w:val="multilevel"/>
    <w:tmpl w:val="B2481BFC"/>
    <w:lvl w:ilvl="0">
      <w:start w:val="1"/>
      <w:numFmt w:val="decimal"/>
      <w:lvlText w:val="%1."/>
      <w:lvlJc w:val="left"/>
      <w:pPr>
        <w:ind w:left="360" w:hanging="360"/>
      </w:pPr>
      <w:rPr>
        <w:rFonts w:cs="Times New Roman" w:hint="default"/>
        <w:b/>
      </w:rPr>
    </w:lvl>
    <w:lvl w:ilvl="1">
      <w:start w:val="1"/>
      <w:numFmt w:val="decimal"/>
      <w:lvlText w:val="4.%2."/>
      <w:lvlJc w:val="left"/>
      <w:pPr>
        <w:ind w:left="432" w:hanging="432"/>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10"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7ED1834"/>
    <w:multiLevelType w:val="multilevel"/>
    <w:tmpl w:val="5BD6911C"/>
    <w:lvl w:ilvl="0">
      <w:start w:val="1"/>
      <w:numFmt w:val="decimal"/>
      <w:lvlText w:val="%1."/>
      <w:lvlJc w:val="left"/>
      <w:pPr>
        <w:ind w:left="360" w:hanging="360"/>
      </w:pPr>
      <w:rPr>
        <w:rFonts w:cs="Times New Roman" w:hint="default"/>
        <w:b/>
      </w:rPr>
    </w:lvl>
    <w:lvl w:ilvl="1">
      <w:start w:val="1"/>
      <w:numFmt w:val="decimal"/>
      <w:lvlText w:val="20.%2."/>
      <w:lvlJc w:val="left"/>
      <w:pPr>
        <w:ind w:left="57" w:hanging="57"/>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12"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A9B5850"/>
    <w:multiLevelType w:val="hybridMultilevel"/>
    <w:tmpl w:val="D31C6500"/>
    <w:lvl w:ilvl="0" w:tplc="19F42BE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13A70D6"/>
    <w:multiLevelType w:val="hybridMultilevel"/>
    <w:tmpl w:val="3EFEED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963E23"/>
    <w:multiLevelType w:val="hybridMultilevel"/>
    <w:tmpl w:val="297A7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137412"/>
    <w:multiLevelType w:val="hybridMultilevel"/>
    <w:tmpl w:val="ABF2E288"/>
    <w:lvl w:ilvl="0" w:tplc="939C6C1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8"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9" w15:restartNumberingAfterBreak="0">
    <w:nsid w:val="2D2A6226"/>
    <w:multiLevelType w:val="hybridMultilevel"/>
    <w:tmpl w:val="BF2A466E"/>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9B789F"/>
    <w:multiLevelType w:val="multilevel"/>
    <w:tmpl w:val="8E7C98F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1" w15:restartNumberingAfterBreak="0">
    <w:nsid w:val="31E85EEF"/>
    <w:multiLevelType w:val="hybridMultilevel"/>
    <w:tmpl w:val="6FC8DF00"/>
    <w:lvl w:ilvl="0" w:tplc="78AE388A">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2" w15:restartNumberingAfterBreak="0">
    <w:nsid w:val="35BF1583"/>
    <w:multiLevelType w:val="hybridMultilevel"/>
    <w:tmpl w:val="E4FAD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C59728C"/>
    <w:multiLevelType w:val="hybridMultilevel"/>
    <w:tmpl w:val="D6DEA9A6"/>
    <w:lvl w:ilvl="0" w:tplc="C80609C8">
      <w:start w:val="1"/>
      <w:numFmt w:val="bullet"/>
      <w:lvlText w:val=""/>
      <w:lvlJc w:val="left"/>
      <w:pPr>
        <w:ind w:left="6314" w:hanging="360"/>
      </w:pPr>
      <w:rPr>
        <w:rFonts w:ascii="Symbol" w:hAnsi="Symbol" w:hint="default"/>
        <w:color w:val="auto"/>
      </w:rPr>
    </w:lvl>
    <w:lvl w:ilvl="1" w:tplc="04150003" w:tentative="1">
      <w:start w:val="1"/>
      <w:numFmt w:val="bullet"/>
      <w:lvlText w:val="o"/>
      <w:lvlJc w:val="left"/>
      <w:pPr>
        <w:ind w:left="7034" w:hanging="360"/>
      </w:pPr>
      <w:rPr>
        <w:rFonts w:ascii="Courier New" w:hAnsi="Courier New" w:cs="Courier New" w:hint="default"/>
      </w:rPr>
    </w:lvl>
    <w:lvl w:ilvl="2" w:tplc="04150005" w:tentative="1">
      <w:start w:val="1"/>
      <w:numFmt w:val="bullet"/>
      <w:lvlText w:val=""/>
      <w:lvlJc w:val="left"/>
      <w:pPr>
        <w:ind w:left="7754" w:hanging="360"/>
      </w:pPr>
      <w:rPr>
        <w:rFonts w:ascii="Wingdings" w:hAnsi="Wingdings" w:hint="default"/>
      </w:rPr>
    </w:lvl>
    <w:lvl w:ilvl="3" w:tplc="04150001" w:tentative="1">
      <w:start w:val="1"/>
      <w:numFmt w:val="bullet"/>
      <w:lvlText w:val=""/>
      <w:lvlJc w:val="left"/>
      <w:pPr>
        <w:ind w:left="8474" w:hanging="360"/>
      </w:pPr>
      <w:rPr>
        <w:rFonts w:ascii="Symbol" w:hAnsi="Symbol" w:hint="default"/>
      </w:rPr>
    </w:lvl>
    <w:lvl w:ilvl="4" w:tplc="04150003" w:tentative="1">
      <w:start w:val="1"/>
      <w:numFmt w:val="bullet"/>
      <w:lvlText w:val="o"/>
      <w:lvlJc w:val="left"/>
      <w:pPr>
        <w:ind w:left="9194" w:hanging="360"/>
      </w:pPr>
      <w:rPr>
        <w:rFonts w:ascii="Courier New" w:hAnsi="Courier New" w:cs="Courier New" w:hint="default"/>
      </w:rPr>
    </w:lvl>
    <w:lvl w:ilvl="5" w:tplc="04150005" w:tentative="1">
      <w:start w:val="1"/>
      <w:numFmt w:val="bullet"/>
      <w:lvlText w:val=""/>
      <w:lvlJc w:val="left"/>
      <w:pPr>
        <w:ind w:left="9914" w:hanging="360"/>
      </w:pPr>
      <w:rPr>
        <w:rFonts w:ascii="Wingdings" w:hAnsi="Wingdings" w:hint="default"/>
      </w:rPr>
    </w:lvl>
    <w:lvl w:ilvl="6" w:tplc="04150001" w:tentative="1">
      <w:start w:val="1"/>
      <w:numFmt w:val="bullet"/>
      <w:lvlText w:val=""/>
      <w:lvlJc w:val="left"/>
      <w:pPr>
        <w:ind w:left="10634" w:hanging="360"/>
      </w:pPr>
      <w:rPr>
        <w:rFonts w:ascii="Symbol" w:hAnsi="Symbol" w:hint="default"/>
      </w:rPr>
    </w:lvl>
    <w:lvl w:ilvl="7" w:tplc="04150003" w:tentative="1">
      <w:start w:val="1"/>
      <w:numFmt w:val="bullet"/>
      <w:lvlText w:val="o"/>
      <w:lvlJc w:val="left"/>
      <w:pPr>
        <w:ind w:left="11354" w:hanging="360"/>
      </w:pPr>
      <w:rPr>
        <w:rFonts w:ascii="Courier New" w:hAnsi="Courier New" w:cs="Courier New" w:hint="default"/>
      </w:rPr>
    </w:lvl>
    <w:lvl w:ilvl="8" w:tplc="04150005" w:tentative="1">
      <w:start w:val="1"/>
      <w:numFmt w:val="bullet"/>
      <w:lvlText w:val=""/>
      <w:lvlJc w:val="left"/>
      <w:pPr>
        <w:ind w:left="12074" w:hanging="360"/>
      </w:pPr>
      <w:rPr>
        <w:rFonts w:ascii="Wingdings" w:hAnsi="Wingdings" w:hint="default"/>
      </w:rPr>
    </w:lvl>
  </w:abstractNum>
  <w:abstractNum w:abstractNumId="25" w15:restartNumberingAfterBreak="0">
    <w:nsid w:val="41772181"/>
    <w:multiLevelType w:val="hybridMultilevel"/>
    <w:tmpl w:val="DA4A017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7E15573"/>
    <w:multiLevelType w:val="hybridMultilevel"/>
    <w:tmpl w:val="E3A83972"/>
    <w:lvl w:ilvl="0" w:tplc="52E46D74">
      <w:start w:val="1"/>
      <w:numFmt w:val="lowerLetter"/>
      <w:lvlText w:val="%1)"/>
      <w:lvlJc w:val="left"/>
      <w:pPr>
        <w:ind w:left="720" w:hanging="360"/>
      </w:pPr>
      <w:rPr>
        <w:rFonts w:asciiTheme="minorHAnsi" w:eastAsia="Verdana"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9D5061"/>
    <w:multiLevelType w:val="hybridMultilevel"/>
    <w:tmpl w:val="62888CD2"/>
    <w:lvl w:ilvl="0" w:tplc="DD84C3FE">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8"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9FD2E57"/>
    <w:multiLevelType w:val="hybridMultilevel"/>
    <w:tmpl w:val="B2AADA1A"/>
    <w:lvl w:ilvl="0" w:tplc="619628D4">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0" w15:restartNumberingAfterBreak="0">
    <w:nsid w:val="4B007B59"/>
    <w:multiLevelType w:val="hybridMultilevel"/>
    <w:tmpl w:val="2026C5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E600FDD"/>
    <w:multiLevelType w:val="hybridMultilevel"/>
    <w:tmpl w:val="EE98DEE8"/>
    <w:lvl w:ilvl="0" w:tplc="0415000F">
      <w:start w:val="1"/>
      <w:numFmt w:val="decimal"/>
      <w:lvlText w:val="%1."/>
      <w:lvlJc w:val="left"/>
      <w:pPr>
        <w:ind w:left="720" w:hanging="360"/>
      </w:pPr>
      <w:rPr>
        <w:rFonts w:hint="default"/>
      </w:rPr>
    </w:lvl>
    <w:lvl w:ilvl="1" w:tplc="1F8E12D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8143184"/>
    <w:multiLevelType w:val="hybridMultilevel"/>
    <w:tmpl w:val="7A1AD356"/>
    <w:lvl w:ilvl="0" w:tplc="8E12EB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AAA64AE"/>
    <w:multiLevelType w:val="hybridMultilevel"/>
    <w:tmpl w:val="A634A91A"/>
    <w:lvl w:ilvl="0" w:tplc="DA0238CE">
      <w:start w:val="1"/>
      <w:numFmt w:val="lowerLetter"/>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8"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A1D6B73"/>
    <w:multiLevelType w:val="hybridMultilevel"/>
    <w:tmpl w:val="C264F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5D3EDD"/>
    <w:multiLevelType w:val="hybridMultilevel"/>
    <w:tmpl w:val="07B87C28"/>
    <w:lvl w:ilvl="0" w:tplc="DAC205C8">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47" w15:restartNumberingAfterBreak="0">
    <w:nsid w:val="7E0F5956"/>
    <w:multiLevelType w:val="hybridMultilevel"/>
    <w:tmpl w:val="1F263CCA"/>
    <w:lvl w:ilvl="0" w:tplc="21C6F90C">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9054673">
    <w:abstractNumId w:val="41"/>
  </w:num>
  <w:num w:numId="2" w16cid:durableId="668949812">
    <w:abstractNumId w:val="10"/>
  </w:num>
  <w:num w:numId="3" w16cid:durableId="928462122">
    <w:abstractNumId w:val="12"/>
  </w:num>
  <w:num w:numId="4" w16cid:durableId="591358109">
    <w:abstractNumId w:val="38"/>
  </w:num>
  <w:num w:numId="5" w16cid:durableId="2102792762">
    <w:abstractNumId w:val="39"/>
  </w:num>
  <w:num w:numId="6" w16cid:durableId="2070574693">
    <w:abstractNumId w:val="2"/>
  </w:num>
  <w:num w:numId="7" w16cid:durableId="94129951">
    <w:abstractNumId w:val="34"/>
  </w:num>
  <w:num w:numId="8" w16cid:durableId="449670967">
    <w:abstractNumId w:val="28"/>
  </w:num>
  <w:num w:numId="9" w16cid:durableId="1831100229">
    <w:abstractNumId w:val="33"/>
  </w:num>
  <w:num w:numId="10" w16cid:durableId="260720514">
    <w:abstractNumId w:val="40"/>
  </w:num>
  <w:num w:numId="11" w16cid:durableId="1186558316">
    <w:abstractNumId w:val="23"/>
  </w:num>
  <w:num w:numId="12" w16cid:durableId="1276327210">
    <w:abstractNumId w:val="43"/>
  </w:num>
  <w:num w:numId="13" w16cid:durableId="1508204918">
    <w:abstractNumId w:val="31"/>
  </w:num>
  <w:num w:numId="14" w16cid:durableId="101416234">
    <w:abstractNumId w:val="44"/>
  </w:num>
  <w:num w:numId="15" w16cid:durableId="626199131">
    <w:abstractNumId w:val="4"/>
  </w:num>
  <w:num w:numId="16" w16cid:durableId="205022027">
    <w:abstractNumId w:val="13"/>
  </w:num>
  <w:num w:numId="17" w16cid:durableId="688028539">
    <w:abstractNumId w:val="37"/>
  </w:num>
  <w:num w:numId="18" w16cid:durableId="682123335">
    <w:abstractNumId w:val="42"/>
  </w:num>
  <w:num w:numId="19" w16cid:durableId="1186871205">
    <w:abstractNumId w:val="18"/>
  </w:num>
  <w:num w:numId="20" w16cid:durableId="588388570">
    <w:abstractNumId w:val="26"/>
  </w:num>
  <w:num w:numId="21" w16cid:durableId="1932926379">
    <w:abstractNumId w:val="15"/>
  </w:num>
  <w:num w:numId="22" w16cid:durableId="944726578">
    <w:abstractNumId w:val="8"/>
  </w:num>
  <w:num w:numId="23" w16cid:durableId="741758306">
    <w:abstractNumId w:val="32"/>
  </w:num>
  <w:num w:numId="24" w16cid:durableId="806826086">
    <w:abstractNumId w:val="0"/>
  </w:num>
  <w:num w:numId="25" w16cid:durableId="1823307822">
    <w:abstractNumId w:val="27"/>
  </w:num>
  <w:num w:numId="26" w16cid:durableId="1601135709">
    <w:abstractNumId w:val="35"/>
  </w:num>
  <w:num w:numId="27" w16cid:durableId="9110874">
    <w:abstractNumId w:val="6"/>
  </w:num>
  <w:num w:numId="28" w16cid:durableId="374963236">
    <w:abstractNumId w:val="5"/>
  </w:num>
  <w:num w:numId="29" w16cid:durableId="1864787063">
    <w:abstractNumId w:val="14"/>
  </w:num>
  <w:num w:numId="30" w16cid:durableId="752773544">
    <w:abstractNumId w:val="21"/>
  </w:num>
  <w:num w:numId="31" w16cid:durableId="50231611">
    <w:abstractNumId w:val="7"/>
  </w:num>
  <w:num w:numId="32" w16cid:durableId="354618080">
    <w:abstractNumId w:val="17"/>
  </w:num>
  <w:num w:numId="33" w16cid:durableId="542251406">
    <w:abstractNumId w:val="2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46831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36022">
    <w:abstractNumId w:val="29"/>
  </w:num>
  <w:num w:numId="36" w16cid:durableId="716319943">
    <w:abstractNumId w:val="36"/>
  </w:num>
  <w:num w:numId="37" w16cid:durableId="1833909987">
    <w:abstractNumId w:val="46"/>
  </w:num>
  <w:num w:numId="38" w16cid:durableId="6296281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3367122">
    <w:abstractNumId w:val="22"/>
  </w:num>
  <w:num w:numId="40" w16cid:durableId="2051756175">
    <w:abstractNumId w:val="47"/>
  </w:num>
  <w:num w:numId="41" w16cid:durableId="1278871674">
    <w:abstractNumId w:val="45"/>
  </w:num>
  <w:num w:numId="42" w16cid:durableId="2067561936">
    <w:abstractNumId w:val="9"/>
  </w:num>
  <w:num w:numId="43" w16cid:durableId="1980453285">
    <w:abstractNumId w:val="16"/>
  </w:num>
  <w:num w:numId="44" w16cid:durableId="1141534813">
    <w:abstractNumId w:val="24"/>
  </w:num>
  <w:num w:numId="45" w16cid:durableId="1588535431">
    <w:abstractNumId w:val="11"/>
  </w:num>
  <w:num w:numId="46" w16cid:durableId="1087457294">
    <w:abstractNumId w:val="19"/>
  </w:num>
  <w:num w:numId="47" w16cid:durableId="129054720">
    <w:abstractNumId w:val="3"/>
  </w:num>
  <w:num w:numId="48" w16cid:durableId="500896539">
    <w:abstractNumId w:val="30"/>
  </w:num>
  <w:num w:numId="49" w16cid:durableId="210655386">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75"/>
    <w:rsid w:val="0000017E"/>
    <w:rsid w:val="00003840"/>
    <w:rsid w:val="00012060"/>
    <w:rsid w:val="00014038"/>
    <w:rsid w:val="00014DE8"/>
    <w:rsid w:val="00015384"/>
    <w:rsid w:val="0001796D"/>
    <w:rsid w:val="00020BB9"/>
    <w:rsid w:val="000271C6"/>
    <w:rsid w:val="00027691"/>
    <w:rsid w:val="00037543"/>
    <w:rsid w:val="00040995"/>
    <w:rsid w:val="000442BA"/>
    <w:rsid w:val="00046029"/>
    <w:rsid w:val="0006542C"/>
    <w:rsid w:val="00067A21"/>
    <w:rsid w:val="00072CEB"/>
    <w:rsid w:val="00074F68"/>
    <w:rsid w:val="00085836"/>
    <w:rsid w:val="00086FB8"/>
    <w:rsid w:val="00090D61"/>
    <w:rsid w:val="00091A2D"/>
    <w:rsid w:val="00096582"/>
    <w:rsid w:val="000A2333"/>
    <w:rsid w:val="000A2641"/>
    <w:rsid w:val="000A4188"/>
    <w:rsid w:val="000A776E"/>
    <w:rsid w:val="000A7862"/>
    <w:rsid w:val="000B0D05"/>
    <w:rsid w:val="000B606B"/>
    <w:rsid w:val="000C33DC"/>
    <w:rsid w:val="000C6D41"/>
    <w:rsid w:val="000D31D2"/>
    <w:rsid w:val="000D3378"/>
    <w:rsid w:val="000E09E5"/>
    <w:rsid w:val="000E4111"/>
    <w:rsid w:val="0010110B"/>
    <w:rsid w:val="00102B44"/>
    <w:rsid w:val="0010587E"/>
    <w:rsid w:val="00106035"/>
    <w:rsid w:val="00110E20"/>
    <w:rsid w:val="00111289"/>
    <w:rsid w:val="00111649"/>
    <w:rsid w:val="001130E0"/>
    <w:rsid w:val="001172A0"/>
    <w:rsid w:val="00117E6B"/>
    <w:rsid w:val="00124111"/>
    <w:rsid w:val="00125B5C"/>
    <w:rsid w:val="001268C6"/>
    <w:rsid w:val="00131AE5"/>
    <w:rsid w:val="00144B8D"/>
    <w:rsid w:val="0015092B"/>
    <w:rsid w:val="00153B75"/>
    <w:rsid w:val="00166464"/>
    <w:rsid w:val="00170C78"/>
    <w:rsid w:val="00175B21"/>
    <w:rsid w:val="00181C1D"/>
    <w:rsid w:val="001875D6"/>
    <w:rsid w:val="00193676"/>
    <w:rsid w:val="00193BAF"/>
    <w:rsid w:val="001951E9"/>
    <w:rsid w:val="001955E3"/>
    <w:rsid w:val="001A1B3D"/>
    <w:rsid w:val="001B0891"/>
    <w:rsid w:val="001B0C43"/>
    <w:rsid w:val="001B5C98"/>
    <w:rsid w:val="001E146A"/>
    <w:rsid w:val="001F59AB"/>
    <w:rsid w:val="00203FF5"/>
    <w:rsid w:val="00206D2A"/>
    <w:rsid w:val="00212E0E"/>
    <w:rsid w:val="002244E2"/>
    <w:rsid w:val="002310A9"/>
    <w:rsid w:val="002411A3"/>
    <w:rsid w:val="00241BA7"/>
    <w:rsid w:val="002474E5"/>
    <w:rsid w:val="002516B5"/>
    <w:rsid w:val="00255795"/>
    <w:rsid w:val="00256282"/>
    <w:rsid w:val="00256F61"/>
    <w:rsid w:val="00260CC0"/>
    <w:rsid w:val="002670D5"/>
    <w:rsid w:val="00274656"/>
    <w:rsid w:val="002773F4"/>
    <w:rsid w:val="00280D2E"/>
    <w:rsid w:val="002875A4"/>
    <w:rsid w:val="002A1341"/>
    <w:rsid w:val="002A236A"/>
    <w:rsid w:val="002A5551"/>
    <w:rsid w:val="002B6175"/>
    <w:rsid w:val="002C01BB"/>
    <w:rsid w:val="002C542D"/>
    <w:rsid w:val="002D6373"/>
    <w:rsid w:val="002E174A"/>
    <w:rsid w:val="002E421B"/>
    <w:rsid w:val="002E6E2D"/>
    <w:rsid w:val="002F258D"/>
    <w:rsid w:val="002F4799"/>
    <w:rsid w:val="002F7FE7"/>
    <w:rsid w:val="00300C3B"/>
    <w:rsid w:val="00302C73"/>
    <w:rsid w:val="003041A1"/>
    <w:rsid w:val="00310582"/>
    <w:rsid w:val="0031139D"/>
    <w:rsid w:val="003133CE"/>
    <w:rsid w:val="00323216"/>
    <w:rsid w:val="003237A8"/>
    <w:rsid w:val="00323E69"/>
    <w:rsid w:val="00326823"/>
    <w:rsid w:val="00330C91"/>
    <w:rsid w:val="0033394F"/>
    <w:rsid w:val="003369DF"/>
    <w:rsid w:val="00342AE1"/>
    <w:rsid w:val="00345FFB"/>
    <w:rsid w:val="003501A7"/>
    <w:rsid w:val="00355238"/>
    <w:rsid w:val="0035613E"/>
    <w:rsid w:val="00360026"/>
    <w:rsid w:val="00363C12"/>
    <w:rsid w:val="0037162A"/>
    <w:rsid w:val="003833ED"/>
    <w:rsid w:val="0038683C"/>
    <w:rsid w:val="00390E34"/>
    <w:rsid w:val="00392052"/>
    <w:rsid w:val="00395B5C"/>
    <w:rsid w:val="003967D4"/>
    <w:rsid w:val="003A00A1"/>
    <w:rsid w:val="003A48D8"/>
    <w:rsid w:val="003B7081"/>
    <w:rsid w:val="003C3F85"/>
    <w:rsid w:val="003C6293"/>
    <w:rsid w:val="003D1581"/>
    <w:rsid w:val="003D29C4"/>
    <w:rsid w:val="003D2A0D"/>
    <w:rsid w:val="003D3E83"/>
    <w:rsid w:val="003E26D3"/>
    <w:rsid w:val="004145B3"/>
    <w:rsid w:val="00415352"/>
    <w:rsid w:val="00422134"/>
    <w:rsid w:val="00422E43"/>
    <w:rsid w:val="00424E27"/>
    <w:rsid w:val="00432DB1"/>
    <w:rsid w:val="004362D5"/>
    <w:rsid w:val="004418B6"/>
    <w:rsid w:val="0044209E"/>
    <w:rsid w:val="00463395"/>
    <w:rsid w:val="00463B07"/>
    <w:rsid w:val="00464251"/>
    <w:rsid w:val="004649D4"/>
    <w:rsid w:val="00464D22"/>
    <w:rsid w:val="00465B4D"/>
    <w:rsid w:val="004670E4"/>
    <w:rsid w:val="004678CE"/>
    <w:rsid w:val="004707C5"/>
    <w:rsid w:val="00480644"/>
    <w:rsid w:val="004840ED"/>
    <w:rsid w:val="00485F41"/>
    <w:rsid w:val="00486C25"/>
    <w:rsid w:val="00490E14"/>
    <w:rsid w:val="004A0FFC"/>
    <w:rsid w:val="004A26D4"/>
    <w:rsid w:val="004A79F7"/>
    <w:rsid w:val="004B16D6"/>
    <w:rsid w:val="004B38E0"/>
    <w:rsid w:val="004B42DD"/>
    <w:rsid w:val="004B6739"/>
    <w:rsid w:val="004C2243"/>
    <w:rsid w:val="004D0356"/>
    <w:rsid w:val="004D2DFD"/>
    <w:rsid w:val="004D5188"/>
    <w:rsid w:val="004D518D"/>
    <w:rsid w:val="004E5650"/>
    <w:rsid w:val="004E6EF2"/>
    <w:rsid w:val="004F4D7F"/>
    <w:rsid w:val="00511B94"/>
    <w:rsid w:val="00513F52"/>
    <w:rsid w:val="00514270"/>
    <w:rsid w:val="005159AA"/>
    <w:rsid w:val="00525218"/>
    <w:rsid w:val="00534128"/>
    <w:rsid w:val="005366E7"/>
    <w:rsid w:val="00545781"/>
    <w:rsid w:val="00547F23"/>
    <w:rsid w:val="005503A3"/>
    <w:rsid w:val="00560AEE"/>
    <w:rsid w:val="00560F7D"/>
    <w:rsid w:val="00562011"/>
    <w:rsid w:val="00565E91"/>
    <w:rsid w:val="00574BE7"/>
    <w:rsid w:val="005761C9"/>
    <w:rsid w:val="00583724"/>
    <w:rsid w:val="00584799"/>
    <w:rsid w:val="00592613"/>
    <w:rsid w:val="00593A67"/>
    <w:rsid w:val="005A01F3"/>
    <w:rsid w:val="005A5C15"/>
    <w:rsid w:val="005B0657"/>
    <w:rsid w:val="005B13C4"/>
    <w:rsid w:val="005C41BC"/>
    <w:rsid w:val="005D0312"/>
    <w:rsid w:val="005D4A89"/>
    <w:rsid w:val="005D61C4"/>
    <w:rsid w:val="005D7A25"/>
    <w:rsid w:val="005E4E69"/>
    <w:rsid w:val="005F7E56"/>
    <w:rsid w:val="00607AD6"/>
    <w:rsid w:val="00607FE2"/>
    <w:rsid w:val="006161EF"/>
    <w:rsid w:val="00617122"/>
    <w:rsid w:val="006229E6"/>
    <w:rsid w:val="00624BF4"/>
    <w:rsid w:val="00625153"/>
    <w:rsid w:val="006258FB"/>
    <w:rsid w:val="00632DE1"/>
    <w:rsid w:val="006443C2"/>
    <w:rsid w:val="00650C5F"/>
    <w:rsid w:val="00651B6C"/>
    <w:rsid w:val="00652DAA"/>
    <w:rsid w:val="00652DB9"/>
    <w:rsid w:val="00653DB9"/>
    <w:rsid w:val="00660EB5"/>
    <w:rsid w:val="00662AA6"/>
    <w:rsid w:val="00670720"/>
    <w:rsid w:val="00675C77"/>
    <w:rsid w:val="0067758D"/>
    <w:rsid w:val="00680F35"/>
    <w:rsid w:val="00681060"/>
    <w:rsid w:val="006926F1"/>
    <w:rsid w:val="006A1607"/>
    <w:rsid w:val="006A4EDD"/>
    <w:rsid w:val="006A609F"/>
    <w:rsid w:val="006A6A19"/>
    <w:rsid w:val="006B35D7"/>
    <w:rsid w:val="006B5B46"/>
    <w:rsid w:val="006C168B"/>
    <w:rsid w:val="006C324F"/>
    <w:rsid w:val="006D0593"/>
    <w:rsid w:val="006E1964"/>
    <w:rsid w:val="006E55F6"/>
    <w:rsid w:val="006E65AB"/>
    <w:rsid w:val="006F11B2"/>
    <w:rsid w:val="00713120"/>
    <w:rsid w:val="0072167B"/>
    <w:rsid w:val="007260A2"/>
    <w:rsid w:val="007346B5"/>
    <w:rsid w:val="00737061"/>
    <w:rsid w:val="00737DA2"/>
    <w:rsid w:val="007411AF"/>
    <w:rsid w:val="00746936"/>
    <w:rsid w:val="00750AF1"/>
    <w:rsid w:val="00751D05"/>
    <w:rsid w:val="0075257A"/>
    <w:rsid w:val="00756E14"/>
    <w:rsid w:val="00757CB0"/>
    <w:rsid w:val="0076198D"/>
    <w:rsid w:val="00763CD2"/>
    <w:rsid w:val="00765946"/>
    <w:rsid w:val="007707A4"/>
    <w:rsid w:val="00776C6B"/>
    <w:rsid w:val="00782D36"/>
    <w:rsid w:val="0079104C"/>
    <w:rsid w:val="007955E1"/>
    <w:rsid w:val="007A21CA"/>
    <w:rsid w:val="007A48E0"/>
    <w:rsid w:val="007B325A"/>
    <w:rsid w:val="007B348D"/>
    <w:rsid w:val="007B361A"/>
    <w:rsid w:val="007B3E85"/>
    <w:rsid w:val="007C5CC0"/>
    <w:rsid w:val="007C7154"/>
    <w:rsid w:val="007D5756"/>
    <w:rsid w:val="007E5661"/>
    <w:rsid w:val="007E5B0B"/>
    <w:rsid w:val="007E70CC"/>
    <w:rsid w:val="007F0E6F"/>
    <w:rsid w:val="007F3075"/>
    <w:rsid w:val="007F319B"/>
    <w:rsid w:val="007F38FB"/>
    <w:rsid w:val="007F6AA9"/>
    <w:rsid w:val="00800996"/>
    <w:rsid w:val="00802A72"/>
    <w:rsid w:val="00810711"/>
    <w:rsid w:val="00812370"/>
    <w:rsid w:val="00821D78"/>
    <w:rsid w:val="00825788"/>
    <w:rsid w:val="00833F1F"/>
    <w:rsid w:val="00836ED3"/>
    <w:rsid w:val="00847323"/>
    <w:rsid w:val="00850AE1"/>
    <w:rsid w:val="00855965"/>
    <w:rsid w:val="00856C18"/>
    <w:rsid w:val="008629F2"/>
    <w:rsid w:val="00867E58"/>
    <w:rsid w:val="008744B8"/>
    <w:rsid w:val="008756AF"/>
    <w:rsid w:val="00876646"/>
    <w:rsid w:val="00885806"/>
    <w:rsid w:val="00896E51"/>
    <w:rsid w:val="008A1DBB"/>
    <w:rsid w:val="008A210B"/>
    <w:rsid w:val="008D0FDA"/>
    <w:rsid w:val="008E61BB"/>
    <w:rsid w:val="008F498A"/>
    <w:rsid w:val="008F5B4E"/>
    <w:rsid w:val="00906A16"/>
    <w:rsid w:val="00906E78"/>
    <w:rsid w:val="00907EFB"/>
    <w:rsid w:val="00907F22"/>
    <w:rsid w:val="0092051E"/>
    <w:rsid w:val="00921ACC"/>
    <w:rsid w:val="00926810"/>
    <w:rsid w:val="00931222"/>
    <w:rsid w:val="0093149F"/>
    <w:rsid w:val="00933E5F"/>
    <w:rsid w:val="00936577"/>
    <w:rsid w:val="00940E68"/>
    <w:rsid w:val="00941885"/>
    <w:rsid w:val="00950B87"/>
    <w:rsid w:val="009669EF"/>
    <w:rsid w:val="009706A4"/>
    <w:rsid w:val="00970F72"/>
    <w:rsid w:val="0097123E"/>
    <w:rsid w:val="009751C8"/>
    <w:rsid w:val="0099451E"/>
    <w:rsid w:val="009A27A4"/>
    <w:rsid w:val="009D184D"/>
    <w:rsid w:val="009D22CB"/>
    <w:rsid w:val="009E2E70"/>
    <w:rsid w:val="009E5619"/>
    <w:rsid w:val="009E5C1A"/>
    <w:rsid w:val="009F0DE5"/>
    <w:rsid w:val="009F574A"/>
    <w:rsid w:val="00A01037"/>
    <w:rsid w:val="00A01798"/>
    <w:rsid w:val="00A05C47"/>
    <w:rsid w:val="00A07412"/>
    <w:rsid w:val="00A1271C"/>
    <w:rsid w:val="00A12F25"/>
    <w:rsid w:val="00A24D7E"/>
    <w:rsid w:val="00A348BC"/>
    <w:rsid w:val="00A41EB4"/>
    <w:rsid w:val="00A432F3"/>
    <w:rsid w:val="00A557EE"/>
    <w:rsid w:val="00A57EDE"/>
    <w:rsid w:val="00A715C1"/>
    <w:rsid w:val="00A74279"/>
    <w:rsid w:val="00A75FEF"/>
    <w:rsid w:val="00A819A0"/>
    <w:rsid w:val="00A81DD3"/>
    <w:rsid w:val="00A83193"/>
    <w:rsid w:val="00A871D5"/>
    <w:rsid w:val="00AA66DE"/>
    <w:rsid w:val="00AA7B3D"/>
    <w:rsid w:val="00AB3EE7"/>
    <w:rsid w:val="00AB4433"/>
    <w:rsid w:val="00AB7813"/>
    <w:rsid w:val="00AB7B0F"/>
    <w:rsid w:val="00AC0A95"/>
    <w:rsid w:val="00AC5AB0"/>
    <w:rsid w:val="00AD01D9"/>
    <w:rsid w:val="00AD63D9"/>
    <w:rsid w:val="00AD7976"/>
    <w:rsid w:val="00AD7A96"/>
    <w:rsid w:val="00AE1BFD"/>
    <w:rsid w:val="00AE5F53"/>
    <w:rsid w:val="00AF26F6"/>
    <w:rsid w:val="00AF37B3"/>
    <w:rsid w:val="00AF68A8"/>
    <w:rsid w:val="00B07260"/>
    <w:rsid w:val="00B1411C"/>
    <w:rsid w:val="00B1635C"/>
    <w:rsid w:val="00B2421D"/>
    <w:rsid w:val="00B30CA3"/>
    <w:rsid w:val="00B32BA1"/>
    <w:rsid w:val="00B32DDA"/>
    <w:rsid w:val="00B40D6E"/>
    <w:rsid w:val="00B41A80"/>
    <w:rsid w:val="00B561BE"/>
    <w:rsid w:val="00B564C7"/>
    <w:rsid w:val="00B56610"/>
    <w:rsid w:val="00B57859"/>
    <w:rsid w:val="00B61C16"/>
    <w:rsid w:val="00B66B74"/>
    <w:rsid w:val="00B812B7"/>
    <w:rsid w:val="00B87891"/>
    <w:rsid w:val="00B90B83"/>
    <w:rsid w:val="00B90D1F"/>
    <w:rsid w:val="00B95048"/>
    <w:rsid w:val="00BA3156"/>
    <w:rsid w:val="00BA370A"/>
    <w:rsid w:val="00BB035F"/>
    <w:rsid w:val="00BB3039"/>
    <w:rsid w:val="00BB51CB"/>
    <w:rsid w:val="00BB7F48"/>
    <w:rsid w:val="00BC2674"/>
    <w:rsid w:val="00BC76F2"/>
    <w:rsid w:val="00BD65C6"/>
    <w:rsid w:val="00BD6686"/>
    <w:rsid w:val="00BE3D4A"/>
    <w:rsid w:val="00BE3D87"/>
    <w:rsid w:val="00BE489C"/>
    <w:rsid w:val="00BF2C70"/>
    <w:rsid w:val="00BF7E53"/>
    <w:rsid w:val="00C004C8"/>
    <w:rsid w:val="00C0629B"/>
    <w:rsid w:val="00C10A26"/>
    <w:rsid w:val="00C14603"/>
    <w:rsid w:val="00C25BBB"/>
    <w:rsid w:val="00C263E3"/>
    <w:rsid w:val="00C27FDE"/>
    <w:rsid w:val="00C35DC6"/>
    <w:rsid w:val="00C37047"/>
    <w:rsid w:val="00C46DB5"/>
    <w:rsid w:val="00C53EBA"/>
    <w:rsid w:val="00C56B5E"/>
    <w:rsid w:val="00C56C2E"/>
    <w:rsid w:val="00C66767"/>
    <w:rsid w:val="00C7233D"/>
    <w:rsid w:val="00C7263F"/>
    <w:rsid w:val="00C73945"/>
    <w:rsid w:val="00C7594C"/>
    <w:rsid w:val="00C82A7B"/>
    <w:rsid w:val="00C83C25"/>
    <w:rsid w:val="00C84BA1"/>
    <w:rsid w:val="00C85058"/>
    <w:rsid w:val="00C87CA9"/>
    <w:rsid w:val="00C9321B"/>
    <w:rsid w:val="00C96F93"/>
    <w:rsid w:val="00CA17AF"/>
    <w:rsid w:val="00CA2DE8"/>
    <w:rsid w:val="00CB34DE"/>
    <w:rsid w:val="00CB710D"/>
    <w:rsid w:val="00CC59DD"/>
    <w:rsid w:val="00CD3E16"/>
    <w:rsid w:val="00CE1109"/>
    <w:rsid w:val="00CE1F08"/>
    <w:rsid w:val="00CE443F"/>
    <w:rsid w:val="00CF2F65"/>
    <w:rsid w:val="00CF4951"/>
    <w:rsid w:val="00D1454A"/>
    <w:rsid w:val="00D2093C"/>
    <w:rsid w:val="00D40D4D"/>
    <w:rsid w:val="00D41B56"/>
    <w:rsid w:val="00D42B6A"/>
    <w:rsid w:val="00D43D4C"/>
    <w:rsid w:val="00D4741A"/>
    <w:rsid w:val="00D540EB"/>
    <w:rsid w:val="00D5442F"/>
    <w:rsid w:val="00D64F1F"/>
    <w:rsid w:val="00D64FDE"/>
    <w:rsid w:val="00D6516E"/>
    <w:rsid w:val="00D657FF"/>
    <w:rsid w:val="00D66197"/>
    <w:rsid w:val="00D71663"/>
    <w:rsid w:val="00D7253E"/>
    <w:rsid w:val="00D76BFC"/>
    <w:rsid w:val="00D873E4"/>
    <w:rsid w:val="00D9122B"/>
    <w:rsid w:val="00D9673A"/>
    <w:rsid w:val="00DA2EA9"/>
    <w:rsid w:val="00DB0072"/>
    <w:rsid w:val="00DB271B"/>
    <w:rsid w:val="00DB35EA"/>
    <w:rsid w:val="00DB447B"/>
    <w:rsid w:val="00DB4CDD"/>
    <w:rsid w:val="00DB6373"/>
    <w:rsid w:val="00DC1DB0"/>
    <w:rsid w:val="00DC3A32"/>
    <w:rsid w:val="00DC3CA6"/>
    <w:rsid w:val="00DC5ECF"/>
    <w:rsid w:val="00DC631C"/>
    <w:rsid w:val="00DD1C13"/>
    <w:rsid w:val="00DD4F2F"/>
    <w:rsid w:val="00DD5B7C"/>
    <w:rsid w:val="00DE1D66"/>
    <w:rsid w:val="00DF15E4"/>
    <w:rsid w:val="00DF3118"/>
    <w:rsid w:val="00E00516"/>
    <w:rsid w:val="00E017B2"/>
    <w:rsid w:val="00E02E6D"/>
    <w:rsid w:val="00E03733"/>
    <w:rsid w:val="00E07399"/>
    <w:rsid w:val="00E115EE"/>
    <w:rsid w:val="00E137B6"/>
    <w:rsid w:val="00E15277"/>
    <w:rsid w:val="00E171BC"/>
    <w:rsid w:val="00E21628"/>
    <w:rsid w:val="00E221EB"/>
    <w:rsid w:val="00E225DB"/>
    <w:rsid w:val="00E359D3"/>
    <w:rsid w:val="00E3700D"/>
    <w:rsid w:val="00E44F47"/>
    <w:rsid w:val="00E466D7"/>
    <w:rsid w:val="00E500C4"/>
    <w:rsid w:val="00E56685"/>
    <w:rsid w:val="00E635A4"/>
    <w:rsid w:val="00E72423"/>
    <w:rsid w:val="00E7455F"/>
    <w:rsid w:val="00E802D6"/>
    <w:rsid w:val="00E810A6"/>
    <w:rsid w:val="00E816CE"/>
    <w:rsid w:val="00E9267F"/>
    <w:rsid w:val="00EA2A4A"/>
    <w:rsid w:val="00EA5CCC"/>
    <w:rsid w:val="00EB46BC"/>
    <w:rsid w:val="00EC1B0B"/>
    <w:rsid w:val="00ED2F23"/>
    <w:rsid w:val="00ED4932"/>
    <w:rsid w:val="00EE37FF"/>
    <w:rsid w:val="00EE7544"/>
    <w:rsid w:val="00EF4376"/>
    <w:rsid w:val="00EF49BF"/>
    <w:rsid w:val="00F108D3"/>
    <w:rsid w:val="00F11FB6"/>
    <w:rsid w:val="00F12B6A"/>
    <w:rsid w:val="00F14706"/>
    <w:rsid w:val="00F1759F"/>
    <w:rsid w:val="00F23D8E"/>
    <w:rsid w:val="00F24A67"/>
    <w:rsid w:val="00F25D7E"/>
    <w:rsid w:val="00F27B7A"/>
    <w:rsid w:val="00F37B63"/>
    <w:rsid w:val="00F41D57"/>
    <w:rsid w:val="00F5273C"/>
    <w:rsid w:val="00F5700F"/>
    <w:rsid w:val="00F604D5"/>
    <w:rsid w:val="00F60927"/>
    <w:rsid w:val="00F60A99"/>
    <w:rsid w:val="00F60F63"/>
    <w:rsid w:val="00F624B4"/>
    <w:rsid w:val="00F660D8"/>
    <w:rsid w:val="00F7148B"/>
    <w:rsid w:val="00F7353F"/>
    <w:rsid w:val="00F74CFA"/>
    <w:rsid w:val="00F813A3"/>
    <w:rsid w:val="00F92D5D"/>
    <w:rsid w:val="00F94A94"/>
    <w:rsid w:val="00F96330"/>
    <w:rsid w:val="00F9671E"/>
    <w:rsid w:val="00F97A2B"/>
    <w:rsid w:val="00FA0358"/>
    <w:rsid w:val="00FA3628"/>
    <w:rsid w:val="00FB0875"/>
    <w:rsid w:val="00FC0AD3"/>
    <w:rsid w:val="00FD176F"/>
    <w:rsid w:val="00FD389D"/>
    <w:rsid w:val="00FD4B6C"/>
    <w:rsid w:val="00FD679D"/>
    <w:rsid w:val="00FD6AAD"/>
    <w:rsid w:val="00FE3E27"/>
    <w:rsid w:val="00FE7A52"/>
    <w:rsid w:val="00FF0087"/>
    <w:rsid w:val="00FF186E"/>
    <w:rsid w:val="00FF3722"/>
    <w:rsid w:val="00FF49E1"/>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899A0"/>
  <w15:docId w15:val="{9CF38761-1545-48FD-8D8F-AC36CE2A1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87E"/>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rsid w:val="0010587E"/>
    <w:pPr>
      <w:keepNext/>
      <w:keepLines/>
      <w:spacing w:after="25" w:line="250" w:lineRule="auto"/>
      <w:ind w:left="10" w:right="343"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587E"/>
    <w:rPr>
      <w:rFonts w:ascii="Verdana" w:eastAsia="Verdana" w:hAnsi="Verdana" w:cs="Verdana"/>
      <w:b/>
      <w:color w:val="000000"/>
      <w:sz w:val="20"/>
    </w:rPr>
  </w:style>
  <w:style w:type="paragraph" w:customStyle="1" w:styleId="footnotedescription">
    <w:name w:val="footnote description"/>
    <w:next w:val="Normalny"/>
    <w:link w:val="footnotedescriptionChar"/>
    <w:hidden/>
    <w:rsid w:val="0010587E"/>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10587E"/>
    <w:rPr>
      <w:rFonts w:ascii="Times New Roman" w:eastAsia="Times New Roman" w:hAnsi="Times New Roman" w:cs="Times New Roman"/>
      <w:color w:val="000000"/>
      <w:sz w:val="20"/>
    </w:rPr>
  </w:style>
  <w:style w:type="character" w:customStyle="1" w:styleId="footnotemark">
    <w:name w:val="footnote mark"/>
    <w:hidden/>
    <w:rsid w:val="0010587E"/>
    <w:rPr>
      <w:rFonts w:ascii="Times New Roman" w:eastAsia="Times New Roman" w:hAnsi="Times New Roman" w:cs="Times New Roman"/>
      <w:color w:val="000000"/>
      <w:sz w:val="20"/>
      <w:vertAlign w:val="superscript"/>
    </w:rPr>
  </w:style>
  <w:style w:type="table" w:customStyle="1" w:styleId="TableGrid">
    <w:name w:val="TableGrid"/>
    <w:rsid w:val="0010587E"/>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33394F"/>
    <w:rPr>
      <w:color w:val="605E5C"/>
      <w:shd w:val="clear" w:color="auto" w:fill="E1DFDD"/>
    </w:rPr>
  </w:style>
  <w:style w:type="character" w:styleId="Odwoaniedokomentarza">
    <w:name w:val="annotation reference"/>
    <w:basedOn w:val="Domylnaczcionkaakapitu"/>
    <w:uiPriority w:val="99"/>
    <w:semiHidden/>
    <w:unhideWhenUsed/>
    <w:rsid w:val="00193BAF"/>
    <w:rPr>
      <w:sz w:val="16"/>
      <w:szCs w:val="16"/>
    </w:rPr>
  </w:style>
  <w:style w:type="paragraph" w:styleId="Tekstkomentarza">
    <w:name w:val="annotation text"/>
    <w:basedOn w:val="Normalny"/>
    <w:link w:val="TekstkomentarzaZnak"/>
    <w:uiPriority w:val="99"/>
    <w:semiHidden/>
    <w:unhideWhenUsed/>
    <w:rsid w:val="00193BAF"/>
    <w:pPr>
      <w:spacing w:line="240" w:lineRule="auto"/>
    </w:pPr>
    <w:rPr>
      <w:szCs w:val="20"/>
    </w:rPr>
  </w:style>
  <w:style w:type="character" w:customStyle="1" w:styleId="TekstkomentarzaZnak">
    <w:name w:val="Tekst komentarza Znak"/>
    <w:basedOn w:val="Domylnaczcionkaakapitu"/>
    <w:link w:val="Tekstkomentarza"/>
    <w:uiPriority w:val="99"/>
    <w:semiHidden/>
    <w:rsid w:val="00193BAF"/>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193BAF"/>
    <w:rPr>
      <w:b/>
      <w:bCs/>
    </w:rPr>
  </w:style>
  <w:style w:type="character" w:customStyle="1" w:styleId="TematkomentarzaZnak">
    <w:name w:val="Temat komentarza Znak"/>
    <w:basedOn w:val="TekstkomentarzaZnak"/>
    <w:link w:val="Tematkomentarza"/>
    <w:uiPriority w:val="99"/>
    <w:semiHidden/>
    <w:rsid w:val="00193BAF"/>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193B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BAF"/>
    <w:rPr>
      <w:rFonts w:ascii="Segoe UI" w:eastAsia="Verdana" w:hAnsi="Segoe UI" w:cs="Segoe UI"/>
      <w:color w:val="000000"/>
      <w:sz w:val="18"/>
      <w:szCs w:val="18"/>
    </w:rPr>
  </w:style>
  <w:style w:type="paragraph" w:styleId="Nagwek">
    <w:name w:val="header"/>
    <w:basedOn w:val="Normalny"/>
    <w:link w:val="NagwekZnak"/>
    <w:uiPriority w:val="99"/>
    <w:unhideWhenUsed/>
    <w:rsid w:val="00F92D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2D5D"/>
    <w:rPr>
      <w:rFonts w:ascii="Verdana" w:eastAsia="Verdana" w:hAnsi="Verdana" w:cs="Verdana"/>
      <w:color w:val="000000"/>
      <w:sz w:val="20"/>
    </w:rPr>
  </w:style>
  <w:style w:type="character" w:styleId="Nierozpoznanawzmianka">
    <w:name w:val="Unresolved Mention"/>
    <w:basedOn w:val="Domylnaczcionkaakapitu"/>
    <w:uiPriority w:val="99"/>
    <w:semiHidden/>
    <w:unhideWhenUsed/>
    <w:rsid w:val="00560AEE"/>
    <w:rPr>
      <w:color w:val="605E5C"/>
      <w:shd w:val="clear" w:color="auto" w:fill="E1DFDD"/>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836ED3"/>
    <w:rPr>
      <w:rFonts w:ascii="Verdana" w:eastAsia="Verdana" w:hAnsi="Verdana" w:cs="Verdana"/>
      <w:color w:val="000000"/>
      <w:sz w:val="20"/>
    </w:rPr>
  </w:style>
  <w:style w:type="character" w:styleId="Pogrubienie">
    <w:name w:val="Strong"/>
    <w:basedOn w:val="Domylnaczcionkaakapitu"/>
    <w:uiPriority w:val="22"/>
    <w:qFormat/>
    <w:rsid w:val="00E7455F"/>
    <w:rPr>
      <w:b/>
      <w:bCs/>
    </w:rPr>
  </w:style>
  <w:style w:type="character" w:customStyle="1" w:styleId="markedcontent">
    <w:name w:val="markedcontent"/>
    <w:basedOn w:val="Domylnaczcionkaakapitu"/>
    <w:rsid w:val="007B325A"/>
  </w:style>
  <w:style w:type="paragraph" w:styleId="NormalnyWeb">
    <w:name w:val="Normal (Web)"/>
    <w:basedOn w:val="Normalny"/>
    <w:uiPriority w:val="99"/>
    <w:unhideWhenUsed/>
    <w:rsid w:val="00FD679D"/>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styleId="Uwydatnienie">
    <w:name w:val="Emphasis"/>
    <w:basedOn w:val="Domylnaczcionkaakapitu"/>
    <w:uiPriority w:val="20"/>
    <w:qFormat/>
    <w:rsid w:val="00FD679D"/>
    <w:rPr>
      <w:i/>
      <w:iCs/>
    </w:rPr>
  </w:style>
  <w:style w:type="character" w:styleId="UyteHipercze">
    <w:name w:val="FollowedHyperlink"/>
    <w:basedOn w:val="Domylnaczcionkaakapitu"/>
    <w:uiPriority w:val="99"/>
    <w:semiHidden/>
    <w:unhideWhenUsed/>
    <w:rsid w:val="00921ACC"/>
    <w:rPr>
      <w:color w:val="954F72" w:themeColor="followedHyperlink"/>
      <w:u w:val="single"/>
    </w:rPr>
  </w:style>
  <w:style w:type="paragraph" w:styleId="Tekstprzypisudolnego">
    <w:name w:val="footnote text"/>
    <w:basedOn w:val="Normalny"/>
    <w:link w:val="TekstprzypisudolnegoZnak"/>
    <w:uiPriority w:val="99"/>
    <w:semiHidden/>
    <w:unhideWhenUsed/>
    <w:rsid w:val="00B61C16"/>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B61C16"/>
    <w:rPr>
      <w:rFonts w:ascii="Verdana" w:eastAsia="Verdana" w:hAnsi="Verdana" w:cs="Verdana"/>
      <w:color w:val="000000"/>
      <w:sz w:val="20"/>
      <w:szCs w:val="20"/>
    </w:rPr>
  </w:style>
  <w:style w:type="character" w:styleId="Odwoanieprzypisudolnego">
    <w:name w:val="footnote reference"/>
    <w:basedOn w:val="Domylnaczcionkaakapitu"/>
    <w:uiPriority w:val="99"/>
    <w:semiHidden/>
    <w:unhideWhenUsed/>
    <w:rsid w:val="00B61C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246073">
      <w:bodyDiv w:val="1"/>
      <w:marLeft w:val="0"/>
      <w:marRight w:val="0"/>
      <w:marTop w:val="0"/>
      <w:marBottom w:val="0"/>
      <w:divBdr>
        <w:top w:val="none" w:sz="0" w:space="0" w:color="auto"/>
        <w:left w:val="none" w:sz="0" w:space="0" w:color="auto"/>
        <w:bottom w:val="none" w:sz="0" w:space="0" w:color="auto"/>
        <w:right w:val="none" w:sz="0" w:space="0" w:color="auto"/>
      </w:divBdr>
      <w:divsChild>
        <w:div w:id="1873834399">
          <w:marLeft w:val="-225"/>
          <w:marRight w:val="-225"/>
          <w:marTop w:val="0"/>
          <w:marBottom w:val="225"/>
          <w:divBdr>
            <w:top w:val="none" w:sz="0" w:space="0" w:color="auto"/>
            <w:left w:val="none" w:sz="0" w:space="0" w:color="auto"/>
            <w:bottom w:val="none" w:sz="0" w:space="0" w:color="auto"/>
            <w:right w:val="none" w:sz="0" w:space="0" w:color="auto"/>
          </w:divBdr>
          <w:divsChild>
            <w:div w:id="531305690">
              <w:marLeft w:val="0"/>
              <w:marRight w:val="0"/>
              <w:marTop w:val="0"/>
              <w:marBottom w:val="225"/>
              <w:divBdr>
                <w:top w:val="none" w:sz="0" w:space="0" w:color="auto"/>
                <w:left w:val="none" w:sz="0" w:space="0" w:color="auto"/>
                <w:bottom w:val="none" w:sz="0" w:space="0" w:color="auto"/>
                <w:right w:val="none" w:sz="0" w:space="0" w:color="auto"/>
              </w:divBdr>
              <w:divsChild>
                <w:div w:id="104354242">
                  <w:marLeft w:val="-225"/>
                  <w:marRight w:val="-225"/>
                  <w:marTop w:val="0"/>
                  <w:marBottom w:val="225"/>
                  <w:divBdr>
                    <w:top w:val="none" w:sz="0" w:space="0" w:color="auto"/>
                    <w:left w:val="none" w:sz="0" w:space="0" w:color="auto"/>
                    <w:bottom w:val="none" w:sz="0" w:space="0" w:color="auto"/>
                    <w:right w:val="none" w:sz="0" w:space="0" w:color="auto"/>
                  </w:divBdr>
                  <w:divsChild>
                    <w:div w:id="1619482190">
                      <w:marLeft w:val="0"/>
                      <w:marRight w:val="0"/>
                      <w:marTop w:val="0"/>
                      <w:marBottom w:val="225"/>
                      <w:divBdr>
                        <w:top w:val="none" w:sz="0" w:space="0" w:color="auto"/>
                        <w:left w:val="none" w:sz="0" w:space="0" w:color="auto"/>
                        <w:bottom w:val="none" w:sz="0" w:space="0" w:color="auto"/>
                        <w:right w:val="none" w:sz="0" w:space="0" w:color="auto"/>
                      </w:divBdr>
                      <w:divsChild>
                        <w:div w:id="1571690724">
                          <w:marLeft w:val="0"/>
                          <w:marRight w:val="0"/>
                          <w:marTop w:val="0"/>
                          <w:marBottom w:val="0"/>
                          <w:divBdr>
                            <w:top w:val="none" w:sz="0" w:space="0" w:color="auto"/>
                            <w:left w:val="none" w:sz="0" w:space="0" w:color="auto"/>
                            <w:bottom w:val="none" w:sz="0" w:space="0" w:color="auto"/>
                            <w:right w:val="none" w:sz="0" w:space="0" w:color="auto"/>
                          </w:divBdr>
                          <w:divsChild>
                            <w:div w:id="157007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873738">
      <w:bodyDiv w:val="1"/>
      <w:marLeft w:val="0"/>
      <w:marRight w:val="0"/>
      <w:marTop w:val="0"/>
      <w:marBottom w:val="0"/>
      <w:divBdr>
        <w:top w:val="none" w:sz="0" w:space="0" w:color="auto"/>
        <w:left w:val="none" w:sz="0" w:space="0" w:color="auto"/>
        <w:bottom w:val="none" w:sz="0" w:space="0" w:color="auto"/>
        <w:right w:val="none" w:sz="0" w:space="0" w:color="auto"/>
      </w:divBdr>
    </w:div>
    <w:div w:id="1289822917">
      <w:bodyDiv w:val="1"/>
      <w:marLeft w:val="0"/>
      <w:marRight w:val="0"/>
      <w:marTop w:val="0"/>
      <w:marBottom w:val="0"/>
      <w:divBdr>
        <w:top w:val="none" w:sz="0" w:space="0" w:color="auto"/>
        <w:left w:val="none" w:sz="0" w:space="0" w:color="auto"/>
        <w:bottom w:val="none" w:sz="0" w:space="0" w:color="auto"/>
        <w:right w:val="none" w:sz="0" w:space="0" w:color="auto"/>
      </w:divBdr>
    </w:div>
    <w:div w:id="1948272888">
      <w:bodyDiv w:val="1"/>
      <w:marLeft w:val="0"/>
      <w:marRight w:val="0"/>
      <w:marTop w:val="0"/>
      <w:marBottom w:val="0"/>
      <w:divBdr>
        <w:top w:val="none" w:sz="0" w:space="0" w:color="auto"/>
        <w:left w:val="none" w:sz="0" w:space="0" w:color="auto"/>
        <w:bottom w:val="none" w:sz="0" w:space="0" w:color="auto"/>
        <w:right w:val="none" w:sz="0" w:space="0" w:color="auto"/>
      </w:divBdr>
    </w:div>
    <w:div w:id="1985547327">
      <w:bodyDiv w:val="1"/>
      <w:marLeft w:val="0"/>
      <w:marRight w:val="0"/>
      <w:marTop w:val="0"/>
      <w:marBottom w:val="0"/>
      <w:divBdr>
        <w:top w:val="none" w:sz="0" w:space="0" w:color="auto"/>
        <w:left w:val="none" w:sz="0" w:space="0" w:color="auto"/>
        <w:bottom w:val="none" w:sz="0" w:space="0" w:color="auto"/>
        <w:right w:val="none" w:sz="0" w:space="0" w:color="auto"/>
      </w:divBdr>
    </w:div>
    <w:div w:id="2055960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umczyzew.pl" TargetMode="External"/><Relationship Id="rId13" Type="http://schemas.openxmlformats.org/officeDocument/2006/relationships/hyperlink" Target="mailto:ido@umczyzew.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transakcja/660122"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zyze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platformazakupowa.pl/transakcja/66012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platformazakupowa.pl/transakcja/660122"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D06E9-2278-4FF2-93F2-A667D71F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19</Pages>
  <Words>7291</Words>
  <Characters>43752</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Ulka Jan</cp:lastModifiedBy>
  <cp:revision>32</cp:revision>
  <cp:lastPrinted>2022-10-11T07:15:00Z</cp:lastPrinted>
  <dcterms:created xsi:type="dcterms:W3CDTF">2022-04-25T11:42:00Z</dcterms:created>
  <dcterms:modified xsi:type="dcterms:W3CDTF">2022-10-13T11:38:00Z</dcterms:modified>
</cp:coreProperties>
</file>