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E074" w14:textId="24C36ED6" w:rsidR="00732903" w:rsidRPr="007B0140" w:rsidRDefault="00EA6922" w:rsidP="007B0140">
      <w:pPr>
        <w:ind w:left="4963"/>
        <w:jc w:val="right"/>
        <w:rPr>
          <w:rFonts w:asciiTheme="minorHAnsi" w:hAnsiTheme="minorHAnsi" w:cstheme="minorHAnsi"/>
          <w:sz w:val="22"/>
          <w:szCs w:val="22"/>
        </w:rPr>
      </w:pPr>
      <w:r w:rsidRPr="007B0140">
        <w:rPr>
          <w:rFonts w:asciiTheme="minorHAnsi" w:hAnsiTheme="minorHAnsi" w:cstheme="minorHAnsi"/>
          <w:b/>
          <w:sz w:val="22"/>
          <w:szCs w:val="22"/>
        </w:rPr>
        <w:t xml:space="preserve">   </w:t>
      </w:r>
      <w:r w:rsidR="0078601C" w:rsidRPr="007B0140">
        <w:rPr>
          <w:rFonts w:asciiTheme="minorHAnsi" w:hAnsiTheme="minorHAnsi" w:cstheme="minorHAnsi"/>
          <w:b/>
          <w:sz w:val="22"/>
          <w:szCs w:val="22"/>
        </w:rPr>
        <w:tab/>
        <w:t xml:space="preserve">    </w:t>
      </w:r>
      <w:r w:rsidR="00B1536C" w:rsidRPr="007B0140">
        <w:rPr>
          <w:rFonts w:asciiTheme="minorHAnsi" w:hAnsiTheme="minorHAnsi" w:cstheme="minorHAnsi"/>
          <w:b/>
          <w:sz w:val="22"/>
          <w:szCs w:val="22"/>
        </w:rPr>
        <w:t xml:space="preserve">Załącznik nr </w:t>
      </w:r>
      <w:r w:rsidR="007B0140" w:rsidRPr="007B0140">
        <w:rPr>
          <w:rFonts w:asciiTheme="minorHAnsi" w:hAnsiTheme="minorHAnsi" w:cstheme="minorHAnsi"/>
          <w:b/>
          <w:sz w:val="22"/>
          <w:szCs w:val="22"/>
        </w:rPr>
        <w:t>2</w:t>
      </w:r>
      <w:r w:rsidR="00B34D2B" w:rsidRPr="007B0140">
        <w:rPr>
          <w:rFonts w:asciiTheme="minorHAnsi" w:hAnsiTheme="minorHAnsi" w:cstheme="minorHAnsi"/>
          <w:b/>
          <w:sz w:val="22"/>
          <w:szCs w:val="22"/>
        </w:rPr>
        <w:t xml:space="preserve"> </w:t>
      </w:r>
      <w:r w:rsidR="00B1536C" w:rsidRPr="007B0140">
        <w:rPr>
          <w:rFonts w:asciiTheme="minorHAnsi" w:hAnsiTheme="minorHAnsi" w:cstheme="minorHAnsi"/>
          <w:b/>
          <w:sz w:val="22"/>
          <w:szCs w:val="22"/>
        </w:rPr>
        <w:t>do SWZ</w:t>
      </w:r>
    </w:p>
    <w:p w14:paraId="02C3AE91" w14:textId="7FEF19C4" w:rsidR="00732903" w:rsidRPr="007B0140" w:rsidRDefault="00B1536C" w:rsidP="007B0140">
      <w:pPr>
        <w:jc w:val="right"/>
        <w:rPr>
          <w:rFonts w:asciiTheme="minorHAnsi" w:hAnsiTheme="minorHAnsi" w:cstheme="minorHAnsi"/>
          <w:sz w:val="22"/>
          <w:szCs w:val="22"/>
        </w:rPr>
      </w:pPr>
      <w:r w:rsidRPr="007B0140">
        <w:rPr>
          <w:rFonts w:asciiTheme="minorHAnsi" w:hAnsiTheme="minorHAnsi" w:cstheme="minorHAnsi"/>
          <w:b/>
          <w:sz w:val="22"/>
          <w:szCs w:val="22"/>
        </w:rPr>
        <w:tab/>
      </w:r>
      <w:r w:rsidRPr="007B0140">
        <w:rPr>
          <w:rFonts w:asciiTheme="minorHAnsi" w:hAnsiTheme="minorHAnsi" w:cstheme="minorHAnsi"/>
          <w:b/>
          <w:sz w:val="22"/>
          <w:szCs w:val="22"/>
        </w:rPr>
        <w:tab/>
      </w:r>
      <w:r w:rsidRPr="007B0140">
        <w:rPr>
          <w:rFonts w:asciiTheme="minorHAnsi" w:hAnsiTheme="minorHAnsi" w:cstheme="minorHAnsi"/>
          <w:b/>
          <w:sz w:val="22"/>
          <w:szCs w:val="22"/>
        </w:rPr>
        <w:tab/>
      </w:r>
      <w:r w:rsidRPr="007B0140">
        <w:rPr>
          <w:rFonts w:asciiTheme="minorHAnsi" w:hAnsiTheme="minorHAnsi" w:cstheme="minorHAnsi"/>
          <w:b/>
          <w:sz w:val="22"/>
          <w:szCs w:val="22"/>
        </w:rPr>
        <w:tab/>
      </w:r>
      <w:r w:rsidRPr="007B0140">
        <w:rPr>
          <w:rFonts w:asciiTheme="minorHAnsi" w:hAnsiTheme="minorHAnsi" w:cstheme="minorHAnsi"/>
          <w:b/>
          <w:sz w:val="22"/>
          <w:szCs w:val="22"/>
        </w:rPr>
        <w:tab/>
      </w:r>
      <w:r w:rsidRPr="007B0140">
        <w:rPr>
          <w:rFonts w:asciiTheme="minorHAnsi" w:hAnsiTheme="minorHAnsi" w:cstheme="minorHAnsi"/>
          <w:b/>
          <w:sz w:val="22"/>
          <w:szCs w:val="22"/>
        </w:rPr>
        <w:tab/>
        <w:t xml:space="preserve">             Załącznik nr 1 do umowy</w:t>
      </w:r>
      <w:r w:rsidR="00B34D2B" w:rsidRPr="007B0140">
        <w:rPr>
          <w:rFonts w:asciiTheme="minorHAnsi" w:hAnsiTheme="minorHAnsi" w:cstheme="minorHAnsi"/>
          <w:b/>
          <w:sz w:val="22"/>
          <w:szCs w:val="22"/>
        </w:rPr>
        <w:t xml:space="preserve"> </w:t>
      </w:r>
      <w:r w:rsidR="007B0140" w:rsidRPr="007B0140">
        <w:rPr>
          <w:rFonts w:asciiTheme="minorHAnsi" w:hAnsiTheme="minorHAnsi" w:cstheme="minorHAnsi"/>
          <w:b/>
          <w:sz w:val="22"/>
          <w:szCs w:val="22"/>
        </w:rPr>
        <w:t>LI.262.3.</w:t>
      </w:r>
      <w:r w:rsidR="004A4E67">
        <w:rPr>
          <w:rFonts w:asciiTheme="minorHAnsi" w:hAnsiTheme="minorHAnsi" w:cstheme="minorHAnsi"/>
          <w:b/>
          <w:sz w:val="22"/>
          <w:szCs w:val="22"/>
        </w:rPr>
        <w:t>1.</w:t>
      </w:r>
      <w:r w:rsidR="007B0140" w:rsidRPr="007B0140">
        <w:rPr>
          <w:rFonts w:asciiTheme="minorHAnsi" w:hAnsiTheme="minorHAnsi" w:cstheme="minorHAnsi"/>
          <w:b/>
          <w:sz w:val="22"/>
          <w:szCs w:val="22"/>
        </w:rPr>
        <w:t>2023</w:t>
      </w:r>
    </w:p>
    <w:p w14:paraId="280C9DC9" w14:textId="0FA61170" w:rsidR="00732903" w:rsidRPr="007B0140" w:rsidRDefault="00B1536C">
      <w:pPr>
        <w:spacing w:before="170" w:line="360" w:lineRule="auto"/>
        <w:jc w:val="center"/>
        <w:rPr>
          <w:rFonts w:asciiTheme="minorHAnsi" w:hAnsiTheme="minorHAnsi" w:cstheme="minorHAnsi"/>
          <w:sz w:val="22"/>
          <w:szCs w:val="22"/>
        </w:rPr>
      </w:pPr>
      <w:r w:rsidRPr="007B0140">
        <w:rPr>
          <w:rFonts w:asciiTheme="minorHAnsi" w:hAnsiTheme="minorHAnsi" w:cstheme="minorHAnsi"/>
          <w:b/>
          <w:sz w:val="22"/>
          <w:szCs w:val="22"/>
        </w:rPr>
        <w:t xml:space="preserve">FORMULARZ CENOWO –TECHNICZNY - zadanie  nr  </w:t>
      </w:r>
      <w:r w:rsidR="0078601C" w:rsidRPr="007B0140">
        <w:rPr>
          <w:rFonts w:asciiTheme="minorHAnsi" w:hAnsiTheme="minorHAnsi" w:cstheme="minorHAnsi"/>
          <w:b/>
          <w:sz w:val="22"/>
          <w:szCs w:val="22"/>
        </w:rPr>
        <w:t>1</w:t>
      </w:r>
    </w:p>
    <w:p w14:paraId="070DE8D7" w14:textId="77777777" w:rsidR="00732903" w:rsidRPr="007B0140" w:rsidRDefault="00B1536C">
      <w:pPr>
        <w:ind w:left="-527"/>
        <w:jc w:val="both"/>
        <w:rPr>
          <w:rFonts w:asciiTheme="minorHAnsi" w:hAnsiTheme="minorHAnsi" w:cstheme="minorHAnsi"/>
          <w:sz w:val="22"/>
          <w:szCs w:val="22"/>
        </w:rPr>
      </w:pPr>
      <w:r w:rsidRPr="007B0140">
        <w:rPr>
          <w:rFonts w:asciiTheme="minorHAnsi" w:hAnsiTheme="minorHAnsi" w:cstheme="minorHAnsi"/>
          <w:sz w:val="22"/>
          <w:szCs w:val="22"/>
        </w:rPr>
        <w:tab/>
        <w:t>A. Oferuję dostawę przedmiotu zamówienia za cenę:</w:t>
      </w:r>
    </w:p>
    <w:p w14:paraId="3BAA28CB" w14:textId="77777777" w:rsidR="00732903" w:rsidRPr="007B0140" w:rsidRDefault="00732903">
      <w:pPr>
        <w:tabs>
          <w:tab w:val="left" w:pos="360"/>
        </w:tabs>
        <w:ind w:left="357"/>
        <w:jc w:val="both"/>
        <w:rPr>
          <w:rFonts w:asciiTheme="minorHAnsi" w:hAnsiTheme="minorHAnsi" w:cstheme="minorHAnsi"/>
          <w:b/>
          <w:bCs/>
          <w:sz w:val="22"/>
          <w:szCs w:val="22"/>
          <w:u w:val="single"/>
        </w:rPr>
      </w:pPr>
    </w:p>
    <w:tbl>
      <w:tblPr>
        <w:tblW w:w="10349" w:type="dxa"/>
        <w:tblInd w:w="-356" w:type="dxa"/>
        <w:tblLayout w:type="fixed"/>
        <w:tblCellMar>
          <w:left w:w="70" w:type="dxa"/>
          <w:right w:w="70" w:type="dxa"/>
        </w:tblCellMar>
        <w:tblLook w:val="04A0" w:firstRow="1" w:lastRow="0" w:firstColumn="1" w:lastColumn="0" w:noHBand="0" w:noVBand="1"/>
      </w:tblPr>
      <w:tblGrid>
        <w:gridCol w:w="426"/>
        <w:gridCol w:w="2552"/>
        <w:gridCol w:w="776"/>
        <w:gridCol w:w="565"/>
        <w:gridCol w:w="1210"/>
        <w:gridCol w:w="67"/>
        <w:gridCol w:w="1209"/>
        <w:gridCol w:w="851"/>
        <w:gridCol w:w="1275"/>
        <w:gridCol w:w="1418"/>
      </w:tblGrid>
      <w:tr w:rsidR="007B0140" w:rsidRPr="007B0140" w14:paraId="21C9C096" w14:textId="77777777" w:rsidTr="007B0140">
        <w:trPr>
          <w:cantSplit/>
          <w:trHeight w:val="276"/>
        </w:trPr>
        <w:tc>
          <w:tcPr>
            <w:tcW w:w="426" w:type="dxa"/>
            <w:vMerge w:val="restart"/>
            <w:tcBorders>
              <w:top w:val="single" w:sz="4" w:space="0" w:color="000000"/>
              <w:left w:val="single" w:sz="4" w:space="0" w:color="000000"/>
              <w:bottom w:val="single" w:sz="4" w:space="0" w:color="000000"/>
            </w:tcBorders>
            <w:shd w:val="clear" w:color="auto" w:fill="auto"/>
            <w:vAlign w:val="center"/>
          </w:tcPr>
          <w:p w14:paraId="09EBBF6D"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
                <w:sz w:val="22"/>
                <w:szCs w:val="22"/>
              </w:rPr>
              <w:t>Lp.</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14:paraId="341B7D9C" w14:textId="77777777" w:rsidR="007B0140" w:rsidRPr="007B0140" w:rsidRDefault="007B0140">
            <w:pPr>
              <w:widowControl w:val="0"/>
              <w:snapToGrid w:val="0"/>
              <w:jc w:val="center"/>
              <w:rPr>
                <w:rFonts w:asciiTheme="minorHAnsi" w:hAnsiTheme="minorHAnsi" w:cstheme="minorHAnsi"/>
                <w:b/>
                <w:sz w:val="22"/>
                <w:szCs w:val="22"/>
              </w:rPr>
            </w:pPr>
          </w:p>
          <w:p w14:paraId="1DAE8850" w14:textId="77777777" w:rsidR="007B0140" w:rsidRPr="007B0140" w:rsidRDefault="007B0140">
            <w:pPr>
              <w:pStyle w:val="Nagwek6"/>
              <w:widowControl w:val="0"/>
              <w:tabs>
                <w:tab w:val="left" w:pos="0"/>
              </w:tabs>
              <w:spacing w:before="0" w:after="0"/>
              <w:jc w:val="center"/>
              <w:rPr>
                <w:rFonts w:asciiTheme="minorHAnsi" w:hAnsiTheme="minorHAnsi" w:cstheme="minorHAnsi"/>
              </w:rPr>
            </w:pPr>
            <w:r w:rsidRPr="007B0140">
              <w:rPr>
                <w:rFonts w:asciiTheme="minorHAnsi" w:hAnsiTheme="minorHAnsi" w:cstheme="minorHAnsi"/>
              </w:rPr>
              <w:t>Przedmiot zamówienia</w:t>
            </w:r>
          </w:p>
          <w:p w14:paraId="4BB03935" w14:textId="77777777" w:rsidR="007B0140" w:rsidRPr="007B0140" w:rsidRDefault="007B0140">
            <w:pPr>
              <w:widowControl w:val="0"/>
              <w:jc w:val="center"/>
              <w:rPr>
                <w:rFonts w:asciiTheme="minorHAnsi" w:hAnsiTheme="minorHAnsi" w:cstheme="minorHAnsi"/>
                <w:b/>
                <w:sz w:val="22"/>
                <w:szCs w:val="22"/>
              </w:rPr>
            </w:pPr>
          </w:p>
        </w:tc>
        <w:tc>
          <w:tcPr>
            <w:tcW w:w="776" w:type="dxa"/>
            <w:vMerge w:val="restart"/>
            <w:tcBorders>
              <w:top w:val="single" w:sz="4" w:space="0" w:color="000000"/>
              <w:left w:val="single" w:sz="8" w:space="0" w:color="000000"/>
              <w:right w:val="single" w:sz="8" w:space="0" w:color="000000"/>
            </w:tcBorders>
            <w:shd w:val="clear" w:color="auto" w:fill="auto"/>
            <w:vAlign w:val="center"/>
          </w:tcPr>
          <w:p w14:paraId="428F7F6B" w14:textId="77777777" w:rsidR="007B0140" w:rsidRPr="007B0140" w:rsidRDefault="007B0140">
            <w:pPr>
              <w:widowControl w:val="0"/>
              <w:jc w:val="center"/>
              <w:rPr>
                <w:rFonts w:asciiTheme="minorHAnsi" w:hAnsiTheme="minorHAnsi" w:cstheme="minorHAnsi"/>
                <w:sz w:val="22"/>
                <w:szCs w:val="22"/>
              </w:rPr>
            </w:pPr>
            <w:r w:rsidRPr="007B0140">
              <w:rPr>
                <w:rFonts w:asciiTheme="minorHAnsi" w:hAnsiTheme="minorHAnsi" w:cstheme="minorHAnsi"/>
                <w:b/>
                <w:sz w:val="22"/>
                <w:szCs w:val="22"/>
              </w:rPr>
              <w:t>Jednostka miary</w:t>
            </w:r>
          </w:p>
        </w:tc>
        <w:tc>
          <w:tcPr>
            <w:tcW w:w="565" w:type="dxa"/>
            <w:vMerge w:val="restart"/>
            <w:tcBorders>
              <w:top w:val="single" w:sz="4" w:space="0" w:color="000000"/>
              <w:left w:val="single" w:sz="8" w:space="0" w:color="000000"/>
              <w:bottom w:val="single" w:sz="4" w:space="0" w:color="000000"/>
            </w:tcBorders>
            <w:shd w:val="clear" w:color="auto" w:fill="auto"/>
            <w:vAlign w:val="center"/>
          </w:tcPr>
          <w:p w14:paraId="16180B8F" w14:textId="77777777" w:rsidR="007B0140" w:rsidRPr="007B0140" w:rsidRDefault="007B0140">
            <w:pPr>
              <w:widowControl w:val="0"/>
              <w:jc w:val="center"/>
              <w:rPr>
                <w:rFonts w:asciiTheme="minorHAnsi" w:hAnsiTheme="minorHAnsi" w:cstheme="minorHAnsi"/>
                <w:sz w:val="22"/>
                <w:szCs w:val="22"/>
              </w:rPr>
            </w:pPr>
            <w:r w:rsidRPr="007B0140">
              <w:rPr>
                <w:rFonts w:asciiTheme="minorHAnsi" w:hAnsiTheme="minorHAnsi" w:cstheme="minorHAnsi"/>
                <w:b/>
                <w:sz w:val="22"/>
                <w:szCs w:val="22"/>
              </w:rPr>
              <w:t>Ilość</w:t>
            </w:r>
          </w:p>
        </w:tc>
        <w:tc>
          <w:tcPr>
            <w:tcW w:w="1277" w:type="dxa"/>
            <w:gridSpan w:val="2"/>
            <w:vMerge w:val="restart"/>
            <w:tcBorders>
              <w:top w:val="single" w:sz="4" w:space="0" w:color="000000"/>
              <w:left w:val="single" w:sz="4" w:space="0" w:color="000000"/>
              <w:bottom w:val="single" w:sz="4" w:space="0" w:color="000000"/>
            </w:tcBorders>
            <w:shd w:val="clear" w:color="auto" w:fill="auto"/>
            <w:vAlign w:val="center"/>
          </w:tcPr>
          <w:p w14:paraId="33801EB4"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
                <w:sz w:val="22"/>
                <w:szCs w:val="22"/>
              </w:rPr>
              <w:t>Cena</w:t>
            </w:r>
          </w:p>
          <w:p w14:paraId="5526AA3E"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
                <w:sz w:val="22"/>
                <w:szCs w:val="22"/>
              </w:rPr>
              <w:t>jednostkowa</w:t>
            </w:r>
          </w:p>
          <w:p w14:paraId="475DF7F8" w14:textId="77777777" w:rsidR="007B0140" w:rsidRPr="007B0140" w:rsidRDefault="007B0140">
            <w:pPr>
              <w:widowControl w:val="0"/>
              <w:jc w:val="center"/>
              <w:rPr>
                <w:rFonts w:asciiTheme="minorHAnsi" w:hAnsiTheme="minorHAnsi" w:cstheme="minorHAnsi"/>
                <w:sz w:val="22"/>
                <w:szCs w:val="22"/>
              </w:rPr>
            </w:pPr>
            <w:r w:rsidRPr="007B0140">
              <w:rPr>
                <w:rFonts w:asciiTheme="minorHAnsi" w:hAnsiTheme="minorHAnsi" w:cstheme="minorHAnsi"/>
                <w:i/>
                <w:sz w:val="22"/>
                <w:szCs w:val="22"/>
              </w:rPr>
              <w:t>netto</w:t>
            </w:r>
          </w:p>
        </w:tc>
        <w:tc>
          <w:tcPr>
            <w:tcW w:w="1209" w:type="dxa"/>
            <w:vMerge w:val="restart"/>
            <w:tcBorders>
              <w:top w:val="single" w:sz="4" w:space="0" w:color="000000"/>
              <w:left w:val="single" w:sz="4" w:space="0" w:color="000000"/>
              <w:bottom w:val="single" w:sz="4" w:space="0" w:color="000000"/>
            </w:tcBorders>
            <w:shd w:val="clear" w:color="auto" w:fill="auto"/>
            <w:vAlign w:val="center"/>
          </w:tcPr>
          <w:p w14:paraId="1CA74934" w14:textId="77777777" w:rsidR="007B0140" w:rsidRPr="007B0140" w:rsidRDefault="007B0140">
            <w:pPr>
              <w:widowControl w:val="0"/>
              <w:jc w:val="center"/>
              <w:rPr>
                <w:rFonts w:asciiTheme="minorHAnsi" w:hAnsiTheme="minorHAnsi" w:cstheme="minorHAnsi"/>
                <w:sz w:val="22"/>
                <w:szCs w:val="22"/>
              </w:rPr>
            </w:pPr>
            <w:r w:rsidRPr="007B0140">
              <w:rPr>
                <w:rFonts w:asciiTheme="minorHAnsi" w:hAnsiTheme="minorHAnsi" w:cstheme="minorHAnsi"/>
                <w:b/>
                <w:sz w:val="22"/>
                <w:szCs w:val="22"/>
              </w:rPr>
              <w:t>Wartość</w:t>
            </w:r>
          </w:p>
          <w:p w14:paraId="58B00311" w14:textId="77777777" w:rsidR="007B0140" w:rsidRPr="007B0140" w:rsidRDefault="007B0140">
            <w:pPr>
              <w:widowControl w:val="0"/>
              <w:jc w:val="center"/>
              <w:rPr>
                <w:rFonts w:asciiTheme="minorHAnsi" w:hAnsiTheme="minorHAnsi" w:cstheme="minorHAnsi"/>
                <w:sz w:val="22"/>
                <w:szCs w:val="22"/>
              </w:rPr>
            </w:pPr>
            <w:r w:rsidRPr="007B0140">
              <w:rPr>
                <w:rFonts w:asciiTheme="minorHAnsi" w:hAnsiTheme="minorHAnsi" w:cstheme="minorHAnsi"/>
                <w:b/>
                <w:sz w:val="22"/>
                <w:szCs w:val="22"/>
              </w:rPr>
              <w:t xml:space="preserve"> </w:t>
            </w:r>
            <w:r w:rsidRPr="007B0140">
              <w:rPr>
                <w:rFonts w:asciiTheme="minorHAnsi" w:hAnsiTheme="minorHAnsi" w:cstheme="minorHAnsi"/>
                <w:i/>
                <w:sz w:val="22"/>
                <w:szCs w:val="22"/>
              </w:rPr>
              <w:t>netto</w:t>
            </w:r>
          </w:p>
          <w:p w14:paraId="73727F56" w14:textId="77777777" w:rsidR="007B0140" w:rsidRPr="007B0140" w:rsidRDefault="007B0140">
            <w:pPr>
              <w:widowControl w:val="0"/>
              <w:jc w:val="center"/>
              <w:rPr>
                <w:rFonts w:asciiTheme="minorHAnsi" w:hAnsiTheme="minorHAnsi" w:cstheme="minorHAnsi"/>
                <w:sz w:val="22"/>
                <w:szCs w:val="22"/>
              </w:rPr>
            </w:pPr>
            <w:r w:rsidRPr="007B0140">
              <w:rPr>
                <w:rFonts w:asciiTheme="minorHAnsi" w:hAnsiTheme="minorHAnsi" w:cstheme="minorHAnsi"/>
                <w:i/>
                <w:sz w:val="22"/>
                <w:szCs w:val="22"/>
              </w:rPr>
              <w:t>6=4x5</w:t>
            </w:r>
          </w:p>
        </w:tc>
        <w:tc>
          <w:tcPr>
            <w:tcW w:w="851" w:type="dxa"/>
            <w:vMerge w:val="restart"/>
            <w:tcBorders>
              <w:top w:val="single" w:sz="4" w:space="0" w:color="000000"/>
              <w:left w:val="single" w:sz="4" w:space="0" w:color="000000"/>
            </w:tcBorders>
            <w:shd w:val="clear" w:color="auto" w:fill="auto"/>
            <w:vAlign w:val="center"/>
          </w:tcPr>
          <w:p w14:paraId="0A8BF01F"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
                <w:bCs/>
                <w:sz w:val="22"/>
                <w:szCs w:val="22"/>
              </w:rPr>
              <w:t>Stawka VAT</w:t>
            </w:r>
          </w:p>
          <w:p w14:paraId="35877BB3"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Cs/>
                <w:i/>
                <w:sz w:val="22"/>
                <w:szCs w:val="22"/>
              </w:rPr>
              <w:t>%</w:t>
            </w:r>
          </w:p>
        </w:tc>
        <w:tc>
          <w:tcPr>
            <w:tcW w:w="1275" w:type="dxa"/>
            <w:vMerge w:val="restart"/>
            <w:tcBorders>
              <w:top w:val="single" w:sz="4" w:space="0" w:color="000000"/>
              <w:left w:val="single" w:sz="4" w:space="0" w:color="000000"/>
              <w:right w:val="single" w:sz="4" w:space="0" w:color="000000"/>
            </w:tcBorders>
            <w:shd w:val="clear" w:color="auto" w:fill="auto"/>
            <w:vAlign w:val="center"/>
          </w:tcPr>
          <w:p w14:paraId="29A162D6"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
                <w:bCs/>
                <w:sz w:val="22"/>
                <w:szCs w:val="22"/>
              </w:rPr>
              <w:t>Cena</w:t>
            </w:r>
          </w:p>
          <w:p w14:paraId="2F59794B"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
                <w:bCs/>
                <w:sz w:val="22"/>
                <w:szCs w:val="22"/>
              </w:rPr>
              <w:t>jednostkowa</w:t>
            </w:r>
          </w:p>
          <w:p w14:paraId="168F0C03"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Cs/>
                <w:i/>
                <w:sz w:val="22"/>
                <w:szCs w:val="22"/>
              </w:rPr>
              <w:t>brutto</w:t>
            </w:r>
          </w:p>
          <w:p w14:paraId="08CC99CC" w14:textId="6A0A7AFC"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Cs/>
                <w:i/>
                <w:sz w:val="22"/>
                <w:szCs w:val="22"/>
              </w:rPr>
              <w:t>8=</w:t>
            </w:r>
            <w:r>
              <w:rPr>
                <w:rFonts w:asciiTheme="minorHAnsi" w:hAnsiTheme="minorHAnsi" w:cstheme="minorHAnsi"/>
                <w:bCs/>
                <w:i/>
                <w:sz w:val="22"/>
                <w:szCs w:val="22"/>
              </w:rPr>
              <w:t>9/4</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14:paraId="2C34DE42"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
                <w:bCs/>
                <w:sz w:val="22"/>
                <w:szCs w:val="22"/>
              </w:rPr>
              <w:t>Wartość</w:t>
            </w:r>
          </w:p>
          <w:p w14:paraId="033F57D5"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Cs/>
                <w:i/>
                <w:sz w:val="22"/>
                <w:szCs w:val="22"/>
              </w:rPr>
              <w:t>brutto</w:t>
            </w:r>
          </w:p>
          <w:p w14:paraId="30192F4B" w14:textId="549BEDBB"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Cs/>
                <w:i/>
                <w:sz w:val="22"/>
                <w:szCs w:val="22"/>
              </w:rPr>
              <w:t>9=</w:t>
            </w:r>
            <w:r>
              <w:rPr>
                <w:rFonts w:asciiTheme="minorHAnsi" w:hAnsiTheme="minorHAnsi" w:cstheme="minorHAnsi"/>
                <w:bCs/>
                <w:i/>
                <w:sz w:val="22"/>
                <w:szCs w:val="22"/>
              </w:rPr>
              <w:t>6+7</w:t>
            </w:r>
          </w:p>
        </w:tc>
      </w:tr>
      <w:tr w:rsidR="007B0140" w:rsidRPr="007B0140" w14:paraId="01D4A44F" w14:textId="77777777" w:rsidTr="007B0140">
        <w:trPr>
          <w:cantSplit/>
          <w:trHeight w:val="269"/>
        </w:trPr>
        <w:tc>
          <w:tcPr>
            <w:tcW w:w="426" w:type="dxa"/>
            <w:vMerge/>
            <w:tcBorders>
              <w:top w:val="single" w:sz="4" w:space="0" w:color="000000"/>
              <w:left w:val="single" w:sz="4" w:space="0" w:color="000000"/>
              <w:bottom w:val="single" w:sz="4" w:space="0" w:color="000000"/>
            </w:tcBorders>
            <w:shd w:val="clear" w:color="auto" w:fill="auto"/>
            <w:vAlign w:val="center"/>
          </w:tcPr>
          <w:p w14:paraId="53EE050C" w14:textId="77777777" w:rsidR="007B0140" w:rsidRPr="007B0140" w:rsidRDefault="007B0140">
            <w:pPr>
              <w:widowControl w:val="0"/>
              <w:rPr>
                <w:rFonts w:asciiTheme="minorHAnsi" w:hAnsiTheme="minorHAnsi" w:cstheme="minorHAnsi"/>
                <w:sz w:val="22"/>
                <w:szCs w:val="22"/>
              </w:rPr>
            </w:pPr>
          </w:p>
        </w:tc>
        <w:tc>
          <w:tcPr>
            <w:tcW w:w="2552" w:type="dxa"/>
            <w:vMerge/>
            <w:tcBorders>
              <w:top w:val="single" w:sz="4" w:space="0" w:color="000000"/>
              <w:left w:val="single" w:sz="4" w:space="0" w:color="000000"/>
              <w:bottom w:val="single" w:sz="4" w:space="0" w:color="000000"/>
            </w:tcBorders>
            <w:shd w:val="clear" w:color="auto" w:fill="auto"/>
            <w:vAlign w:val="center"/>
          </w:tcPr>
          <w:p w14:paraId="6D446CEE" w14:textId="77777777" w:rsidR="007B0140" w:rsidRPr="007B0140" w:rsidRDefault="007B0140">
            <w:pPr>
              <w:widowControl w:val="0"/>
              <w:rPr>
                <w:rFonts w:asciiTheme="minorHAnsi" w:hAnsiTheme="minorHAnsi" w:cstheme="minorHAnsi"/>
                <w:sz w:val="22"/>
                <w:szCs w:val="22"/>
              </w:rPr>
            </w:pPr>
          </w:p>
        </w:tc>
        <w:tc>
          <w:tcPr>
            <w:tcW w:w="776" w:type="dxa"/>
            <w:vMerge/>
            <w:tcBorders>
              <w:top w:val="single" w:sz="4" w:space="0" w:color="000000"/>
              <w:left w:val="single" w:sz="8" w:space="0" w:color="000000"/>
              <w:right w:val="single" w:sz="8" w:space="0" w:color="000000"/>
            </w:tcBorders>
            <w:shd w:val="clear" w:color="auto" w:fill="auto"/>
            <w:vAlign w:val="center"/>
          </w:tcPr>
          <w:p w14:paraId="7513E2EA" w14:textId="77777777" w:rsidR="007B0140" w:rsidRPr="007B0140" w:rsidRDefault="007B0140">
            <w:pPr>
              <w:widowControl w:val="0"/>
              <w:rPr>
                <w:rFonts w:asciiTheme="minorHAnsi" w:hAnsiTheme="minorHAnsi" w:cstheme="minorHAnsi"/>
                <w:sz w:val="22"/>
                <w:szCs w:val="22"/>
              </w:rPr>
            </w:pPr>
          </w:p>
        </w:tc>
        <w:tc>
          <w:tcPr>
            <w:tcW w:w="565" w:type="dxa"/>
            <w:vMerge/>
            <w:tcBorders>
              <w:top w:val="single" w:sz="4" w:space="0" w:color="000000"/>
              <w:left w:val="single" w:sz="8" w:space="0" w:color="000000"/>
              <w:bottom w:val="single" w:sz="4" w:space="0" w:color="000000"/>
            </w:tcBorders>
            <w:shd w:val="clear" w:color="auto" w:fill="auto"/>
            <w:vAlign w:val="center"/>
          </w:tcPr>
          <w:p w14:paraId="16F51FF9" w14:textId="77777777" w:rsidR="007B0140" w:rsidRPr="007B0140" w:rsidRDefault="007B0140">
            <w:pPr>
              <w:widowControl w:val="0"/>
              <w:rPr>
                <w:rFonts w:asciiTheme="minorHAnsi" w:hAnsiTheme="minorHAnsi" w:cstheme="minorHAnsi"/>
                <w:sz w:val="22"/>
                <w:szCs w:val="22"/>
              </w:rPr>
            </w:pPr>
          </w:p>
        </w:tc>
        <w:tc>
          <w:tcPr>
            <w:tcW w:w="1277" w:type="dxa"/>
            <w:gridSpan w:val="2"/>
            <w:vMerge/>
            <w:tcBorders>
              <w:top w:val="single" w:sz="4" w:space="0" w:color="000000"/>
              <w:left w:val="single" w:sz="4" w:space="0" w:color="000000"/>
              <w:bottom w:val="single" w:sz="4" w:space="0" w:color="000000"/>
            </w:tcBorders>
            <w:shd w:val="clear" w:color="auto" w:fill="auto"/>
            <w:vAlign w:val="center"/>
          </w:tcPr>
          <w:p w14:paraId="54D85BC3" w14:textId="77777777" w:rsidR="007B0140" w:rsidRPr="007B0140" w:rsidRDefault="007B0140">
            <w:pPr>
              <w:widowControl w:val="0"/>
              <w:rPr>
                <w:rFonts w:asciiTheme="minorHAnsi" w:hAnsiTheme="minorHAnsi" w:cstheme="minorHAnsi"/>
                <w:sz w:val="22"/>
                <w:szCs w:val="22"/>
              </w:rPr>
            </w:pPr>
          </w:p>
        </w:tc>
        <w:tc>
          <w:tcPr>
            <w:tcW w:w="1209" w:type="dxa"/>
            <w:vMerge/>
            <w:tcBorders>
              <w:top w:val="single" w:sz="4" w:space="0" w:color="000000"/>
              <w:left w:val="single" w:sz="4" w:space="0" w:color="000000"/>
              <w:bottom w:val="single" w:sz="4" w:space="0" w:color="000000"/>
            </w:tcBorders>
            <w:shd w:val="clear" w:color="auto" w:fill="auto"/>
            <w:vAlign w:val="center"/>
          </w:tcPr>
          <w:p w14:paraId="0B452C8C" w14:textId="77777777" w:rsidR="007B0140" w:rsidRPr="007B0140" w:rsidRDefault="007B0140">
            <w:pPr>
              <w:widowControl w:val="0"/>
              <w:rPr>
                <w:rFonts w:asciiTheme="minorHAnsi" w:hAnsiTheme="minorHAnsi" w:cstheme="minorHAnsi"/>
                <w:sz w:val="22"/>
                <w:szCs w:val="22"/>
              </w:rPr>
            </w:pPr>
          </w:p>
        </w:tc>
        <w:tc>
          <w:tcPr>
            <w:tcW w:w="851" w:type="dxa"/>
            <w:vMerge/>
            <w:tcBorders>
              <w:top w:val="single" w:sz="4" w:space="0" w:color="000000"/>
              <w:left w:val="single" w:sz="4" w:space="0" w:color="000000"/>
            </w:tcBorders>
            <w:shd w:val="clear" w:color="auto" w:fill="auto"/>
            <w:vAlign w:val="center"/>
          </w:tcPr>
          <w:p w14:paraId="77CAAF21" w14:textId="77777777" w:rsidR="007B0140" w:rsidRPr="007B0140" w:rsidRDefault="007B0140">
            <w:pPr>
              <w:widowControl w:val="0"/>
              <w:rPr>
                <w:rFonts w:asciiTheme="minorHAnsi" w:hAnsiTheme="minorHAnsi" w:cstheme="minorHAnsi"/>
                <w:sz w:val="22"/>
                <w:szCs w:val="22"/>
              </w:rPr>
            </w:pPr>
          </w:p>
        </w:tc>
        <w:tc>
          <w:tcPr>
            <w:tcW w:w="1275" w:type="dxa"/>
            <w:vMerge/>
            <w:tcBorders>
              <w:top w:val="single" w:sz="4" w:space="0" w:color="000000"/>
              <w:left w:val="single" w:sz="4" w:space="0" w:color="000000"/>
              <w:right w:val="single" w:sz="4" w:space="0" w:color="000000"/>
            </w:tcBorders>
            <w:shd w:val="clear" w:color="auto" w:fill="auto"/>
            <w:vAlign w:val="center"/>
          </w:tcPr>
          <w:p w14:paraId="35AD6EA3" w14:textId="77777777" w:rsidR="007B0140" w:rsidRPr="007B0140" w:rsidRDefault="007B0140">
            <w:pPr>
              <w:widowControl w:val="0"/>
              <w:rPr>
                <w:rFonts w:asciiTheme="minorHAnsi" w:hAnsiTheme="minorHAnsi" w:cstheme="minorHAnsi"/>
                <w:sz w:val="22"/>
                <w:szCs w:val="22"/>
              </w:rPr>
            </w:pPr>
          </w:p>
        </w:tc>
        <w:tc>
          <w:tcPr>
            <w:tcW w:w="1418" w:type="dxa"/>
            <w:vMerge/>
            <w:tcBorders>
              <w:top w:val="single" w:sz="4" w:space="0" w:color="000000"/>
              <w:left w:val="single" w:sz="4" w:space="0" w:color="000000"/>
              <w:right w:val="single" w:sz="4" w:space="0" w:color="000000"/>
            </w:tcBorders>
            <w:shd w:val="clear" w:color="auto" w:fill="auto"/>
            <w:vAlign w:val="center"/>
          </w:tcPr>
          <w:p w14:paraId="597A418C" w14:textId="77777777" w:rsidR="007B0140" w:rsidRPr="007B0140" w:rsidRDefault="007B0140">
            <w:pPr>
              <w:widowControl w:val="0"/>
              <w:rPr>
                <w:rFonts w:asciiTheme="minorHAnsi" w:hAnsiTheme="minorHAnsi" w:cstheme="minorHAnsi"/>
                <w:sz w:val="22"/>
                <w:szCs w:val="22"/>
              </w:rPr>
            </w:pPr>
          </w:p>
        </w:tc>
      </w:tr>
      <w:tr w:rsidR="007B0140" w:rsidRPr="007B0140" w14:paraId="7EB8436D" w14:textId="77777777" w:rsidTr="007B0140">
        <w:trPr>
          <w:cantSplit/>
          <w:trHeight w:val="173"/>
        </w:trPr>
        <w:tc>
          <w:tcPr>
            <w:tcW w:w="426" w:type="dxa"/>
            <w:tcBorders>
              <w:top w:val="single" w:sz="4" w:space="0" w:color="000000"/>
              <w:left w:val="single" w:sz="4" w:space="0" w:color="000000"/>
              <w:bottom w:val="single" w:sz="4" w:space="0" w:color="000000"/>
            </w:tcBorders>
            <w:shd w:val="clear" w:color="auto" w:fill="auto"/>
            <w:vAlign w:val="center"/>
          </w:tcPr>
          <w:p w14:paraId="55B0290A"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sz w:val="22"/>
                <w:szCs w:val="22"/>
              </w:rPr>
              <w:t>1</w:t>
            </w:r>
          </w:p>
        </w:tc>
        <w:tc>
          <w:tcPr>
            <w:tcW w:w="2552" w:type="dxa"/>
            <w:tcBorders>
              <w:top w:val="single" w:sz="4" w:space="0" w:color="000000"/>
              <w:left w:val="single" w:sz="4" w:space="0" w:color="000000"/>
              <w:bottom w:val="single" w:sz="4" w:space="0" w:color="000000"/>
            </w:tcBorders>
            <w:shd w:val="clear" w:color="auto" w:fill="auto"/>
            <w:vAlign w:val="center"/>
          </w:tcPr>
          <w:p w14:paraId="62234345"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sz w:val="22"/>
                <w:szCs w:val="22"/>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7DD8885A"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sz w:val="22"/>
                <w:szCs w:val="22"/>
              </w:rPr>
              <w:t>3</w:t>
            </w:r>
          </w:p>
        </w:tc>
        <w:tc>
          <w:tcPr>
            <w:tcW w:w="565" w:type="dxa"/>
            <w:tcBorders>
              <w:top w:val="single" w:sz="4" w:space="0" w:color="000000"/>
              <w:left w:val="single" w:sz="4" w:space="0" w:color="000000"/>
              <w:bottom w:val="single" w:sz="4" w:space="0" w:color="000000"/>
            </w:tcBorders>
            <w:shd w:val="clear" w:color="auto" w:fill="auto"/>
            <w:vAlign w:val="center"/>
          </w:tcPr>
          <w:p w14:paraId="76F3E02D"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sz w:val="22"/>
                <w:szCs w:val="22"/>
              </w:rPr>
              <w:t>4</w:t>
            </w:r>
          </w:p>
        </w:tc>
        <w:tc>
          <w:tcPr>
            <w:tcW w:w="1277" w:type="dxa"/>
            <w:gridSpan w:val="2"/>
            <w:tcBorders>
              <w:top w:val="single" w:sz="4" w:space="0" w:color="000000"/>
              <w:left w:val="single" w:sz="4" w:space="0" w:color="000000"/>
              <w:bottom w:val="single" w:sz="4" w:space="0" w:color="000000"/>
            </w:tcBorders>
            <w:shd w:val="clear" w:color="auto" w:fill="auto"/>
            <w:vAlign w:val="center"/>
          </w:tcPr>
          <w:p w14:paraId="04EC0561"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sz w:val="22"/>
                <w:szCs w:val="22"/>
              </w:rPr>
              <w:t>5</w:t>
            </w:r>
          </w:p>
        </w:tc>
        <w:tc>
          <w:tcPr>
            <w:tcW w:w="1209" w:type="dxa"/>
            <w:tcBorders>
              <w:top w:val="single" w:sz="4" w:space="0" w:color="000000"/>
              <w:left w:val="single" w:sz="4" w:space="0" w:color="000000"/>
              <w:bottom w:val="single" w:sz="4" w:space="0" w:color="000000"/>
            </w:tcBorders>
            <w:shd w:val="clear" w:color="auto" w:fill="auto"/>
            <w:vAlign w:val="center"/>
          </w:tcPr>
          <w:p w14:paraId="6D97046C"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918730"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sz w:val="22"/>
                <w:szCs w:val="22"/>
              </w:rPr>
              <w:t>7</w:t>
            </w:r>
          </w:p>
        </w:tc>
        <w:tc>
          <w:tcPr>
            <w:tcW w:w="1275" w:type="dxa"/>
            <w:tcBorders>
              <w:top w:val="single" w:sz="4" w:space="0" w:color="000000"/>
              <w:left w:val="single" w:sz="4" w:space="0" w:color="000000"/>
              <w:bottom w:val="single" w:sz="4" w:space="0" w:color="000000"/>
            </w:tcBorders>
            <w:shd w:val="clear" w:color="auto" w:fill="auto"/>
            <w:vAlign w:val="center"/>
          </w:tcPr>
          <w:p w14:paraId="4AFC2244"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sz w:val="22"/>
                <w:szCs w:val="22"/>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BB5EC6"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sz w:val="22"/>
                <w:szCs w:val="22"/>
              </w:rPr>
              <w:t>9</w:t>
            </w:r>
          </w:p>
        </w:tc>
      </w:tr>
      <w:tr w:rsidR="007B0140" w:rsidRPr="007B0140" w14:paraId="2BD27494" w14:textId="77777777" w:rsidTr="007B0140">
        <w:trPr>
          <w:cantSplit/>
          <w:trHeight w:val="173"/>
        </w:trPr>
        <w:tc>
          <w:tcPr>
            <w:tcW w:w="426" w:type="dxa"/>
            <w:tcBorders>
              <w:top w:val="single" w:sz="4" w:space="0" w:color="000000"/>
              <w:left w:val="single" w:sz="4" w:space="0" w:color="000000"/>
              <w:bottom w:val="single" w:sz="4" w:space="0" w:color="000000"/>
            </w:tcBorders>
            <w:shd w:val="clear" w:color="auto" w:fill="auto"/>
            <w:vAlign w:val="center"/>
          </w:tcPr>
          <w:p w14:paraId="7DFFAAB3" w14:textId="77777777"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
                <w:sz w:val="22"/>
                <w:szCs w:val="22"/>
              </w:rPr>
              <w:t>I</w:t>
            </w:r>
          </w:p>
        </w:tc>
        <w:tc>
          <w:tcPr>
            <w:tcW w:w="2552" w:type="dxa"/>
            <w:tcBorders>
              <w:top w:val="single" w:sz="4" w:space="0" w:color="000000"/>
              <w:left w:val="single" w:sz="4" w:space="0" w:color="000000"/>
              <w:bottom w:val="single" w:sz="4" w:space="0" w:color="000000"/>
            </w:tcBorders>
            <w:shd w:val="clear" w:color="auto" w:fill="auto"/>
            <w:vAlign w:val="center"/>
          </w:tcPr>
          <w:p w14:paraId="4BA0F78F" w14:textId="77777777" w:rsidR="007B0140" w:rsidRPr="007B0140" w:rsidRDefault="007B0140" w:rsidP="00EA6922">
            <w:pPr>
              <w:pStyle w:val="NormalnyWeb"/>
              <w:spacing w:before="0" w:beforeAutospacing="0" w:after="0" w:afterAutospacing="0" w:line="240" w:lineRule="auto"/>
              <w:jc w:val="center"/>
              <w:rPr>
                <w:rFonts w:asciiTheme="minorHAnsi" w:hAnsiTheme="minorHAnsi" w:cstheme="minorHAnsi"/>
                <w:b/>
                <w:bCs/>
                <w:color w:val="000000"/>
                <w:sz w:val="22"/>
                <w:szCs w:val="22"/>
              </w:rPr>
            </w:pPr>
            <w:r w:rsidRPr="007B0140">
              <w:rPr>
                <w:rFonts w:asciiTheme="minorHAnsi" w:hAnsiTheme="minorHAnsi" w:cstheme="minorHAnsi"/>
                <w:b/>
                <w:bCs/>
                <w:color w:val="000000"/>
                <w:sz w:val="22"/>
                <w:szCs w:val="22"/>
              </w:rPr>
              <w:t xml:space="preserve">Łóżko do </w:t>
            </w:r>
          </w:p>
          <w:p w14:paraId="0C28451B" w14:textId="77777777" w:rsidR="007B0140" w:rsidRPr="007B0140" w:rsidRDefault="007B0140" w:rsidP="00EA6922">
            <w:pPr>
              <w:pStyle w:val="NormalnyWeb"/>
              <w:spacing w:before="0" w:beforeAutospacing="0" w:after="0" w:afterAutospacing="0" w:line="240" w:lineRule="auto"/>
              <w:jc w:val="center"/>
              <w:rPr>
                <w:rFonts w:asciiTheme="minorHAnsi" w:hAnsiTheme="minorHAnsi" w:cstheme="minorHAnsi"/>
                <w:b/>
                <w:bCs/>
                <w:color w:val="000000"/>
                <w:sz w:val="22"/>
                <w:szCs w:val="22"/>
              </w:rPr>
            </w:pPr>
            <w:r w:rsidRPr="007B0140">
              <w:rPr>
                <w:rFonts w:asciiTheme="minorHAnsi" w:hAnsiTheme="minorHAnsi" w:cstheme="minorHAnsi"/>
                <w:b/>
                <w:bCs/>
                <w:color w:val="000000"/>
                <w:sz w:val="22"/>
                <w:szCs w:val="22"/>
              </w:rPr>
              <w:t xml:space="preserve">intensywnej terapii z materacem </w:t>
            </w:r>
          </w:p>
          <w:p w14:paraId="544489D7" w14:textId="66BFDF4E" w:rsidR="007B0140" w:rsidRPr="007B0140" w:rsidRDefault="007B0140" w:rsidP="00EA6922">
            <w:pPr>
              <w:pStyle w:val="NormalnyWeb"/>
              <w:spacing w:before="0" w:beforeAutospacing="0" w:after="0" w:afterAutospacing="0" w:line="240" w:lineRule="auto"/>
              <w:jc w:val="center"/>
              <w:rPr>
                <w:rFonts w:asciiTheme="minorHAnsi" w:hAnsiTheme="minorHAnsi" w:cstheme="minorHAnsi"/>
                <w:sz w:val="22"/>
                <w:szCs w:val="22"/>
              </w:rPr>
            </w:pPr>
            <w:r w:rsidRPr="007B0140">
              <w:rPr>
                <w:rFonts w:asciiTheme="minorHAnsi" w:hAnsiTheme="minorHAnsi" w:cstheme="minorHAnsi"/>
                <w:b/>
                <w:bCs/>
                <w:color w:val="000000"/>
                <w:sz w:val="22"/>
                <w:szCs w:val="22"/>
              </w:rPr>
              <w:t>przeciwodleżynowym</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8DDD6" w14:textId="1EFCB119" w:rsidR="007B0140" w:rsidRPr="007B0140" w:rsidRDefault="007B0140">
            <w:pPr>
              <w:widowControl w:val="0"/>
              <w:snapToGrid w:val="0"/>
              <w:jc w:val="center"/>
              <w:rPr>
                <w:rFonts w:asciiTheme="minorHAnsi" w:hAnsiTheme="minorHAnsi" w:cstheme="minorHAnsi"/>
                <w:sz w:val="22"/>
                <w:szCs w:val="22"/>
              </w:rPr>
            </w:pPr>
            <w:r w:rsidRPr="007B0140">
              <w:rPr>
                <w:rFonts w:asciiTheme="minorHAnsi" w:hAnsiTheme="minorHAnsi" w:cstheme="minorHAnsi"/>
                <w:b/>
                <w:sz w:val="22"/>
                <w:szCs w:val="22"/>
              </w:rPr>
              <w:t>szt.</w:t>
            </w:r>
          </w:p>
        </w:tc>
        <w:tc>
          <w:tcPr>
            <w:tcW w:w="565" w:type="dxa"/>
            <w:tcBorders>
              <w:top w:val="single" w:sz="4" w:space="0" w:color="000000"/>
              <w:left w:val="single" w:sz="4" w:space="0" w:color="000000"/>
              <w:bottom w:val="single" w:sz="4" w:space="0" w:color="000000"/>
            </w:tcBorders>
            <w:shd w:val="clear" w:color="auto" w:fill="auto"/>
            <w:vAlign w:val="center"/>
          </w:tcPr>
          <w:p w14:paraId="261347B1" w14:textId="77777777" w:rsidR="007B0140" w:rsidRPr="007B0140" w:rsidRDefault="007B0140">
            <w:pPr>
              <w:widowControl w:val="0"/>
              <w:snapToGrid w:val="0"/>
              <w:jc w:val="center"/>
              <w:rPr>
                <w:rFonts w:asciiTheme="minorHAnsi" w:hAnsiTheme="minorHAnsi" w:cstheme="minorHAnsi"/>
                <w:b/>
                <w:sz w:val="22"/>
                <w:szCs w:val="22"/>
              </w:rPr>
            </w:pPr>
            <w:r w:rsidRPr="007B0140">
              <w:rPr>
                <w:rFonts w:asciiTheme="minorHAnsi" w:hAnsiTheme="minorHAnsi" w:cstheme="minorHAnsi"/>
                <w:b/>
                <w:sz w:val="22"/>
                <w:szCs w:val="22"/>
              </w:rPr>
              <w:t>7</w:t>
            </w:r>
          </w:p>
        </w:tc>
        <w:tc>
          <w:tcPr>
            <w:tcW w:w="1277" w:type="dxa"/>
            <w:gridSpan w:val="2"/>
            <w:tcBorders>
              <w:top w:val="single" w:sz="4" w:space="0" w:color="000000"/>
              <w:left w:val="single" w:sz="4" w:space="0" w:color="000000"/>
              <w:bottom w:val="single" w:sz="4" w:space="0" w:color="000000"/>
            </w:tcBorders>
            <w:shd w:val="clear" w:color="auto" w:fill="auto"/>
            <w:vAlign w:val="center"/>
          </w:tcPr>
          <w:p w14:paraId="4CB208D2" w14:textId="77777777" w:rsidR="007B0140" w:rsidRPr="007B0140" w:rsidRDefault="007B0140">
            <w:pPr>
              <w:widowControl w:val="0"/>
              <w:snapToGrid w:val="0"/>
              <w:jc w:val="center"/>
              <w:rPr>
                <w:rFonts w:asciiTheme="minorHAnsi" w:hAnsiTheme="minorHAnsi" w:cstheme="minorHAnsi"/>
                <w:sz w:val="22"/>
                <w:szCs w:val="22"/>
              </w:rPr>
            </w:pPr>
          </w:p>
        </w:tc>
        <w:tc>
          <w:tcPr>
            <w:tcW w:w="1209" w:type="dxa"/>
            <w:tcBorders>
              <w:top w:val="single" w:sz="4" w:space="0" w:color="000000"/>
              <w:left w:val="single" w:sz="4" w:space="0" w:color="000000"/>
              <w:bottom w:val="single" w:sz="4" w:space="0" w:color="000000"/>
            </w:tcBorders>
            <w:shd w:val="clear" w:color="auto" w:fill="auto"/>
            <w:vAlign w:val="center"/>
          </w:tcPr>
          <w:p w14:paraId="650950FB" w14:textId="77777777" w:rsidR="007B0140" w:rsidRPr="007B0140" w:rsidRDefault="007B0140">
            <w:pPr>
              <w:widowControl w:val="0"/>
              <w:snapToGrid w:val="0"/>
              <w:jc w:val="center"/>
              <w:rPr>
                <w:rFonts w:asciiTheme="minorHAnsi" w:hAnsiTheme="minorHAnsi" w:cstheme="minorHAns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748E38" w14:textId="77777777" w:rsidR="007B0140" w:rsidRPr="007B0140" w:rsidRDefault="007B0140">
            <w:pPr>
              <w:widowControl w:val="0"/>
              <w:snapToGrid w:val="0"/>
              <w:jc w:val="center"/>
              <w:rPr>
                <w:rFonts w:asciiTheme="minorHAnsi" w:hAnsiTheme="minorHAnsi" w:cstheme="minorHAnsi"/>
                <w:sz w:val="22"/>
                <w:szCs w:val="22"/>
              </w:rPr>
            </w:pPr>
          </w:p>
          <w:p w14:paraId="5F80B66F" w14:textId="77777777" w:rsidR="007B0140" w:rsidRPr="007B0140" w:rsidRDefault="007B0140">
            <w:pPr>
              <w:widowControl w:val="0"/>
              <w:snapToGrid w:val="0"/>
              <w:jc w:val="center"/>
              <w:rPr>
                <w:rFonts w:asciiTheme="minorHAnsi" w:hAnsiTheme="minorHAnsi" w:cstheme="minorHAnsi"/>
                <w:color w:val="C9211E"/>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67E3B416" w14:textId="77777777" w:rsidR="007B0140" w:rsidRPr="007B0140" w:rsidRDefault="007B0140">
            <w:pPr>
              <w:widowControl w:val="0"/>
              <w:snapToGrid w:val="0"/>
              <w:jc w:val="center"/>
              <w:rPr>
                <w:rFonts w:asciiTheme="minorHAnsi" w:hAnsiTheme="minorHAnsi" w:cstheme="minorHAns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80A22F" w14:textId="77777777" w:rsidR="007B0140" w:rsidRPr="007B0140" w:rsidRDefault="007B0140">
            <w:pPr>
              <w:widowControl w:val="0"/>
              <w:snapToGrid w:val="0"/>
              <w:jc w:val="center"/>
              <w:rPr>
                <w:rFonts w:asciiTheme="minorHAnsi" w:hAnsiTheme="minorHAnsi" w:cstheme="minorHAnsi"/>
                <w:b/>
                <w:bCs/>
                <w:sz w:val="22"/>
                <w:szCs w:val="22"/>
              </w:rPr>
            </w:pPr>
          </w:p>
        </w:tc>
      </w:tr>
      <w:tr w:rsidR="007B0140" w:rsidRPr="007B0140" w14:paraId="0A705192" w14:textId="77777777" w:rsidTr="007B0140">
        <w:trPr>
          <w:cantSplit/>
          <w:trHeight w:val="389"/>
        </w:trPr>
        <w:tc>
          <w:tcPr>
            <w:tcW w:w="5529" w:type="dxa"/>
            <w:gridSpan w:val="5"/>
            <w:tcBorders>
              <w:top w:val="single" w:sz="4" w:space="0" w:color="000000"/>
              <w:left w:val="single" w:sz="4" w:space="0" w:color="000000"/>
              <w:bottom w:val="single" w:sz="4" w:space="0" w:color="000000"/>
            </w:tcBorders>
            <w:shd w:val="clear" w:color="auto" w:fill="auto"/>
          </w:tcPr>
          <w:p w14:paraId="517FE357" w14:textId="552AE760" w:rsidR="007B0140" w:rsidRPr="007B0140" w:rsidRDefault="007B0140">
            <w:pPr>
              <w:widowControl w:val="0"/>
              <w:snapToGrid w:val="0"/>
              <w:jc w:val="right"/>
              <w:rPr>
                <w:rFonts w:asciiTheme="minorHAnsi" w:hAnsiTheme="minorHAnsi" w:cstheme="minorHAnsi"/>
                <w:b/>
                <w:sz w:val="22"/>
                <w:szCs w:val="22"/>
              </w:rPr>
            </w:pPr>
            <w:r w:rsidRPr="007B0140">
              <w:rPr>
                <w:rFonts w:asciiTheme="minorHAnsi" w:hAnsiTheme="minorHAnsi" w:cstheme="minorHAnsi"/>
                <w:b/>
                <w:sz w:val="22"/>
                <w:szCs w:val="22"/>
              </w:rPr>
              <w:t>Razem cena oferty</w:t>
            </w:r>
          </w:p>
        </w:tc>
        <w:tc>
          <w:tcPr>
            <w:tcW w:w="1276" w:type="dxa"/>
            <w:gridSpan w:val="2"/>
            <w:tcBorders>
              <w:top w:val="single" w:sz="4" w:space="0" w:color="000000"/>
              <w:left w:val="single" w:sz="4" w:space="0" w:color="000000"/>
              <w:bottom w:val="single" w:sz="4" w:space="0" w:color="000000"/>
            </w:tcBorders>
            <w:shd w:val="clear" w:color="auto" w:fill="auto"/>
          </w:tcPr>
          <w:p w14:paraId="7B35941C" w14:textId="42C07133" w:rsidR="007B0140" w:rsidRPr="007B0140" w:rsidRDefault="007B0140">
            <w:pPr>
              <w:widowControl w:val="0"/>
              <w:snapToGrid w:val="0"/>
              <w:jc w:val="right"/>
              <w:rPr>
                <w:rFonts w:asciiTheme="minorHAnsi" w:hAnsiTheme="minorHAnsi" w:cstheme="minorHAnsi"/>
                <w:sz w:val="22"/>
                <w:szCs w:val="22"/>
              </w:rPr>
            </w:pPr>
          </w:p>
        </w:tc>
        <w:tc>
          <w:tcPr>
            <w:tcW w:w="851" w:type="dxa"/>
            <w:tcBorders>
              <w:top w:val="single" w:sz="4" w:space="0" w:color="000000"/>
              <w:left w:val="single" w:sz="4" w:space="0" w:color="000000"/>
              <w:bottom w:val="single" w:sz="4" w:space="0" w:color="000000"/>
            </w:tcBorders>
            <w:shd w:val="clear" w:color="auto" w:fill="auto"/>
          </w:tcPr>
          <w:p w14:paraId="563AF31B" w14:textId="16EE470F" w:rsidR="007B0140" w:rsidRPr="007B0140" w:rsidRDefault="007B0140" w:rsidP="007B0140">
            <w:pPr>
              <w:widowControl w:val="0"/>
              <w:snapToGrid w:val="0"/>
              <w:jc w:val="center"/>
              <w:rPr>
                <w:rFonts w:asciiTheme="minorHAnsi" w:hAnsiTheme="minorHAnsi" w:cstheme="minorHAnsi"/>
                <w:b/>
                <w:sz w:val="22"/>
                <w:szCs w:val="22"/>
              </w:rPr>
            </w:pPr>
            <w:r>
              <w:rPr>
                <w:rFonts w:asciiTheme="minorHAnsi" w:hAnsiTheme="minorHAnsi" w:cstheme="minorHAnsi"/>
                <w:b/>
                <w:sz w:val="22"/>
                <w:szCs w:val="22"/>
              </w:rPr>
              <w:t>-</w:t>
            </w:r>
          </w:p>
        </w:tc>
        <w:tc>
          <w:tcPr>
            <w:tcW w:w="1275" w:type="dxa"/>
            <w:tcBorders>
              <w:top w:val="single" w:sz="4" w:space="0" w:color="000000"/>
              <w:left w:val="single" w:sz="4" w:space="0" w:color="000000"/>
              <w:bottom w:val="single" w:sz="4" w:space="0" w:color="000000"/>
            </w:tcBorders>
            <w:shd w:val="clear" w:color="auto" w:fill="auto"/>
          </w:tcPr>
          <w:p w14:paraId="282CEBCB" w14:textId="4E28BF33" w:rsidR="007B0140" w:rsidRPr="007B0140" w:rsidRDefault="007B0140" w:rsidP="007B0140">
            <w:pPr>
              <w:widowControl w:val="0"/>
              <w:snapToGrid w:val="0"/>
              <w:jc w:val="center"/>
              <w:rPr>
                <w:rFonts w:asciiTheme="minorHAnsi" w:hAnsiTheme="minorHAnsi" w:cstheme="minorHAnsi"/>
                <w:b/>
                <w:sz w:val="22"/>
                <w:szCs w:val="22"/>
              </w:rPr>
            </w:pPr>
            <w:r>
              <w:rPr>
                <w:rFonts w:asciiTheme="minorHAnsi" w:hAnsiTheme="minorHAnsi" w:cstheme="minorHAnsi"/>
                <w:b/>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5E8051" w14:textId="77777777" w:rsidR="007B0140" w:rsidRPr="007B0140" w:rsidRDefault="007B0140">
            <w:pPr>
              <w:widowControl w:val="0"/>
              <w:snapToGrid w:val="0"/>
              <w:jc w:val="center"/>
              <w:rPr>
                <w:rFonts w:asciiTheme="minorHAnsi" w:hAnsiTheme="minorHAnsi" w:cstheme="minorHAnsi"/>
                <w:b/>
                <w:bCs/>
                <w:sz w:val="22"/>
                <w:szCs w:val="22"/>
              </w:rPr>
            </w:pPr>
          </w:p>
        </w:tc>
      </w:tr>
    </w:tbl>
    <w:p w14:paraId="11F60065" w14:textId="77777777" w:rsidR="00732903" w:rsidRPr="007B0140" w:rsidRDefault="00732903">
      <w:pPr>
        <w:tabs>
          <w:tab w:val="left" w:pos="142"/>
        </w:tabs>
        <w:ind w:hanging="1004"/>
        <w:jc w:val="center"/>
        <w:rPr>
          <w:rFonts w:asciiTheme="minorHAnsi" w:hAnsiTheme="minorHAnsi" w:cstheme="minorHAnsi"/>
          <w:b/>
          <w:sz w:val="22"/>
          <w:szCs w:val="22"/>
          <w:u w:val="single"/>
        </w:rPr>
      </w:pPr>
    </w:p>
    <w:p w14:paraId="4E75FD27" w14:textId="40BAB0BE" w:rsidR="00732903" w:rsidRPr="007B0140" w:rsidRDefault="00B1536C">
      <w:pPr>
        <w:pStyle w:val="Bezodstpw"/>
        <w:tabs>
          <w:tab w:val="left" w:pos="142"/>
        </w:tabs>
        <w:suppressAutoHyphens w:val="0"/>
        <w:ind w:left="-527"/>
        <w:jc w:val="both"/>
        <w:textAlignment w:val="baseline"/>
        <w:rPr>
          <w:rFonts w:cstheme="minorHAnsi"/>
        </w:rPr>
      </w:pPr>
      <w:r w:rsidRPr="007B0140">
        <w:rPr>
          <w:rFonts w:eastAsia="SimSun" w:cstheme="minorHAnsi"/>
          <w:color w:val="000000"/>
          <w:kern w:val="2"/>
          <w:lang w:eastAsia="pl-PL" w:bidi="hi-IN"/>
        </w:rPr>
        <w:br/>
      </w:r>
      <w:r w:rsidRPr="007B0140">
        <w:rPr>
          <w:rFonts w:eastAsia="SimSun" w:cstheme="minorHAnsi"/>
          <w:b/>
          <w:bCs/>
          <w:color w:val="000000"/>
          <w:kern w:val="2"/>
          <w:lang w:eastAsia="pl-PL" w:bidi="hi-IN"/>
        </w:rPr>
        <w:t>B. Oświadczam, że okres gwarancji na przedmiot zamówienia wynosi……………..miesięcy.</w:t>
      </w:r>
    </w:p>
    <w:p w14:paraId="1F7DB024" w14:textId="551B4868" w:rsidR="00732903" w:rsidRPr="007B0140" w:rsidRDefault="00732903">
      <w:pPr>
        <w:pStyle w:val="Bezodstpw"/>
        <w:tabs>
          <w:tab w:val="left" w:pos="142"/>
        </w:tabs>
        <w:suppressAutoHyphens w:val="0"/>
        <w:ind w:right="-469"/>
        <w:jc w:val="both"/>
        <w:textAlignment w:val="baseline"/>
        <w:rPr>
          <w:rFonts w:cstheme="minorHAnsi"/>
        </w:rPr>
      </w:pPr>
    </w:p>
    <w:p w14:paraId="33DB08EE" w14:textId="77777777" w:rsidR="00732903" w:rsidRPr="007B0140" w:rsidRDefault="00732903">
      <w:pPr>
        <w:pStyle w:val="Bezodstpw"/>
        <w:tabs>
          <w:tab w:val="left" w:pos="142"/>
        </w:tabs>
        <w:suppressAutoHyphens w:val="0"/>
        <w:ind w:right="-469"/>
        <w:jc w:val="both"/>
        <w:textAlignment w:val="baseline"/>
        <w:rPr>
          <w:rFonts w:eastAsia="SimSun" w:cstheme="minorHAnsi"/>
          <w:color w:val="000000"/>
          <w:kern w:val="2"/>
          <w:lang w:eastAsia="zh-CN" w:bidi="hi-IN"/>
        </w:rPr>
      </w:pPr>
    </w:p>
    <w:p w14:paraId="74F2609C" w14:textId="77777777" w:rsidR="00732903" w:rsidRPr="007B0140" w:rsidRDefault="00B1536C">
      <w:pPr>
        <w:tabs>
          <w:tab w:val="left" w:pos="142"/>
        </w:tabs>
        <w:ind w:left="-527"/>
        <w:jc w:val="both"/>
        <w:rPr>
          <w:rFonts w:asciiTheme="minorHAnsi" w:hAnsiTheme="minorHAnsi" w:cstheme="minorHAnsi"/>
          <w:sz w:val="22"/>
          <w:szCs w:val="22"/>
        </w:rPr>
      </w:pPr>
      <w:r w:rsidRPr="007B0140">
        <w:rPr>
          <w:rFonts w:asciiTheme="minorHAnsi" w:hAnsiTheme="minorHAnsi" w:cstheme="minorHAnsi"/>
          <w:sz w:val="22"/>
          <w:szCs w:val="22"/>
          <w:u w:val="single"/>
        </w:rPr>
        <w:t>Oferowany przedmiot zamówienia jest zgodny z niżej wskazanymi parametrami:</w:t>
      </w:r>
    </w:p>
    <w:p w14:paraId="11712BD3" w14:textId="77777777" w:rsidR="00732903" w:rsidRPr="007B0140" w:rsidRDefault="00732903">
      <w:pPr>
        <w:ind w:left="720"/>
        <w:jc w:val="both"/>
        <w:rPr>
          <w:rFonts w:asciiTheme="minorHAnsi" w:hAnsiTheme="minorHAnsi" w:cstheme="minorHAnsi"/>
          <w:sz w:val="22"/>
          <w:szCs w:val="22"/>
        </w:rPr>
      </w:pPr>
    </w:p>
    <w:tbl>
      <w:tblPr>
        <w:tblW w:w="10395" w:type="dxa"/>
        <w:tblInd w:w="-318" w:type="dxa"/>
        <w:tblLayout w:type="fixed"/>
        <w:tblLook w:val="04A0" w:firstRow="1" w:lastRow="0" w:firstColumn="1" w:lastColumn="0" w:noHBand="0" w:noVBand="1"/>
      </w:tblPr>
      <w:tblGrid>
        <w:gridCol w:w="567"/>
        <w:gridCol w:w="6805"/>
        <w:gridCol w:w="425"/>
        <w:gridCol w:w="2598"/>
      </w:tblGrid>
      <w:tr w:rsidR="00732903" w:rsidRPr="007B0140" w14:paraId="0EC41765" w14:textId="77777777">
        <w:tc>
          <w:tcPr>
            <w:tcW w:w="7797" w:type="dxa"/>
            <w:gridSpan w:val="3"/>
            <w:tcBorders>
              <w:top w:val="single" w:sz="4" w:space="0" w:color="000000"/>
              <w:left w:val="single" w:sz="4" w:space="0" w:color="000000"/>
              <w:bottom w:val="single" w:sz="4" w:space="0" w:color="000000"/>
            </w:tcBorders>
            <w:shd w:val="clear" w:color="auto" w:fill="auto"/>
            <w:vAlign w:val="center"/>
          </w:tcPr>
          <w:p w14:paraId="1D3450B3" w14:textId="4569EEA4" w:rsidR="00732903" w:rsidRPr="007B0140" w:rsidRDefault="00B1536C" w:rsidP="001F0AA3">
            <w:pPr>
              <w:widowControl w:val="0"/>
              <w:tabs>
                <w:tab w:val="left" w:pos="142"/>
              </w:tabs>
              <w:snapToGrid w:val="0"/>
              <w:ind w:left="-1004"/>
              <w:rPr>
                <w:rFonts w:asciiTheme="minorHAnsi" w:hAnsiTheme="minorHAnsi" w:cstheme="minorHAnsi"/>
                <w:sz w:val="22"/>
                <w:szCs w:val="22"/>
              </w:rPr>
            </w:pPr>
            <w:r w:rsidRPr="007B0140">
              <w:rPr>
                <w:rFonts w:asciiTheme="minorHAnsi" w:hAnsiTheme="minorHAnsi" w:cstheme="minorHAnsi"/>
                <w:b/>
                <w:bCs/>
                <w:sz w:val="22"/>
                <w:szCs w:val="22"/>
              </w:rPr>
              <w:t xml:space="preserve">                                 </w:t>
            </w:r>
            <w:r w:rsidRPr="007B0140">
              <w:rPr>
                <w:rFonts w:asciiTheme="minorHAnsi" w:eastAsia="Times New Roman" w:hAnsiTheme="minorHAnsi" w:cstheme="minorHAnsi"/>
                <w:b/>
                <w:bCs/>
                <w:sz w:val="22"/>
                <w:szCs w:val="22"/>
              </w:rPr>
              <w:t xml:space="preserve">Łóżko </w:t>
            </w:r>
            <w:r w:rsidR="00D53C25" w:rsidRPr="007B0140">
              <w:rPr>
                <w:rFonts w:asciiTheme="minorHAnsi" w:eastAsia="Times New Roman" w:hAnsiTheme="minorHAnsi" w:cstheme="minorHAnsi"/>
                <w:b/>
                <w:bCs/>
                <w:sz w:val="22"/>
                <w:szCs w:val="22"/>
              </w:rPr>
              <w:t>do intensywnej terapii</w:t>
            </w:r>
            <w:r w:rsidRPr="007B0140">
              <w:rPr>
                <w:rFonts w:asciiTheme="minorHAnsi" w:hAnsiTheme="minorHAnsi" w:cstheme="minorHAnsi"/>
                <w:b/>
                <w:bCs/>
                <w:sz w:val="22"/>
                <w:szCs w:val="22"/>
              </w:rPr>
              <w:t xml:space="preserve"> </w:t>
            </w:r>
            <w:r w:rsidR="00DE5AAA" w:rsidRPr="007B0140">
              <w:rPr>
                <w:rFonts w:asciiTheme="minorHAnsi" w:hAnsiTheme="minorHAnsi" w:cstheme="minorHAnsi"/>
                <w:b/>
                <w:bCs/>
                <w:sz w:val="22"/>
                <w:szCs w:val="22"/>
              </w:rPr>
              <w:t>z materacem</w:t>
            </w:r>
            <w:r w:rsidR="001F0AA3" w:rsidRPr="007B0140">
              <w:rPr>
                <w:rFonts w:asciiTheme="minorHAnsi" w:hAnsiTheme="minorHAnsi" w:cstheme="minorHAnsi"/>
                <w:b/>
                <w:bCs/>
                <w:sz w:val="22"/>
                <w:szCs w:val="22"/>
              </w:rPr>
              <w:t xml:space="preserve"> przeciwodleżynowym</w:t>
            </w:r>
            <w:r w:rsidRPr="007B0140">
              <w:rPr>
                <w:rFonts w:asciiTheme="minorHAnsi" w:hAnsiTheme="minorHAnsi" w:cstheme="minorHAnsi"/>
                <w:b/>
                <w:bCs/>
                <w:sz w:val="22"/>
                <w:szCs w:val="22"/>
              </w:rPr>
              <w:t>– 7 szt.</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7B08ADF4" w14:textId="77777777" w:rsidR="00732903" w:rsidRPr="007B0140" w:rsidRDefault="00732903">
            <w:pPr>
              <w:widowControl w:val="0"/>
              <w:snapToGrid w:val="0"/>
              <w:jc w:val="center"/>
              <w:rPr>
                <w:rFonts w:asciiTheme="minorHAnsi" w:hAnsiTheme="minorHAnsi" w:cstheme="minorHAnsi"/>
                <w:sz w:val="22"/>
                <w:szCs w:val="22"/>
              </w:rPr>
            </w:pPr>
          </w:p>
          <w:p w14:paraId="17065C0F" w14:textId="77777777" w:rsidR="00732903" w:rsidRPr="007B0140" w:rsidRDefault="00B1536C">
            <w:pPr>
              <w:widowControl w:val="0"/>
              <w:snapToGrid w:val="0"/>
              <w:rPr>
                <w:rFonts w:asciiTheme="minorHAnsi" w:hAnsiTheme="minorHAnsi" w:cstheme="minorHAnsi"/>
                <w:sz w:val="22"/>
                <w:szCs w:val="22"/>
              </w:rPr>
            </w:pPr>
            <w:r w:rsidRPr="007B0140">
              <w:rPr>
                <w:rFonts w:asciiTheme="minorHAnsi" w:hAnsiTheme="minorHAnsi" w:cstheme="minorHAnsi"/>
                <w:sz w:val="22"/>
                <w:szCs w:val="22"/>
              </w:rPr>
              <w:t>Typ ………………………....</w:t>
            </w:r>
          </w:p>
          <w:p w14:paraId="6A066D02" w14:textId="77777777" w:rsidR="00732903" w:rsidRPr="007B0140" w:rsidRDefault="00732903">
            <w:pPr>
              <w:widowControl w:val="0"/>
              <w:snapToGrid w:val="0"/>
              <w:rPr>
                <w:rFonts w:asciiTheme="minorHAnsi" w:hAnsiTheme="minorHAnsi" w:cstheme="minorHAnsi"/>
                <w:sz w:val="22"/>
                <w:szCs w:val="22"/>
              </w:rPr>
            </w:pPr>
          </w:p>
          <w:p w14:paraId="1390E376" w14:textId="77777777" w:rsidR="00732903" w:rsidRPr="007B0140" w:rsidRDefault="00B1536C">
            <w:pPr>
              <w:widowControl w:val="0"/>
              <w:snapToGrid w:val="0"/>
              <w:rPr>
                <w:rFonts w:asciiTheme="minorHAnsi" w:hAnsiTheme="minorHAnsi" w:cstheme="minorHAnsi"/>
                <w:sz w:val="22"/>
                <w:szCs w:val="22"/>
              </w:rPr>
            </w:pPr>
            <w:r w:rsidRPr="007B0140">
              <w:rPr>
                <w:rFonts w:asciiTheme="minorHAnsi" w:hAnsiTheme="minorHAnsi" w:cstheme="minorHAnsi"/>
                <w:sz w:val="22"/>
                <w:szCs w:val="22"/>
              </w:rPr>
              <w:t>Model …………………...….</w:t>
            </w:r>
          </w:p>
          <w:p w14:paraId="3872D167" w14:textId="77777777" w:rsidR="00732903" w:rsidRPr="007B0140" w:rsidRDefault="00732903">
            <w:pPr>
              <w:widowControl w:val="0"/>
              <w:snapToGrid w:val="0"/>
              <w:rPr>
                <w:rFonts w:asciiTheme="minorHAnsi" w:hAnsiTheme="minorHAnsi" w:cstheme="minorHAnsi"/>
                <w:sz w:val="22"/>
                <w:szCs w:val="22"/>
              </w:rPr>
            </w:pPr>
          </w:p>
          <w:p w14:paraId="27D8245A" w14:textId="77777777" w:rsidR="00732903" w:rsidRPr="007B0140" w:rsidRDefault="00B1536C">
            <w:pPr>
              <w:widowControl w:val="0"/>
              <w:snapToGrid w:val="0"/>
              <w:rPr>
                <w:rFonts w:asciiTheme="minorHAnsi" w:hAnsiTheme="minorHAnsi" w:cstheme="minorHAnsi"/>
                <w:sz w:val="22"/>
                <w:szCs w:val="22"/>
              </w:rPr>
            </w:pPr>
            <w:r w:rsidRPr="007B0140">
              <w:rPr>
                <w:rFonts w:asciiTheme="minorHAnsi" w:hAnsiTheme="minorHAnsi" w:cstheme="minorHAnsi"/>
                <w:sz w:val="22"/>
                <w:szCs w:val="22"/>
              </w:rPr>
              <w:t>Producent…………………..</w:t>
            </w:r>
          </w:p>
          <w:p w14:paraId="29F7528F" w14:textId="77777777" w:rsidR="00732903" w:rsidRPr="007B0140" w:rsidRDefault="00732903">
            <w:pPr>
              <w:widowControl w:val="0"/>
              <w:snapToGrid w:val="0"/>
              <w:rPr>
                <w:rFonts w:asciiTheme="minorHAnsi" w:hAnsiTheme="minorHAnsi" w:cstheme="minorHAnsi"/>
                <w:sz w:val="22"/>
                <w:szCs w:val="22"/>
              </w:rPr>
            </w:pPr>
          </w:p>
          <w:p w14:paraId="102704D4" w14:textId="77777777" w:rsidR="00732903" w:rsidRPr="007B0140" w:rsidRDefault="00B1536C">
            <w:pPr>
              <w:widowControl w:val="0"/>
              <w:snapToGrid w:val="0"/>
              <w:rPr>
                <w:rFonts w:asciiTheme="minorHAnsi" w:hAnsiTheme="minorHAnsi" w:cstheme="minorHAnsi"/>
                <w:sz w:val="22"/>
                <w:szCs w:val="22"/>
              </w:rPr>
            </w:pPr>
            <w:r w:rsidRPr="007B0140">
              <w:rPr>
                <w:rFonts w:asciiTheme="minorHAnsi" w:hAnsiTheme="minorHAnsi" w:cstheme="minorHAnsi"/>
                <w:sz w:val="22"/>
                <w:szCs w:val="22"/>
              </w:rPr>
              <w:t>Kraj pochodzenia …………..</w:t>
            </w:r>
          </w:p>
          <w:p w14:paraId="43F0FA6E" w14:textId="77777777" w:rsidR="00732903" w:rsidRPr="007B0140" w:rsidRDefault="00732903">
            <w:pPr>
              <w:widowControl w:val="0"/>
              <w:snapToGrid w:val="0"/>
              <w:rPr>
                <w:rFonts w:asciiTheme="minorHAnsi" w:hAnsiTheme="minorHAnsi" w:cstheme="minorHAnsi"/>
                <w:sz w:val="22"/>
                <w:szCs w:val="22"/>
              </w:rPr>
            </w:pPr>
          </w:p>
        </w:tc>
      </w:tr>
      <w:tr w:rsidR="00732903" w:rsidRPr="007B0140" w14:paraId="07040A41" w14:textId="77777777">
        <w:tc>
          <w:tcPr>
            <w:tcW w:w="567" w:type="dxa"/>
            <w:tcBorders>
              <w:top w:val="single" w:sz="4" w:space="0" w:color="000000"/>
              <w:left w:val="single" w:sz="4" w:space="0" w:color="000000"/>
              <w:bottom w:val="single" w:sz="4" w:space="0" w:color="000000"/>
            </w:tcBorders>
            <w:shd w:val="clear" w:color="auto" w:fill="auto"/>
            <w:vAlign w:val="center"/>
          </w:tcPr>
          <w:p w14:paraId="13C23178" w14:textId="77777777" w:rsidR="00732903" w:rsidRPr="007B0140" w:rsidRDefault="00732903">
            <w:pPr>
              <w:widowControl w:val="0"/>
              <w:numPr>
                <w:ilvl w:val="0"/>
                <w:numId w:val="1"/>
              </w:numPr>
              <w:snapToGrid w:val="0"/>
              <w:ind w:left="0" w:firstLine="0"/>
              <w:rPr>
                <w:rFonts w:asciiTheme="minorHAnsi" w:hAnsiTheme="minorHAnsi" w:cstheme="minorHAnsi"/>
                <w:sz w:val="22"/>
                <w:szCs w:val="22"/>
              </w:rPr>
            </w:pPr>
          </w:p>
        </w:tc>
        <w:tc>
          <w:tcPr>
            <w:tcW w:w="7230" w:type="dxa"/>
            <w:gridSpan w:val="2"/>
            <w:tcBorders>
              <w:top w:val="single" w:sz="4" w:space="0" w:color="000000"/>
              <w:left w:val="single" w:sz="4" w:space="0" w:color="000000"/>
              <w:bottom w:val="single" w:sz="4" w:space="0" w:color="000000"/>
            </w:tcBorders>
            <w:shd w:val="clear" w:color="auto" w:fill="auto"/>
            <w:vAlign w:val="center"/>
          </w:tcPr>
          <w:p w14:paraId="1BF08FC7" w14:textId="77777777" w:rsidR="00732903" w:rsidRPr="007B0140" w:rsidRDefault="00B1536C" w:rsidP="0014210F">
            <w:pPr>
              <w:widowControl w:val="0"/>
              <w:suppressAutoHyphens/>
              <w:snapToGrid w:val="0"/>
              <w:rPr>
                <w:rFonts w:asciiTheme="minorHAnsi" w:hAnsiTheme="minorHAnsi" w:cstheme="minorHAnsi"/>
                <w:sz w:val="22"/>
                <w:szCs w:val="22"/>
              </w:rPr>
            </w:pPr>
            <w:r w:rsidRPr="007B0140">
              <w:rPr>
                <w:rFonts w:asciiTheme="minorHAnsi" w:hAnsiTheme="minorHAnsi" w:cstheme="minorHAnsi"/>
                <w:sz w:val="22"/>
                <w:szCs w:val="22"/>
              </w:rPr>
              <w:t>Rok produkcji</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76C88E32" w14:textId="73E07227" w:rsidR="00732903" w:rsidRPr="007B0140" w:rsidRDefault="00B1536C" w:rsidP="0014210F">
            <w:pPr>
              <w:widowControl w:val="0"/>
              <w:suppressAutoHyphens/>
              <w:snapToGrid w:val="0"/>
              <w:jc w:val="center"/>
              <w:rPr>
                <w:rFonts w:asciiTheme="minorHAnsi" w:hAnsiTheme="minorHAnsi" w:cstheme="minorHAnsi"/>
                <w:sz w:val="22"/>
                <w:szCs w:val="22"/>
              </w:rPr>
            </w:pPr>
            <w:r w:rsidRPr="007B0140">
              <w:rPr>
                <w:rFonts w:asciiTheme="minorHAnsi" w:hAnsiTheme="minorHAnsi" w:cstheme="minorHAnsi"/>
                <w:sz w:val="22"/>
                <w:szCs w:val="22"/>
              </w:rPr>
              <w:t>202</w:t>
            </w:r>
            <w:r w:rsidR="00877D8B" w:rsidRPr="007B0140">
              <w:rPr>
                <w:rFonts w:asciiTheme="minorHAnsi" w:hAnsiTheme="minorHAnsi" w:cstheme="minorHAnsi"/>
                <w:sz w:val="22"/>
                <w:szCs w:val="22"/>
              </w:rPr>
              <w:t>3</w:t>
            </w:r>
          </w:p>
        </w:tc>
      </w:tr>
      <w:tr w:rsidR="00732903" w:rsidRPr="007B0140" w14:paraId="1D66C611" w14:textId="77777777">
        <w:tc>
          <w:tcPr>
            <w:tcW w:w="567" w:type="dxa"/>
            <w:tcBorders>
              <w:top w:val="single" w:sz="4" w:space="0" w:color="000000"/>
              <w:left w:val="single" w:sz="4" w:space="0" w:color="000000"/>
              <w:bottom w:val="single" w:sz="4" w:space="0" w:color="000000"/>
            </w:tcBorders>
            <w:shd w:val="clear" w:color="auto" w:fill="auto"/>
            <w:vAlign w:val="center"/>
          </w:tcPr>
          <w:p w14:paraId="410A1D48" w14:textId="77777777" w:rsidR="00732903" w:rsidRPr="007B0140" w:rsidRDefault="0073290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121971" w14:textId="269E2613" w:rsidR="00732903" w:rsidRPr="007B0140" w:rsidRDefault="00877D8B" w:rsidP="0014210F">
            <w:pPr>
              <w:pStyle w:val="NormalnyWeb"/>
              <w:suppressAutoHyphens/>
              <w:spacing w:before="0" w:beforeAutospacing="0" w:after="0" w:afterAutospacing="0" w:line="240" w:lineRule="auto"/>
              <w:rPr>
                <w:rFonts w:asciiTheme="minorHAnsi" w:hAnsiTheme="minorHAnsi" w:cstheme="minorHAnsi"/>
                <w:sz w:val="22"/>
                <w:szCs w:val="22"/>
              </w:rPr>
            </w:pPr>
            <w:r w:rsidRPr="007B0140">
              <w:rPr>
                <w:rFonts w:asciiTheme="minorHAnsi" w:hAnsiTheme="minorHAnsi" w:cstheme="minorHAnsi"/>
                <w:color w:val="000000"/>
                <w:sz w:val="22"/>
                <w:szCs w:val="22"/>
              </w:rPr>
              <w:t>Certyfikat</w:t>
            </w:r>
            <w:r w:rsidR="00B34D2B" w:rsidRPr="007B0140">
              <w:rPr>
                <w:rFonts w:asciiTheme="minorHAnsi" w:hAnsiTheme="minorHAnsi" w:cstheme="minorHAnsi"/>
                <w:color w:val="000000"/>
                <w:sz w:val="22"/>
                <w:szCs w:val="22"/>
              </w:rPr>
              <w:t xml:space="preserve"> CE</w:t>
            </w:r>
          </w:p>
        </w:tc>
      </w:tr>
      <w:tr w:rsidR="001925F7" w:rsidRPr="007B0140" w14:paraId="1DF104AD" w14:textId="77777777">
        <w:tc>
          <w:tcPr>
            <w:tcW w:w="567" w:type="dxa"/>
            <w:tcBorders>
              <w:top w:val="single" w:sz="4" w:space="0" w:color="000000"/>
              <w:left w:val="single" w:sz="4" w:space="0" w:color="000000"/>
              <w:bottom w:val="single" w:sz="4" w:space="0" w:color="000000"/>
            </w:tcBorders>
            <w:shd w:val="clear" w:color="auto" w:fill="auto"/>
            <w:vAlign w:val="center"/>
          </w:tcPr>
          <w:p w14:paraId="00475EA7" w14:textId="77777777" w:rsidR="001925F7" w:rsidRPr="007B0140" w:rsidRDefault="001925F7">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06EE4E" w14:textId="5B770BEA" w:rsidR="001925F7" w:rsidRPr="007B0140" w:rsidRDefault="001925F7" w:rsidP="0014210F">
            <w:pPr>
              <w:pStyle w:val="NormalnyWeb"/>
              <w:suppressAutoHyphens/>
              <w:spacing w:before="0" w:beforeAutospacing="0" w:after="0" w:afterAutospacing="0" w:line="240" w:lineRule="auto"/>
              <w:rPr>
                <w:rFonts w:asciiTheme="minorHAnsi" w:hAnsiTheme="minorHAnsi" w:cstheme="minorHAnsi"/>
                <w:color w:val="000000"/>
                <w:sz w:val="22"/>
                <w:szCs w:val="22"/>
              </w:rPr>
            </w:pPr>
            <w:r w:rsidRPr="007B0140">
              <w:rPr>
                <w:rFonts w:asciiTheme="minorHAnsi" w:hAnsiTheme="minorHAnsi" w:cstheme="minorHAnsi"/>
                <w:sz w:val="22"/>
                <w:szCs w:val="22"/>
              </w:rPr>
              <w:t>Łóżko szpitalne elektryczne z wagą i  przechyłami bocznymi z materacem przeciwodleżynowym</w:t>
            </w:r>
          </w:p>
        </w:tc>
      </w:tr>
      <w:tr w:rsidR="001925F7" w:rsidRPr="007B0140" w14:paraId="4E90FCDE" w14:textId="77777777">
        <w:tc>
          <w:tcPr>
            <w:tcW w:w="567" w:type="dxa"/>
            <w:tcBorders>
              <w:top w:val="single" w:sz="4" w:space="0" w:color="000000"/>
              <w:left w:val="single" w:sz="4" w:space="0" w:color="000000"/>
              <w:bottom w:val="single" w:sz="4" w:space="0" w:color="000000"/>
            </w:tcBorders>
            <w:shd w:val="clear" w:color="auto" w:fill="auto"/>
            <w:vAlign w:val="center"/>
          </w:tcPr>
          <w:p w14:paraId="63F02A3C" w14:textId="77777777" w:rsidR="001925F7" w:rsidRPr="007B0140" w:rsidRDefault="001925F7">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9126FA" w14:textId="0110E50E" w:rsidR="001925F7" w:rsidRPr="007B0140" w:rsidRDefault="001925F7" w:rsidP="0014210F">
            <w:pPr>
              <w:pStyle w:val="NormalnyWeb"/>
              <w:suppressAutoHyphens/>
              <w:spacing w:before="0" w:beforeAutospacing="0" w:after="0" w:afterAutospacing="0" w:line="240" w:lineRule="auto"/>
              <w:rPr>
                <w:rFonts w:asciiTheme="minorHAnsi" w:hAnsiTheme="minorHAnsi" w:cstheme="minorHAnsi"/>
                <w:color w:val="000000"/>
                <w:sz w:val="22"/>
                <w:szCs w:val="22"/>
              </w:rPr>
            </w:pPr>
            <w:r w:rsidRPr="007B0140">
              <w:rPr>
                <w:rFonts w:asciiTheme="minorHAnsi" w:hAnsiTheme="minorHAnsi" w:cstheme="minorHAnsi"/>
                <w:sz w:val="22"/>
                <w:szCs w:val="22"/>
              </w:rPr>
              <w:t xml:space="preserve">Łóżka przeznaczone na oddziały intensywnej opieki z wbudowaną wagą pacjenta </w:t>
            </w:r>
          </w:p>
        </w:tc>
      </w:tr>
      <w:tr w:rsidR="008866D3" w:rsidRPr="007B0140" w14:paraId="5A57229C" w14:textId="77777777" w:rsidTr="00FE1B8F">
        <w:tc>
          <w:tcPr>
            <w:tcW w:w="567" w:type="dxa"/>
            <w:tcBorders>
              <w:top w:val="single" w:sz="4" w:space="0" w:color="000000"/>
              <w:left w:val="single" w:sz="4" w:space="0" w:color="000000"/>
              <w:bottom w:val="single" w:sz="4" w:space="0" w:color="000000"/>
            </w:tcBorders>
            <w:shd w:val="clear" w:color="auto" w:fill="auto"/>
            <w:vAlign w:val="center"/>
          </w:tcPr>
          <w:p w14:paraId="4B2F2FE2"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top w:val="single" w:sz="4" w:space="0" w:color="000000"/>
              <w:left w:val="single" w:sz="4" w:space="0" w:color="000000"/>
              <w:bottom w:val="single" w:sz="4" w:space="0" w:color="000000"/>
              <w:right w:val="single" w:sz="4" w:space="0" w:color="000000"/>
            </w:tcBorders>
            <w:shd w:val="clear" w:color="auto" w:fill="auto"/>
          </w:tcPr>
          <w:p w14:paraId="6C4CD368" w14:textId="4E2E0820" w:rsidR="008866D3" w:rsidRPr="007B0140" w:rsidRDefault="008866D3" w:rsidP="0014210F">
            <w:pPr>
              <w:widowControl w:val="0"/>
              <w:suppressAutoHyphens/>
              <w:rPr>
                <w:rFonts w:asciiTheme="minorHAnsi" w:hAnsiTheme="minorHAnsi" w:cstheme="minorHAnsi"/>
                <w:sz w:val="22"/>
                <w:szCs w:val="22"/>
              </w:rPr>
            </w:pPr>
            <w:r w:rsidRPr="007B0140">
              <w:rPr>
                <w:rFonts w:asciiTheme="minorHAnsi" w:hAnsiTheme="minorHAnsi" w:cstheme="minorHAnsi"/>
                <w:sz w:val="22"/>
                <w:szCs w:val="22"/>
              </w:rPr>
              <w:t xml:space="preserve">Szczyty łóżka tworzywowe z jednolitego odlewu bez miejsc klejenia/skręcania, wyjmowane od strony nóg i głowy. Konstrukcja szczytu wypełniona w środku tworzywowym odlewem, szczyty jako monolityczna bryła. </w:t>
            </w:r>
          </w:p>
        </w:tc>
      </w:tr>
      <w:tr w:rsidR="008866D3" w:rsidRPr="007B0140" w14:paraId="28DC67DB" w14:textId="77777777" w:rsidTr="00FE1B8F">
        <w:tc>
          <w:tcPr>
            <w:tcW w:w="567" w:type="dxa"/>
            <w:tcBorders>
              <w:top w:val="single" w:sz="4" w:space="0" w:color="000000"/>
              <w:left w:val="single" w:sz="4" w:space="0" w:color="000000"/>
              <w:bottom w:val="single" w:sz="4" w:space="0" w:color="000000"/>
            </w:tcBorders>
            <w:shd w:val="clear" w:color="auto" w:fill="auto"/>
            <w:vAlign w:val="center"/>
          </w:tcPr>
          <w:p w14:paraId="755C5467"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top w:val="single" w:sz="4" w:space="0" w:color="000000"/>
              <w:left w:val="single" w:sz="4" w:space="0" w:color="000000"/>
              <w:bottom w:val="single" w:sz="4" w:space="0" w:color="000000"/>
              <w:right w:val="single" w:sz="4" w:space="0" w:color="000000"/>
            </w:tcBorders>
            <w:shd w:val="clear" w:color="auto" w:fill="auto"/>
          </w:tcPr>
          <w:p w14:paraId="721EF651" w14:textId="6922D70A" w:rsidR="008866D3" w:rsidRPr="007B0140" w:rsidRDefault="008866D3" w:rsidP="0014210F">
            <w:pPr>
              <w:pStyle w:val="NormalnyWeb"/>
              <w:suppressAutoHyphens/>
              <w:spacing w:before="0" w:beforeAutospacing="0" w:after="0" w:afterAutospacing="0" w:line="240" w:lineRule="auto"/>
              <w:rPr>
                <w:rFonts w:asciiTheme="minorHAnsi" w:hAnsiTheme="minorHAnsi" w:cstheme="minorHAnsi"/>
                <w:color w:val="000000"/>
                <w:sz w:val="22"/>
                <w:szCs w:val="22"/>
              </w:rPr>
            </w:pPr>
            <w:r w:rsidRPr="007B0140">
              <w:rPr>
                <w:rFonts w:asciiTheme="minorHAnsi" w:hAnsiTheme="minorHAnsi" w:cstheme="minorHAnsi"/>
                <w:sz w:val="22"/>
                <w:szCs w:val="22"/>
              </w:rPr>
              <w:t xml:space="preserve">Szczyty łóżka z możliwością zablokowania przed przypadkowym wypadnięciem np. podczas transportu, odblokowywane za pomocą jednego przycisku zlokalizowanego centralnie w dolnej części szczytu. Szczyty łóżka z wyprofilowanymi uchwytami do prowadzenia łóżka umieszczone od góry oraz z boku szczytu. </w:t>
            </w:r>
          </w:p>
        </w:tc>
      </w:tr>
      <w:tr w:rsidR="008866D3" w:rsidRPr="007B0140" w14:paraId="0DC95FFA" w14:textId="77777777" w:rsidTr="00FE1B8F">
        <w:tc>
          <w:tcPr>
            <w:tcW w:w="567" w:type="dxa"/>
            <w:tcBorders>
              <w:top w:val="single" w:sz="4" w:space="0" w:color="000000"/>
              <w:left w:val="single" w:sz="4" w:space="0" w:color="000000"/>
              <w:bottom w:val="single" w:sz="4" w:space="0" w:color="000000"/>
            </w:tcBorders>
            <w:shd w:val="clear" w:color="auto" w:fill="auto"/>
            <w:vAlign w:val="center"/>
          </w:tcPr>
          <w:p w14:paraId="6FCE9BA6"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top w:val="single" w:sz="4" w:space="0" w:color="000000"/>
              <w:left w:val="single" w:sz="4" w:space="0" w:color="000000"/>
              <w:bottom w:val="single" w:sz="4" w:space="0" w:color="000000"/>
              <w:right w:val="single" w:sz="4" w:space="0" w:color="000000"/>
            </w:tcBorders>
            <w:shd w:val="clear" w:color="auto" w:fill="auto"/>
          </w:tcPr>
          <w:p w14:paraId="64362F81" w14:textId="5BF8DF89" w:rsidR="008866D3" w:rsidRPr="007B0140" w:rsidRDefault="008866D3" w:rsidP="0014210F">
            <w:pPr>
              <w:pStyle w:val="NormalnyWeb"/>
              <w:suppressAutoHyphens/>
              <w:spacing w:before="0" w:beforeAutospacing="0" w:after="0" w:afterAutospacing="0" w:line="240" w:lineRule="auto"/>
              <w:rPr>
                <w:rFonts w:asciiTheme="minorHAnsi" w:hAnsiTheme="minorHAnsi" w:cstheme="minorHAnsi"/>
                <w:color w:val="000000"/>
                <w:sz w:val="22"/>
                <w:szCs w:val="22"/>
              </w:rPr>
            </w:pPr>
            <w:r w:rsidRPr="007B0140">
              <w:rPr>
                <w:rFonts w:asciiTheme="minorHAnsi" w:hAnsiTheme="minorHAnsi" w:cstheme="minorHAnsi"/>
                <w:sz w:val="22"/>
                <w:szCs w:val="22"/>
              </w:rPr>
              <w:t xml:space="preserve">Barierki boczne dzielone spełniające normę bezpieczeństwa </w:t>
            </w:r>
          </w:p>
        </w:tc>
      </w:tr>
      <w:tr w:rsidR="008866D3" w:rsidRPr="007B0140" w14:paraId="32D54265" w14:textId="77777777" w:rsidTr="00846610">
        <w:tc>
          <w:tcPr>
            <w:tcW w:w="567" w:type="dxa"/>
            <w:tcBorders>
              <w:left w:val="single" w:sz="4" w:space="0" w:color="000000"/>
              <w:bottom w:val="single" w:sz="4" w:space="0" w:color="000000"/>
            </w:tcBorders>
            <w:shd w:val="clear" w:color="auto" w:fill="auto"/>
            <w:vAlign w:val="center"/>
          </w:tcPr>
          <w:p w14:paraId="574AAA7F"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667BB4D5" w14:textId="35659DB9" w:rsidR="008866D3" w:rsidRPr="007B0140" w:rsidRDefault="008866D3" w:rsidP="001425F7">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Barierki boczne o wysokości min</w:t>
            </w:r>
            <w:r w:rsidR="005D1B5F" w:rsidRPr="007B0140">
              <w:rPr>
                <w:rFonts w:asciiTheme="minorHAnsi" w:hAnsiTheme="minorHAnsi" w:cstheme="minorHAnsi"/>
                <w:sz w:val="22"/>
                <w:szCs w:val="22"/>
              </w:rPr>
              <w:t>.</w:t>
            </w:r>
            <w:r w:rsidRPr="007B0140">
              <w:rPr>
                <w:rFonts w:asciiTheme="minorHAnsi" w:hAnsiTheme="minorHAnsi" w:cstheme="minorHAnsi"/>
                <w:sz w:val="22"/>
                <w:szCs w:val="22"/>
              </w:rPr>
              <w:t xml:space="preserve"> 45cm umożliwiające stosowanie zaawansowanych systemów </w:t>
            </w:r>
            <w:proofErr w:type="spellStart"/>
            <w:r w:rsidRPr="007B0140">
              <w:rPr>
                <w:rFonts w:asciiTheme="minorHAnsi" w:hAnsiTheme="minorHAnsi" w:cstheme="minorHAnsi"/>
                <w:sz w:val="22"/>
                <w:szCs w:val="22"/>
              </w:rPr>
              <w:t>antyodleżynowych</w:t>
            </w:r>
            <w:proofErr w:type="spellEnd"/>
            <w:r w:rsidRPr="007B0140">
              <w:rPr>
                <w:rFonts w:asciiTheme="minorHAnsi" w:hAnsiTheme="minorHAnsi" w:cstheme="minorHAnsi"/>
                <w:sz w:val="22"/>
                <w:szCs w:val="22"/>
              </w:rPr>
              <w:t xml:space="preserve"> czy też innych rozwiązań klinicznych o wysokości nawet do 23 cm (czyli pozostawiające co najmniej 22 cm od powierzchni leża pacjenta do górnej krawędzi barierek) </w:t>
            </w:r>
          </w:p>
        </w:tc>
      </w:tr>
      <w:tr w:rsidR="008866D3" w:rsidRPr="007B0140" w14:paraId="49DC0DD3" w14:textId="77777777" w:rsidTr="00846610">
        <w:tc>
          <w:tcPr>
            <w:tcW w:w="567" w:type="dxa"/>
            <w:tcBorders>
              <w:left w:val="single" w:sz="4" w:space="0" w:color="000000"/>
              <w:bottom w:val="single" w:sz="4" w:space="0" w:color="000000"/>
            </w:tcBorders>
            <w:shd w:val="clear" w:color="auto" w:fill="auto"/>
            <w:vAlign w:val="center"/>
          </w:tcPr>
          <w:p w14:paraId="3A60EF90"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33D33D1B" w14:textId="4695E2B2" w:rsidR="008866D3" w:rsidRPr="007B0140" w:rsidRDefault="008866D3" w:rsidP="001425F7">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Opuszczanie barierki bocznej wspomagane sprężynami gazowymi umożliwiającymi </w:t>
            </w:r>
            <w:r w:rsidR="001425F7" w:rsidRPr="007B0140">
              <w:rPr>
                <w:rFonts w:asciiTheme="minorHAnsi" w:hAnsiTheme="minorHAnsi" w:cstheme="minorHAnsi"/>
                <w:sz w:val="22"/>
                <w:szCs w:val="22"/>
              </w:rPr>
              <w:t>swobodne opuszczanie barierek bez uderzania w ramę leża</w:t>
            </w:r>
            <w:r w:rsidRPr="007B0140">
              <w:rPr>
                <w:rFonts w:asciiTheme="minorHAnsi" w:hAnsiTheme="minorHAnsi" w:cstheme="minorHAnsi"/>
                <w:sz w:val="22"/>
                <w:szCs w:val="22"/>
              </w:rPr>
              <w:t xml:space="preserve">. </w:t>
            </w:r>
          </w:p>
        </w:tc>
      </w:tr>
      <w:tr w:rsidR="008866D3" w:rsidRPr="007B0140" w14:paraId="6975C29C" w14:textId="77777777" w:rsidTr="00846610">
        <w:tc>
          <w:tcPr>
            <w:tcW w:w="567" w:type="dxa"/>
            <w:tcBorders>
              <w:left w:val="single" w:sz="4" w:space="0" w:color="000000"/>
              <w:bottom w:val="single" w:sz="4" w:space="0" w:color="000000"/>
            </w:tcBorders>
            <w:shd w:val="clear" w:color="auto" w:fill="auto"/>
            <w:vAlign w:val="center"/>
          </w:tcPr>
          <w:p w14:paraId="1A0B2967"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39400E6A" w14:textId="5E224E1E" w:rsidR="008866D3" w:rsidRPr="007B0140" w:rsidRDefault="008866D3" w:rsidP="001425F7">
            <w:pPr>
              <w:widowControl w:val="0"/>
              <w:suppressAutoHyphens/>
              <w:rPr>
                <w:rFonts w:asciiTheme="minorHAnsi" w:eastAsia="Times New Roman" w:hAnsiTheme="minorHAnsi" w:cstheme="minorHAnsi"/>
                <w:color w:val="000000"/>
                <w:sz w:val="22"/>
                <w:szCs w:val="22"/>
                <w:lang w:eastAsia="pl-PL"/>
              </w:rPr>
            </w:pPr>
            <w:r w:rsidRPr="007B0140">
              <w:rPr>
                <w:rFonts w:asciiTheme="minorHAnsi" w:hAnsiTheme="minorHAnsi" w:cstheme="minorHAnsi"/>
                <w:sz w:val="22"/>
                <w:szCs w:val="22"/>
              </w:rPr>
              <w:t xml:space="preserve">Barierki boczne tworzywowe, jednorodne wykonane w technologii zapewniającej brak potencjalnych miejsc mogących sprzyjać </w:t>
            </w:r>
            <w:r w:rsidR="001425F7" w:rsidRPr="007B0140">
              <w:rPr>
                <w:rFonts w:asciiTheme="minorHAnsi" w:hAnsiTheme="minorHAnsi" w:cstheme="minorHAnsi"/>
                <w:sz w:val="22"/>
                <w:szCs w:val="22"/>
              </w:rPr>
              <w:t>namnażaniu bakterii</w:t>
            </w:r>
          </w:p>
        </w:tc>
      </w:tr>
      <w:tr w:rsidR="008866D3" w:rsidRPr="007B0140" w14:paraId="70744280" w14:textId="77777777" w:rsidTr="00846610">
        <w:tc>
          <w:tcPr>
            <w:tcW w:w="567" w:type="dxa"/>
            <w:tcBorders>
              <w:left w:val="single" w:sz="4" w:space="0" w:color="000000"/>
              <w:bottom w:val="single" w:sz="4" w:space="0" w:color="000000"/>
            </w:tcBorders>
            <w:shd w:val="clear" w:color="auto" w:fill="auto"/>
            <w:vAlign w:val="center"/>
          </w:tcPr>
          <w:p w14:paraId="00D62CE0"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33842B0C" w14:textId="291EB999" w:rsidR="008866D3" w:rsidRPr="007B0140" w:rsidRDefault="008866D3" w:rsidP="001425F7">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Leże łóżka  4 – sekcyjne oparte na </w:t>
            </w:r>
            <w:r w:rsidR="001425F7" w:rsidRPr="007B0140">
              <w:rPr>
                <w:rFonts w:asciiTheme="minorHAnsi" w:hAnsiTheme="minorHAnsi" w:cstheme="minorHAnsi"/>
                <w:sz w:val="22"/>
                <w:szCs w:val="22"/>
              </w:rPr>
              <w:t xml:space="preserve">dwóch lub </w:t>
            </w:r>
            <w:r w:rsidRPr="007B0140">
              <w:rPr>
                <w:rFonts w:asciiTheme="minorHAnsi" w:hAnsiTheme="minorHAnsi" w:cstheme="minorHAnsi"/>
                <w:sz w:val="22"/>
                <w:szCs w:val="22"/>
              </w:rPr>
              <w:t xml:space="preserve">trzech kolumnach cylindrycznych </w:t>
            </w:r>
            <w:r w:rsidR="001425F7" w:rsidRPr="007B0140">
              <w:rPr>
                <w:rFonts w:asciiTheme="minorHAnsi" w:hAnsiTheme="minorHAnsi" w:cstheme="minorHAnsi"/>
                <w:sz w:val="22"/>
                <w:szCs w:val="22"/>
              </w:rPr>
              <w:t xml:space="preserve">ułatwiających </w:t>
            </w:r>
            <w:r w:rsidRPr="007B0140">
              <w:rPr>
                <w:rFonts w:asciiTheme="minorHAnsi" w:hAnsiTheme="minorHAnsi" w:cstheme="minorHAnsi"/>
                <w:sz w:val="22"/>
                <w:szCs w:val="22"/>
              </w:rPr>
              <w:t xml:space="preserve"> dezynfekcję </w:t>
            </w:r>
          </w:p>
        </w:tc>
      </w:tr>
      <w:tr w:rsidR="008866D3" w:rsidRPr="007B0140" w14:paraId="740A1472" w14:textId="77777777" w:rsidTr="00846610">
        <w:tc>
          <w:tcPr>
            <w:tcW w:w="567" w:type="dxa"/>
            <w:tcBorders>
              <w:left w:val="single" w:sz="4" w:space="0" w:color="000000"/>
              <w:bottom w:val="single" w:sz="4" w:space="0" w:color="000000"/>
            </w:tcBorders>
            <w:shd w:val="clear" w:color="auto" w:fill="auto"/>
            <w:vAlign w:val="center"/>
          </w:tcPr>
          <w:p w14:paraId="3728175B"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1814E10B" w14:textId="28748BF4" w:rsidR="008866D3" w:rsidRPr="007B0140" w:rsidRDefault="008866D3" w:rsidP="001425F7">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Segment pleców przezierny dla promieni  RTG </w:t>
            </w:r>
            <w:r w:rsidR="001425F7" w:rsidRPr="007B0140">
              <w:rPr>
                <w:rFonts w:asciiTheme="minorHAnsi" w:hAnsiTheme="minorHAnsi" w:cstheme="minorHAnsi"/>
                <w:sz w:val="22"/>
                <w:szCs w:val="22"/>
              </w:rPr>
              <w:t xml:space="preserve">wyposażony w uchwyt na kasetę - </w:t>
            </w:r>
            <w:r w:rsidRPr="007B0140">
              <w:rPr>
                <w:rFonts w:asciiTheme="minorHAnsi" w:hAnsiTheme="minorHAnsi" w:cstheme="minorHAnsi"/>
                <w:sz w:val="22"/>
                <w:szCs w:val="22"/>
              </w:rPr>
              <w:t xml:space="preserve">pozwalający na wykonywanie zdjęć aparatem RTG </w:t>
            </w:r>
          </w:p>
        </w:tc>
      </w:tr>
      <w:tr w:rsidR="008866D3" w:rsidRPr="007B0140" w14:paraId="549F9E5C" w14:textId="77777777" w:rsidTr="00846610">
        <w:tc>
          <w:tcPr>
            <w:tcW w:w="567" w:type="dxa"/>
            <w:tcBorders>
              <w:left w:val="single" w:sz="4" w:space="0" w:color="000000"/>
              <w:bottom w:val="single" w:sz="4" w:space="0" w:color="000000"/>
            </w:tcBorders>
            <w:shd w:val="clear" w:color="auto" w:fill="auto"/>
            <w:vAlign w:val="center"/>
          </w:tcPr>
          <w:p w14:paraId="41BF551F"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64315BE7" w14:textId="28A760E5" w:rsidR="008866D3" w:rsidRPr="007B0140" w:rsidRDefault="008866D3" w:rsidP="001425F7">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Możliwość współpracy z ramieniem C na </w:t>
            </w:r>
            <w:r w:rsidR="001425F7" w:rsidRPr="007B0140">
              <w:rPr>
                <w:rFonts w:asciiTheme="minorHAnsi" w:hAnsiTheme="minorHAnsi" w:cstheme="minorHAnsi"/>
                <w:sz w:val="22"/>
                <w:szCs w:val="22"/>
              </w:rPr>
              <w:t>odcinku od głowy aż do miednicy</w:t>
            </w:r>
            <w:r w:rsidRPr="007B0140">
              <w:rPr>
                <w:rFonts w:asciiTheme="minorHAnsi" w:hAnsiTheme="minorHAnsi" w:cstheme="minorHAnsi"/>
                <w:sz w:val="22"/>
                <w:szCs w:val="22"/>
              </w:rPr>
              <w:t>. Rozwiązanie konstrukcyjne na odcinku leża od głowy do miednicy pozbawione nieprzeziernych komponentów utrudniających wykonanie zdjęcia</w:t>
            </w:r>
          </w:p>
        </w:tc>
      </w:tr>
      <w:tr w:rsidR="008866D3" w:rsidRPr="007B0140" w14:paraId="575F1D42" w14:textId="77777777" w:rsidTr="00846610">
        <w:tc>
          <w:tcPr>
            <w:tcW w:w="567" w:type="dxa"/>
            <w:tcBorders>
              <w:left w:val="single" w:sz="4" w:space="0" w:color="000000"/>
              <w:bottom w:val="single" w:sz="4" w:space="0" w:color="000000"/>
            </w:tcBorders>
            <w:shd w:val="clear" w:color="auto" w:fill="auto"/>
            <w:vAlign w:val="center"/>
          </w:tcPr>
          <w:p w14:paraId="0A8B096A"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12F4E0C2" w14:textId="137F0166" w:rsidR="008866D3" w:rsidRPr="007B0140" w:rsidRDefault="008866D3" w:rsidP="001425F7">
            <w:pPr>
              <w:widowControl w:val="0"/>
              <w:tabs>
                <w:tab w:val="left" w:pos="1816"/>
              </w:tabs>
              <w:suppressAutoHyphens/>
              <w:rPr>
                <w:rFonts w:asciiTheme="minorHAnsi" w:hAnsiTheme="minorHAnsi" w:cstheme="minorHAnsi"/>
                <w:color w:val="000000"/>
                <w:spacing w:val="-2"/>
                <w:sz w:val="22"/>
                <w:szCs w:val="22"/>
              </w:rPr>
            </w:pPr>
            <w:r w:rsidRPr="007B0140">
              <w:rPr>
                <w:rFonts w:asciiTheme="minorHAnsi" w:hAnsiTheme="minorHAnsi" w:cstheme="minorHAnsi"/>
                <w:sz w:val="22"/>
                <w:szCs w:val="22"/>
              </w:rPr>
              <w:t xml:space="preserve">Koła tworzywowe o średnicy </w:t>
            </w:r>
            <w:r w:rsidR="0014210F" w:rsidRPr="007B0140">
              <w:rPr>
                <w:rFonts w:asciiTheme="minorHAnsi" w:hAnsiTheme="minorHAnsi" w:cstheme="minorHAnsi"/>
                <w:sz w:val="22"/>
                <w:szCs w:val="22"/>
              </w:rPr>
              <w:t>min.</w:t>
            </w:r>
            <w:r w:rsidRPr="007B0140">
              <w:rPr>
                <w:rFonts w:asciiTheme="minorHAnsi" w:hAnsiTheme="minorHAnsi" w:cstheme="minorHAnsi"/>
                <w:sz w:val="22"/>
                <w:szCs w:val="22"/>
              </w:rPr>
              <w:t>150</w:t>
            </w:r>
            <w:r w:rsidR="0014210F" w:rsidRPr="007B0140">
              <w:rPr>
                <w:rFonts w:asciiTheme="minorHAnsi" w:hAnsiTheme="minorHAnsi" w:cstheme="minorHAnsi"/>
                <w:sz w:val="22"/>
                <w:szCs w:val="22"/>
              </w:rPr>
              <w:t xml:space="preserve"> </w:t>
            </w:r>
            <w:r w:rsidRPr="007B0140">
              <w:rPr>
                <w:rFonts w:asciiTheme="minorHAnsi" w:hAnsiTheme="minorHAnsi" w:cstheme="minorHAnsi"/>
                <w:sz w:val="22"/>
                <w:szCs w:val="22"/>
              </w:rPr>
              <w:t xml:space="preserve">mm z systemem sterowania jazdy na wprost i boki z centralnym systemem hamulcowym. Dźwignie blokady hamulca umieszczone w każdym narożniku. </w:t>
            </w:r>
          </w:p>
        </w:tc>
      </w:tr>
      <w:tr w:rsidR="008866D3" w:rsidRPr="007B0140" w14:paraId="1A3741EC" w14:textId="77777777" w:rsidTr="00846610">
        <w:tc>
          <w:tcPr>
            <w:tcW w:w="567" w:type="dxa"/>
            <w:tcBorders>
              <w:left w:val="single" w:sz="4" w:space="0" w:color="000000"/>
              <w:bottom w:val="single" w:sz="4" w:space="0" w:color="000000"/>
            </w:tcBorders>
            <w:shd w:val="clear" w:color="auto" w:fill="auto"/>
            <w:vAlign w:val="center"/>
          </w:tcPr>
          <w:p w14:paraId="76F26250"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4BB28222" w14:textId="1F09972C"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Piąte koło kierunkowe ułatwiające przemieszczanie łóżka i manewrowanie nim. Funkcja automatycznego podnoszenia się po podłączeniu łóżka do prądu w celu łatwiejszego czyszczenia pod łóżkiem oraz  zwiększenia dostępu do dogodnego podjechania ramieniem C w celu wykonania zdjęcia RTG</w:t>
            </w:r>
          </w:p>
        </w:tc>
      </w:tr>
      <w:tr w:rsidR="008866D3" w:rsidRPr="007B0140" w14:paraId="689D3B5B" w14:textId="77777777" w:rsidTr="00846610">
        <w:tc>
          <w:tcPr>
            <w:tcW w:w="567" w:type="dxa"/>
            <w:tcBorders>
              <w:left w:val="single" w:sz="4" w:space="0" w:color="000000"/>
              <w:bottom w:val="single" w:sz="4" w:space="0" w:color="000000"/>
            </w:tcBorders>
            <w:shd w:val="clear" w:color="auto" w:fill="auto"/>
            <w:vAlign w:val="center"/>
          </w:tcPr>
          <w:p w14:paraId="54E8BFF8"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7F9FE45A" w14:textId="34083E9E" w:rsidR="001F0AA3" w:rsidRPr="007B0140" w:rsidRDefault="008866D3" w:rsidP="0014210F">
            <w:pPr>
              <w:widowControl w:val="0"/>
              <w:suppressAutoHyphens/>
              <w:rPr>
                <w:rFonts w:asciiTheme="minorHAnsi" w:hAnsiTheme="minorHAnsi" w:cstheme="minorHAnsi"/>
                <w:sz w:val="22"/>
                <w:szCs w:val="22"/>
              </w:rPr>
            </w:pPr>
            <w:r w:rsidRPr="007B0140">
              <w:rPr>
                <w:rFonts w:asciiTheme="minorHAnsi" w:hAnsiTheme="minorHAnsi" w:cstheme="minorHAnsi"/>
                <w:sz w:val="22"/>
                <w:szCs w:val="22"/>
              </w:rPr>
              <w:t>Sterowanie elektryczne przy pomocy :</w:t>
            </w:r>
          </w:p>
          <w:p w14:paraId="6E643F13" w14:textId="77777777" w:rsidR="008866D3" w:rsidRPr="007B0140" w:rsidRDefault="008866D3" w:rsidP="0014210F">
            <w:pPr>
              <w:widowControl w:val="0"/>
              <w:numPr>
                <w:ilvl w:val="0"/>
                <w:numId w:val="6"/>
              </w:numPr>
              <w:tabs>
                <w:tab w:val="clear" w:pos="720"/>
                <w:tab w:val="left" w:pos="399"/>
              </w:tabs>
              <w:suppressAutoHyphens/>
              <w:ind w:left="399" w:hanging="240"/>
              <w:textAlignment w:val="auto"/>
              <w:rPr>
                <w:rFonts w:asciiTheme="minorHAnsi" w:hAnsiTheme="minorHAnsi" w:cstheme="minorHAnsi"/>
                <w:sz w:val="22"/>
                <w:szCs w:val="22"/>
              </w:rPr>
            </w:pPr>
            <w:r w:rsidRPr="007B0140">
              <w:rPr>
                <w:rFonts w:asciiTheme="minorHAnsi" w:hAnsiTheme="minorHAnsi" w:cstheme="minorHAnsi"/>
                <w:sz w:val="22"/>
                <w:szCs w:val="22"/>
              </w:rPr>
              <w:t>zintegrowane sterowniki po wewnętrznej stronie barierek bocznych dla pacjenta</w:t>
            </w:r>
          </w:p>
          <w:p w14:paraId="16D4AB66" w14:textId="77777777" w:rsidR="008866D3" w:rsidRPr="007B0140" w:rsidRDefault="008866D3" w:rsidP="0014210F">
            <w:pPr>
              <w:widowControl w:val="0"/>
              <w:numPr>
                <w:ilvl w:val="0"/>
                <w:numId w:val="6"/>
              </w:numPr>
              <w:tabs>
                <w:tab w:val="clear" w:pos="720"/>
                <w:tab w:val="left" w:pos="399"/>
              </w:tabs>
              <w:suppressAutoHyphens/>
              <w:ind w:left="399" w:hanging="240"/>
              <w:textAlignment w:val="auto"/>
              <w:rPr>
                <w:rFonts w:asciiTheme="minorHAnsi" w:hAnsiTheme="minorHAnsi" w:cstheme="minorHAnsi"/>
                <w:sz w:val="22"/>
                <w:szCs w:val="22"/>
              </w:rPr>
            </w:pPr>
            <w:r w:rsidRPr="007B0140">
              <w:rPr>
                <w:rFonts w:asciiTheme="minorHAnsi" w:hAnsiTheme="minorHAnsi" w:cstheme="minorHAnsi"/>
                <w:sz w:val="22"/>
                <w:szCs w:val="22"/>
              </w:rPr>
              <w:t>4 sterowników nożnych zabezpieczonych przed wystąpieniem sytuacji nieświadomej regulacji łóżka np. upadku pacjenta i zakleszczenia na skutek naciśnięcia regulacji w dół (możliwość zablokowania mechanizmu sterowania nożnego z panelu sterującego)</w:t>
            </w:r>
          </w:p>
          <w:p w14:paraId="77C02651" w14:textId="77777777" w:rsidR="008866D3" w:rsidRPr="007B0140" w:rsidRDefault="008866D3" w:rsidP="0014210F">
            <w:pPr>
              <w:widowControl w:val="0"/>
              <w:suppressAutoHyphens/>
              <w:ind w:left="399"/>
              <w:rPr>
                <w:rFonts w:asciiTheme="minorHAnsi" w:hAnsiTheme="minorHAnsi" w:cstheme="minorHAnsi"/>
                <w:sz w:val="22"/>
                <w:szCs w:val="22"/>
              </w:rPr>
            </w:pPr>
            <w:r w:rsidRPr="007B0140">
              <w:rPr>
                <w:rFonts w:asciiTheme="minorHAnsi" w:hAnsiTheme="minorHAnsi" w:cstheme="minorHAnsi"/>
                <w:sz w:val="22"/>
                <w:szCs w:val="22"/>
              </w:rPr>
              <w:t>Sterowniki po obu stronach leża do regulacji wysokości leża oraz przechyłów bocznych leża. Osobne sterowniki dla regulacji wysokości i dla przechyłów bocznych.</w:t>
            </w:r>
          </w:p>
          <w:p w14:paraId="5E4865D9" w14:textId="77777777" w:rsidR="001425F7" w:rsidRPr="007B0140" w:rsidRDefault="008866D3" w:rsidP="001425F7">
            <w:pPr>
              <w:widowControl w:val="0"/>
              <w:numPr>
                <w:ilvl w:val="0"/>
                <w:numId w:val="6"/>
              </w:numPr>
              <w:tabs>
                <w:tab w:val="clear" w:pos="720"/>
                <w:tab w:val="left" w:pos="399"/>
              </w:tabs>
              <w:suppressAutoHyphens/>
              <w:ind w:left="399" w:hanging="240"/>
              <w:textAlignment w:val="auto"/>
              <w:rPr>
                <w:rFonts w:asciiTheme="minorHAnsi" w:hAnsiTheme="minorHAnsi" w:cstheme="minorHAnsi"/>
                <w:bCs/>
                <w:sz w:val="22"/>
                <w:szCs w:val="22"/>
              </w:rPr>
            </w:pPr>
            <w:r w:rsidRPr="007B0140">
              <w:rPr>
                <w:rFonts w:asciiTheme="minorHAnsi" w:hAnsiTheme="minorHAnsi" w:cstheme="minorHAnsi"/>
                <w:sz w:val="22"/>
                <w:szCs w:val="22"/>
              </w:rPr>
              <w:t xml:space="preserve">Panelu centralnego sterowania funkcjami łóżka znajdującym się na szczycie nóg łóżka. Panel wyposażony w  </w:t>
            </w:r>
            <w:r w:rsidR="001425F7" w:rsidRPr="007B0140">
              <w:rPr>
                <w:rFonts w:asciiTheme="minorHAnsi" w:hAnsiTheme="minorHAnsi" w:cstheme="minorHAnsi"/>
                <w:sz w:val="22"/>
                <w:szCs w:val="22"/>
              </w:rPr>
              <w:t xml:space="preserve">min. </w:t>
            </w:r>
            <w:r w:rsidRPr="007B0140">
              <w:rPr>
                <w:rFonts w:asciiTheme="minorHAnsi" w:hAnsiTheme="minorHAnsi" w:cstheme="minorHAnsi"/>
                <w:sz w:val="22"/>
                <w:szCs w:val="22"/>
              </w:rPr>
              <w:t xml:space="preserve">2 pola odróżniające się kolorystycznie oraz kilkucentymetrowe piktogramy po kilka w każdym polu </w:t>
            </w:r>
          </w:p>
          <w:p w14:paraId="001960A5" w14:textId="1A781E36" w:rsidR="008866D3" w:rsidRPr="007B0140" w:rsidRDefault="008866D3" w:rsidP="001425F7">
            <w:pPr>
              <w:widowControl w:val="0"/>
              <w:numPr>
                <w:ilvl w:val="0"/>
                <w:numId w:val="6"/>
              </w:numPr>
              <w:tabs>
                <w:tab w:val="clear" w:pos="720"/>
                <w:tab w:val="left" w:pos="399"/>
              </w:tabs>
              <w:suppressAutoHyphens/>
              <w:ind w:left="399" w:hanging="240"/>
              <w:textAlignment w:val="auto"/>
              <w:rPr>
                <w:rFonts w:asciiTheme="minorHAnsi" w:hAnsiTheme="minorHAnsi" w:cstheme="minorHAnsi"/>
                <w:bCs/>
                <w:sz w:val="22"/>
                <w:szCs w:val="22"/>
              </w:rPr>
            </w:pPr>
            <w:r w:rsidRPr="007B0140">
              <w:rPr>
                <w:rFonts w:asciiTheme="minorHAnsi" w:hAnsiTheme="minorHAnsi" w:cstheme="minorHAnsi"/>
                <w:sz w:val="22"/>
                <w:szCs w:val="22"/>
              </w:rPr>
              <w:t>Paneli w górnej barierce bocznej z kolorowym wyświetlaczem LCD oraz przyciskami służącymi do wykonywania pomiarów masy ciała pacjenta</w:t>
            </w:r>
          </w:p>
        </w:tc>
      </w:tr>
      <w:tr w:rsidR="008866D3" w:rsidRPr="007B0140" w14:paraId="001FFE71" w14:textId="77777777" w:rsidTr="00846610">
        <w:tc>
          <w:tcPr>
            <w:tcW w:w="567" w:type="dxa"/>
            <w:tcBorders>
              <w:left w:val="single" w:sz="4" w:space="0" w:color="000000"/>
              <w:bottom w:val="single" w:sz="4" w:space="0" w:color="000000"/>
            </w:tcBorders>
            <w:shd w:val="clear" w:color="auto" w:fill="auto"/>
            <w:vAlign w:val="center"/>
          </w:tcPr>
          <w:p w14:paraId="72FB12B6"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2509B2E0" w14:textId="2E7AE233"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Regulacja elektryczna łóżka za pomocą siłowników elektrycznych wysokości leża, segmentu  pleców, segmentu uda, podudzia i funkcji przedłużenia leża oraz funkcji </w:t>
            </w:r>
            <w:proofErr w:type="spellStart"/>
            <w:r w:rsidRPr="007B0140">
              <w:rPr>
                <w:rFonts w:asciiTheme="minorHAnsi" w:hAnsiTheme="minorHAnsi" w:cstheme="minorHAnsi"/>
                <w:sz w:val="22"/>
                <w:szCs w:val="22"/>
              </w:rPr>
              <w:t>Trendelenburga</w:t>
            </w:r>
            <w:proofErr w:type="spellEnd"/>
            <w:r w:rsidRPr="007B0140">
              <w:rPr>
                <w:rFonts w:asciiTheme="minorHAnsi" w:hAnsiTheme="minorHAnsi" w:cstheme="minorHAnsi"/>
                <w:sz w:val="22"/>
                <w:szCs w:val="22"/>
              </w:rPr>
              <w:t xml:space="preserve"> i </w:t>
            </w:r>
            <w:proofErr w:type="spellStart"/>
            <w:r w:rsidRPr="007B0140">
              <w:rPr>
                <w:rFonts w:asciiTheme="minorHAnsi" w:hAnsiTheme="minorHAnsi" w:cstheme="minorHAnsi"/>
                <w:sz w:val="22"/>
                <w:szCs w:val="22"/>
              </w:rPr>
              <w:t>antyTrendelenburga</w:t>
            </w:r>
            <w:proofErr w:type="spellEnd"/>
            <w:r w:rsidRPr="007B0140">
              <w:rPr>
                <w:rFonts w:asciiTheme="minorHAnsi" w:hAnsiTheme="minorHAnsi" w:cstheme="minorHAnsi"/>
                <w:sz w:val="22"/>
                <w:szCs w:val="22"/>
              </w:rPr>
              <w:t xml:space="preserve"> oraz funkcji przechyłów bocznych</w:t>
            </w:r>
          </w:p>
        </w:tc>
      </w:tr>
      <w:tr w:rsidR="008866D3" w:rsidRPr="007B0140" w14:paraId="0D166E6C" w14:textId="77777777" w:rsidTr="001B3037">
        <w:tc>
          <w:tcPr>
            <w:tcW w:w="567" w:type="dxa"/>
            <w:tcBorders>
              <w:left w:val="single" w:sz="4" w:space="0" w:color="000000"/>
              <w:bottom w:val="single" w:sz="4" w:space="0" w:color="000000"/>
            </w:tcBorders>
            <w:shd w:val="clear" w:color="auto" w:fill="auto"/>
            <w:vAlign w:val="center"/>
          </w:tcPr>
          <w:p w14:paraId="6670D7F7"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121A114D" w14:textId="605B15B5" w:rsidR="008866D3" w:rsidRPr="007B0140" w:rsidRDefault="001425F7"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Z</w:t>
            </w:r>
            <w:r w:rsidR="008866D3" w:rsidRPr="007B0140">
              <w:rPr>
                <w:rFonts w:asciiTheme="minorHAnsi" w:hAnsiTheme="minorHAnsi" w:cstheme="minorHAnsi"/>
                <w:sz w:val="22"/>
                <w:szCs w:val="22"/>
              </w:rPr>
              <w:t xml:space="preserve">asilanie 230 V, 50 </w:t>
            </w:r>
            <w:proofErr w:type="spellStart"/>
            <w:r w:rsidR="008866D3" w:rsidRPr="007B0140">
              <w:rPr>
                <w:rFonts w:asciiTheme="minorHAnsi" w:hAnsiTheme="minorHAnsi" w:cstheme="minorHAnsi"/>
                <w:sz w:val="22"/>
                <w:szCs w:val="22"/>
              </w:rPr>
              <w:t>Hz</w:t>
            </w:r>
            <w:proofErr w:type="spellEnd"/>
            <w:r w:rsidR="008866D3" w:rsidRPr="007B0140">
              <w:rPr>
                <w:rFonts w:asciiTheme="minorHAnsi" w:hAnsiTheme="minorHAnsi" w:cstheme="minorHAnsi"/>
                <w:sz w:val="22"/>
                <w:szCs w:val="22"/>
              </w:rPr>
              <w:t xml:space="preserve"> z sygnalizacją diodową na panelu sterowniczym o podłączeniu do sieci w celu uniknięcia nieświadomego wyrwania kabla z gniazdka i uszkodzenia łóżka lub gniazdka</w:t>
            </w:r>
          </w:p>
        </w:tc>
      </w:tr>
      <w:tr w:rsidR="008866D3" w:rsidRPr="007B0140" w14:paraId="6A5CC297" w14:textId="77777777" w:rsidTr="00846610">
        <w:tc>
          <w:tcPr>
            <w:tcW w:w="567" w:type="dxa"/>
            <w:tcBorders>
              <w:left w:val="single" w:sz="4" w:space="0" w:color="000000"/>
              <w:bottom w:val="single" w:sz="4" w:space="0" w:color="000000"/>
            </w:tcBorders>
            <w:shd w:val="clear" w:color="auto" w:fill="auto"/>
            <w:vAlign w:val="center"/>
          </w:tcPr>
          <w:p w14:paraId="3096E899" w14:textId="45B3D4D6"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2865F460" w14:textId="43D97483" w:rsidR="008866D3" w:rsidRPr="007B0140" w:rsidRDefault="00024B71"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W</w:t>
            </w:r>
            <w:r w:rsidR="008866D3" w:rsidRPr="007B0140">
              <w:rPr>
                <w:rFonts w:asciiTheme="minorHAnsi" w:hAnsiTheme="minorHAnsi" w:cstheme="minorHAnsi"/>
                <w:sz w:val="22"/>
                <w:szCs w:val="22"/>
              </w:rPr>
              <w:t>budowany akumulator do zasilania podczas transportu i w sytuacjach zaniku prądu</w:t>
            </w:r>
          </w:p>
        </w:tc>
      </w:tr>
      <w:tr w:rsidR="008866D3" w:rsidRPr="007B0140" w14:paraId="168BA5AA" w14:textId="77777777" w:rsidTr="00846610">
        <w:tc>
          <w:tcPr>
            <w:tcW w:w="567" w:type="dxa"/>
            <w:tcBorders>
              <w:left w:val="single" w:sz="4" w:space="0" w:color="000000"/>
              <w:bottom w:val="single" w:sz="4" w:space="0" w:color="000000"/>
            </w:tcBorders>
            <w:shd w:val="clear" w:color="auto" w:fill="auto"/>
            <w:vAlign w:val="center"/>
          </w:tcPr>
          <w:p w14:paraId="03A21225"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7B9ECF82" w14:textId="6121AA37" w:rsidR="008866D3" w:rsidRPr="007B0140" w:rsidRDefault="00024B71" w:rsidP="00296753">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W</w:t>
            </w:r>
            <w:r w:rsidR="008866D3" w:rsidRPr="007B0140">
              <w:rPr>
                <w:rFonts w:asciiTheme="minorHAnsi" w:hAnsiTheme="minorHAnsi" w:cstheme="minorHAnsi"/>
                <w:sz w:val="22"/>
                <w:szCs w:val="22"/>
              </w:rPr>
              <w:t>skaźnik baterii pokazujący stan naładowania akumulatorów</w:t>
            </w:r>
            <w:r w:rsidR="00296753" w:rsidRPr="007B0140">
              <w:rPr>
                <w:rFonts w:asciiTheme="minorHAnsi" w:hAnsiTheme="minorHAnsi" w:cstheme="minorHAnsi"/>
                <w:sz w:val="22"/>
                <w:szCs w:val="22"/>
              </w:rPr>
              <w:t xml:space="preserve"> </w:t>
            </w:r>
            <w:r w:rsidRPr="007B0140">
              <w:rPr>
                <w:rFonts w:asciiTheme="minorHAnsi" w:hAnsiTheme="minorHAnsi" w:cstheme="minorHAnsi"/>
                <w:sz w:val="22"/>
                <w:szCs w:val="22"/>
              </w:rPr>
              <w:t>oraz informujący z wyprzedzeniem o konieczności w najbliższym czasie</w:t>
            </w:r>
            <w:r w:rsidR="008866D3" w:rsidRPr="007B0140">
              <w:rPr>
                <w:rFonts w:asciiTheme="minorHAnsi" w:hAnsiTheme="minorHAnsi" w:cstheme="minorHAnsi"/>
                <w:sz w:val="22"/>
                <w:szCs w:val="22"/>
              </w:rPr>
              <w:t xml:space="preserve"> wymiany </w:t>
            </w:r>
            <w:r w:rsidR="009818A3" w:rsidRPr="007B0140">
              <w:rPr>
                <w:rFonts w:asciiTheme="minorHAnsi" w:hAnsiTheme="minorHAnsi" w:cstheme="minorHAnsi"/>
                <w:sz w:val="22"/>
                <w:szCs w:val="22"/>
              </w:rPr>
              <w:t xml:space="preserve">akumulatorów </w:t>
            </w:r>
          </w:p>
        </w:tc>
      </w:tr>
      <w:tr w:rsidR="008866D3" w:rsidRPr="007B0140" w14:paraId="2E83BFCF" w14:textId="77777777" w:rsidTr="00846610">
        <w:tc>
          <w:tcPr>
            <w:tcW w:w="567" w:type="dxa"/>
            <w:tcBorders>
              <w:left w:val="single" w:sz="4" w:space="0" w:color="000000"/>
              <w:bottom w:val="single" w:sz="4" w:space="0" w:color="000000"/>
            </w:tcBorders>
            <w:shd w:val="clear" w:color="auto" w:fill="auto"/>
            <w:vAlign w:val="center"/>
          </w:tcPr>
          <w:p w14:paraId="065F32EB"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0D3111C7" w14:textId="50097481" w:rsidR="008866D3" w:rsidRPr="007B0140" w:rsidRDefault="0014210F"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D</w:t>
            </w:r>
            <w:r w:rsidR="008866D3" w:rsidRPr="007B0140">
              <w:rPr>
                <w:rFonts w:asciiTheme="minorHAnsi" w:hAnsiTheme="minorHAnsi" w:cstheme="minorHAnsi"/>
                <w:sz w:val="22"/>
                <w:szCs w:val="22"/>
              </w:rPr>
              <w:t>ługość zewnętrzna łóżka –  2150mm (</w:t>
            </w:r>
            <w:r w:rsidRPr="007B0140">
              <w:rPr>
                <w:rFonts w:asciiTheme="minorHAnsi" w:hAnsiTheme="minorHAnsi" w:cstheme="minorHAnsi"/>
                <w:sz w:val="22"/>
                <w:szCs w:val="22"/>
              </w:rPr>
              <w:t xml:space="preserve">± </w:t>
            </w:r>
            <w:r w:rsidR="008866D3" w:rsidRPr="007B0140">
              <w:rPr>
                <w:rFonts w:asciiTheme="minorHAnsi" w:hAnsiTheme="minorHAnsi" w:cstheme="minorHAnsi"/>
                <w:sz w:val="22"/>
                <w:szCs w:val="22"/>
              </w:rPr>
              <w:t xml:space="preserve">50mm) </w:t>
            </w:r>
          </w:p>
        </w:tc>
      </w:tr>
      <w:tr w:rsidR="008866D3" w:rsidRPr="007B0140" w14:paraId="74A724BA" w14:textId="77777777" w:rsidTr="00846610">
        <w:tc>
          <w:tcPr>
            <w:tcW w:w="567" w:type="dxa"/>
            <w:tcBorders>
              <w:left w:val="single" w:sz="4" w:space="0" w:color="000000"/>
              <w:bottom w:val="single" w:sz="4" w:space="0" w:color="000000"/>
            </w:tcBorders>
            <w:shd w:val="clear" w:color="auto" w:fill="auto"/>
            <w:vAlign w:val="center"/>
          </w:tcPr>
          <w:p w14:paraId="0F622ABD"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440E5386" w14:textId="15C75999"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Funkcja elektrycznego przedłużenia leża o min 200</w:t>
            </w:r>
            <w:r w:rsidR="0014210F" w:rsidRPr="007B0140">
              <w:rPr>
                <w:rFonts w:asciiTheme="minorHAnsi" w:hAnsiTheme="minorHAnsi" w:cstheme="minorHAnsi"/>
                <w:sz w:val="22"/>
                <w:szCs w:val="22"/>
              </w:rPr>
              <w:t xml:space="preserve"> </w:t>
            </w:r>
            <w:r w:rsidRPr="007B0140">
              <w:rPr>
                <w:rFonts w:asciiTheme="minorHAnsi" w:hAnsiTheme="minorHAnsi" w:cstheme="minorHAnsi"/>
                <w:sz w:val="22"/>
                <w:szCs w:val="22"/>
              </w:rPr>
              <w:t>mm</w:t>
            </w:r>
          </w:p>
        </w:tc>
      </w:tr>
      <w:tr w:rsidR="008866D3" w:rsidRPr="007B0140" w14:paraId="3C66083B" w14:textId="77777777" w:rsidTr="00846610">
        <w:tc>
          <w:tcPr>
            <w:tcW w:w="567" w:type="dxa"/>
            <w:tcBorders>
              <w:left w:val="single" w:sz="4" w:space="0" w:color="000000"/>
              <w:bottom w:val="single" w:sz="4" w:space="0" w:color="000000"/>
            </w:tcBorders>
            <w:shd w:val="clear" w:color="auto" w:fill="auto"/>
            <w:vAlign w:val="center"/>
          </w:tcPr>
          <w:p w14:paraId="4B38E6BC"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60F89B2D" w14:textId="0CA2A59A"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Szerokość zewnętrzna łóżka – 950</w:t>
            </w:r>
            <w:r w:rsidR="0014210F" w:rsidRPr="007B0140">
              <w:rPr>
                <w:rFonts w:asciiTheme="minorHAnsi" w:hAnsiTheme="minorHAnsi" w:cstheme="minorHAnsi"/>
                <w:sz w:val="22"/>
                <w:szCs w:val="22"/>
              </w:rPr>
              <w:t xml:space="preserve"> </w:t>
            </w:r>
            <w:r w:rsidRPr="007B0140">
              <w:rPr>
                <w:rFonts w:asciiTheme="minorHAnsi" w:hAnsiTheme="minorHAnsi" w:cstheme="minorHAnsi"/>
                <w:sz w:val="22"/>
                <w:szCs w:val="22"/>
              </w:rPr>
              <w:t>mm (</w:t>
            </w:r>
            <w:r w:rsidR="0014210F" w:rsidRPr="007B0140">
              <w:rPr>
                <w:rFonts w:asciiTheme="minorHAnsi" w:hAnsiTheme="minorHAnsi" w:cstheme="minorHAnsi"/>
                <w:sz w:val="22"/>
                <w:szCs w:val="22"/>
              </w:rPr>
              <w:t xml:space="preserve">± </w:t>
            </w:r>
            <w:r w:rsidRPr="007B0140">
              <w:rPr>
                <w:rFonts w:asciiTheme="minorHAnsi" w:hAnsiTheme="minorHAnsi" w:cstheme="minorHAnsi"/>
                <w:sz w:val="22"/>
                <w:szCs w:val="22"/>
              </w:rPr>
              <w:t>50mm)</w:t>
            </w:r>
          </w:p>
        </w:tc>
      </w:tr>
      <w:tr w:rsidR="008866D3" w:rsidRPr="007B0140" w14:paraId="1BCE68F6" w14:textId="77777777" w:rsidTr="00846610">
        <w:tc>
          <w:tcPr>
            <w:tcW w:w="567" w:type="dxa"/>
            <w:tcBorders>
              <w:left w:val="single" w:sz="4" w:space="0" w:color="000000"/>
              <w:bottom w:val="single" w:sz="4" w:space="0" w:color="000000"/>
            </w:tcBorders>
            <w:shd w:val="clear" w:color="auto" w:fill="auto"/>
            <w:vAlign w:val="center"/>
          </w:tcPr>
          <w:p w14:paraId="31569514" w14:textId="77777777" w:rsidR="008866D3" w:rsidRPr="007B0140" w:rsidRDefault="008866D3">
            <w:pPr>
              <w:widowControl w:val="0"/>
              <w:numPr>
                <w:ilvl w:val="0"/>
                <w:numId w:val="1"/>
              </w:numPr>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61A1EB58" w14:textId="4D71A719"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Regulacja elektryczna wysokości leża, w zakresie 430 mm do 810 mm (</w:t>
            </w:r>
            <w:r w:rsidR="0014210F" w:rsidRPr="007B0140">
              <w:rPr>
                <w:rFonts w:asciiTheme="minorHAnsi" w:hAnsiTheme="minorHAnsi" w:cstheme="minorHAnsi"/>
                <w:sz w:val="22"/>
                <w:szCs w:val="22"/>
              </w:rPr>
              <w:t xml:space="preserve">± </w:t>
            </w:r>
            <w:r w:rsidRPr="007B0140">
              <w:rPr>
                <w:rFonts w:asciiTheme="minorHAnsi" w:hAnsiTheme="minorHAnsi" w:cstheme="minorHAnsi"/>
                <w:sz w:val="22"/>
                <w:szCs w:val="22"/>
              </w:rPr>
              <w:t>30 mm)</w:t>
            </w:r>
          </w:p>
        </w:tc>
      </w:tr>
      <w:tr w:rsidR="008866D3" w:rsidRPr="007B0140" w14:paraId="404CA00D" w14:textId="77777777" w:rsidTr="00846610">
        <w:tc>
          <w:tcPr>
            <w:tcW w:w="567" w:type="dxa"/>
            <w:tcBorders>
              <w:left w:val="single" w:sz="4" w:space="0" w:color="000000"/>
              <w:bottom w:val="single" w:sz="4" w:space="0" w:color="000000"/>
            </w:tcBorders>
            <w:shd w:val="clear" w:color="auto" w:fill="auto"/>
            <w:vAlign w:val="center"/>
          </w:tcPr>
          <w:p w14:paraId="589D5E9C"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28437E2F" w14:textId="00B45C16"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Regulacja przechyłów bocznych min</w:t>
            </w:r>
            <w:r w:rsidR="0014210F" w:rsidRPr="007B0140">
              <w:rPr>
                <w:rFonts w:asciiTheme="minorHAnsi" w:hAnsiTheme="minorHAnsi" w:cstheme="minorHAnsi"/>
                <w:sz w:val="22"/>
                <w:szCs w:val="22"/>
              </w:rPr>
              <w:t>.</w:t>
            </w:r>
            <w:r w:rsidRPr="007B0140">
              <w:rPr>
                <w:rFonts w:asciiTheme="minorHAnsi" w:hAnsiTheme="minorHAnsi" w:cstheme="minorHAnsi"/>
                <w:sz w:val="22"/>
                <w:szCs w:val="22"/>
              </w:rPr>
              <w:t xml:space="preserve"> 15</w:t>
            </w:r>
            <w:r w:rsidR="0014210F" w:rsidRPr="007B0140">
              <w:rPr>
                <w:rFonts w:asciiTheme="minorHAnsi" w:hAnsiTheme="minorHAnsi" w:cstheme="minorHAnsi"/>
                <w:sz w:val="22"/>
                <w:szCs w:val="22"/>
                <w:vertAlign w:val="superscript"/>
              </w:rPr>
              <w:t>o</w:t>
            </w:r>
            <w:r w:rsidRPr="007B0140">
              <w:rPr>
                <w:rFonts w:asciiTheme="minorHAnsi" w:hAnsiTheme="minorHAnsi" w:cstheme="minorHAnsi"/>
                <w:sz w:val="22"/>
                <w:szCs w:val="22"/>
              </w:rPr>
              <w:t xml:space="preserve"> w każdą stronę czyli w sumie możliwość rotacji o 30</w:t>
            </w:r>
            <w:r w:rsidRPr="007B0140">
              <w:rPr>
                <w:rFonts w:asciiTheme="minorHAnsi" w:hAnsiTheme="minorHAnsi" w:cstheme="minorHAnsi"/>
                <w:sz w:val="22"/>
                <w:szCs w:val="22"/>
                <w:vertAlign w:val="superscript"/>
              </w:rPr>
              <w:t xml:space="preserve"> o</w:t>
            </w:r>
          </w:p>
        </w:tc>
      </w:tr>
      <w:tr w:rsidR="008866D3" w:rsidRPr="007B0140" w14:paraId="4B04C284" w14:textId="77777777" w:rsidTr="00846610">
        <w:tc>
          <w:tcPr>
            <w:tcW w:w="567" w:type="dxa"/>
            <w:tcBorders>
              <w:left w:val="single" w:sz="4" w:space="0" w:color="000000"/>
              <w:bottom w:val="single" w:sz="4" w:space="0" w:color="000000"/>
            </w:tcBorders>
            <w:shd w:val="clear" w:color="auto" w:fill="auto"/>
            <w:vAlign w:val="center"/>
          </w:tcPr>
          <w:p w14:paraId="78D6013B"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44FA225A" w14:textId="6AA3DE6E"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Segment pleców wyposażony w funkcję automatycznego zatrzymania podczas regulacji w pozycji 30</w:t>
            </w:r>
            <w:r w:rsidRPr="007B0140">
              <w:rPr>
                <w:rFonts w:asciiTheme="minorHAnsi" w:hAnsiTheme="minorHAnsi" w:cstheme="minorHAnsi"/>
                <w:sz w:val="22"/>
                <w:szCs w:val="22"/>
                <w:vertAlign w:val="superscript"/>
              </w:rPr>
              <w:t>o</w:t>
            </w:r>
            <w:r w:rsidRPr="007B0140">
              <w:rPr>
                <w:rFonts w:asciiTheme="minorHAnsi" w:hAnsiTheme="minorHAnsi" w:cstheme="minorHAnsi"/>
                <w:sz w:val="22"/>
                <w:szCs w:val="22"/>
              </w:rPr>
              <w:t xml:space="preserve"> oraz 45</w:t>
            </w:r>
            <w:r w:rsidRPr="007B0140">
              <w:rPr>
                <w:rFonts w:asciiTheme="minorHAnsi" w:hAnsiTheme="minorHAnsi" w:cstheme="minorHAnsi"/>
                <w:sz w:val="22"/>
                <w:szCs w:val="22"/>
                <w:vertAlign w:val="superscript"/>
              </w:rPr>
              <w:t>o</w:t>
            </w:r>
          </w:p>
        </w:tc>
      </w:tr>
      <w:tr w:rsidR="008866D3" w:rsidRPr="007B0140" w14:paraId="7BA5E6F0" w14:textId="77777777" w:rsidTr="00846610">
        <w:tc>
          <w:tcPr>
            <w:tcW w:w="567" w:type="dxa"/>
            <w:tcBorders>
              <w:left w:val="single" w:sz="4" w:space="0" w:color="000000"/>
              <w:bottom w:val="single" w:sz="4" w:space="0" w:color="000000"/>
            </w:tcBorders>
            <w:shd w:val="clear" w:color="auto" w:fill="auto"/>
            <w:vAlign w:val="center"/>
          </w:tcPr>
          <w:p w14:paraId="10A72A68"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78129332" w14:textId="2B990FA8"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Funkcja przechyłów bocznych wykonywana przez łóżko nie przez materac powietrzny. </w:t>
            </w:r>
          </w:p>
        </w:tc>
      </w:tr>
      <w:tr w:rsidR="008866D3" w:rsidRPr="007B0140" w14:paraId="155B9A91" w14:textId="77777777" w:rsidTr="00846610">
        <w:tc>
          <w:tcPr>
            <w:tcW w:w="567" w:type="dxa"/>
            <w:tcBorders>
              <w:left w:val="single" w:sz="4" w:space="0" w:color="000000"/>
              <w:bottom w:val="single" w:sz="4" w:space="0" w:color="000000"/>
            </w:tcBorders>
            <w:shd w:val="clear" w:color="auto" w:fill="auto"/>
            <w:vAlign w:val="center"/>
          </w:tcPr>
          <w:p w14:paraId="2699761B"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6854B975" w14:textId="5342E553" w:rsidR="008866D3" w:rsidRPr="007B0140" w:rsidRDefault="008866D3" w:rsidP="00296753">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Łóżko wyposażone w precyzyjny układ ważenia odnotowujący masę ciała pacjenta z dokładnością do 100</w:t>
            </w:r>
            <w:r w:rsidR="00296753" w:rsidRPr="007B0140">
              <w:rPr>
                <w:rFonts w:asciiTheme="minorHAnsi" w:hAnsiTheme="minorHAnsi" w:cstheme="minorHAnsi"/>
                <w:sz w:val="22"/>
                <w:szCs w:val="22"/>
              </w:rPr>
              <w:t xml:space="preserve"> </w:t>
            </w:r>
            <w:r w:rsidRPr="007B0140">
              <w:rPr>
                <w:rFonts w:asciiTheme="minorHAnsi" w:hAnsiTheme="minorHAnsi" w:cstheme="minorHAnsi"/>
                <w:sz w:val="22"/>
                <w:szCs w:val="22"/>
              </w:rPr>
              <w:t>gram</w:t>
            </w:r>
            <w:r w:rsidR="00296753" w:rsidRPr="007B0140">
              <w:rPr>
                <w:rFonts w:asciiTheme="minorHAnsi" w:hAnsiTheme="minorHAnsi" w:cstheme="minorHAnsi"/>
                <w:sz w:val="22"/>
                <w:szCs w:val="22"/>
              </w:rPr>
              <w:t xml:space="preserve"> klasy </w:t>
            </w:r>
            <w:proofErr w:type="spellStart"/>
            <w:r w:rsidR="00296753" w:rsidRPr="007B0140">
              <w:rPr>
                <w:rFonts w:asciiTheme="minorHAnsi" w:hAnsiTheme="minorHAnsi" w:cstheme="minorHAnsi"/>
                <w:sz w:val="22"/>
                <w:szCs w:val="22"/>
              </w:rPr>
              <w:t>III</w:t>
            </w:r>
            <w:r w:rsidRPr="007B0140">
              <w:rPr>
                <w:rFonts w:asciiTheme="minorHAnsi" w:hAnsiTheme="minorHAnsi" w:cstheme="minorHAnsi"/>
                <w:sz w:val="22"/>
                <w:szCs w:val="22"/>
              </w:rPr>
              <w:t>.</w:t>
            </w:r>
            <w:r w:rsidR="00296753" w:rsidRPr="007B0140">
              <w:rPr>
                <w:rFonts w:asciiTheme="minorHAnsi" w:hAnsiTheme="minorHAnsi" w:cstheme="minorHAnsi"/>
                <w:sz w:val="22"/>
                <w:szCs w:val="22"/>
              </w:rPr>
              <w:t>System</w:t>
            </w:r>
            <w:proofErr w:type="spellEnd"/>
            <w:r w:rsidR="00296753" w:rsidRPr="007B0140">
              <w:rPr>
                <w:rFonts w:asciiTheme="minorHAnsi" w:hAnsiTheme="minorHAnsi" w:cstheme="minorHAnsi"/>
                <w:sz w:val="22"/>
                <w:szCs w:val="22"/>
              </w:rPr>
              <w:t xml:space="preserve"> dokonujący dokładnego pomiaru bez względu na pozycję pacjenta w łóżku</w:t>
            </w:r>
            <w:r w:rsidRPr="007B0140">
              <w:rPr>
                <w:rFonts w:asciiTheme="minorHAnsi" w:hAnsiTheme="minorHAnsi" w:cstheme="minorHAnsi"/>
                <w:sz w:val="22"/>
                <w:szCs w:val="22"/>
              </w:rPr>
              <w:t xml:space="preserve">. Wyświetlacz wagi wbudowany w górne barierki boczne </w:t>
            </w:r>
          </w:p>
        </w:tc>
      </w:tr>
      <w:tr w:rsidR="008866D3" w:rsidRPr="007B0140" w14:paraId="3A8D690A" w14:textId="77777777" w:rsidTr="00846610">
        <w:tc>
          <w:tcPr>
            <w:tcW w:w="567" w:type="dxa"/>
            <w:tcBorders>
              <w:left w:val="single" w:sz="4" w:space="0" w:color="000000"/>
              <w:bottom w:val="single" w:sz="4" w:space="0" w:color="000000"/>
            </w:tcBorders>
            <w:shd w:val="clear" w:color="auto" w:fill="auto"/>
            <w:vAlign w:val="center"/>
          </w:tcPr>
          <w:p w14:paraId="76457714"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61F62244" w14:textId="798161B2"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Funkcja zamrażania </w:t>
            </w:r>
            <w:r w:rsidR="00296753" w:rsidRPr="007B0140">
              <w:rPr>
                <w:rFonts w:asciiTheme="minorHAnsi" w:hAnsiTheme="minorHAnsi" w:cstheme="minorHAnsi"/>
                <w:sz w:val="22"/>
                <w:szCs w:val="22"/>
              </w:rPr>
              <w:t xml:space="preserve">( system </w:t>
            </w:r>
            <w:proofErr w:type="spellStart"/>
            <w:r w:rsidR="00296753" w:rsidRPr="007B0140">
              <w:rPr>
                <w:rFonts w:asciiTheme="minorHAnsi" w:hAnsiTheme="minorHAnsi" w:cstheme="minorHAnsi"/>
                <w:sz w:val="22"/>
                <w:szCs w:val="22"/>
              </w:rPr>
              <w:t>autokompensacji</w:t>
            </w:r>
            <w:proofErr w:type="spellEnd"/>
            <w:r w:rsidR="00296753" w:rsidRPr="007B0140">
              <w:rPr>
                <w:rFonts w:asciiTheme="minorHAnsi" w:hAnsiTheme="minorHAnsi" w:cstheme="minorHAnsi"/>
                <w:sz w:val="22"/>
                <w:szCs w:val="22"/>
              </w:rPr>
              <w:t xml:space="preserve"> masy przedmiotów dodawanych i odejmowanych)) </w:t>
            </w:r>
            <w:r w:rsidRPr="007B0140">
              <w:rPr>
                <w:rFonts w:asciiTheme="minorHAnsi" w:hAnsiTheme="minorHAnsi" w:cstheme="minorHAnsi"/>
                <w:sz w:val="22"/>
                <w:szCs w:val="22"/>
              </w:rPr>
              <w:t>pomiaru na czas wymiany pościeli, piżamy, w przypadku konieczności dołożenia koca itp., po wyłączeniu funkcji wyświetlacz wskazuje tylko wagę pacjenta, a  dołożenie w/w elementów nie rzutuje na wyniki pomiaru</w:t>
            </w:r>
          </w:p>
        </w:tc>
      </w:tr>
      <w:tr w:rsidR="008866D3" w:rsidRPr="007B0140" w14:paraId="19F0967C" w14:textId="77777777" w:rsidTr="00422DBB">
        <w:tc>
          <w:tcPr>
            <w:tcW w:w="567" w:type="dxa"/>
            <w:tcBorders>
              <w:left w:val="single" w:sz="4" w:space="0" w:color="000000"/>
              <w:bottom w:val="single" w:sz="4" w:space="0" w:color="000000"/>
            </w:tcBorders>
            <w:shd w:val="clear" w:color="auto" w:fill="auto"/>
            <w:vAlign w:val="center"/>
          </w:tcPr>
          <w:p w14:paraId="5E037268"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4548EE73" w14:textId="44D85456"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Alarm opuszczenia leża przez pacjenta</w:t>
            </w:r>
          </w:p>
        </w:tc>
      </w:tr>
      <w:tr w:rsidR="008866D3" w:rsidRPr="007B0140" w14:paraId="1E66D317" w14:textId="77777777" w:rsidTr="00846610">
        <w:tc>
          <w:tcPr>
            <w:tcW w:w="567" w:type="dxa"/>
            <w:tcBorders>
              <w:left w:val="single" w:sz="4" w:space="0" w:color="000000"/>
              <w:bottom w:val="single" w:sz="4" w:space="0" w:color="000000"/>
            </w:tcBorders>
            <w:shd w:val="clear" w:color="auto" w:fill="auto"/>
            <w:vAlign w:val="center"/>
          </w:tcPr>
          <w:p w14:paraId="3DC9CB52"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0189CC14" w14:textId="3A284CD8"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Alarm sygnalizujący przemieszczanie się pacjenta na leżu w kierunku krawędzi </w:t>
            </w:r>
          </w:p>
        </w:tc>
      </w:tr>
      <w:tr w:rsidR="008866D3" w:rsidRPr="007B0140" w14:paraId="4F511D42" w14:textId="77777777" w:rsidTr="00846610">
        <w:tc>
          <w:tcPr>
            <w:tcW w:w="567" w:type="dxa"/>
            <w:tcBorders>
              <w:left w:val="single" w:sz="4" w:space="0" w:color="000000"/>
              <w:bottom w:val="single" w:sz="4" w:space="0" w:color="000000"/>
            </w:tcBorders>
            <w:shd w:val="clear" w:color="auto" w:fill="auto"/>
            <w:vAlign w:val="center"/>
          </w:tcPr>
          <w:p w14:paraId="69BCD931"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0CE52F38" w14:textId="738DF195" w:rsidR="008866D3" w:rsidRPr="007B0140" w:rsidRDefault="0014210F" w:rsidP="00296753">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R</w:t>
            </w:r>
            <w:r w:rsidR="008866D3" w:rsidRPr="007B0140">
              <w:rPr>
                <w:rFonts w:asciiTheme="minorHAnsi" w:hAnsiTheme="minorHAnsi" w:cstheme="minorHAnsi"/>
                <w:sz w:val="22"/>
                <w:szCs w:val="22"/>
              </w:rPr>
              <w:t xml:space="preserve">egulacja elektryczna przechyłów bocznych za pomocą przycisków nożnych po obu stronach łóżka jako podstawowy wymóg bezpieczeństwa przy wykonywaniu procedur przy jednoczesnym asekurowaniu przechyłu pacjenta oraz pozwalająca na wykonywanie procedury przez jedną osobę </w:t>
            </w:r>
          </w:p>
        </w:tc>
      </w:tr>
      <w:tr w:rsidR="008866D3" w:rsidRPr="007B0140" w14:paraId="1A586D01" w14:textId="77777777" w:rsidTr="00846610">
        <w:tc>
          <w:tcPr>
            <w:tcW w:w="567" w:type="dxa"/>
            <w:tcBorders>
              <w:left w:val="single" w:sz="4" w:space="0" w:color="000000"/>
              <w:bottom w:val="single" w:sz="4" w:space="0" w:color="000000"/>
            </w:tcBorders>
            <w:shd w:val="clear" w:color="auto" w:fill="auto"/>
            <w:vAlign w:val="center"/>
          </w:tcPr>
          <w:p w14:paraId="75DC435E"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1E11578D" w14:textId="24059FD7" w:rsidR="008866D3" w:rsidRPr="007B0140" w:rsidRDefault="00296753" w:rsidP="00296753">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R</w:t>
            </w:r>
            <w:r w:rsidR="008866D3" w:rsidRPr="007B0140">
              <w:rPr>
                <w:rFonts w:asciiTheme="minorHAnsi" w:hAnsiTheme="minorHAnsi" w:cstheme="minorHAnsi"/>
                <w:sz w:val="22"/>
                <w:szCs w:val="22"/>
              </w:rPr>
              <w:t xml:space="preserve">egulacja elektryczna pozycji </w:t>
            </w:r>
            <w:proofErr w:type="spellStart"/>
            <w:r w:rsidR="008866D3" w:rsidRPr="007B0140">
              <w:rPr>
                <w:rFonts w:asciiTheme="minorHAnsi" w:hAnsiTheme="minorHAnsi" w:cstheme="minorHAnsi"/>
                <w:sz w:val="22"/>
                <w:szCs w:val="22"/>
              </w:rPr>
              <w:t>Trendelenburga</w:t>
            </w:r>
            <w:proofErr w:type="spellEnd"/>
            <w:r w:rsidR="008866D3" w:rsidRPr="007B0140">
              <w:rPr>
                <w:rFonts w:asciiTheme="minorHAnsi" w:hAnsiTheme="minorHAnsi" w:cstheme="minorHAnsi"/>
                <w:sz w:val="22"/>
                <w:szCs w:val="22"/>
              </w:rPr>
              <w:t xml:space="preserve"> i </w:t>
            </w:r>
            <w:proofErr w:type="spellStart"/>
            <w:r w:rsidR="008866D3" w:rsidRPr="007B0140">
              <w:rPr>
                <w:rFonts w:asciiTheme="minorHAnsi" w:hAnsiTheme="minorHAnsi" w:cstheme="minorHAnsi"/>
                <w:sz w:val="22"/>
                <w:szCs w:val="22"/>
              </w:rPr>
              <w:t>antytrendelenburga</w:t>
            </w:r>
            <w:proofErr w:type="spellEnd"/>
            <w:r w:rsidR="008866D3" w:rsidRPr="007B0140">
              <w:rPr>
                <w:rFonts w:asciiTheme="minorHAnsi" w:hAnsiTheme="minorHAnsi" w:cstheme="minorHAnsi"/>
                <w:sz w:val="22"/>
                <w:szCs w:val="22"/>
              </w:rPr>
              <w:t xml:space="preserve"> 14</w:t>
            </w:r>
            <w:r w:rsidR="008866D3" w:rsidRPr="007B0140">
              <w:rPr>
                <w:rFonts w:asciiTheme="minorHAnsi" w:hAnsiTheme="minorHAnsi" w:cstheme="minorHAnsi"/>
                <w:sz w:val="22"/>
                <w:szCs w:val="22"/>
                <w:vertAlign w:val="superscript"/>
              </w:rPr>
              <w:t xml:space="preserve"> o</w:t>
            </w:r>
            <w:r w:rsidR="008866D3" w:rsidRPr="007B0140">
              <w:rPr>
                <w:rFonts w:asciiTheme="minorHAnsi" w:hAnsiTheme="minorHAnsi" w:cstheme="minorHAnsi"/>
                <w:sz w:val="22"/>
                <w:szCs w:val="22"/>
              </w:rPr>
              <w:t xml:space="preserve"> (</w:t>
            </w:r>
            <w:r w:rsidRPr="007B0140">
              <w:rPr>
                <w:rFonts w:asciiTheme="minorHAnsi" w:hAnsiTheme="minorHAnsi" w:cstheme="minorHAnsi"/>
                <w:sz w:val="22"/>
                <w:szCs w:val="22"/>
              </w:rPr>
              <w:t>±</w:t>
            </w:r>
            <w:r w:rsidR="008866D3" w:rsidRPr="007B0140">
              <w:rPr>
                <w:rFonts w:asciiTheme="minorHAnsi" w:hAnsiTheme="minorHAnsi" w:cstheme="minorHAnsi"/>
                <w:sz w:val="22"/>
                <w:szCs w:val="22"/>
              </w:rPr>
              <w:t>2</w:t>
            </w:r>
            <w:r w:rsidR="008866D3" w:rsidRPr="007B0140">
              <w:rPr>
                <w:rFonts w:asciiTheme="minorHAnsi" w:hAnsiTheme="minorHAnsi" w:cstheme="minorHAnsi"/>
                <w:sz w:val="22"/>
                <w:szCs w:val="22"/>
                <w:vertAlign w:val="superscript"/>
              </w:rPr>
              <w:t>o</w:t>
            </w:r>
            <w:r w:rsidR="008866D3" w:rsidRPr="007B0140">
              <w:rPr>
                <w:rFonts w:asciiTheme="minorHAnsi" w:hAnsiTheme="minorHAnsi" w:cstheme="minorHAnsi"/>
                <w:sz w:val="22"/>
                <w:szCs w:val="22"/>
              </w:rPr>
              <w:t xml:space="preserve">) za pomocą panelu centralnego oraz przycisków w panelu sterowania wbudowanego w barierkę </w:t>
            </w:r>
          </w:p>
        </w:tc>
      </w:tr>
      <w:tr w:rsidR="008866D3" w:rsidRPr="007B0140" w14:paraId="6EF8FACB" w14:textId="77777777" w:rsidTr="00846610">
        <w:tc>
          <w:tcPr>
            <w:tcW w:w="567" w:type="dxa"/>
            <w:tcBorders>
              <w:left w:val="single" w:sz="4" w:space="0" w:color="000000"/>
              <w:bottom w:val="single" w:sz="4" w:space="0" w:color="000000"/>
            </w:tcBorders>
            <w:shd w:val="clear" w:color="auto" w:fill="auto"/>
            <w:vAlign w:val="center"/>
          </w:tcPr>
          <w:p w14:paraId="4D5A7C5B"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2361835B" w14:textId="5F09F19A" w:rsidR="008866D3" w:rsidRPr="007B0140" w:rsidRDefault="0014210F"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R</w:t>
            </w:r>
            <w:r w:rsidR="008866D3" w:rsidRPr="007B0140">
              <w:rPr>
                <w:rFonts w:asciiTheme="minorHAnsi" w:hAnsiTheme="minorHAnsi" w:cstheme="minorHAnsi"/>
                <w:sz w:val="22"/>
                <w:szCs w:val="22"/>
              </w:rPr>
              <w:t xml:space="preserve">egulacja funkcji </w:t>
            </w:r>
            <w:proofErr w:type="spellStart"/>
            <w:r w:rsidR="008866D3" w:rsidRPr="007B0140">
              <w:rPr>
                <w:rFonts w:asciiTheme="minorHAnsi" w:hAnsiTheme="minorHAnsi" w:cstheme="minorHAnsi"/>
                <w:sz w:val="22"/>
                <w:szCs w:val="22"/>
              </w:rPr>
              <w:t>autokontur</w:t>
            </w:r>
            <w:proofErr w:type="spellEnd"/>
            <w:r w:rsidR="008866D3" w:rsidRPr="007B0140">
              <w:rPr>
                <w:rFonts w:asciiTheme="minorHAnsi" w:hAnsiTheme="minorHAnsi" w:cstheme="minorHAnsi"/>
                <w:sz w:val="22"/>
                <w:szCs w:val="22"/>
              </w:rPr>
              <w:t xml:space="preserve"> sterowana jednym przyciskiem za pomocą panelu sterowniczego montowanego na szczycie łóżka od strony nóg</w:t>
            </w:r>
          </w:p>
        </w:tc>
      </w:tr>
      <w:tr w:rsidR="008866D3" w:rsidRPr="007B0140" w14:paraId="764E3B09" w14:textId="77777777" w:rsidTr="00846610">
        <w:tc>
          <w:tcPr>
            <w:tcW w:w="567" w:type="dxa"/>
            <w:tcBorders>
              <w:left w:val="single" w:sz="4" w:space="0" w:color="000000"/>
              <w:bottom w:val="single" w:sz="4" w:space="0" w:color="000000"/>
            </w:tcBorders>
            <w:shd w:val="clear" w:color="auto" w:fill="auto"/>
            <w:vAlign w:val="center"/>
          </w:tcPr>
          <w:p w14:paraId="60BA3B8D"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638B6929" w14:textId="06BB1E7F" w:rsidR="008866D3" w:rsidRPr="007B0140" w:rsidRDefault="008866D3" w:rsidP="00296753">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Sterowanie nożne regulacji wysokości oraz pozycji egzaminacyjnej czyli wyzerowania się leża i </w:t>
            </w:r>
            <w:r w:rsidR="00296753" w:rsidRPr="007B0140">
              <w:rPr>
                <w:rFonts w:asciiTheme="minorHAnsi" w:hAnsiTheme="minorHAnsi" w:cstheme="minorHAnsi"/>
                <w:sz w:val="22"/>
                <w:szCs w:val="22"/>
              </w:rPr>
              <w:t xml:space="preserve">ustawienie go w </w:t>
            </w:r>
            <w:r w:rsidRPr="007B0140">
              <w:rPr>
                <w:rFonts w:asciiTheme="minorHAnsi" w:hAnsiTheme="minorHAnsi" w:cstheme="minorHAnsi"/>
                <w:sz w:val="22"/>
                <w:szCs w:val="22"/>
              </w:rPr>
              <w:t>górnej pozycji wysokości</w:t>
            </w:r>
            <w:r w:rsidR="00296753" w:rsidRPr="007B0140">
              <w:rPr>
                <w:rFonts w:asciiTheme="minorHAnsi" w:hAnsiTheme="minorHAnsi" w:cstheme="minorHAnsi"/>
                <w:sz w:val="22"/>
                <w:szCs w:val="22"/>
              </w:rPr>
              <w:t>.</w:t>
            </w:r>
            <w:r w:rsidRPr="007B0140">
              <w:rPr>
                <w:rFonts w:asciiTheme="minorHAnsi" w:hAnsiTheme="minorHAnsi" w:cstheme="minorHAnsi"/>
                <w:sz w:val="22"/>
                <w:szCs w:val="22"/>
              </w:rPr>
              <w:t xml:space="preserve"> </w:t>
            </w:r>
          </w:p>
        </w:tc>
      </w:tr>
      <w:tr w:rsidR="008866D3" w:rsidRPr="007B0140" w14:paraId="774B1D33" w14:textId="77777777" w:rsidTr="00846610">
        <w:tc>
          <w:tcPr>
            <w:tcW w:w="567" w:type="dxa"/>
            <w:tcBorders>
              <w:left w:val="single" w:sz="4" w:space="0" w:color="000000"/>
              <w:bottom w:val="single" w:sz="4" w:space="0" w:color="000000"/>
            </w:tcBorders>
            <w:shd w:val="clear" w:color="auto" w:fill="auto"/>
            <w:vAlign w:val="center"/>
          </w:tcPr>
          <w:p w14:paraId="323BACC0"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365F0B8E" w14:textId="538DAE93" w:rsidR="008866D3" w:rsidRPr="007B0140" w:rsidRDefault="008866D3" w:rsidP="00296753">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Przyciski sterowania nożnego przechyłami bocznymi zabezpieczone przyciskiem świadomego uruchomienia regulacji (konieczność poprzedzenia procedury przechyłów naciśnięciem przycisku odblokowującego). </w:t>
            </w:r>
          </w:p>
        </w:tc>
      </w:tr>
      <w:tr w:rsidR="008866D3" w:rsidRPr="007B0140" w14:paraId="24026CE2" w14:textId="77777777" w:rsidTr="00846610">
        <w:tc>
          <w:tcPr>
            <w:tcW w:w="567" w:type="dxa"/>
            <w:tcBorders>
              <w:left w:val="single" w:sz="4" w:space="0" w:color="000000"/>
              <w:bottom w:val="single" w:sz="4" w:space="0" w:color="000000"/>
            </w:tcBorders>
            <w:shd w:val="clear" w:color="auto" w:fill="auto"/>
            <w:vAlign w:val="center"/>
          </w:tcPr>
          <w:p w14:paraId="17AC2CD5"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4340B23B" w14:textId="07CCF5B7" w:rsidR="008866D3" w:rsidRPr="007B0140" w:rsidRDefault="008866D3" w:rsidP="00296753">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Panele sterujące nożne zabezpieczone przed wnikaniem wody i pyłów</w:t>
            </w:r>
            <w:r w:rsidR="00296753" w:rsidRPr="007B0140">
              <w:rPr>
                <w:rFonts w:asciiTheme="minorHAnsi" w:hAnsiTheme="minorHAnsi" w:cstheme="minorHAnsi"/>
                <w:sz w:val="22"/>
                <w:szCs w:val="22"/>
              </w:rPr>
              <w:t xml:space="preserve"> </w:t>
            </w:r>
            <w:r w:rsidRPr="007B0140">
              <w:rPr>
                <w:rFonts w:asciiTheme="minorHAnsi" w:hAnsiTheme="minorHAnsi" w:cstheme="minorHAnsi"/>
                <w:sz w:val="22"/>
                <w:szCs w:val="22"/>
              </w:rPr>
              <w:t xml:space="preserve">gumową osłoną. </w:t>
            </w:r>
          </w:p>
        </w:tc>
      </w:tr>
      <w:tr w:rsidR="008866D3" w:rsidRPr="007B0140" w14:paraId="6B47539D" w14:textId="77777777" w:rsidTr="00846610">
        <w:tc>
          <w:tcPr>
            <w:tcW w:w="567" w:type="dxa"/>
            <w:tcBorders>
              <w:left w:val="single" w:sz="4" w:space="0" w:color="000000"/>
              <w:bottom w:val="single" w:sz="4" w:space="0" w:color="000000"/>
            </w:tcBorders>
            <w:shd w:val="clear" w:color="auto" w:fill="auto"/>
            <w:vAlign w:val="center"/>
          </w:tcPr>
          <w:p w14:paraId="0C17DFB7"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0AEE1925" w14:textId="7B70230E"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Panele sterujące nożne zabezpieczone przed przypadkowym uruchomieniem za pomocą metalowego relingu. Konieczne podniesienie relingu w celu użycia panelu</w:t>
            </w:r>
          </w:p>
        </w:tc>
      </w:tr>
      <w:tr w:rsidR="008866D3" w:rsidRPr="007B0140" w14:paraId="49A6F61F" w14:textId="77777777" w:rsidTr="00846610">
        <w:tc>
          <w:tcPr>
            <w:tcW w:w="567" w:type="dxa"/>
            <w:tcBorders>
              <w:left w:val="single" w:sz="4" w:space="0" w:color="000000"/>
              <w:bottom w:val="single" w:sz="4" w:space="0" w:color="000000"/>
            </w:tcBorders>
            <w:shd w:val="clear" w:color="auto" w:fill="auto"/>
            <w:vAlign w:val="center"/>
          </w:tcPr>
          <w:p w14:paraId="2A5FB090"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340547F9" w14:textId="1320EBAD" w:rsidR="008866D3" w:rsidRPr="007B0140" w:rsidRDefault="0014210F"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R</w:t>
            </w:r>
            <w:r w:rsidR="008866D3" w:rsidRPr="007B0140">
              <w:rPr>
                <w:rFonts w:asciiTheme="minorHAnsi" w:hAnsiTheme="minorHAnsi" w:cstheme="minorHAnsi"/>
                <w:sz w:val="22"/>
                <w:szCs w:val="22"/>
              </w:rPr>
              <w:t xml:space="preserve">egulacja elektryczna do pozycji krzesła kardiologicznego – sterowanie przy pomocy jednego przycisku oznaczonego odpowiednim piktogramem </w:t>
            </w:r>
          </w:p>
        </w:tc>
      </w:tr>
      <w:tr w:rsidR="008866D3" w:rsidRPr="007B0140" w14:paraId="17FED851" w14:textId="77777777" w:rsidTr="00846610">
        <w:tc>
          <w:tcPr>
            <w:tcW w:w="567" w:type="dxa"/>
            <w:tcBorders>
              <w:left w:val="single" w:sz="4" w:space="0" w:color="000000"/>
              <w:bottom w:val="single" w:sz="4" w:space="0" w:color="000000"/>
            </w:tcBorders>
            <w:shd w:val="clear" w:color="auto" w:fill="auto"/>
            <w:vAlign w:val="center"/>
          </w:tcPr>
          <w:p w14:paraId="253CD4DC"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29BECE58" w14:textId="5CFB162A" w:rsidR="008866D3" w:rsidRPr="007B0140" w:rsidRDefault="0014210F" w:rsidP="00296753">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E</w:t>
            </w:r>
            <w:r w:rsidR="008866D3" w:rsidRPr="007B0140">
              <w:rPr>
                <w:rFonts w:asciiTheme="minorHAnsi" w:hAnsiTheme="minorHAnsi" w:cstheme="minorHAnsi"/>
                <w:sz w:val="22"/>
                <w:szCs w:val="22"/>
              </w:rPr>
              <w:t>lektryczna funkcja CPR - sterowanie przy pomocy jednego przycisku oznaczonego odpowiednim piktogramem na panelu sterowniczym montowanym na szczycie nóg oraz w panelach wbudowanych w barierkę boczną</w:t>
            </w:r>
          </w:p>
        </w:tc>
      </w:tr>
      <w:tr w:rsidR="008866D3" w:rsidRPr="007B0140" w14:paraId="4ECEFE5E" w14:textId="77777777" w:rsidTr="00846610">
        <w:tc>
          <w:tcPr>
            <w:tcW w:w="567" w:type="dxa"/>
            <w:tcBorders>
              <w:left w:val="single" w:sz="4" w:space="0" w:color="000000"/>
              <w:bottom w:val="single" w:sz="4" w:space="0" w:color="000000"/>
            </w:tcBorders>
            <w:shd w:val="clear" w:color="auto" w:fill="auto"/>
            <w:vAlign w:val="center"/>
          </w:tcPr>
          <w:p w14:paraId="26BD66CE"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4B1DBC56" w14:textId="752D832A" w:rsidR="008866D3" w:rsidRPr="007B0140" w:rsidRDefault="008866D3" w:rsidP="00553EE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Elektryczna pozycja </w:t>
            </w:r>
            <w:proofErr w:type="spellStart"/>
            <w:r w:rsidRPr="007B0140">
              <w:rPr>
                <w:rFonts w:asciiTheme="minorHAnsi" w:hAnsiTheme="minorHAnsi" w:cstheme="minorHAnsi"/>
                <w:sz w:val="22"/>
                <w:szCs w:val="22"/>
              </w:rPr>
              <w:t>antyszokowa</w:t>
            </w:r>
            <w:proofErr w:type="spellEnd"/>
            <w:r w:rsidRPr="007B0140">
              <w:rPr>
                <w:rFonts w:asciiTheme="minorHAnsi" w:hAnsiTheme="minorHAnsi" w:cstheme="minorHAnsi"/>
                <w:sz w:val="22"/>
                <w:szCs w:val="22"/>
              </w:rPr>
              <w:t xml:space="preserve"> (wypoziomowania wszystkich segmentów i wykonania przechyłu Trendelenburga) - sterowanie przy pomocy jednego przycisku </w:t>
            </w:r>
          </w:p>
        </w:tc>
      </w:tr>
      <w:tr w:rsidR="008866D3" w:rsidRPr="007B0140" w14:paraId="3FFF042A" w14:textId="77777777" w:rsidTr="00846610">
        <w:tc>
          <w:tcPr>
            <w:tcW w:w="567" w:type="dxa"/>
            <w:tcBorders>
              <w:left w:val="single" w:sz="4" w:space="0" w:color="000000"/>
              <w:bottom w:val="single" w:sz="4" w:space="0" w:color="000000"/>
            </w:tcBorders>
            <w:shd w:val="clear" w:color="auto" w:fill="auto"/>
            <w:vAlign w:val="center"/>
          </w:tcPr>
          <w:p w14:paraId="76012ECB"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266D0900" w14:textId="0EBC9F07" w:rsidR="008866D3" w:rsidRPr="007B0140" w:rsidRDefault="0014210F" w:rsidP="00553EE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E</w:t>
            </w:r>
            <w:r w:rsidR="008866D3" w:rsidRPr="007B0140">
              <w:rPr>
                <w:rFonts w:asciiTheme="minorHAnsi" w:hAnsiTheme="minorHAnsi" w:cstheme="minorHAnsi"/>
                <w:sz w:val="22"/>
                <w:szCs w:val="22"/>
              </w:rPr>
              <w:t xml:space="preserve">lektryczna pozycja mobilizacyjna (wypoziomowanie segmentu nóg, maksymalne podniesienie segmentu pleców i obniżenie leża do minimalnej wysokości w celu ułatwienia pacjentowi opuszczenie łóżka) – sterowanie przy pomocy jednego przycisku </w:t>
            </w:r>
          </w:p>
        </w:tc>
      </w:tr>
      <w:tr w:rsidR="008866D3" w:rsidRPr="007B0140" w14:paraId="4F56459D" w14:textId="77777777" w:rsidTr="00846610">
        <w:tc>
          <w:tcPr>
            <w:tcW w:w="567" w:type="dxa"/>
            <w:tcBorders>
              <w:left w:val="single" w:sz="4" w:space="0" w:color="000000"/>
              <w:bottom w:val="single" w:sz="4" w:space="0" w:color="000000"/>
            </w:tcBorders>
            <w:shd w:val="clear" w:color="auto" w:fill="auto"/>
            <w:vAlign w:val="center"/>
          </w:tcPr>
          <w:p w14:paraId="354F9DD1"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4675497C" w14:textId="77777777" w:rsidR="008866D3" w:rsidRPr="007B0140" w:rsidRDefault="008866D3" w:rsidP="0014210F">
            <w:pPr>
              <w:widowControl w:val="0"/>
              <w:suppressAutoHyphens/>
              <w:rPr>
                <w:rFonts w:asciiTheme="minorHAnsi" w:hAnsiTheme="minorHAnsi" w:cstheme="minorHAnsi"/>
                <w:sz w:val="22"/>
                <w:szCs w:val="22"/>
              </w:rPr>
            </w:pPr>
            <w:r w:rsidRPr="007B0140">
              <w:rPr>
                <w:rFonts w:asciiTheme="minorHAnsi" w:hAnsiTheme="minorHAnsi" w:cstheme="minorHAnsi"/>
                <w:sz w:val="22"/>
                <w:szCs w:val="22"/>
              </w:rPr>
              <w:t>Selektywne blokowanie funkcji elektrycznych:</w:t>
            </w:r>
          </w:p>
          <w:p w14:paraId="1C90EF8B" w14:textId="77777777" w:rsidR="008866D3" w:rsidRPr="007B0140" w:rsidRDefault="008866D3" w:rsidP="0014210F">
            <w:pPr>
              <w:widowControl w:val="0"/>
              <w:suppressAutoHyphens/>
              <w:rPr>
                <w:rFonts w:asciiTheme="minorHAnsi" w:hAnsiTheme="minorHAnsi" w:cstheme="minorHAnsi"/>
                <w:sz w:val="22"/>
                <w:szCs w:val="22"/>
              </w:rPr>
            </w:pPr>
            <w:r w:rsidRPr="007B0140">
              <w:rPr>
                <w:rFonts w:asciiTheme="minorHAnsi" w:hAnsiTheme="minorHAnsi" w:cstheme="minorHAnsi"/>
                <w:sz w:val="22"/>
                <w:szCs w:val="22"/>
              </w:rPr>
              <w:t>- regulacja wysokości,</w:t>
            </w:r>
          </w:p>
          <w:p w14:paraId="7F4264A2" w14:textId="77777777" w:rsidR="008866D3" w:rsidRPr="007B0140" w:rsidRDefault="008866D3" w:rsidP="0014210F">
            <w:pPr>
              <w:widowControl w:val="0"/>
              <w:suppressAutoHyphens/>
              <w:rPr>
                <w:rFonts w:asciiTheme="minorHAnsi" w:hAnsiTheme="minorHAnsi" w:cstheme="minorHAnsi"/>
                <w:sz w:val="22"/>
                <w:szCs w:val="22"/>
              </w:rPr>
            </w:pPr>
            <w:r w:rsidRPr="007B0140">
              <w:rPr>
                <w:rFonts w:asciiTheme="minorHAnsi" w:hAnsiTheme="minorHAnsi" w:cstheme="minorHAnsi"/>
                <w:sz w:val="22"/>
                <w:szCs w:val="22"/>
              </w:rPr>
              <w:t>- regulacja nachylenia segmentu pleców i nóg,</w:t>
            </w:r>
          </w:p>
          <w:p w14:paraId="311BA372" w14:textId="77777777" w:rsidR="008866D3" w:rsidRPr="007B0140" w:rsidRDefault="008866D3" w:rsidP="0014210F">
            <w:pPr>
              <w:widowControl w:val="0"/>
              <w:suppressAutoHyphens/>
              <w:rPr>
                <w:rFonts w:asciiTheme="minorHAnsi" w:hAnsiTheme="minorHAnsi" w:cstheme="minorHAnsi"/>
                <w:sz w:val="22"/>
                <w:szCs w:val="22"/>
              </w:rPr>
            </w:pPr>
            <w:r w:rsidRPr="007B0140">
              <w:rPr>
                <w:rFonts w:asciiTheme="minorHAnsi" w:hAnsiTheme="minorHAnsi" w:cstheme="minorHAnsi"/>
                <w:sz w:val="22"/>
                <w:szCs w:val="22"/>
              </w:rPr>
              <w:t xml:space="preserve">- funkcja krzesła kardiologicznego, </w:t>
            </w:r>
          </w:p>
          <w:p w14:paraId="4A663D9B" w14:textId="0C5A2B5A"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funkcja Trendelenburga i anty-Trendelenburga</w:t>
            </w:r>
          </w:p>
        </w:tc>
      </w:tr>
      <w:tr w:rsidR="008866D3" w:rsidRPr="007B0140" w14:paraId="65A38441" w14:textId="77777777" w:rsidTr="00846610">
        <w:tc>
          <w:tcPr>
            <w:tcW w:w="567" w:type="dxa"/>
            <w:tcBorders>
              <w:left w:val="single" w:sz="4" w:space="0" w:color="000000"/>
              <w:bottom w:val="single" w:sz="4" w:space="0" w:color="000000"/>
            </w:tcBorders>
            <w:shd w:val="clear" w:color="auto" w:fill="auto"/>
            <w:vAlign w:val="center"/>
          </w:tcPr>
          <w:p w14:paraId="3BB97DDD"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561E5B5B" w14:textId="0DF155AC" w:rsidR="008866D3" w:rsidRPr="007B0140" w:rsidRDefault="008866D3" w:rsidP="00553EE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Zabezpieczenie przed nieświadomym uruchomieniem funkcji</w:t>
            </w:r>
            <w:r w:rsidR="00553EEF" w:rsidRPr="007B0140">
              <w:rPr>
                <w:rFonts w:asciiTheme="minorHAnsi" w:hAnsiTheme="minorHAnsi" w:cstheme="minorHAnsi"/>
                <w:sz w:val="22"/>
                <w:szCs w:val="22"/>
              </w:rPr>
              <w:t>,</w:t>
            </w:r>
            <w:r w:rsidRPr="007B0140">
              <w:rPr>
                <w:rFonts w:asciiTheme="minorHAnsi" w:hAnsiTheme="minorHAnsi" w:cstheme="minorHAnsi"/>
                <w:sz w:val="22"/>
                <w:szCs w:val="22"/>
              </w:rPr>
              <w:t xml:space="preserve"> poprzez konieczność wciśnięcia przycisku </w:t>
            </w:r>
            <w:r w:rsidR="00553EEF" w:rsidRPr="007B0140">
              <w:rPr>
                <w:rFonts w:asciiTheme="minorHAnsi" w:hAnsiTheme="minorHAnsi" w:cstheme="minorHAnsi"/>
                <w:sz w:val="22"/>
                <w:szCs w:val="22"/>
              </w:rPr>
              <w:t>umieszczonego na panelu</w:t>
            </w:r>
            <w:r w:rsidRPr="007B0140">
              <w:rPr>
                <w:rFonts w:asciiTheme="minorHAnsi" w:hAnsiTheme="minorHAnsi" w:cstheme="minorHAnsi"/>
                <w:sz w:val="22"/>
                <w:szCs w:val="22"/>
              </w:rPr>
              <w:t xml:space="preserve"> i w</w:t>
            </w:r>
            <w:r w:rsidR="00553EEF" w:rsidRPr="007B0140">
              <w:rPr>
                <w:rFonts w:asciiTheme="minorHAnsi" w:hAnsiTheme="minorHAnsi" w:cstheme="minorHAnsi"/>
                <w:sz w:val="22"/>
                <w:szCs w:val="22"/>
              </w:rPr>
              <w:t>e wszystkich</w:t>
            </w:r>
            <w:r w:rsidRPr="007B0140">
              <w:rPr>
                <w:rFonts w:asciiTheme="minorHAnsi" w:hAnsiTheme="minorHAnsi" w:cstheme="minorHAnsi"/>
                <w:sz w:val="22"/>
                <w:szCs w:val="22"/>
              </w:rPr>
              <w:t xml:space="preserve"> barierkach oraz sterow</w:t>
            </w:r>
            <w:r w:rsidR="00553EEF" w:rsidRPr="007B0140">
              <w:rPr>
                <w:rFonts w:asciiTheme="minorHAnsi" w:hAnsiTheme="minorHAnsi" w:cstheme="minorHAnsi"/>
                <w:sz w:val="22"/>
                <w:szCs w:val="22"/>
              </w:rPr>
              <w:t>niku</w:t>
            </w:r>
            <w:r w:rsidRPr="007B0140">
              <w:rPr>
                <w:rFonts w:asciiTheme="minorHAnsi" w:hAnsiTheme="minorHAnsi" w:cstheme="minorHAnsi"/>
                <w:sz w:val="22"/>
                <w:szCs w:val="22"/>
              </w:rPr>
              <w:t xml:space="preserve"> nożn</w:t>
            </w:r>
            <w:r w:rsidR="00553EEF" w:rsidRPr="007B0140">
              <w:rPr>
                <w:rFonts w:asciiTheme="minorHAnsi" w:hAnsiTheme="minorHAnsi" w:cstheme="minorHAnsi"/>
                <w:sz w:val="22"/>
                <w:szCs w:val="22"/>
              </w:rPr>
              <w:t>ym</w:t>
            </w:r>
            <w:r w:rsidRPr="007B0140">
              <w:rPr>
                <w:rFonts w:asciiTheme="minorHAnsi" w:hAnsiTheme="minorHAnsi" w:cstheme="minorHAnsi"/>
                <w:sz w:val="22"/>
                <w:szCs w:val="22"/>
              </w:rPr>
              <w:t xml:space="preserve"> </w:t>
            </w:r>
          </w:p>
        </w:tc>
      </w:tr>
      <w:tr w:rsidR="008866D3" w:rsidRPr="007B0140" w14:paraId="66B001F3" w14:textId="77777777" w:rsidTr="00846610">
        <w:tc>
          <w:tcPr>
            <w:tcW w:w="567" w:type="dxa"/>
            <w:tcBorders>
              <w:left w:val="single" w:sz="4" w:space="0" w:color="000000"/>
              <w:bottom w:val="single" w:sz="4" w:space="0" w:color="000000"/>
            </w:tcBorders>
            <w:shd w:val="clear" w:color="auto" w:fill="auto"/>
            <w:vAlign w:val="center"/>
          </w:tcPr>
          <w:p w14:paraId="4D15956B"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3416B87A" w14:textId="63C65166" w:rsidR="008866D3" w:rsidRPr="007B0140" w:rsidRDefault="008866D3" w:rsidP="00553EE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Odłączenie wszelkich (za wyjątkiem funkcji ratujących życie) regulacji z pilota lub panelu po min 180 sekundach nieużywania </w:t>
            </w:r>
            <w:r w:rsidR="00553EEF" w:rsidRPr="007B0140">
              <w:rPr>
                <w:rFonts w:asciiTheme="minorHAnsi" w:hAnsiTheme="minorHAnsi" w:cstheme="minorHAnsi"/>
                <w:sz w:val="22"/>
                <w:szCs w:val="22"/>
              </w:rPr>
              <w:t xml:space="preserve">sterowania- </w:t>
            </w:r>
            <w:r w:rsidRPr="007B0140">
              <w:rPr>
                <w:rFonts w:asciiTheme="minorHAnsi" w:hAnsiTheme="minorHAnsi" w:cstheme="minorHAnsi"/>
                <w:sz w:val="22"/>
                <w:szCs w:val="22"/>
              </w:rPr>
              <w:t>chroniące pacjenta przed nagłymi niepożądanymi regulacjami (konieczność świadomego ponownego uruchomienia regulacji)</w:t>
            </w:r>
          </w:p>
        </w:tc>
      </w:tr>
      <w:tr w:rsidR="008866D3" w:rsidRPr="007B0140" w14:paraId="45D8BB7D" w14:textId="77777777" w:rsidTr="00846610">
        <w:tc>
          <w:tcPr>
            <w:tcW w:w="567" w:type="dxa"/>
            <w:tcBorders>
              <w:left w:val="single" w:sz="4" w:space="0" w:color="000000"/>
              <w:bottom w:val="single" w:sz="4" w:space="0" w:color="000000"/>
            </w:tcBorders>
            <w:shd w:val="clear" w:color="auto" w:fill="auto"/>
            <w:vAlign w:val="center"/>
          </w:tcPr>
          <w:p w14:paraId="0947BB1F"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1FE240B2" w14:textId="05B0B8A3" w:rsidR="008866D3" w:rsidRPr="007B0140" w:rsidRDefault="008866D3" w:rsidP="00553EE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Przycisk bezpieczeństwa (</w:t>
            </w:r>
            <w:r w:rsidR="00553EEF" w:rsidRPr="007B0140">
              <w:rPr>
                <w:rFonts w:asciiTheme="minorHAnsi" w:hAnsiTheme="minorHAnsi" w:cstheme="minorHAnsi"/>
                <w:sz w:val="22"/>
                <w:szCs w:val="22"/>
              </w:rPr>
              <w:t>np.</w:t>
            </w:r>
            <w:r w:rsidRPr="007B0140">
              <w:rPr>
                <w:rFonts w:asciiTheme="minorHAnsi" w:hAnsiTheme="minorHAnsi" w:cstheme="minorHAnsi"/>
                <w:sz w:val="22"/>
                <w:szCs w:val="22"/>
              </w:rPr>
              <w:t xml:space="preserve"> STOP) natychmiastowe odłączenie wszystkich (za wyjątkiem funkcji ratujących życie) funkcji elektrycznych w przypadku wystąpienia zagrożenia dla pacjenta lub personelu </w:t>
            </w:r>
          </w:p>
        </w:tc>
      </w:tr>
      <w:tr w:rsidR="008866D3" w:rsidRPr="007B0140" w14:paraId="51FED650" w14:textId="77777777" w:rsidTr="00846610">
        <w:tc>
          <w:tcPr>
            <w:tcW w:w="567" w:type="dxa"/>
            <w:tcBorders>
              <w:left w:val="single" w:sz="4" w:space="0" w:color="000000"/>
              <w:bottom w:val="single" w:sz="4" w:space="0" w:color="000000"/>
            </w:tcBorders>
            <w:shd w:val="clear" w:color="auto" w:fill="auto"/>
            <w:vAlign w:val="center"/>
          </w:tcPr>
          <w:p w14:paraId="269D878C"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0465D73C" w14:textId="3EADC5BA"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Elektryczna i mechaniczna funkcja CPR</w:t>
            </w:r>
          </w:p>
        </w:tc>
      </w:tr>
      <w:tr w:rsidR="008866D3" w:rsidRPr="007B0140" w14:paraId="5F61E423" w14:textId="77777777" w:rsidTr="00846610">
        <w:tc>
          <w:tcPr>
            <w:tcW w:w="567" w:type="dxa"/>
            <w:tcBorders>
              <w:left w:val="single" w:sz="4" w:space="0" w:color="000000"/>
              <w:bottom w:val="single" w:sz="4" w:space="0" w:color="000000"/>
            </w:tcBorders>
            <w:shd w:val="clear" w:color="auto" w:fill="auto"/>
            <w:vAlign w:val="center"/>
          </w:tcPr>
          <w:p w14:paraId="387099C6"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52C80B2F" w14:textId="39774C6F" w:rsidR="008866D3" w:rsidRPr="007B0140" w:rsidRDefault="008866D3" w:rsidP="00553EEF">
            <w:pPr>
              <w:widowControl w:val="0"/>
              <w:tabs>
                <w:tab w:val="left" w:pos="889"/>
              </w:tabs>
              <w:suppressAutoHyphens/>
              <w:rPr>
                <w:rFonts w:asciiTheme="minorHAnsi" w:hAnsiTheme="minorHAnsi" w:cstheme="minorHAnsi"/>
                <w:bCs/>
                <w:sz w:val="22"/>
                <w:szCs w:val="22"/>
              </w:rPr>
            </w:pPr>
            <w:r w:rsidRPr="007B0140">
              <w:rPr>
                <w:rFonts w:asciiTheme="minorHAnsi" w:hAnsiTheme="minorHAnsi" w:cstheme="minorHAnsi"/>
                <w:sz w:val="22"/>
                <w:szCs w:val="22"/>
              </w:rPr>
              <w:t>Bezpieczne obciążenie robocze 400 kg w pozycji horyzontalnej oraz na poziomie minimum 250</w:t>
            </w:r>
            <w:r w:rsidR="00553EEF" w:rsidRPr="007B0140">
              <w:rPr>
                <w:rFonts w:asciiTheme="minorHAnsi" w:hAnsiTheme="minorHAnsi" w:cstheme="minorHAnsi"/>
                <w:sz w:val="22"/>
                <w:szCs w:val="22"/>
              </w:rPr>
              <w:t xml:space="preserve"> kg,</w:t>
            </w:r>
            <w:r w:rsidRPr="007B0140">
              <w:rPr>
                <w:rFonts w:asciiTheme="minorHAnsi" w:hAnsiTheme="minorHAnsi" w:cstheme="minorHAnsi"/>
                <w:sz w:val="22"/>
                <w:szCs w:val="22"/>
              </w:rPr>
              <w:t xml:space="preserve"> </w:t>
            </w:r>
            <w:r w:rsidR="00553EEF" w:rsidRPr="007B0140">
              <w:rPr>
                <w:rFonts w:asciiTheme="minorHAnsi" w:hAnsiTheme="minorHAnsi" w:cstheme="minorHAnsi"/>
                <w:sz w:val="22"/>
                <w:szCs w:val="22"/>
              </w:rPr>
              <w:t>p</w:t>
            </w:r>
            <w:r w:rsidRPr="007B0140">
              <w:rPr>
                <w:rFonts w:asciiTheme="minorHAnsi" w:hAnsiTheme="minorHAnsi" w:cstheme="minorHAnsi"/>
                <w:sz w:val="22"/>
                <w:szCs w:val="22"/>
              </w:rPr>
              <w:t>ozwalające na regulacje przy tym obciążeniu bez narażenia bezpieczeństwa pacjenta i powstanie incydentu medycznego</w:t>
            </w:r>
          </w:p>
        </w:tc>
      </w:tr>
      <w:tr w:rsidR="008866D3" w:rsidRPr="007B0140" w14:paraId="08E86FC8" w14:textId="77777777" w:rsidTr="00846610">
        <w:tc>
          <w:tcPr>
            <w:tcW w:w="567" w:type="dxa"/>
            <w:tcBorders>
              <w:left w:val="single" w:sz="4" w:space="0" w:color="000000"/>
              <w:bottom w:val="single" w:sz="4" w:space="0" w:color="000000"/>
            </w:tcBorders>
            <w:shd w:val="clear" w:color="auto" w:fill="auto"/>
            <w:vAlign w:val="center"/>
          </w:tcPr>
          <w:p w14:paraId="4979F94B"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675D7F45" w14:textId="336F5182" w:rsidR="008866D3" w:rsidRPr="007B0140" w:rsidRDefault="008866D3" w:rsidP="00553EE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System elektrycznej ochrony przed uszkodzeniem łóżka w wyniku przeciążenia, polega</w:t>
            </w:r>
            <w:r w:rsidR="004873B4" w:rsidRPr="007B0140">
              <w:rPr>
                <w:rFonts w:asciiTheme="minorHAnsi" w:hAnsiTheme="minorHAnsi" w:cstheme="minorHAnsi"/>
                <w:sz w:val="22"/>
                <w:szCs w:val="22"/>
              </w:rPr>
              <w:t>jący</w:t>
            </w:r>
            <w:r w:rsidRPr="007B0140">
              <w:rPr>
                <w:rFonts w:asciiTheme="minorHAnsi" w:hAnsiTheme="minorHAnsi" w:cstheme="minorHAnsi"/>
                <w:sz w:val="22"/>
                <w:szCs w:val="22"/>
              </w:rPr>
              <w:t xml:space="preserve"> na </w:t>
            </w:r>
            <w:r w:rsidR="004873B4" w:rsidRPr="007B0140">
              <w:rPr>
                <w:rFonts w:asciiTheme="minorHAnsi" w:hAnsiTheme="minorHAnsi" w:cstheme="minorHAnsi"/>
                <w:sz w:val="22"/>
                <w:szCs w:val="22"/>
              </w:rPr>
              <w:t xml:space="preserve">automatycznym </w:t>
            </w:r>
            <w:r w:rsidRPr="007B0140">
              <w:rPr>
                <w:rFonts w:asciiTheme="minorHAnsi" w:hAnsiTheme="minorHAnsi" w:cstheme="minorHAnsi"/>
                <w:sz w:val="22"/>
                <w:szCs w:val="22"/>
              </w:rPr>
              <w:t>wyłączeniu</w:t>
            </w:r>
            <w:r w:rsidR="004873B4" w:rsidRPr="007B0140">
              <w:rPr>
                <w:rFonts w:asciiTheme="minorHAnsi" w:hAnsiTheme="minorHAnsi" w:cstheme="minorHAnsi"/>
                <w:sz w:val="22"/>
                <w:szCs w:val="22"/>
              </w:rPr>
              <w:t xml:space="preserve"> się</w:t>
            </w:r>
            <w:r w:rsidRPr="007B0140">
              <w:rPr>
                <w:rFonts w:asciiTheme="minorHAnsi" w:hAnsiTheme="minorHAnsi" w:cstheme="minorHAnsi"/>
                <w:sz w:val="22"/>
                <w:szCs w:val="22"/>
              </w:rPr>
              <w:t xml:space="preserve"> regulacji łóżka w przypadku przekrocz</w:t>
            </w:r>
            <w:r w:rsidR="00553EEF" w:rsidRPr="007B0140">
              <w:rPr>
                <w:rFonts w:asciiTheme="minorHAnsi" w:hAnsiTheme="minorHAnsi" w:cstheme="minorHAnsi"/>
                <w:sz w:val="22"/>
                <w:szCs w:val="22"/>
              </w:rPr>
              <w:t>enia dozwolonej wagi</w:t>
            </w:r>
            <w:r w:rsidRPr="007B0140">
              <w:rPr>
                <w:rFonts w:asciiTheme="minorHAnsi" w:hAnsiTheme="minorHAnsi" w:cstheme="minorHAnsi"/>
                <w:sz w:val="22"/>
                <w:szCs w:val="22"/>
              </w:rPr>
              <w:t>.</w:t>
            </w:r>
          </w:p>
        </w:tc>
      </w:tr>
      <w:tr w:rsidR="008866D3" w:rsidRPr="007B0140" w14:paraId="6C2833CE" w14:textId="77777777" w:rsidTr="00846610">
        <w:tc>
          <w:tcPr>
            <w:tcW w:w="567" w:type="dxa"/>
            <w:tcBorders>
              <w:left w:val="single" w:sz="4" w:space="0" w:color="000000"/>
              <w:bottom w:val="single" w:sz="4" w:space="0" w:color="000000"/>
            </w:tcBorders>
            <w:shd w:val="clear" w:color="auto" w:fill="auto"/>
            <w:vAlign w:val="center"/>
          </w:tcPr>
          <w:p w14:paraId="7F4322BC"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4D9870B2" w14:textId="2F6E25E1"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 xml:space="preserve">Elektroniczne wskaźniki pochyleń wzdłużnych leża oraz segmentu pleców wbudowane w barierki boczne </w:t>
            </w:r>
          </w:p>
        </w:tc>
      </w:tr>
      <w:tr w:rsidR="008866D3" w:rsidRPr="007B0140" w14:paraId="7BB32288" w14:textId="77777777" w:rsidTr="00846610">
        <w:tc>
          <w:tcPr>
            <w:tcW w:w="567" w:type="dxa"/>
            <w:tcBorders>
              <w:left w:val="single" w:sz="4" w:space="0" w:color="000000"/>
              <w:bottom w:val="single" w:sz="4" w:space="0" w:color="000000"/>
            </w:tcBorders>
            <w:shd w:val="clear" w:color="auto" w:fill="auto"/>
            <w:vAlign w:val="center"/>
          </w:tcPr>
          <w:p w14:paraId="7B3BF993"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41A8AC5B" w14:textId="33081CD1" w:rsidR="008866D3" w:rsidRPr="007B0140" w:rsidRDefault="008866D3" w:rsidP="0014210F">
            <w:pPr>
              <w:widowControl w:val="0"/>
              <w:suppressAutoHyphens/>
              <w:rPr>
                <w:rFonts w:asciiTheme="minorHAnsi" w:hAnsiTheme="minorHAnsi" w:cstheme="minorHAnsi"/>
                <w:sz w:val="22"/>
                <w:szCs w:val="22"/>
              </w:rPr>
            </w:pPr>
            <w:r w:rsidRPr="007B0140">
              <w:rPr>
                <w:rFonts w:asciiTheme="minorHAnsi" w:hAnsiTheme="minorHAnsi" w:cstheme="minorHAnsi"/>
                <w:sz w:val="22"/>
                <w:szCs w:val="22"/>
              </w:rPr>
              <w:t>Wyposażenie:</w:t>
            </w:r>
          </w:p>
          <w:p w14:paraId="7EE906AE" w14:textId="09C23670" w:rsidR="008866D3" w:rsidRPr="007B0140" w:rsidRDefault="008866D3" w:rsidP="0014210F">
            <w:pPr>
              <w:widowControl w:val="0"/>
              <w:numPr>
                <w:ilvl w:val="0"/>
                <w:numId w:val="4"/>
              </w:numPr>
              <w:suppressAutoHyphens/>
              <w:ind w:left="177" w:hanging="142"/>
              <w:textAlignment w:val="auto"/>
              <w:rPr>
                <w:rFonts w:asciiTheme="minorHAnsi" w:hAnsiTheme="minorHAnsi" w:cstheme="minorHAnsi"/>
                <w:sz w:val="22"/>
                <w:szCs w:val="22"/>
              </w:rPr>
            </w:pPr>
            <w:r w:rsidRPr="007B0140">
              <w:rPr>
                <w:rFonts w:asciiTheme="minorHAnsi" w:hAnsiTheme="minorHAnsi" w:cstheme="minorHAnsi"/>
                <w:sz w:val="22"/>
                <w:szCs w:val="22"/>
              </w:rPr>
              <w:t>tworzywowe haczyki na worki urologiczne – min. 4 szt. po każdej stronie łóżka mocowane na metalowej listwie pod leżem,</w:t>
            </w:r>
          </w:p>
          <w:p w14:paraId="59463A8B" w14:textId="459FEE55" w:rsidR="008866D3" w:rsidRPr="007B0140" w:rsidRDefault="008866D3" w:rsidP="0014210F">
            <w:pPr>
              <w:widowControl w:val="0"/>
              <w:numPr>
                <w:ilvl w:val="0"/>
                <w:numId w:val="4"/>
              </w:numPr>
              <w:suppressAutoHyphens/>
              <w:ind w:left="177" w:hanging="142"/>
              <w:textAlignment w:val="auto"/>
              <w:rPr>
                <w:rFonts w:asciiTheme="minorHAnsi" w:hAnsiTheme="minorHAnsi" w:cstheme="minorHAnsi"/>
                <w:sz w:val="22"/>
                <w:szCs w:val="22"/>
              </w:rPr>
            </w:pPr>
            <w:r w:rsidRPr="007B0140">
              <w:rPr>
                <w:rFonts w:asciiTheme="minorHAnsi" w:hAnsiTheme="minorHAnsi" w:cstheme="minorHAnsi"/>
                <w:sz w:val="22"/>
                <w:szCs w:val="22"/>
              </w:rPr>
              <w:t>uchwyty na pasy unieruchamiające pacjenta - 6 szt.</w:t>
            </w:r>
          </w:p>
          <w:p w14:paraId="23871E54" w14:textId="77777777" w:rsidR="008866D3" w:rsidRPr="007B0140" w:rsidRDefault="008866D3" w:rsidP="0014210F">
            <w:pPr>
              <w:widowControl w:val="0"/>
              <w:numPr>
                <w:ilvl w:val="0"/>
                <w:numId w:val="4"/>
              </w:numPr>
              <w:suppressAutoHyphens/>
              <w:ind w:left="177" w:hanging="142"/>
              <w:textAlignment w:val="auto"/>
              <w:rPr>
                <w:rFonts w:asciiTheme="minorHAnsi" w:hAnsiTheme="minorHAnsi" w:cstheme="minorHAnsi"/>
                <w:sz w:val="22"/>
                <w:szCs w:val="22"/>
              </w:rPr>
            </w:pPr>
            <w:r w:rsidRPr="007B0140">
              <w:rPr>
                <w:rFonts w:asciiTheme="minorHAnsi" w:hAnsiTheme="minorHAnsi" w:cstheme="minorHAnsi"/>
                <w:sz w:val="22"/>
                <w:szCs w:val="22"/>
              </w:rPr>
              <w:t>wieszak kroplówki</w:t>
            </w:r>
          </w:p>
          <w:p w14:paraId="2C75DAD8" w14:textId="317CDEC0" w:rsidR="008866D3" w:rsidRPr="007B0140" w:rsidRDefault="008866D3" w:rsidP="0014210F">
            <w:pPr>
              <w:widowControl w:val="0"/>
              <w:numPr>
                <w:ilvl w:val="0"/>
                <w:numId w:val="4"/>
              </w:numPr>
              <w:suppressAutoHyphens/>
              <w:ind w:left="177" w:hanging="142"/>
              <w:textAlignment w:val="auto"/>
              <w:rPr>
                <w:rFonts w:asciiTheme="minorHAnsi" w:hAnsiTheme="minorHAnsi" w:cstheme="minorHAnsi"/>
                <w:sz w:val="22"/>
                <w:szCs w:val="22"/>
              </w:rPr>
            </w:pPr>
            <w:r w:rsidRPr="007B0140">
              <w:rPr>
                <w:rFonts w:asciiTheme="minorHAnsi" w:hAnsiTheme="minorHAnsi" w:cstheme="minorHAnsi"/>
                <w:sz w:val="22"/>
                <w:szCs w:val="22"/>
              </w:rPr>
              <w:t>uchwyt na przewody anestezjologiczne</w:t>
            </w:r>
          </w:p>
          <w:p w14:paraId="1E7A3781" w14:textId="05FA7920" w:rsidR="008866D3" w:rsidRPr="007B0140" w:rsidRDefault="008866D3" w:rsidP="0014210F">
            <w:pPr>
              <w:widowControl w:val="0"/>
              <w:numPr>
                <w:ilvl w:val="0"/>
                <w:numId w:val="4"/>
              </w:numPr>
              <w:suppressAutoHyphens/>
              <w:ind w:left="177" w:hanging="142"/>
              <w:textAlignment w:val="auto"/>
              <w:rPr>
                <w:rFonts w:asciiTheme="minorHAnsi" w:hAnsiTheme="minorHAnsi" w:cstheme="minorHAnsi"/>
                <w:sz w:val="22"/>
                <w:szCs w:val="22"/>
              </w:rPr>
            </w:pPr>
            <w:proofErr w:type="spellStart"/>
            <w:r w:rsidRPr="007B0140">
              <w:rPr>
                <w:rFonts w:asciiTheme="minorHAnsi" w:hAnsiTheme="minorHAnsi" w:cstheme="minorHAnsi"/>
                <w:sz w:val="22"/>
                <w:szCs w:val="22"/>
              </w:rPr>
              <w:t>łatwoślizg</w:t>
            </w:r>
            <w:proofErr w:type="spellEnd"/>
            <w:r w:rsidRPr="007B0140">
              <w:rPr>
                <w:rFonts w:asciiTheme="minorHAnsi" w:hAnsiTheme="minorHAnsi" w:cstheme="minorHAnsi"/>
                <w:sz w:val="22"/>
                <w:szCs w:val="22"/>
              </w:rPr>
              <w:t xml:space="preserve"> - rękaw do przesuwania pacjenta z łóżka na wózek transportowy o wymiarach min. 210 cm x 90 cm</w:t>
            </w:r>
          </w:p>
          <w:p w14:paraId="46E2891E" w14:textId="5A14AAE5" w:rsidR="008866D3" w:rsidRPr="007B0140" w:rsidRDefault="008866D3" w:rsidP="0014210F">
            <w:pPr>
              <w:pStyle w:val="Akapitzlist"/>
              <w:widowControl w:val="0"/>
              <w:numPr>
                <w:ilvl w:val="0"/>
                <w:numId w:val="4"/>
              </w:numPr>
              <w:tabs>
                <w:tab w:val="left" w:pos="1816"/>
              </w:tabs>
              <w:suppressAutoHyphens/>
              <w:ind w:left="177" w:hanging="142"/>
              <w:contextualSpacing w:val="0"/>
              <w:rPr>
                <w:rFonts w:asciiTheme="minorHAnsi" w:hAnsiTheme="minorHAnsi" w:cstheme="minorHAnsi"/>
                <w:bCs/>
                <w:sz w:val="22"/>
                <w:szCs w:val="22"/>
              </w:rPr>
            </w:pPr>
            <w:r w:rsidRPr="007B0140">
              <w:rPr>
                <w:rFonts w:asciiTheme="minorHAnsi" w:hAnsiTheme="minorHAnsi" w:cstheme="minorHAnsi"/>
                <w:sz w:val="22"/>
                <w:szCs w:val="22"/>
              </w:rPr>
              <w:t>materac zmiennociśnieniowy opisany poniżej.</w:t>
            </w:r>
          </w:p>
        </w:tc>
      </w:tr>
      <w:tr w:rsidR="008866D3" w:rsidRPr="007B0140" w14:paraId="61C94502" w14:textId="77777777" w:rsidTr="003367CE">
        <w:tc>
          <w:tcPr>
            <w:tcW w:w="567" w:type="dxa"/>
            <w:tcBorders>
              <w:left w:val="single" w:sz="4" w:space="0" w:color="000000"/>
              <w:bottom w:val="single" w:sz="4" w:space="0" w:color="000000"/>
            </w:tcBorders>
            <w:shd w:val="clear" w:color="auto" w:fill="auto"/>
            <w:vAlign w:val="center"/>
          </w:tcPr>
          <w:p w14:paraId="2240A50F" w14:textId="40596CA1"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2508E86C" w14:textId="4E390806" w:rsidR="008866D3" w:rsidRPr="007B0140" w:rsidRDefault="008866D3" w:rsidP="0014210F">
            <w:pPr>
              <w:widowControl w:val="0"/>
              <w:tabs>
                <w:tab w:val="left" w:pos="1816"/>
              </w:tabs>
              <w:suppressAutoHyphens/>
              <w:rPr>
                <w:rFonts w:asciiTheme="minorHAnsi" w:hAnsiTheme="minorHAnsi" w:cstheme="minorHAnsi"/>
                <w:bCs/>
                <w:strike/>
                <w:sz w:val="22"/>
                <w:szCs w:val="22"/>
              </w:rPr>
            </w:pPr>
            <w:r w:rsidRPr="007B0140">
              <w:rPr>
                <w:rFonts w:asciiTheme="minorHAnsi" w:hAnsiTheme="minorHAnsi" w:cstheme="minorHAnsi"/>
                <w:sz w:val="22"/>
                <w:szCs w:val="22"/>
              </w:rPr>
              <w:t>Materac aktywny, do terapii przeciwodleżynowej oraz umożliwiający szybkie leczenie odleżyn u pacjentów.</w:t>
            </w:r>
          </w:p>
        </w:tc>
      </w:tr>
      <w:tr w:rsidR="008866D3" w:rsidRPr="007B0140" w14:paraId="2A1D3854" w14:textId="77777777" w:rsidTr="003367CE">
        <w:tc>
          <w:tcPr>
            <w:tcW w:w="567" w:type="dxa"/>
            <w:tcBorders>
              <w:left w:val="single" w:sz="4" w:space="0" w:color="000000"/>
              <w:bottom w:val="single" w:sz="4" w:space="0" w:color="000000"/>
            </w:tcBorders>
            <w:shd w:val="clear" w:color="auto" w:fill="auto"/>
            <w:vAlign w:val="center"/>
          </w:tcPr>
          <w:p w14:paraId="01694C66"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3FA4A365" w14:textId="4D7A9868"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Materac zmiennociśnieniowy, komory napełniają się powietrzem i opróżniają na przemian co trzecia –system 1:3</w:t>
            </w:r>
          </w:p>
        </w:tc>
      </w:tr>
      <w:tr w:rsidR="008866D3" w:rsidRPr="007B0140" w14:paraId="6A5DFB61" w14:textId="77777777" w:rsidTr="003367CE">
        <w:tc>
          <w:tcPr>
            <w:tcW w:w="567" w:type="dxa"/>
            <w:tcBorders>
              <w:left w:val="single" w:sz="4" w:space="0" w:color="000000"/>
              <w:bottom w:val="single" w:sz="4" w:space="0" w:color="000000"/>
            </w:tcBorders>
            <w:shd w:val="clear" w:color="auto" w:fill="auto"/>
            <w:vAlign w:val="center"/>
          </w:tcPr>
          <w:p w14:paraId="3E06BD44"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57B8DF5E" w14:textId="7335B255"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Funkcja szybkiego spuszczania powietrza z zaworem CPR w czasie nie dłuższym niż 10 sekund</w:t>
            </w:r>
          </w:p>
        </w:tc>
      </w:tr>
      <w:tr w:rsidR="008866D3" w:rsidRPr="007B0140" w14:paraId="63C2B940" w14:textId="77777777" w:rsidTr="003367CE">
        <w:tc>
          <w:tcPr>
            <w:tcW w:w="567" w:type="dxa"/>
            <w:tcBorders>
              <w:left w:val="single" w:sz="4" w:space="0" w:color="000000"/>
              <w:bottom w:val="single" w:sz="4" w:space="0" w:color="000000"/>
            </w:tcBorders>
            <w:shd w:val="clear" w:color="auto" w:fill="auto"/>
            <w:vAlign w:val="center"/>
          </w:tcPr>
          <w:p w14:paraId="32819719"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308E7246" w14:textId="08A2517F" w:rsidR="008866D3" w:rsidRPr="007B0140" w:rsidRDefault="008866D3" w:rsidP="0014210F">
            <w:pPr>
              <w:widowControl w:val="0"/>
              <w:tabs>
                <w:tab w:val="left" w:pos="1816"/>
              </w:tabs>
              <w:suppressAutoHyphens/>
              <w:rPr>
                <w:rFonts w:asciiTheme="minorHAnsi" w:hAnsiTheme="minorHAnsi" w:cstheme="minorHAnsi"/>
                <w:bCs/>
                <w:strike/>
                <w:sz w:val="22"/>
                <w:szCs w:val="22"/>
              </w:rPr>
            </w:pPr>
            <w:r w:rsidRPr="007B0140">
              <w:rPr>
                <w:rFonts w:asciiTheme="minorHAnsi" w:hAnsiTheme="minorHAnsi" w:cstheme="minorHAnsi"/>
                <w:sz w:val="22"/>
                <w:szCs w:val="22"/>
              </w:rPr>
              <w:t xml:space="preserve">Materac kładziony bezpośrednio na ramę leża. Wysokość komór po napompowaniu maksymalnie 13cm. Zintegrowany z materacem dodatkowy podkład piankowy. </w:t>
            </w:r>
          </w:p>
        </w:tc>
      </w:tr>
      <w:tr w:rsidR="008866D3" w:rsidRPr="007B0140" w14:paraId="16F26441" w14:textId="77777777" w:rsidTr="003367CE">
        <w:tc>
          <w:tcPr>
            <w:tcW w:w="567" w:type="dxa"/>
            <w:tcBorders>
              <w:left w:val="single" w:sz="4" w:space="0" w:color="000000"/>
              <w:bottom w:val="single" w:sz="4" w:space="0" w:color="000000"/>
            </w:tcBorders>
            <w:shd w:val="clear" w:color="auto" w:fill="auto"/>
            <w:vAlign w:val="center"/>
          </w:tcPr>
          <w:p w14:paraId="4049B394"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667AFABF" w14:textId="7CF5B1C2" w:rsidR="008866D3" w:rsidRPr="007B0140" w:rsidRDefault="008866D3" w:rsidP="0014210F">
            <w:pPr>
              <w:widowControl w:val="0"/>
              <w:tabs>
                <w:tab w:val="left" w:pos="1816"/>
              </w:tabs>
              <w:suppressAutoHyphens/>
              <w:rPr>
                <w:rFonts w:asciiTheme="minorHAnsi" w:hAnsiTheme="minorHAnsi" w:cstheme="minorHAnsi"/>
                <w:bCs/>
                <w:strike/>
                <w:sz w:val="22"/>
                <w:szCs w:val="22"/>
              </w:rPr>
            </w:pPr>
            <w:r w:rsidRPr="007B0140">
              <w:rPr>
                <w:rFonts w:asciiTheme="minorHAnsi" w:hAnsiTheme="minorHAnsi" w:cstheme="minorHAnsi"/>
                <w:sz w:val="22"/>
                <w:szCs w:val="22"/>
              </w:rPr>
              <w:t>Wymiary materaca 90x200cm  ± 5cm</w:t>
            </w:r>
          </w:p>
        </w:tc>
      </w:tr>
      <w:tr w:rsidR="008866D3" w:rsidRPr="007B0140" w14:paraId="1A0CA789" w14:textId="77777777" w:rsidTr="003367CE">
        <w:tc>
          <w:tcPr>
            <w:tcW w:w="567" w:type="dxa"/>
            <w:tcBorders>
              <w:left w:val="single" w:sz="4" w:space="0" w:color="000000"/>
              <w:bottom w:val="single" w:sz="4" w:space="0" w:color="000000"/>
            </w:tcBorders>
            <w:shd w:val="clear" w:color="auto" w:fill="auto"/>
            <w:vAlign w:val="center"/>
          </w:tcPr>
          <w:p w14:paraId="6BFCD68C"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5DBF96E5" w14:textId="78B148AC"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Limit wagi pacjenta (skuteczność terapeutyczna) nie mniej niż 200 kg</w:t>
            </w:r>
          </w:p>
        </w:tc>
      </w:tr>
      <w:tr w:rsidR="008866D3" w:rsidRPr="007B0140" w14:paraId="2C1C84C7" w14:textId="77777777" w:rsidTr="003367CE">
        <w:tc>
          <w:tcPr>
            <w:tcW w:w="567" w:type="dxa"/>
            <w:tcBorders>
              <w:left w:val="single" w:sz="4" w:space="0" w:color="000000"/>
              <w:bottom w:val="single" w:sz="4" w:space="0" w:color="000000"/>
            </w:tcBorders>
            <w:shd w:val="clear" w:color="auto" w:fill="auto"/>
            <w:vAlign w:val="center"/>
          </w:tcPr>
          <w:p w14:paraId="7283EC29"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4A07E657" w14:textId="0251BBFE" w:rsidR="008866D3" w:rsidRPr="007B0140" w:rsidRDefault="008866D3" w:rsidP="0014210F">
            <w:pPr>
              <w:suppressAutoHyphens/>
              <w:rPr>
                <w:rFonts w:asciiTheme="minorHAnsi" w:hAnsiTheme="minorHAnsi" w:cstheme="minorHAnsi"/>
                <w:bCs/>
                <w:sz w:val="22"/>
                <w:szCs w:val="22"/>
              </w:rPr>
            </w:pPr>
            <w:r w:rsidRPr="007B0140">
              <w:rPr>
                <w:rFonts w:asciiTheme="minorHAnsi" w:hAnsiTheme="minorHAnsi" w:cstheme="minorHAnsi"/>
                <w:sz w:val="22"/>
                <w:szCs w:val="22"/>
              </w:rPr>
              <w:t>Materac automatycznie dostosowujący się do zmiany pozycji łóżka (poziom ciśnienia), posiadający system przesuwania powietrza pomiędzy komorami (w celu szybszego napełniania)</w:t>
            </w:r>
          </w:p>
        </w:tc>
      </w:tr>
      <w:tr w:rsidR="008866D3" w:rsidRPr="007B0140" w14:paraId="173B5725" w14:textId="77777777" w:rsidTr="003367CE">
        <w:tc>
          <w:tcPr>
            <w:tcW w:w="567" w:type="dxa"/>
            <w:tcBorders>
              <w:left w:val="single" w:sz="4" w:space="0" w:color="000000"/>
              <w:bottom w:val="single" w:sz="4" w:space="0" w:color="000000"/>
            </w:tcBorders>
            <w:shd w:val="clear" w:color="auto" w:fill="auto"/>
            <w:vAlign w:val="center"/>
          </w:tcPr>
          <w:p w14:paraId="5D1E92B8"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78EF812B" w14:textId="1861146F" w:rsidR="008866D3" w:rsidRPr="007B0140" w:rsidRDefault="008866D3" w:rsidP="0014210F">
            <w:pPr>
              <w:widowControl w:val="0"/>
              <w:tabs>
                <w:tab w:val="left" w:pos="1816"/>
              </w:tabs>
              <w:suppressAutoHyphens/>
              <w:rPr>
                <w:rFonts w:asciiTheme="minorHAnsi" w:hAnsiTheme="minorHAnsi" w:cstheme="minorHAnsi"/>
                <w:bCs/>
                <w:strike/>
                <w:sz w:val="22"/>
                <w:szCs w:val="22"/>
              </w:rPr>
            </w:pPr>
            <w:r w:rsidRPr="007B0140">
              <w:rPr>
                <w:rFonts w:asciiTheme="minorHAnsi" w:hAnsiTheme="minorHAnsi" w:cstheme="minorHAnsi"/>
                <w:sz w:val="22"/>
                <w:szCs w:val="22"/>
              </w:rPr>
              <w:t>Konstrukcja materaca umożliwiająca łatwe odcinkowe usunięcie komór spod leżącego pacjenta celem realizowania terapii bezdotykowej, tzw. wypinanie pojedynczych komór.</w:t>
            </w:r>
          </w:p>
        </w:tc>
      </w:tr>
      <w:tr w:rsidR="008866D3" w:rsidRPr="007B0140" w14:paraId="46773802" w14:textId="77777777" w:rsidTr="003367CE">
        <w:tc>
          <w:tcPr>
            <w:tcW w:w="567" w:type="dxa"/>
            <w:tcBorders>
              <w:left w:val="single" w:sz="4" w:space="0" w:color="000000"/>
              <w:bottom w:val="single" w:sz="4" w:space="0" w:color="000000"/>
            </w:tcBorders>
            <w:shd w:val="clear" w:color="auto" w:fill="auto"/>
            <w:vAlign w:val="center"/>
          </w:tcPr>
          <w:p w14:paraId="5A8AD81E"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1B91E126" w14:textId="58F296BF" w:rsidR="008866D3" w:rsidRPr="007B0140" w:rsidRDefault="008866D3" w:rsidP="0014210F">
            <w:pPr>
              <w:widowControl w:val="0"/>
              <w:tabs>
                <w:tab w:val="left" w:pos="1816"/>
              </w:tabs>
              <w:suppressAutoHyphens/>
              <w:rPr>
                <w:rFonts w:asciiTheme="minorHAnsi" w:hAnsiTheme="minorHAnsi" w:cstheme="minorHAnsi"/>
                <w:bCs/>
                <w:strike/>
                <w:sz w:val="22"/>
                <w:szCs w:val="22"/>
              </w:rPr>
            </w:pPr>
            <w:r w:rsidRPr="007B0140">
              <w:rPr>
                <w:rFonts w:asciiTheme="minorHAnsi" w:hAnsiTheme="minorHAnsi" w:cstheme="minorHAnsi"/>
                <w:sz w:val="22"/>
                <w:szCs w:val="22"/>
              </w:rPr>
              <w:t>Przewody materaca w pokrowcu ochronnym zakończone końcówką umożliwiającą ich łatwe zespolenie i odłączenie od pompy zasilającej materac. Posiadające zamknięcie transportowe –  materac z funkcją transportową.</w:t>
            </w:r>
          </w:p>
        </w:tc>
      </w:tr>
      <w:tr w:rsidR="008866D3" w:rsidRPr="007B0140" w14:paraId="2F9B5C88" w14:textId="77777777" w:rsidTr="003367CE">
        <w:tc>
          <w:tcPr>
            <w:tcW w:w="567" w:type="dxa"/>
            <w:tcBorders>
              <w:left w:val="single" w:sz="4" w:space="0" w:color="000000"/>
              <w:bottom w:val="single" w:sz="4" w:space="0" w:color="000000"/>
            </w:tcBorders>
            <w:shd w:val="clear" w:color="auto" w:fill="auto"/>
            <w:vAlign w:val="center"/>
          </w:tcPr>
          <w:p w14:paraId="66AC9052"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45963C7D" w14:textId="78847309"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Materac wyposażony w pokrowiec oddychający, wodoodporny i nieprzemakalny, rozciągliwy w dwóch kierunkach, redukujący działanie sił tarcia, odporny na działanie środków dezynfekcyjnych i myjących</w:t>
            </w:r>
          </w:p>
        </w:tc>
      </w:tr>
      <w:tr w:rsidR="008866D3" w:rsidRPr="007B0140" w14:paraId="0028653B" w14:textId="77777777" w:rsidTr="003367CE">
        <w:tc>
          <w:tcPr>
            <w:tcW w:w="567" w:type="dxa"/>
            <w:tcBorders>
              <w:left w:val="single" w:sz="4" w:space="0" w:color="000000"/>
              <w:bottom w:val="single" w:sz="4" w:space="0" w:color="000000"/>
            </w:tcBorders>
            <w:shd w:val="clear" w:color="auto" w:fill="auto"/>
            <w:vAlign w:val="center"/>
          </w:tcPr>
          <w:p w14:paraId="76398E11"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tcPr>
          <w:p w14:paraId="190C1904" w14:textId="18A67883" w:rsidR="008866D3" w:rsidRPr="007B0140" w:rsidRDefault="008866D3" w:rsidP="0014210F">
            <w:pPr>
              <w:widowControl w:val="0"/>
              <w:tabs>
                <w:tab w:val="left" w:pos="1816"/>
              </w:tabs>
              <w:suppressAutoHyphens/>
              <w:rPr>
                <w:rFonts w:asciiTheme="minorHAnsi" w:hAnsiTheme="minorHAnsi" w:cstheme="minorHAnsi"/>
                <w:bCs/>
                <w:sz w:val="22"/>
                <w:szCs w:val="22"/>
              </w:rPr>
            </w:pPr>
            <w:r w:rsidRPr="007B0140">
              <w:rPr>
                <w:rFonts w:asciiTheme="minorHAnsi" w:hAnsiTheme="minorHAnsi" w:cstheme="minorHAnsi"/>
                <w:sz w:val="22"/>
                <w:szCs w:val="22"/>
              </w:rPr>
              <w:t>Pokrowiec paroprzepuszczalny, nie przepuszczający cieczy, odpinany na zamek z zabezpieczeniem z góry przed zalaniem. Zamek wyposażony w jeden suwak dla sprawn</w:t>
            </w:r>
            <w:r w:rsidR="001F0AA3" w:rsidRPr="007B0140">
              <w:rPr>
                <w:rFonts w:asciiTheme="minorHAnsi" w:hAnsiTheme="minorHAnsi" w:cstheme="minorHAnsi"/>
                <w:sz w:val="22"/>
                <w:szCs w:val="22"/>
              </w:rPr>
              <w:t>ego odpinania.  Pokrowiec z powł</w:t>
            </w:r>
            <w:r w:rsidRPr="007B0140">
              <w:rPr>
                <w:rFonts w:asciiTheme="minorHAnsi" w:hAnsiTheme="minorHAnsi" w:cstheme="minorHAnsi"/>
                <w:sz w:val="22"/>
                <w:szCs w:val="22"/>
              </w:rPr>
              <w:t>oką bakteriobójczą</w:t>
            </w:r>
          </w:p>
        </w:tc>
      </w:tr>
      <w:tr w:rsidR="008866D3" w:rsidRPr="007B0140" w14:paraId="53C0EC8E" w14:textId="77777777">
        <w:tc>
          <w:tcPr>
            <w:tcW w:w="567" w:type="dxa"/>
            <w:tcBorders>
              <w:left w:val="single" w:sz="4" w:space="0" w:color="000000"/>
              <w:bottom w:val="single" w:sz="4" w:space="0" w:color="000000"/>
            </w:tcBorders>
            <w:shd w:val="clear" w:color="auto" w:fill="auto"/>
            <w:vAlign w:val="center"/>
          </w:tcPr>
          <w:p w14:paraId="28C03372" w14:textId="77777777" w:rsidR="008866D3" w:rsidRPr="007B0140" w:rsidRDefault="008866D3">
            <w:pPr>
              <w:widowControl w:val="0"/>
              <w:numPr>
                <w:ilvl w:val="0"/>
                <w:numId w:val="1"/>
              </w:numPr>
              <w:snapToGrid w:val="0"/>
              <w:ind w:left="0" w:firstLine="0"/>
              <w:rPr>
                <w:rFonts w:asciiTheme="minorHAnsi" w:hAnsiTheme="minorHAnsi" w:cstheme="minorHAnsi"/>
                <w:color w:val="000000"/>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vAlign w:val="center"/>
          </w:tcPr>
          <w:p w14:paraId="5E107A83" w14:textId="54078CCA" w:rsidR="008866D3" w:rsidRPr="007B0140" w:rsidRDefault="008866D3" w:rsidP="0014210F">
            <w:pPr>
              <w:suppressAutoHyphens/>
              <w:rPr>
                <w:rFonts w:asciiTheme="minorHAnsi" w:hAnsiTheme="minorHAnsi" w:cstheme="minorHAnsi"/>
                <w:sz w:val="22"/>
                <w:szCs w:val="22"/>
              </w:rPr>
            </w:pPr>
            <w:r w:rsidRPr="007B0140">
              <w:rPr>
                <w:rFonts w:asciiTheme="minorHAnsi" w:hAnsiTheme="minorHAnsi" w:cstheme="minorHAnsi"/>
                <w:sz w:val="22"/>
                <w:szCs w:val="22"/>
              </w:rPr>
              <w:t>Pompa:</w:t>
            </w:r>
          </w:p>
          <w:p w14:paraId="3938CFE7" w14:textId="77777777" w:rsidR="008866D3" w:rsidRPr="007B0140" w:rsidRDefault="008866D3" w:rsidP="0014210F">
            <w:pPr>
              <w:pStyle w:val="Akapitzlist"/>
              <w:widowControl w:val="0"/>
              <w:numPr>
                <w:ilvl w:val="0"/>
                <w:numId w:val="5"/>
              </w:numPr>
              <w:suppressAutoHyphens/>
              <w:ind w:left="318" w:hanging="283"/>
              <w:contextualSpacing w:val="0"/>
              <w:textAlignment w:val="auto"/>
              <w:rPr>
                <w:rFonts w:asciiTheme="minorHAnsi" w:hAnsiTheme="minorHAnsi" w:cstheme="minorHAnsi"/>
                <w:sz w:val="22"/>
                <w:szCs w:val="22"/>
              </w:rPr>
            </w:pPr>
            <w:r w:rsidRPr="007B0140">
              <w:rPr>
                <w:rFonts w:asciiTheme="minorHAnsi" w:hAnsiTheme="minorHAnsi" w:cstheme="minorHAnsi"/>
                <w:sz w:val="22"/>
                <w:szCs w:val="22"/>
              </w:rPr>
              <w:t>niski poziom hałasu, spadek napędu silnika po uzyskaniu ustawionego poziomu ciśnienia,</w:t>
            </w:r>
          </w:p>
          <w:p w14:paraId="538CA25D" w14:textId="3221C609" w:rsidR="008866D3" w:rsidRPr="007B0140" w:rsidRDefault="008866D3" w:rsidP="0014210F">
            <w:pPr>
              <w:pStyle w:val="Akapitzlist"/>
              <w:widowControl w:val="0"/>
              <w:numPr>
                <w:ilvl w:val="0"/>
                <w:numId w:val="5"/>
              </w:numPr>
              <w:suppressAutoHyphens/>
              <w:ind w:left="318" w:hanging="283"/>
              <w:contextualSpacing w:val="0"/>
              <w:textAlignment w:val="auto"/>
              <w:rPr>
                <w:rFonts w:asciiTheme="minorHAnsi" w:hAnsiTheme="minorHAnsi" w:cstheme="minorHAnsi"/>
                <w:sz w:val="22"/>
                <w:szCs w:val="22"/>
              </w:rPr>
            </w:pPr>
            <w:r w:rsidRPr="007B0140">
              <w:rPr>
                <w:rFonts w:asciiTheme="minorHAnsi" w:hAnsiTheme="minorHAnsi" w:cstheme="minorHAnsi"/>
                <w:sz w:val="22"/>
                <w:szCs w:val="22"/>
              </w:rPr>
              <w:t>wyświetlacz informujący o wybranych ustawieniach, trybie pracy itp.</w:t>
            </w:r>
          </w:p>
          <w:p w14:paraId="553DB4A2" w14:textId="77777777" w:rsidR="008866D3" w:rsidRPr="007B0140" w:rsidRDefault="008866D3" w:rsidP="0014210F">
            <w:pPr>
              <w:pStyle w:val="Akapitzlist"/>
              <w:widowControl w:val="0"/>
              <w:numPr>
                <w:ilvl w:val="0"/>
                <w:numId w:val="5"/>
              </w:numPr>
              <w:suppressAutoHyphens/>
              <w:ind w:left="318" w:hanging="283"/>
              <w:contextualSpacing w:val="0"/>
              <w:textAlignment w:val="auto"/>
              <w:rPr>
                <w:rFonts w:asciiTheme="minorHAnsi" w:hAnsiTheme="minorHAnsi" w:cstheme="minorHAnsi"/>
                <w:sz w:val="22"/>
                <w:szCs w:val="22"/>
              </w:rPr>
            </w:pPr>
            <w:r w:rsidRPr="007B0140">
              <w:rPr>
                <w:rFonts w:asciiTheme="minorHAnsi" w:hAnsiTheme="minorHAnsi" w:cstheme="minorHAnsi"/>
                <w:sz w:val="22"/>
                <w:szCs w:val="22"/>
              </w:rPr>
              <w:t>sterowanie za pomocą przycisków membranowych,</w:t>
            </w:r>
          </w:p>
          <w:p w14:paraId="3B478571" w14:textId="77777777" w:rsidR="008866D3" w:rsidRPr="007B0140" w:rsidRDefault="008866D3" w:rsidP="0014210F">
            <w:pPr>
              <w:pStyle w:val="Akapitzlist"/>
              <w:widowControl w:val="0"/>
              <w:numPr>
                <w:ilvl w:val="0"/>
                <w:numId w:val="5"/>
              </w:numPr>
              <w:suppressAutoHyphens/>
              <w:ind w:left="318" w:hanging="283"/>
              <w:contextualSpacing w:val="0"/>
              <w:textAlignment w:val="auto"/>
              <w:rPr>
                <w:rFonts w:asciiTheme="minorHAnsi" w:hAnsiTheme="minorHAnsi" w:cstheme="minorHAnsi"/>
                <w:sz w:val="22"/>
                <w:szCs w:val="22"/>
              </w:rPr>
            </w:pPr>
            <w:r w:rsidRPr="007B0140">
              <w:rPr>
                <w:rFonts w:asciiTheme="minorHAnsi" w:hAnsiTheme="minorHAnsi" w:cstheme="minorHAnsi"/>
                <w:sz w:val="22"/>
                <w:szCs w:val="22"/>
              </w:rPr>
              <w:t>min dwa tryby pracy: statyczny i zmiennociśnieniowy,</w:t>
            </w:r>
          </w:p>
          <w:p w14:paraId="41D70AAE" w14:textId="41B125D3" w:rsidR="008866D3" w:rsidRPr="007B0140" w:rsidRDefault="008866D3" w:rsidP="0014210F">
            <w:pPr>
              <w:pStyle w:val="Akapitzlist"/>
              <w:widowControl w:val="0"/>
              <w:numPr>
                <w:ilvl w:val="0"/>
                <w:numId w:val="5"/>
              </w:numPr>
              <w:suppressAutoHyphens/>
              <w:ind w:left="318" w:hanging="283"/>
              <w:contextualSpacing w:val="0"/>
              <w:textAlignment w:val="auto"/>
              <w:rPr>
                <w:rFonts w:asciiTheme="minorHAnsi" w:hAnsiTheme="minorHAnsi" w:cstheme="minorHAnsi"/>
                <w:sz w:val="22"/>
                <w:szCs w:val="22"/>
              </w:rPr>
            </w:pPr>
            <w:r w:rsidRPr="007B0140">
              <w:rPr>
                <w:rFonts w:asciiTheme="minorHAnsi" w:hAnsiTheme="minorHAnsi" w:cstheme="minorHAnsi"/>
                <w:sz w:val="22"/>
                <w:szCs w:val="22"/>
              </w:rPr>
              <w:t xml:space="preserve">możliwość ustawienia ciśnienia w komorach względem wagi pacjenta w skokach </w:t>
            </w:r>
            <w:r w:rsidR="004873B4" w:rsidRPr="007B0140">
              <w:rPr>
                <w:rFonts w:asciiTheme="minorHAnsi" w:hAnsiTheme="minorHAnsi" w:cstheme="minorHAnsi"/>
                <w:sz w:val="22"/>
                <w:szCs w:val="22"/>
              </w:rPr>
              <w:t xml:space="preserve">max. </w:t>
            </w:r>
            <w:r w:rsidRPr="007B0140">
              <w:rPr>
                <w:rFonts w:asciiTheme="minorHAnsi" w:hAnsiTheme="minorHAnsi" w:cstheme="minorHAnsi"/>
                <w:sz w:val="22"/>
                <w:szCs w:val="22"/>
              </w:rPr>
              <w:t>co 5 kg, ustawienie wyświetlane na wyświetlaczu pompy,</w:t>
            </w:r>
          </w:p>
          <w:p w14:paraId="71C18BC0" w14:textId="77777777" w:rsidR="008866D3" w:rsidRPr="007B0140" w:rsidRDefault="008866D3" w:rsidP="0014210F">
            <w:pPr>
              <w:pStyle w:val="Akapitzlist"/>
              <w:widowControl w:val="0"/>
              <w:numPr>
                <w:ilvl w:val="0"/>
                <w:numId w:val="5"/>
              </w:numPr>
              <w:suppressAutoHyphens/>
              <w:ind w:left="318" w:hanging="283"/>
              <w:contextualSpacing w:val="0"/>
              <w:textAlignment w:val="auto"/>
              <w:rPr>
                <w:rFonts w:asciiTheme="minorHAnsi" w:hAnsiTheme="minorHAnsi" w:cstheme="minorHAnsi"/>
                <w:sz w:val="22"/>
                <w:szCs w:val="22"/>
              </w:rPr>
            </w:pPr>
            <w:r w:rsidRPr="007B0140">
              <w:rPr>
                <w:rFonts w:asciiTheme="minorHAnsi" w:hAnsiTheme="minorHAnsi" w:cstheme="minorHAnsi"/>
                <w:sz w:val="22"/>
                <w:szCs w:val="22"/>
              </w:rPr>
              <w:t>funkcję tłumienia drgań</w:t>
            </w:r>
          </w:p>
          <w:p w14:paraId="291B3D16" w14:textId="77777777" w:rsidR="008866D3" w:rsidRPr="007B0140" w:rsidRDefault="008866D3" w:rsidP="0014210F">
            <w:pPr>
              <w:pStyle w:val="Akapitzlist"/>
              <w:widowControl w:val="0"/>
              <w:numPr>
                <w:ilvl w:val="0"/>
                <w:numId w:val="5"/>
              </w:numPr>
              <w:suppressAutoHyphens/>
              <w:ind w:left="318" w:hanging="283"/>
              <w:contextualSpacing w:val="0"/>
              <w:textAlignment w:val="auto"/>
              <w:rPr>
                <w:rFonts w:asciiTheme="minorHAnsi" w:hAnsiTheme="minorHAnsi" w:cstheme="minorHAnsi"/>
                <w:sz w:val="22"/>
                <w:szCs w:val="22"/>
              </w:rPr>
            </w:pPr>
            <w:r w:rsidRPr="007B0140">
              <w:rPr>
                <w:rFonts w:asciiTheme="minorHAnsi" w:hAnsiTheme="minorHAnsi" w:cstheme="minorHAnsi"/>
                <w:sz w:val="22"/>
                <w:szCs w:val="22"/>
              </w:rPr>
              <w:t>alarm wizualny i dźwiękowy przy niskim ciśnieniu</w:t>
            </w:r>
          </w:p>
          <w:p w14:paraId="1503440B" w14:textId="0AD79FF3" w:rsidR="008866D3" w:rsidRPr="007B0140" w:rsidRDefault="004873B4" w:rsidP="0014210F">
            <w:pPr>
              <w:pStyle w:val="Akapitzlist"/>
              <w:widowControl w:val="0"/>
              <w:numPr>
                <w:ilvl w:val="0"/>
                <w:numId w:val="5"/>
              </w:numPr>
              <w:suppressAutoHyphens/>
              <w:ind w:left="318" w:hanging="283"/>
              <w:contextualSpacing w:val="0"/>
              <w:textAlignment w:val="auto"/>
              <w:rPr>
                <w:rFonts w:asciiTheme="minorHAnsi" w:hAnsiTheme="minorHAnsi" w:cstheme="minorHAnsi"/>
                <w:sz w:val="22"/>
                <w:szCs w:val="22"/>
              </w:rPr>
            </w:pPr>
            <w:r w:rsidRPr="007B0140">
              <w:rPr>
                <w:rFonts w:asciiTheme="minorHAnsi" w:hAnsiTheme="minorHAnsi" w:cstheme="minorHAnsi"/>
                <w:sz w:val="22"/>
                <w:szCs w:val="22"/>
              </w:rPr>
              <w:t>a</w:t>
            </w:r>
            <w:r w:rsidR="008866D3" w:rsidRPr="007B0140">
              <w:rPr>
                <w:rFonts w:asciiTheme="minorHAnsi" w:hAnsiTheme="minorHAnsi" w:cstheme="minorHAnsi"/>
                <w:sz w:val="22"/>
                <w:szCs w:val="22"/>
              </w:rPr>
              <w:t xml:space="preserve">larm odłączenia pompy od zasilania elektrycznego </w:t>
            </w:r>
          </w:p>
          <w:p w14:paraId="395625AD" w14:textId="6097D529" w:rsidR="008866D3" w:rsidRPr="007B0140" w:rsidRDefault="008866D3" w:rsidP="0014210F">
            <w:pPr>
              <w:pStyle w:val="Akapitzlist"/>
              <w:widowControl w:val="0"/>
              <w:numPr>
                <w:ilvl w:val="0"/>
                <w:numId w:val="5"/>
              </w:numPr>
              <w:suppressAutoHyphens/>
              <w:ind w:left="318" w:hanging="283"/>
              <w:contextualSpacing w:val="0"/>
              <w:textAlignment w:val="auto"/>
              <w:rPr>
                <w:rFonts w:asciiTheme="minorHAnsi" w:hAnsiTheme="minorHAnsi" w:cstheme="minorHAnsi"/>
                <w:sz w:val="22"/>
                <w:szCs w:val="22"/>
              </w:rPr>
            </w:pPr>
            <w:r w:rsidRPr="007B0140">
              <w:rPr>
                <w:rFonts w:asciiTheme="minorHAnsi" w:hAnsiTheme="minorHAnsi" w:cstheme="minorHAnsi"/>
                <w:sz w:val="22"/>
                <w:szCs w:val="22"/>
              </w:rPr>
              <w:t xml:space="preserve">uchwyty do zawieszenia </w:t>
            </w:r>
            <w:r w:rsidR="004873B4" w:rsidRPr="007B0140">
              <w:rPr>
                <w:rFonts w:asciiTheme="minorHAnsi" w:hAnsiTheme="minorHAnsi" w:cstheme="minorHAnsi"/>
                <w:sz w:val="22"/>
                <w:szCs w:val="22"/>
              </w:rPr>
              <w:t>pompy</w:t>
            </w:r>
            <w:r w:rsidRPr="007B0140">
              <w:rPr>
                <w:rFonts w:asciiTheme="minorHAnsi" w:hAnsiTheme="minorHAnsi" w:cstheme="minorHAnsi"/>
                <w:sz w:val="22"/>
                <w:szCs w:val="22"/>
              </w:rPr>
              <w:t xml:space="preserve"> na szczycie łóżka,</w:t>
            </w:r>
          </w:p>
          <w:p w14:paraId="38F022DB" w14:textId="77777777" w:rsidR="008866D3" w:rsidRPr="007B0140" w:rsidRDefault="008866D3" w:rsidP="0014210F">
            <w:pPr>
              <w:pStyle w:val="Akapitzlist"/>
              <w:widowControl w:val="0"/>
              <w:numPr>
                <w:ilvl w:val="0"/>
                <w:numId w:val="5"/>
              </w:numPr>
              <w:suppressAutoHyphens/>
              <w:ind w:left="318" w:hanging="283"/>
              <w:contextualSpacing w:val="0"/>
              <w:textAlignment w:val="auto"/>
              <w:rPr>
                <w:rFonts w:asciiTheme="minorHAnsi" w:hAnsiTheme="minorHAnsi" w:cstheme="minorHAnsi"/>
                <w:sz w:val="22"/>
                <w:szCs w:val="22"/>
              </w:rPr>
            </w:pPr>
            <w:r w:rsidRPr="007B0140">
              <w:rPr>
                <w:rFonts w:asciiTheme="minorHAnsi" w:hAnsiTheme="minorHAnsi" w:cstheme="minorHAnsi"/>
                <w:sz w:val="22"/>
                <w:szCs w:val="22"/>
              </w:rPr>
              <w:t>funkcja blokowania sterowania,</w:t>
            </w:r>
          </w:p>
          <w:p w14:paraId="6F76108F" w14:textId="77777777" w:rsidR="008866D3" w:rsidRPr="007B0140" w:rsidRDefault="008866D3" w:rsidP="0014210F">
            <w:pPr>
              <w:pStyle w:val="Akapitzlist"/>
              <w:widowControl w:val="0"/>
              <w:numPr>
                <w:ilvl w:val="0"/>
                <w:numId w:val="5"/>
              </w:numPr>
              <w:suppressAutoHyphens/>
              <w:ind w:left="318" w:hanging="283"/>
              <w:contextualSpacing w:val="0"/>
              <w:textAlignment w:val="auto"/>
              <w:rPr>
                <w:rFonts w:asciiTheme="minorHAnsi" w:hAnsiTheme="minorHAnsi" w:cstheme="minorHAnsi"/>
                <w:sz w:val="22"/>
                <w:szCs w:val="22"/>
              </w:rPr>
            </w:pPr>
            <w:r w:rsidRPr="007B0140">
              <w:rPr>
                <w:rFonts w:asciiTheme="minorHAnsi" w:hAnsiTheme="minorHAnsi" w:cstheme="minorHAnsi"/>
                <w:sz w:val="22"/>
                <w:szCs w:val="22"/>
              </w:rPr>
              <w:t>automatycznie uruchamiana blokada sterowania po min 4 minutach</w:t>
            </w:r>
          </w:p>
          <w:p w14:paraId="1F663876" w14:textId="77777777" w:rsidR="008866D3" w:rsidRPr="007B0140" w:rsidRDefault="008866D3" w:rsidP="0014210F">
            <w:pPr>
              <w:pStyle w:val="Akapitzlist"/>
              <w:widowControl w:val="0"/>
              <w:numPr>
                <w:ilvl w:val="0"/>
                <w:numId w:val="5"/>
              </w:numPr>
              <w:suppressAutoHyphens/>
              <w:ind w:left="318" w:hanging="283"/>
              <w:contextualSpacing w:val="0"/>
              <w:textAlignment w:val="auto"/>
              <w:rPr>
                <w:rFonts w:asciiTheme="minorHAnsi" w:hAnsiTheme="minorHAnsi" w:cstheme="minorHAnsi"/>
                <w:sz w:val="22"/>
                <w:szCs w:val="22"/>
              </w:rPr>
            </w:pPr>
            <w:r w:rsidRPr="007B0140">
              <w:rPr>
                <w:rFonts w:asciiTheme="minorHAnsi" w:hAnsiTheme="minorHAnsi" w:cstheme="minorHAnsi"/>
                <w:sz w:val="22"/>
                <w:szCs w:val="22"/>
              </w:rPr>
              <w:t>sygnalizację awaryjnego działania pompy,</w:t>
            </w:r>
          </w:p>
          <w:p w14:paraId="708259EE" w14:textId="2F90B9BF" w:rsidR="008866D3" w:rsidRPr="007B0140" w:rsidRDefault="008866D3" w:rsidP="0014210F">
            <w:pPr>
              <w:pStyle w:val="Akapitzlist"/>
              <w:widowControl w:val="0"/>
              <w:numPr>
                <w:ilvl w:val="0"/>
                <w:numId w:val="5"/>
              </w:numPr>
              <w:tabs>
                <w:tab w:val="left" w:pos="1816"/>
              </w:tabs>
              <w:suppressAutoHyphens/>
              <w:ind w:left="318" w:hanging="283"/>
              <w:contextualSpacing w:val="0"/>
              <w:rPr>
                <w:rFonts w:asciiTheme="minorHAnsi" w:hAnsiTheme="minorHAnsi" w:cstheme="minorHAnsi"/>
                <w:bCs/>
                <w:sz w:val="22"/>
                <w:szCs w:val="22"/>
              </w:rPr>
            </w:pPr>
            <w:r w:rsidRPr="007B0140">
              <w:rPr>
                <w:rFonts w:asciiTheme="minorHAnsi" w:hAnsiTheme="minorHAnsi" w:cstheme="minorHAnsi"/>
                <w:sz w:val="22"/>
                <w:szCs w:val="22"/>
              </w:rPr>
              <w:t>zasilana 220-230V</w:t>
            </w:r>
          </w:p>
        </w:tc>
      </w:tr>
      <w:tr w:rsidR="008866D3" w:rsidRPr="007B0140" w14:paraId="3E69EEFB" w14:textId="77777777">
        <w:tc>
          <w:tcPr>
            <w:tcW w:w="567" w:type="dxa"/>
            <w:tcBorders>
              <w:left w:val="single" w:sz="4" w:space="0" w:color="000000"/>
              <w:bottom w:val="single" w:sz="4" w:space="0" w:color="000000"/>
            </w:tcBorders>
            <w:shd w:val="clear" w:color="auto" w:fill="auto"/>
            <w:vAlign w:val="center"/>
          </w:tcPr>
          <w:p w14:paraId="2B9F63A1" w14:textId="77777777" w:rsidR="008866D3" w:rsidRPr="007B0140" w:rsidRDefault="008866D3">
            <w:pPr>
              <w:widowControl w:val="0"/>
              <w:numPr>
                <w:ilvl w:val="0"/>
                <w:numId w:val="1"/>
              </w:numPr>
              <w:tabs>
                <w:tab w:val="left" w:pos="502"/>
              </w:tabs>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vAlign w:val="center"/>
          </w:tcPr>
          <w:p w14:paraId="1CBDF4ED" w14:textId="413B8B93" w:rsidR="008866D3" w:rsidRPr="007B0140" w:rsidRDefault="008866D3" w:rsidP="0014210F">
            <w:pPr>
              <w:widowControl w:val="0"/>
              <w:tabs>
                <w:tab w:val="left" w:pos="1816"/>
              </w:tabs>
              <w:suppressAutoHyphens/>
              <w:rPr>
                <w:rFonts w:asciiTheme="minorHAnsi" w:eastAsia="Times New Roman" w:hAnsiTheme="minorHAnsi" w:cstheme="minorHAnsi"/>
                <w:b/>
                <w:bCs/>
                <w:sz w:val="22"/>
                <w:szCs w:val="22"/>
              </w:rPr>
            </w:pPr>
            <w:r w:rsidRPr="007B0140">
              <w:rPr>
                <w:rFonts w:asciiTheme="minorHAnsi" w:eastAsia="Times New Roman" w:hAnsiTheme="minorHAnsi" w:cstheme="minorHAnsi"/>
                <w:b/>
                <w:bCs/>
                <w:sz w:val="22"/>
                <w:szCs w:val="22"/>
              </w:rPr>
              <w:t>Informacje dodatkowe</w:t>
            </w:r>
          </w:p>
        </w:tc>
      </w:tr>
      <w:tr w:rsidR="008866D3" w:rsidRPr="007B0140" w14:paraId="07550CE5" w14:textId="77777777">
        <w:tc>
          <w:tcPr>
            <w:tcW w:w="567" w:type="dxa"/>
            <w:tcBorders>
              <w:left w:val="single" w:sz="4" w:space="0" w:color="000000"/>
              <w:bottom w:val="single" w:sz="4" w:space="0" w:color="000000"/>
            </w:tcBorders>
            <w:shd w:val="clear" w:color="auto" w:fill="auto"/>
            <w:vAlign w:val="center"/>
          </w:tcPr>
          <w:p w14:paraId="65A8466B" w14:textId="77777777" w:rsidR="008866D3" w:rsidRPr="007B0140" w:rsidRDefault="008866D3">
            <w:pPr>
              <w:widowControl w:val="0"/>
              <w:numPr>
                <w:ilvl w:val="0"/>
                <w:numId w:val="1"/>
              </w:numPr>
              <w:tabs>
                <w:tab w:val="left" w:pos="502"/>
              </w:tabs>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vAlign w:val="center"/>
          </w:tcPr>
          <w:p w14:paraId="03A2604D" w14:textId="7FE25723" w:rsidR="008866D3" w:rsidRPr="007B0140" w:rsidRDefault="008866D3" w:rsidP="0014210F">
            <w:pPr>
              <w:pStyle w:val="NormalnyWeb"/>
              <w:suppressAutoHyphens/>
              <w:spacing w:before="0" w:beforeAutospacing="0" w:after="0" w:afterAutospacing="0" w:line="240" w:lineRule="auto"/>
              <w:rPr>
                <w:rFonts w:asciiTheme="minorHAnsi" w:hAnsiTheme="minorHAnsi" w:cstheme="minorHAnsi"/>
                <w:sz w:val="22"/>
                <w:szCs w:val="22"/>
              </w:rPr>
            </w:pPr>
            <w:r w:rsidRPr="007B0140">
              <w:rPr>
                <w:rFonts w:asciiTheme="minorHAnsi" w:hAnsiTheme="minorHAnsi" w:cstheme="minorHAnsi"/>
                <w:color w:val="000000"/>
                <w:sz w:val="22"/>
                <w:szCs w:val="22"/>
              </w:rPr>
              <w:t>Oferowany sprzęt medyczny musi być kompletny, kompatybilny z akcesoriami, fabrycznie nowy, po instalacji gotowy do użycia zgodnie z jego przeznaczeniem</w:t>
            </w:r>
          </w:p>
        </w:tc>
      </w:tr>
      <w:tr w:rsidR="008866D3" w:rsidRPr="007B0140" w14:paraId="5FADCA04" w14:textId="77777777">
        <w:tc>
          <w:tcPr>
            <w:tcW w:w="567" w:type="dxa"/>
            <w:tcBorders>
              <w:left w:val="single" w:sz="4" w:space="0" w:color="000000"/>
              <w:bottom w:val="single" w:sz="4" w:space="0" w:color="000000"/>
            </w:tcBorders>
            <w:shd w:val="clear" w:color="auto" w:fill="auto"/>
            <w:vAlign w:val="center"/>
          </w:tcPr>
          <w:p w14:paraId="4AC06A09" w14:textId="77777777" w:rsidR="008866D3" w:rsidRPr="007B0140" w:rsidRDefault="008866D3">
            <w:pPr>
              <w:widowControl w:val="0"/>
              <w:numPr>
                <w:ilvl w:val="0"/>
                <w:numId w:val="1"/>
              </w:numPr>
              <w:tabs>
                <w:tab w:val="left" w:pos="502"/>
              </w:tabs>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vAlign w:val="center"/>
          </w:tcPr>
          <w:p w14:paraId="52B0B21C" w14:textId="69935A92" w:rsidR="008866D3" w:rsidRPr="007B0140" w:rsidRDefault="008866D3" w:rsidP="0014210F">
            <w:pPr>
              <w:pStyle w:val="NormalnyWeb"/>
              <w:suppressAutoHyphens/>
              <w:spacing w:before="0" w:beforeAutospacing="0" w:after="0" w:afterAutospacing="0" w:line="240" w:lineRule="auto"/>
              <w:rPr>
                <w:rFonts w:asciiTheme="minorHAnsi" w:hAnsiTheme="minorHAnsi" w:cstheme="minorHAnsi"/>
                <w:sz w:val="22"/>
                <w:szCs w:val="22"/>
              </w:rPr>
            </w:pPr>
            <w:r w:rsidRPr="007B0140">
              <w:rPr>
                <w:rFonts w:asciiTheme="minorHAnsi" w:hAnsiTheme="minorHAnsi" w:cstheme="minorHAnsi"/>
                <w:color w:val="000000"/>
                <w:sz w:val="22"/>
                <w:szCs w:val="22"/>
              </w:rPr>
              <w:t>Zamawiający wymaga instalacji i uruchomienia sprzętu</w:t>
            </w:r>
          </w:p>
        </w:tc>
      </w:tr>
      <w:tr w:rsidR="008866D3" w:rsidRPr="007B0140" w14:paraId="58EBCC19" w14:textId="77777777">
        <w:tc>
          <w:tcPr>
            <w:tcW w:w="567" w:type="dxa"/>
            <w:tcBorders>
              <w:left w:val="single" w:sz="4" w:space="0" w:color="000000"/>
              <w:bottom w:val="single" w:sz="4" w:space="0" w:color="000000"/>
            </w:tcBorders>
            <w:shd w:val="clear" w:color="auto" w:fill="auto"/>
            <w:vAlign w:val="center"/>
          </w:tcPr>
          <w:p w14:paraId="416F6066" w14:textId="77777777" w:rsidR="008866D3" w:rsidRPr="007B0140" w:rsidRDefault="008866D3">
            <w:pPr>
              <w:widowControl w:val="0"/>
              <w:numPr>
                <w:ilvl w:val="0"/>
                <w:numId w:val="1"/>
              </w:numPr>
              <w:tabs>
                <w:tab w:val="left" w:pos="502"/>
              </w:tabs>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vAlign w:val="center"/>
          </w:tcPr>
          <w:p w14:paraId="68D1EFDC" w14:textId="1AE2580A" w:rsidR="008866D3" w:rsidRPr="007B0140" w:rsidRDefault="008866D3" w:rsidP="0014210F">
            <w:pPr>
              <w:suppressAutoHyphens/>
              <w:rPr>
                <w:rFonts w:asciiTheme="minorHAnsi" w:eastAsia="Times New Roman" w:hAnsiTheme="minorHAnsi" w:cstheme="minorHAnsi"/>
                <w:b/>
                <w:color w:val="000000"/>
                <w:sz w:val="22"/>
                <w:szCs w:val="22"/>
              </w:rPr>
            </w:pPr>
            <w:r w:rsidRPr="007B0140">
              <w:rPr>
                <w:rFonts w:asciiTheme="minorHAnsi" w:eastAsia="Times New Roman" w:hAnsiTheme="minorHAnsi" w:cstheme="minorHAnsi"/>
                <w:b/>
                <w:color w:val="000000"/>
                <w:sz w:val="22"/>
                <w:szCs w:val="22"/>
              </w:rPr>
              <w:t>Okres gwarancji  min. 24 miesiące</w:t>
            </w:r>
          </w:p>
        </w:tc>
      </w:tr>
      <w:tr w:rsidR="008866D3" w:rsidRPr="007B0140" w14:paraId="5FB945DC" w14:textId="77777777">
        <w:tc>
          <w:tcPr>
            <w:tcW w:w="567" w:type="dxa"/>
            <w:tcBorders>
              <w:left w:val="single" w:sz="4" w:space="0" w:color="000000"/>
              <w:bottom w:val="single" w:sz="4" w:space="0" w:color="000000"/>
            </w:tcBorders>
            <w:shd w:val="clear" w:color="auto" w:fill="auto"/>
            <w:vAlign w:val="center"/>
          </w:tcPr>
          <w:p w14:paraId="6901BA9D" w14:textId="77777777" w:rsidR="008866D3" w:rsidRPr="007B0140" w:rsidRDefault="008866D3">
            <w:pPr>
              <w:widowControl w:val="0"/>
              <w:numPr>
                <w:ilvl w:val="0"/>
                <w:numId w:val="1"/>
              </w:numPr>
              <w:tabs>
                <w:tab w:val="left" w:pos="502"/>
              </w:tabs>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vAlign w:val="center"/>
          </w:tcPr>
          <w:p w14:paraId="02610995" w14:textId="77777777" w:rsidR="008866D3" w:rsidRPr="007B0140" w:rsidRDefault="008866D3" w:rsidP="0014210F">
            <w:pPr>
              <w:suppressAutoHyphens/>
              <w:rPr>
                <w:rFonts w:asciiTheme="minorHAnsi" w:eastAsia="Times New Roman" w:hAnsiTheme="minorHAnsi" w:cstheme="minorHAnsi"/>
                <w:color w:val="000000"/>
                <w:sz w:val="22"/>
                <w:szCs w:val="22"/>
              </w:rPr>
            </w:pPr>
            <w:r w:rsidRPr="007B0140">
              <w:rPr>
                <w:rFonts w:asciiTheme="minorHAnsi" w:eastAsia="Times New Roman" w:hAnsiTheme="minorHAnsi" w:cstheme="minorHAnsi"/>
                <w:color w:val="000000"/>
                <w:sz w:val="22"/>
                <w:szCs w:val="22"/>
              </w:rPr>
              <w:t xml:space="preserve">Wykonanie przeglądów serwisowych – wg zaleceń producenta - w trakcie trwania gwarancji (w tym jeden w ostatnim miesiącu gwarancji)  </w:t>
            </w:r>
          </w:p>
        </w:tc>
      </w:tr>
      <w:tr w:rsidR="008866D3" w:rsidRPr="007B0140" w14:paraId="3B0418AD" w14:textId="77777777">
        <w:tc>
          <w:tcPr>
            <w:tcW w:w="567" w:type="dxa"/>
            <w:tcBorders>
              <w:left w:val="single" w:sz="4" w:space="0" w:color="000000"/>
              <w:bottom w:val="single" w:sz="4" w:space="0" w:color="000000"/>
            </w:tcBorders>
            <w:shd w:val="clear" w:color="auto" w:fill="auto"/>
            <w:vAlign w:val="center"/>
          </w:tcPr>
          <w:p w14:paraId="61B9F39F" w14:textId="77777777" w:rsidR="008866D3" w:rsidRPr="007B0140" w:rsidRDefault="008866D3">
            <w:pPr>
              <w:widowControl w:val="0"/>
              <w:numPr>
                <w:ilvl w:val="0"/>
                <w:numId w:val="1"/>
              </w:numPr>
              <w:tabs>
                <w:tab w:val="left" w:pos="502"/>
              </w:tabs>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vAlign w:val="center"/>
          </w:tcPr>
          <w:p w14:paraId="35C3FE6B" w14:textId="77777777" w:rsidR="008866D3" w:rsidRPr="007B0140" w:rsidRDefault="008866D3" w:rsidP="0014210F">
            <w:pPr>
              <w:suppressAutoHyphens/>
              <w:rPr>
                <w:rFonts w:asciiTheme="minorHAnsi" w:eastAsia="Times New Roman" w:hAnsiTheme="minorHAnsi" w:cstheme="minorHAnsi"/>
                <w:color w:val="000000"/>
                <w:sz w:val="22"/>
                <w:szCs w:val="22"/>
              </w:rPr>
            </w:pPr>
            <w:r w:rsidRPr="007B0140">
              <w:rPr>
                <w:rFonts w:asciiTheme="minorHAnsi" w:eastAsia="Times New Roman" w:hAnsiTheme="minorHAnsi" w:cstheme="minorHAnsi"/>
                <w:color w:val="000000"/>
                <w:sz w:val="22"/>
                <w:szCs w:val="22"/>
              </w:rPr>
              <w:t xml:space="preserve">Wraz z dostarczonym sprzętem Wykonawca przekaże Instrukcję obsługi w języku polskim w wersji papierowej i elektronicznej, paszport techniczny, kartę gwarancyjną oraz wykaz podmiotów upoważnionych przez producenta lub autoryzowanego przedstawiciela do wykonywania napraw i przeglądów </w:t>
            </w:r>
          </w:p>
        </w:tc>
      </w:tr>
      <w:tr w:rsidR="008866D3" w:rsidRPr="007B0140" w14:paraId="11472BC4" w14:textId="77777777">
        <w:tc>
          <w:tcPr>
            <w:tcW w:w="567" w:type="dxa"/>
            <w:tcBorders>
              <w:left w:val="single" w:sz="4" w:space="0" w:color="000000"/>
              <w:bottom w:val="single" w:sz="4" w:space="0" w:color="000000"/>
            </w:tcBorders>
            <w:shd w:val="clear" w:color="auto" w:fill="auto"/>
            <w:vAlign w:val="center"/>
          </w:tcPr>
          <w:p w14:paraId="27337B77" w14:textId="77777777" w:rsidR="008866D3" w:rsidRPr="007B0140" w:rsidRDefault="008866D3">
            <w:pPr>
              <w:widowControl w:val="0"/>
              <w:numPr>
                <w:ilvl w:val="0"/>
                <w:numId w:val="1"/>
              </w:numPr>
              <w:tabs>
                <w:tab w:val="left" w:pos="502"/>
              </w:tabs>
              <w:snapToGrid w:val="0"/>
              <w:ind w:left="0" w:firstLine="0"/>
              <w:rPr>
                <w:rFonts w:asciiTheme="minorHAnsi" w:hAnsiTheme="minorHAnsi" w:cstheme="minorHAnsi"/>
                <w:sz w:val="22"/>
                <w:szCs w:val="22"/>
              </w:rPr>
            </w:pPr>
          </w:p>
        </w:tc>
        <w:tc>
          <w:tcPr>
            <w:tcW w:w="9828" w:type="dxa"/>
            <w:gridSpan w:val="3"/>
            <w:tcBorders>
              <w:left w:val="single" w:sz="4" w:space="0" w:color="000000"/>
              <w:bottom w:val="single" w:sz="4" w:space="0" w:color="000000"/>
              <w:right w:val="single" w:sz="4" w:space="0" w:color="000000"/>
            </w:tcBorders>
            <w:shd w:val="clear" w:color="auto" w:fill="auto"/>
            <w:vAlign w:val="center"/>
          </w:tcPr>
          <w:p w14:paraId="7D145D2B" w14:textId="785828DC" w:rsidR="008866D3" w:rsidRPr="007B0140" w:rsidRDefault="008866D3" w:rsidP="0014210F">
            <w:pPr>
              <w:suppressAutoHyphens/>
              <w:rPr>
                <w:rFonts w:asciiTheme="minorHAnsi" w:eastAsia="Times New Roman" w:hAnsiTheme="minorHAnsi" w:cstheme="minorHAnsi"/>
                <w:color w:val="000000"/>
                <w:sz w:val="22"/>
                <w:szCs w:val="22"/>
              </w:rPr>
            </w:pPr>
            <w:r w:rsidRPr="007B0140">
              <w:rPr>
                <w:rFonts w:asciiTheme="minorHAnsi" w:eastAsia="Times New Roman" w:hAnsiTheme="minorHAnsi" w:cstheme="minorHAnsi"/>
                <w:color w:val="000000"/>
                <w:sz w:val="22"/>
                <w:szCs w:val="22"/>
              </w:rPr>
              <w:t>Szkolenie w zakresie eksploatacji i obsługi sprzętu w miejscu instalacji</w:t>
            </w:r>
          </w:p>
        </w:tc>
      </w:tr>
      <w:tr w:rsidR="008866D3" w:rsidRPr="007B0140" w14:paraId="781114E5" w14:textId="77777777" w:rsidTr="00945278">
        <w:tc>
          <w:tcPr>
            <w:tcW w:w="567" w:type="dxa"/>
            <w:tcBorders>
              <w:left w:val="single" w:sz="4" w:space="0" w:color="000000"/>
              <w:bottom w:val="single" w:sz="4" w:space="0" w:color="000000"/>
            </w:tcBorders>
            <w:shd w:val="clear" w:color="auto" w:fill="auto"/>
            <w:vAlign w:val="center"/>
          </w:tcPr>
          <w:p w14:paraId="7266BC77" w14:textId="77777777" w:rsidR="008866D3" w:rsidRPr="007B0140" w:rsidRDefault="008866D3">
            <w:pPr>
              <w:widowControl w:val="0"/>
              <w:numPr>
                <w:ilvl w:val="0"/>
                <w:numId w:val="1"/>
              </w:numPr>
              <w:tabs>
                <w:tab w:val="left" w:pos="502"/>
              </w:tabs>
              <w:snapToGrid w:val="0"/>
              <w:ind w:left="0" w:firstLine="0"/>
              <w:rPr>
                <w:rFonts w:asciiTheme="minorHAnsi" w:hAnsiTheme="minorHAnsi" w:cstheme="minorHAnsi"/>
                <w:sz w:val="22"/>
                <w:szCs w:val="22"/>
              </w:rPr>
            </w:pPr>
          </w:p>
        </w:tc>
        <w:tc>
          <w:tcPr>
            <w:tcW w:w="6805" w:type="dxa"/>
            <w:tcBorders>
              <w:left w:val="single" w:sz="4" w:space="0" w:color="000000"/>
              <w:bottom w:val="single" w:sz="4" w:space="0" w:color="000000"/>
              <w:right w:val="single" w:sz="4" w:space="0" w:color="000000"/>
            </w:tcBorders>
            <w:shd w:val="clear" w:color="auto" w:fill="auto"/>
            <w:vAlign w:val="center"/>
          </w:tcPr>
          <w:p w14:paraId="04587286" w14:textId="77777777" w:rsidR="008866D3" w:rsidRPr="007B0140" w:rsidRDefault="008866D3">
            <w:pPr>
              <w:rPr>
                <w:rFonts w:asciiTheme="minorHAnsi" w:eastAsia="Times New Roman" w:hAnsiTheme="minorHAnsi" w:cstheme="minorHAnsi"/>
                <w:color w:val="000000"/>
                <w:sz w:val="22"/>
                <w:szCs w:val="22"/>
              </w:rPr>
            </w:pPr>
            <w:r w:rsidRPr="007B0140">
              <w:rPr>
                <w:rFonts w:asciiTheme="minorHAnsi" w:eastAsia="Times New Roman" w:hAnsiTheme="minorHAnsi" w:cstheme="minorHAnsi"/>
                <w:color w:val="000000"/>
                <w:sz w:val="22"/>
                <w:szCs w:val="22"/>
              </w:rPr>
              <w:t>Częstość przeglądów wymagana przez producenta zgodnie z instrukcją obsługi.</w:t>
            </w:r>
          </w:p>
        </w:tc>
        <w:tc>
          <w:tcPr>
            <w:tcW w:w="3023" w:type="dxa"/>
            <w:gridSpan w:val="2"/>
            <w:tcBorders>
              <w:left w:val="single" w:sz="4" w:space="0" w:color="000000"/>
              <w:bottom w:val="single" w:sz="4" w:space="0" w:color="000000"/>
              <w:right w:val="single" w:sz="4" w:space="0" w:color="000000"/>
            </w:tcBorders>
            <w:shd w:val="clear" w:color="auto" w:fill="auto"/>
            <w:vAlign w:val="center"/>
          </w:tcPr>
          <w:p w14:paraId="6A591F42" w14:textId="03719DA0" w:rsidR="008866D3" w:rsidRPr="007B0140" w:rsidRDefault="008866D3">
            <w:pPr>
              <w:rPr>
                <w:rFonts w:asciiTheme="minorHAnsi" w:eastAsia="Times New Roman" w:hAnsiTheme="minorHAnsi" w:cstheme="minorHAnsi"/>
                <w:color w:val="000000"/>
                <w:sz w:val="22"/>
                <w:szCs w:val="22"/>
              </w:rPr>
            </w:pPr>
            <w:r w:rsidRPr="007B0140">
              <w:rPr>
                <w:rFonts w:asciiTheme="minorHAnsi" w:eastAsia="Arial Unicode MS" w:hAnsiTheme="minorHAnsi" w:cstheme="minorHAnsi"/>
                <w:bCs/>
                <w:color w:val="00B050"/>
                <w:kern w:val="0"/>
                <w:sz w:val="22"/>
                <w:szCs w:val="22"/>
                <w:lang w:bidi="ar-SA"/>
              </w:rPr>
              <w:t>Częstotliwość przeglądów</w:t>
            </w:r>
            <w:r w:rsidR="007B0140">
              <w:rPr>
                <w:rFonts w:asciiTheme="minorHAnsi" w:eastAsia="Arial Unicode MS" w:hAnsiTheme="minorHAnsi" w:cstheme="minorHAnsi"/>
                <w:bCs/>
                <w:color w:val="00B050"/>
                <w:kern w:val="0"/>
                <w:sz w:val="22"/>
                <w:szCs w:val="22"/>
                <w:lang w:bidi="ar-SA"/>
              </w:rPr>
              <w:t xml:space="preserve"> …..</w:t>
            </w:r>
          </w:p>
        </w:tc>
      </w:tr>
    </w:tbl>
    <w:p w14:paraId="02F2DC70" w14:textId="77777777" w:rsidR="00447294" w:rsidRPr="007B0140" w:rsidRDefault="00447294" w:rsidP="00447294">
      <w:pPr>
        <w:tabs>
          <w:tab w:val="left" w:pos="360"/>
        </w:tabs>
        <w:ind w:left="-426"/>
        <w:jc w:val="both"/>
        <w:rPr>
          <w:rFonts w:asciiTheme="minorHAnsi" w:hAnsiTheme="minorHAnsi" w:cstheme="minorHAnsi"/>
          <w:sz w:val="22"/>
          <w:szCs w:val="22"/>
        </w:rPr>
      </w:pPr>
    </w:p>
    <w:p w14:paraId="39FF634B" w14:textId="77777777" w:rsidR="00447294" w:rsidRPr="007B0140" w:rsidRDefault="00447294" w:rsidP="00447294">
      <w:pPr>
        <w:tabs>
          <w:tab w:val="left" w:pos="360"/>
        </w:tabs>
        <w:ind w:left="-426"/>
        <w:jc w:val="both"/>
        <w:rPr>
          <w:rFonts w:asciiTheme="minorHAnsi" w:hAnsiTheme="minorHAnsi" w:cstheme="minorHAnsi"/>
          <w:sz w:val="22"/>
          <w:szCs w:val="22"/>
        </w:rPr>
      </w:pPr>
    </w:p>
    <w:p w14:paraId="15910D57" w14:textId="77777777" w:rsidR="00447294" w:rsidRPr="007B0140" w:rsidRDefault="00447294" w:rsidP="00447294">
      <w:pPr>
        <w:tabs>
          <w:tab w:val="left" w:pos="360"/>
        </w:tabs>
        <w:ind w:left="-426"/>
        <w:jc w:val="both"/>
        <w:rPr>
          <w:rFonts w:asciiTheme="minorHAnsi" w:hAnsiTheme="minorHAnsi" w:cstheme="minorHAnsi"/>
          <w:sz w:val="22"/>
          <w:szCs w:val="22"/>
        </w:rPr>
      </w:pPr>
    </w:p>
    <w:p w14:paraId="4B6E58D2" w14:textId="78B98BF5" w:rsidR="00732903" w:rsidRPr="007B0140" w:rsidRDefault="00B1536C" w:rsidP="00447294">
      <w:pPr>
        <w:tabs>
          <w:tab w:val="left" w:pos="360"/>
        </w:tabs>
        <w:ind w:left="-426"/>
        <w:jc w:val="both"/>
        <w:rPr>
          <w:rFonts w:asciiTheme="minorHAnsi" w:hAnsiTheme="minorHAnsi" w:cstheme="minorHAnsi"/>
          <w:sz w:val="22"/>
          <w:szCs w:val="22"/>
        </w:rPr>
      </w:pPr>
      <w:r w:rsidRPr="007B0140">
        <w:rPr>
          <w:rFonts w:asciiTheme="minorHAnsi" w:hAnsiTheme="minorHAnsi" w:cstheme="minorHAnsi"/>
          <w:sz w:val="22"/>
          <w:szCs w:val="22"/>
        </w:rPr>
        <w:lastRenderedPageBreak/>
        <w:t xml:space="preserve">C. Oświadczam, że dostarczony Zamawiającemu przedmiot zamówienia spełniać będzie </w:t>
      </w:r>
      <w:r w:rsidRPr="007B0140">
        <w:rPr>
          <w:rFonts w:asciiTheme="minorHAnsi" w:hAnsiTheme="minorHAnsi" w:cstheme="minorHAnsi"/>
          <w:sz w:val="22"/>
          <w:szCs w:val="22"/>
        </w:rPr>
        <w:br/>
        <w:t>właściwe, ustalone w obowiązujących przepisach prawa wymagania odnośnie dopuszczenia do użytkowania w polskich zakładach opieki zdrowotnej.</w:t>
      </w:r>
    </w:p>
    <w:p w14:paraId="63523DC3" w14:textId="77777777" w:rsidR="00732903" w:rsidRPr="007B0140" w:rsidRDefault="00732903" w:rsidP="00447294">
      <w:pPr>
        <w:tabs>
          <w:tab w:val="left" w:pos="360"/>
        </w:tabs>
        <w:ind w:left="-426"/>
        <w:jc w:val="both"/>
        <w:rPr>
          <w:rFonts w:asciiTheme="minorHAnsi" w:hAnsiTheme="minorHAnsi" w:cstheme="minorHAnsi"/>
          <w:sz w:val="22"/>
          <w:szCs w:val="22"/>
        </w:rPr>
      </w:pPr>
    </w:p>
    <w:p w14:paraId="65185AFF" w14:textId="77777777" w:rsidR="00732903" w:rsidRPr="007B0140" w:rsidRDefault="00B1536C" w:rsidP="00447294">
      <w:pPr>
        <w:tabs>
          <w:tab w:val="left" w:pos="360"/>
        </w:tabs>
        <w:ind w:left="-426"/>
        <w:jc w:val="both"/>
        <w:rPr>
          <w:rFonts w:asciiTheme="minorHAnsi" w:hAnsiTheme="minorHAnsi" w:cstheme="minorHAnsi"/>
          <w:sz w:val="22"/>
          <w:szCs w:val="22"/>
        </w:rPr>
      </w:pPr>
      <w:r w:rsidRPr="007B0140">
        <w:rPr>
          <w:rFonts w:asciiTheme="minorHAnsi" w:hAnsiTheme="minorHAnsi" w:cstheme="minorHAnsi"/>
          <w:sz w:val="22"/>
          <w:szCs w:val="22"/>
        </w:rPr>
        <w:t>D. Wykonawca zapewnia, że na potwierdzenie stanu faktycznego, o którym mowa w pkt B</w:t>
      </w:r>
      <w:r w:rsidRPr="007B0140">
        <w:rPr>
          <w:rFonts w:asciiTheme="minorHAnsi" w:hAnsiTheme="minorHAnsi" w:cstheme="minorHAnsi"/>
          <w:sz w:val="22"/>
          <w:szCs w:val="22"/>
        </w:rPr>
        <w:br/>
        <w:t>i C posiada stosowne dokumenty, które zostaną niezwłocznie przekazane zamawiającemu, na jego pisemny wniosek.</w:t>
      </w:r>
    </w:p>
    <w:p w14:paraId="7267DDD2" w14:textId="77777777" w:rsidR="00732903" w:rsidRPr="007B0140" w:rsidRDefault="00732903">
      <w:pPr>
        <w:tabs>
          <w:tab w:val="left" w:pos="360"/>
        </w:tabs>
        <w:jc w:val="both"/>
        <w:rPr>
          <w:rFonts w:asciiTheme="minorHAnsi" w:hAnsiTheme="minorHAnsi" w:cstheme="minorHAnsi"/>
          <w:sz w:val="22"/>
          <w:szCs w:val="22"/>
        </w:rPr>
      </w:pPr>
    </w:p>
    <w:p w14:paraId="15B5C4CB" w14:textId="77777777" w:rsidR="00732903" w:rsidRPr="007B0140" w:rsidRDefault="00732903">
      <w:pPr>
        <w:tabs>
          <w:tab w:val="left" w:pos="360"/>
        </w:tabs>
        <w:ind w:left="357"/>
        <w:jc w:val="both"/>
        <w:rPr>
          <w:rFonts w:asciiTheme="minorHAnsi" w:hAnsiTheme="minorHAnsi" w:cstheme="minorHAnsi"/>
          <w:color w:val="000000"/>
          <w:sz w:val="22"/>
          <w:szCs w:val="22"/>
          <w:lang w:eastAsia="pl-PL"/>
        </w:rPr>
      </w:pPr>
    </w:p>
    <w:tbl>
      <w:tblPr>
        <w:tblStyle w:val="Tabela-Siatka"/>
        <w:tblW w:w="9062" w:type="dxa"/>
        <w:tblLayout w:type="fixed"/>
        <w:tblLook w:val="04A0" w:firstRow="1" w:lastRow="0" w:firstColumn="1" w:lastColumn="0" w:noHBand="0" w:noVBand="1"/>
      </w:tblPr>
      <w:tblGrid>
        <w:gridCol w:w="3960"/>
        <w:gridCol w:w="5102"/>
      </w:tblGrid>
      <w:tr w:rsidR="00732903" w:rsidRPr="007B0140" w14:paraId="033D7683" w14:textId="77777777">
        <w:trPr>
          <w:trHeight w:val="1020"/>
        </w:trPr>
        <w:tc>
          <w:tcPr>
            <w:tcW w:w="3960" w:type="dxa"/>
            <w:tcBorders>
              <w:top w:val="nil"/>
              <w:left w:val="nil"/>
              <w:bottom w:val="nil"/>
              <w:right w:val="nil"/>
            </w:tcBorders>
            <w:shd w:val="clear" w:color="auto" w:fill="auto"/>
          </w:tcPr>
          <w:p w14:paraId="794B4AD4" w14:textId="77777777" w:rsidR="00732903" w:rsidRPr="007B0140" w:rsidRDefault="00732903">
            <w:pPr>
              <w:pStyle w:val="Bezodstpw"/>
              <w:widowControl w:val="0"/>
              <w:jc w:val="center"/>
              <w:rPr>
                <w:rFonts w:cstheme="minorHAnsi"/>
                <w:lang w:eastAsia="pl-PL"/>
              </w:rPr>
            </w:pPr>
          </w:p>
          <w:p w14:paraId="588291DD" w14:textId="77777777" w:rsidR="00732903" w:rsidRPr="007B0140" w:rsidRDefault="00732903">
            <w:pPr>
              <w:pStyle w:val="Bezodstpw"/>
              <w:widowControl w:val="0"/>
              <w:jc w:val="center"/>
              <w:rPr>
                <w:rFonts w:cstheme="minorHAnsi"/>
                <w:lang w:eastAsia="pl-PL"/>
              </w:rPr>
            </w:pPr>
          </w:p>
          <w:p w14:paraId="2422A606" w14:textId="12BC6160" w:rsidR="00732903" w:rsidRPr="007B0140" w:rsidRDefault="00732903">
            <w:pPr>
              <w:pStyle w:val="Bezodstpw"/>
              <w:widowControl w:val="0"/>
              <w:jc w:val="center"/>
              <w:rPr>
                <w:rFonts w:cstheme="minorHAnsi"/>
              </w:rPr>
            </w:pPr>
          </w:p>
        </w:tc>
        <w:tc>
          <w:tcPr>
            <w:tcW w:w="5101" w:type="dxa"/>
            <w:tcBorders>
              <w:top w:val="nil"/>
              <w:left w:val="nil"/>
              <w:bottom w:val="nil"/>
              <w:right w:val="nil"/>
            </w:tcBorders>
            <w:shd w:val="clear" w:color="auto" w:fill="auto"/>
          </w:tcPr>
          <w:p w14:paraId="60480CBE" w14:textId="77777777" w:rsidR="00732903" w:rsidRPr="007B0140" w:rsidRDefault="00732903">
            <w:pPr>
              <w:pStyle w:val="Bezodstpw"/>
              <w:widowControl w:val="0"/>
              <w:ind w:left="4248" w:hanging="4248"/>
              <w:jc w:val="center"/>
              <w:rPr>
                <w:rFonts w:cstheme="minorHAnsi"/>
                <w:lang w:eastAsia="pl-PL"/>
              </w:rPr>
            </w:pPr>
          </w:p>
          <w:p w14:paraId="471DC9B0" w14:textId="77777777" w:rsidR="00732903" w:rsidRPr="007B0140" w:rsidRDefault="00B1536C">
            <w:pPr>
              <w:pStyle w:val="Bezodstpw"/>
              <w:widowControl w:val="0"/>
              <w:ind w:left="4248" w:hanging="4248"/>
              <w:jc w:val="center"/>
              <w:rPr>
                <w:rFonts w:cstheme="minorHAnsi"/>
              </w:rPr>
            </w:pPr>
            <w:r w:rsidRPr="007B0140">
              <w:rPr>
                <w:rFonts w:cstheme="minorHAnsi"/>
                <w:color w:val="000000"/>
                <w:lang w:eastAsia="pl-PL"/>
              </w:rPr>
              <w:t>………………………………………………</w:t>
            </w:r>
          </w:p>
          <w:p w14:paraId="5CCF37A8" w14:textId="5904327D" w:rsidR="007B0140" w:rsidRPr="007B0140" w:rsidRDefault="00B1536C" w:rsidP="007B0140">
            <w:pPr>
              <w:widowControl w:val="0"/>
              <w:jc w:val="center"/>
              <w:rPr>
                <w:rFonts w:asciiTheme="minorHAnsi" w:eastAsia="Times New Roman" w:hAnsiTheme="minorHAnsi" w:cstheme="minorHAnsi"/>
                <w:i/>
                <w:iCs/>
                <w:color w:val="000000"/>
                <w:sz w:val="22"/>
                <w:szCs w:val="22"/>
                <w:lang w:eastAsia="pl-PL"/>
              </w:rPr>
            </w:pPr>
            <w:r w:rsidRPr="007B0140">
              <w:rPr>
                <w:rFonts w:asciiTheme="minorHAnsi" w:hAnsiTheme="minorHAnsi" w:cstheme="minorHAnsi"/>
                <w:i/>
                <w:iCs/>
                <w:color w:val="000000"/>
                <w:sz w:val="22"/>
                <w:szCs w:val="22"/>
              </w:rPr>
              <w:t xml:space="preserve"> </w:t>
            </w:r>
            <w:r w:rsidRPr="007B0140">
              <w:rPr>
                <w:rFonts w:asciiTheme="minorHAnsi" w:eastAsia="Times New Roman" w:hAnsiTheme="minorHAnsi" w:cstheme="minorHAnsi"/>
                <w:i/>
                <w:iCs/>
                <w:color w:val="000000"/>
                <w:sz w:val="22"/>
                <w:szCs w:val="22"/>
                <w:lang w:eastAsia="pl-PL"/>
              </w:rPr>
              <w:t xml:space="preserve">Imię i nazwisko osoby uprawionej do reprezentowania </w:t>
            </w:r>
            <w:r w:rsidRPr="007B0140">
              <w:rPr>
                <w:rFonts w:asciiTheme="minorHAnsi" w:eastAsia="Times New Roman" w:hAnsiTheme="minorHAnsi" w:cstheme="minorHAnsi"/>
                <w:i/>
                <w:iCs/>
                <w:color w:val="000000"/>
                <w:sz w:val="22"/>
                <w:szCs w:val="22"/>
                <w:lang w:eastAsia="pl-PL"/>
              </w:rPr>
              <w:tab/>
              <w:t xml:space="preserve">Wykonawcy </w:t>
            </w:r>
          </w:p>
          <w:p w14:paraId="14971641" w14:textId="38B8B8C6" w:rsidR="00732903" w:rsidRPr="007B0140" w:rsidRDefault="00732903">
            <w:pPr>
              <w:widowControl w:val="0"/>
              <w:jc w:val="center"/>
              <w:rPr>
                <w:rFonts w:asciiTheme="minorHAnsi" w:hAnsiTheme="minorHAnsi" w:cstheme="minorHAnsi"/>
                <w:sz w:val="22"/>
                <w:szCs w:val="22"/>
              </w:rPr>
            </w:pPr>
          </w:p>
        </w:tc>
      </w:tr>
      <w:tr w:rsidR="00B1536C" w:rsidRPr="007B0140" w14:paraId="5EC056DB" w14:textId="77777777">
        <w:trPr>
          <w:trHeight w:val="1020"/>
        </w:trPr>
        <w:tc>
          <w:tcPr>
            <w:tcW w:w="3960" w:type="dxa"/>
            <w:tcBorders>
              <w:top w:val="nil"/>
              <w:left w:val="nil"/>
              <w:bottom w:val="nil"/>
              <w:right w:val="nil"/>
            </w:tcBorders>
            <w:shd w:val="clear" w:color="auto" w:fill="auto"/>
          </w:tcPr>
          <w:p w14:paraId="6C9602F6" w14:textId="77777777" w:rsidR="00B1536C" w:rsidRPr="007B0140" w:rsidRDefault="00B1536C">
            <w:pPr>
              <w:pStyle w:val="Bezodstpw"/>
              <w:widowControl w:val="0"/>
              <w:jc w:val="center"/>
              <w:rPr>
                <w:rFonts w:cstheme="minorHAnsi"/>
                <w:lang w:eastAsia="pl-PL"/>
              </w:rPr>
            </w:pPr>
          </w:p>
        </w:tc>
        <w:tc>
          <w:tcPr>
            <w:tcW w:w="5101" w:type="dxa"/>
            <w:tcBorders>
              <w:top w:val="nil"/>
              <w:left w:val="nil"/>
              <w:bottom w:val="nil"/>
              <w:right w:val="nil"/>
            </w:tcBorders>
            <w:shd w:val="clear" w:color="auto" w:fill="auto"/>
          </w:tcPr>
          <w:p w14:paraId="51FC7FD1" w14:textId="77777777" w:rsidR="00B1536C" w:rsidRPr="007B0140" w:rsidRDefault="00B1536C">
            <w:pPr>
              <w:pStyle w:val="Bezodstpw"/>
              <w:widowControl w:val="0"/>
              <w:ind w:left="4248" w:hanging="4248"/>
              <w:jc w:val="center"/>
              <w:rPr>
                <w:rFonts w:cstheme="minorHAnsi"/>
                <w:lang w:eastAsia="pl-PL"/>
              </w:rPr>
            </w:pPr>
          </w:p>
        </w:tc>
      </w:tr>
    </w:tbl>
    <w:p w14:paraId="67F82A39" w14:textId="77777777" w:rsidR="00732903" w:rsidRPr="007B0140" w:rsidRDefault="00732903">
      <w:pPr>
        <w:pStyle w:val="Bezodstpw"/>
        <w:spacing w:after="170"/>
        <w:jc w:val="both"/>
        <w:rPr>
          <w:rFonts w:cstheme="minorHAnsi"/>
        </w:rPr>
      </w:pPr>
    </w:p>
    <w:sectPr w:rsidR="00732903" w:rsidRPr="007B0140" w:rsidSect="00447294">
      <w:headerReference w:type="default" r:id="rId8"/>
      <w:footerReference w:type="default" r:id="rId9"/>
      <w:pgSz w:w="11906" w:h="16838"/>
      <w:pgMar w:top="851" w:right="566" w:bottom="851" w:left="1418" w:header="397" w:footer="720"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0F07" w14:textId="77777777" w:rsidR="00D13FB7" w:rsidRDefault="00B1536C">
      <w:r>
        <w:separator/>
      </w:r>
    </w:p>
  </w:endnote>
  <w:endnote w:type="continuationSeparator" w:id="0">
    <w:p w14:paraId="73F7244C" w14:textId="77777777" w:rsidR="00D13FB7" w:rsidRDefault="00B1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04C9" w14:textId="77777777" w:rsidR="00732903" w:rsidRDefault="00732903">
    <w:pPr>
      <w:pStyle w:val="Stopka1"/>
      <w:ind w:right="360"/>
      <w:rPr>
        <w:rFonts w:ascii="Times New Roman" w:eastAsia="Calibri" w:hAnsi="Times New Roman" w:cs="Times New Roman"/>
        <w:color w:val="3B3838"/>
        <w:sz w:val="18"/>
        <w:szCs w:val="18"/>
        <w:highlight w:val="white"/>
      </w:rPr>
    </w:pPr>
  </w:p>
  <w:p w14:paraId="0F2074E1" w14:textId="77777777" w:rsidR="00732903" w:rsidRDefault="00732903">
    <w:pPr>
      <w:pStyle w:val="Stopka1"/>
      <w:ind w:right="360"/>
      <w:jc w:val="both"/>
    </w:pPr>
  </w:p>
  <w:p w14:paraId="6B3097C1" w14:textId="77777777" w:rsidR="00732903" w:rsidRDefault="00732903">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B41C" w14:textId="77777777" w:rsidR="00D13FB7" w:rsidRDefault="00B1536C">
      <w:r>
        <w:separator/>
      </w:r>
    </w:p>
  </w:footnote>
  <w:footnote w:type="continuationSeparator" w:id="0">
    <w:p w14:paraId="2734034E" w14:textId="77777777" w:rsidR="00D13FB7" w:rsidRDefault="00B1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4F33" w14:textId="3BAD9849" w:rsidR="00732903" w:rsidRDefault="00324FB9">
    <w:pPr>
      <w:pStyle w:val="Nagwek"/>
    </w:pPr>
    <w:r>
      <w:rPr>
        <w:noProof/>
        <w:lang w:eastAsia="pl-PL" w:bidi="ar-SA"/>
      </w:rPr>
      <w:drawing>
        <wp:inline distT="0" distB="0" distL="0" distR="0" wp14:anchorId="391612D2" wp14:editId="0558FCF6">
          <wp:extent cx="5759450" cy="68670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67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47B08"/>
    <w:multiLevelType w:val="multilevel"/>
    <w:tmpl w:val="8A2E8BE4"/>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 w15:restartNumberingAfterBreak="0">
    <w:nsid w:val="4D7E14D1"/>
    <w:multiLevelType w:val="multilevel"/>
    <w:tmpl w:val="A8E600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FCB5218"/>
    <w:multiLevelType w:val="multilevel"/>
    <w:tmpl w:val="31889AC6"/>
    <w:lvl w:ilvl="0">
      <w:start w:val="1"/>
      <w:numFmt w:val="bullet"/>
      <w:lvlText w:val=""/>
      <w:lvlJc w:val="left"/>
      <w:pPr>
        <w:tabs>
          <w:tab w:val="num" w:pos="0"/>
        </w:tabs>
        <w:ind w:left="14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87059E"/>
    <w:multiLevelType w:val="multilevel"/>
    <w:tmpl w:val="38A688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0787441"/>
    <w:multiLevelType w:val="multilevel"/>
    <w:tmpl w:val="7E725FF6"/>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97605FE"/>
    <w:multiLevelType w:val="multilevel"/>
    <w:tmpl w:val="29FE3FF6"/>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507746748">
    <w:abstractNumId w:val="0"/>
  </w:num>
  <w:num w:numId="2" w16cid:durableId="789788450">
    <w:abstractNumId w:val="1"/>
  </w:num>
  <w:num w:numId="3" w16cid:durableId="650401559">
    <w:abstractNumId w:val="4"/>
  </w:num>
  <w:num w:numId="4" w16cid:durableId="1184051428">
    <w:abstractNumId w:val="3"/>
  </w:num>
  <w:num w:numId="5" w16cid:durableId="1932465405">
    <w:abstractNumId w:val="2"/>
  </w:num>
  <w:num w:numId="6" w16cid:durableId="165678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03"/>
    <w:rsid w:val="00024B71"/>
    <w:rsid w:val="00032ABF"/>
    <w:rsid w:val="00063473"/>
    <w:rsid w:val="000D41C1"/>
    <w:rsid w:val="00126E0F"/>
    <w:rsid w:val="0014210F"/>
    <w:rsid w:val="001425F7"/>
    <w:rsid w:val="001925F7"/>
    <w:rsid w:val="001F0AA3"/>
    <w:rsid w:val="002158D1"/>
    <w:rsid w:val="002711CF"/>
    <w:rsid w:val="00296753"/>
    <w:rsid w:val="002C209C"/>
    <w:rsid w:val="00324FB9"/>
    <w:rsid w:val="00447294"/>
    <w:rsid w:val="00455D1D"/>
    <w:rsid w:val="004873B4"/>
    <w:rsid w:val="004A4E67"/>
    <w:rsid w:val="004B4B30"/>
    <w:rsid w:val="004C22A0"/>
    <w:rsid w:val="00553EEF"/>
    <w:rsid w:val="005D1B5F"/>
    <w:rsid w:val="006338EA"/>
    <w:rsid w:val="00641916"/>
    <w:rsid w:val="006449A7"/>
    <w:rsid w:val="00674DEF"/>
    <w:rsid w:val="006B2980"/>
    <w:rsid w:val="006F064C"/>
    <w:rsid w:val="00732903"/>
    <w:rsid w:val="00782753"/>
    <w:rsid w:val="0078601C"/>
    <w:rsid w:val="00786682"/>
    <w:rsid w:val="007B0140"/>
    <w:rsid w:val="00846D9D"/>
    <w:rsid w:val="00877D8B"/>
    <w:rsid w:val="00884832"/>
    <w:rsid w:val="008866D3"/>
    <w:rsid w:val="00945278"/>
    <w:rsid w:val="0095787E"/>
    <w:rsid w:val="009818A3"/>
    <w:rsid w:val="009A7DEA"/>
    <w:rsid w:val="00A10CA8"/>
    <w:rsid w:val="00A526D4"/>
    <w:rsid w:val="00AC6917"/>
    <w:rsid w:val="00B1536C"/>
    <w:rsid w:val="00B34D2B"/>
    <w:rsid w:val="00B8197B"/>
    <w:rsid w:val="00BB79CD"/>
    <w:rsid w:val="00C37E89"/>
    <w:rsid w:val="00C422CC"/>
    <w:rsid w:val="00C91E96"/>
    <w:rsid w:val="00C9254E"/>
    <w:rsid w:val="00D13FB7"/>
    <w:rsid w:val="00D53C25"/>
    <w:rsid w:val="00D743E5"/>
    <w:rsid w:val="00DE5AAA"/>
    <w:rsid w:val="00E53AB6"/>
    <w:rsid w:val="00E559B0"/>
    <w:rsid w:val="00EA224A"/>
    <w:rsid w:val="00EA6922"/>
    <w:rsid w:val="00EA7F41"/>
    <w:rsid w:val="00EF1D76"/>
    <w:rsid w:val="00F3217F"/>
    <w:rsid w:val="00F44739"/>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9843AA"/>
  <w15:docId w15:val="{9E91CEC5-D4D5-449D-BB88-1D993E94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1A5"/>
    <w:pPr>
      <w:suppressAutoHyphens w:val="0"/>
      <w:textAlignment w:val="baseline"/>
    </w:pPr>
  </w:style>
  <w:style w:type="paragraph" w:styleId="Nagwek6">
    <w:name w:val="heading 6"/>
    <w:basedOn w:val="Standard"/>
    <w:next w:val="Textbody"/>
    <w:qFormat/>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Nagwek6Znak">
    <w:name w:val="Nagłówek 6 Znak"/>
    <w:basedOn w:val="Domylnaczcionkaakapitu1"/>
    <w:qFormat/>
    <w:rPr>
      <w:rFonts w:ascii="Times New Roman" w:eastAsia="Times New Roman" w:hAnsi="Times New Roman" w:cs="Times New Roman"/>
      <w:b/>
      <w:bCs/>
      <w:lang w:eastAsia="zh-CN"/>
    </w:rPr>
  </w:style>
  <w:style w:type="character" w:customStyle="1" w:styleId="Numerstrony1">
    <w:name w:val="Numer strony1"/>
    <w:basedOn w:val="Domylnaczcionkaakapitu1"/>
    <w:qFormat/>
  </w:style>
  <w:style w:type="character" w:customStyle="1" w:styleId="Uwydatnienie1">
    <w:name w:val="Uwydatnienie1"/>
    <w:qFormat/>
    <w:rPr>
      <w:b/>
      <w:bCs/>
      <w:i w:val="0"/>
      <w:iCs w:val="0"/>
    </w:rPr>
  </w:style>
  <w:style w:type="character" w:customStyle="1" w:styleId="StopkaZnak">
    <w:name w:val="Stopka Znak"/>
    <w:basedOn w:val="Domylnaczcionkaakapitu1"/>
    <w:qFormat/>
    <w:rPr>
      <w:rFonts w:ascii="Times New Roman" w:eastAsia="Times New Roman" w:hAnsi="Times New Roman" w:cs="Times New Roman"/>
      <w:sz w:val="24"/>
      <w:szCs w:val="24"/>
      <w:lang w:eastAsia="zh-CN"/>
    </w:rPr>
  </w:style>
  <w:style w:type="character" w:customStyle="1" w:styleId="TekstprzypisudolnegoZnak">
    <w:name w:val="Tekst przypisu dolnego Znak"/>
    <w:basedOn w:val="Domylnaczcionkaakapitu1"/>
    <w:qFormat/>
    <w:rPr>
      <w:rFonts w:ascii="Times New Roman" w:eastAsia="Times New Roman" w:hAnsi="Times New Roman" w:cs="Times New Roman"/>
      <w:sz w:val="20"/>
      <w:szCs w:val="20"/>
      <w:lang w:eastAsia="zh-CN"/>
    </w:rPr>
  </w:style>
  <w:style w:type="character" w:customStyle="1" w:styleId="NagwekZnak">
    <w:name w:val="Nagłówek Znak"/>
    <w:basedOn w:val="Domylnaczcionkaakapitu1"/>
    <w:qFormat/>
    <w:rPr>
      <w:rFonts w:ascii="Times New Roman" w:eastAsia="Times New Roman" w:hAnsi="Times New Roman" w:cs="Times New Roman"/>
      <w:sz w:val="24"/>
      <w:szCs w:val="24"/>
      <w:lang w:eastAsia="zh-CN"/>
    </w:rPr>
  </w:style>
  <w:style w:type="character" w:customStyle="1" w:styleId="Teksttreci2">
    <w:name w:val="Tekst treści (2)_"/>
    <w:basedOn w:val="Domylnaczcionkaakapitu1"/>
    <w:qFormat/>
    <w:rPr>
      <w:rFonts w:ascii="Arial" w:eastAsia="Arial" w:hAnsi="Arial" w:cs="Arial"/>
      <w:sz w:val="20"/>
      <w:szCs w:val="20"/>
    </w:rPr>
  </w:style>
  <w:style w:type="character" w:customStyle="1" w:styleId="PogrubienieTeksttreci295pt">
    <w:name w:val="Pogrubienie;Tekst treści (2) + 9;5 pt"/>
    <w:basedOn w:val="Teksttreci2"/>
    <w:qFormat/>
    <w:rPr>
      <w:rFonts w:ascii="Arial" w:eastAsia="Arial" w:hAnsi="Arial" w:cs="Arial"/>
      <w:i w:val="0"/>
      <w:iCs w:val="0"/>
      <w:caps w:val="0"/>
      <w:smallCaps w:val="0"/>
      <w:color w:val="000000"/>
      <w:spacing w:val="0"/>
      <w:w w:val="100"/>
      <w:sz w:val="19"/>
      <w:szCs w:val="19"/>
      <w:lang w:val="pl-PL" w:eastAsia="pl-PL" w:bidi="pl-PL"/>
    </w:rPr>
  </w:style>
  <w:style w:type="character" w:customStyle="1" w:styleId="Nagwek1Znak">
    <w:name w:val="Nagłówek 1 Znak"/>
    <w:basedOn w:val="Domylnaczcionkaakapitu1"/>
    <w:qFormat/>
    <w:rPr>
      <w:rFonts w:ascii="Times New Roman" w:eastAsia="Arial Unicode MS" w:hAnsi="Times New Roman" w:cs="Times New Roman"/>
      <w:sz w:val="24"/>
      <w:szCs w:val="24"/>
      <w:lang w:eastAsia="ar-SA"/>
    </w:rPr>
  </w:style>
  <w:style w:type="character" w:customStyle="1" w:styleId="TekstdymkaZnak">
    <w:name w:val="Tekst dymka Znak"/>
    <w:basedOn w:val="Domylnaczcionkaakapitu1"/>
    <w:qFormat/>
    <w:rPr>
      <w:rFonts w:ascii="Tahoma" w:eastAsia="Times New Roman" w:hAnsi="Tahoma" w:cs="Tahoma"/>
      <w:sz w:val="16"/>
      <w:szCs w:val="16"/>
      <w:lang w:eastAsia="zh-CN"/>
    </w:rPr>
  </w:style>
  <w:style w:type="character" w:customStyle="1" w:styleId="FooterChar">
    <w:name w:val="Footer Char"/>
    <w:basedOn w:val="Domylnaczcionkaakapitu"/>
    <w:qFormat/>
    <w:rPr>
      <w:rFonts w:cs="Mangal"/>
    </w:rPr>
  </w:style>
  <w:style w:type="character" w:customStyle="1" w:styleId="HeaderChar">
    <w:name w:val="Header Char"/>
    <w:basedOn w:val="Domylnaczcionkaakapitu"/>
    <w:qFormat/>
    <w:rPr>
      <w:rFonts w:cs="Mangal"/>
    </w:rPr>
  </w:style>
  <w:style w:type="character" w:customStyle="1" w:styleId="WW8Num1z4">
    <w:name w:val="WW8Num1z4"/>
    <w:qFormat/>
    <w:rsid w:val="00DD036B"/>
  </w:style>
  <w:style w:type="character" w:customStyle="1" w:styleId="Znakinumeracji">
    <w:name w:val="Znaki numeracji"/>
    <w:qFormat/>
  </w:style>
  <w:style w:type="character" w:customStyle="1" w:styleId="Stylwiadomocie-mail18">
    <w:name w:val="Styl wiadomości e-mail 18"/>
    <w:qFormat/>
    <w:rPr>
      <w:rFonts w:ascii="Arial" w:hAnsi="Arial" w:cs="Arial"/>
      <w:color w:val="000000"/>
      <w:sz w:val="20"/>
      <w:szCs w:val="20"/>
    </w:rPr>
  </w:style>
  <w:style w:type="character" w:customStyle="1" w:styleId="WW8Num9z0">
    <w:name w:val="WW8Num9z0"/>
    <w:qFormat/>
    <w:rPr>
      <w:rFonts w:ascii="Calibri" w:eastAsia="Calibri" w:hAnsi="Calibri" w:cs="Calibri"/>
      <w:bCs/>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3z0">
    <w:name w:val="WW8Num3z0"/>
    <w:qFormat/>
    <w:rPr>
      <w:b w:val="0"/>
      <w:sz w:val="20"/>
      <w:szCs w:val="20"/>
    </w:rPr>
  </w:style>
  <w:style w:type="paragraph" w:customStyle="1" w:styleId="Nagwek1">
    <w:name w:val="Nagłówek1"/>
    <w:basedOn w:val="Standard"/>
    <w:next w:val="Textbod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xtbody"/>
    <w:rsid w:val="00441F51"/>
    <w:pPr>
      <w:widowControl w:val="0"/>
      <w:overflowPunct/>
      <w:spacing w:after="120" w:line="240" w:lineRule="auto"/>
    </w:pPr>
    <w:rPr>
      <w:rFonts w:ascii="Times New Roman" w:eastAsia="Andale Sans UI" w:hAnsi="Times New Roman" w:cs="Tahoma"/>
      <w:color w:val="auto"/>
      <w:lang w:val="de-DE" w:eastAsia="ja-JP" w:bidi="fa-IR"/>
    </w:rPr>
  </w:style>
  <w:style w:type="paragraph" w:styleId="Legenda">
    <w:name w:val="caption"/>
    <w:basedOn w:val="Normalny"/>
    <w:qFormat/>
    <w:pPr>
      <w:suppressLineNumbers/>
      <w:spacing w:before="120" w:after="120"/>
    </w:pPr>
    <w:rPr>
      <w:i/>
      <w:iCs/>
      <w:sz w:val="24"/>
    </w:rPr>
  </w:style>
  <w:style w:type="paragraph" w:customStyle="1" w:styleId="Indeks">
    <w:name w:val="Indeks"/>
    <w:basedOn w:val="Standard"/>
    <w:qFormat/>
    <w:pPr>
      <w:suppressLineNumbers/>
    </w:pPr>
    <w:rPr>
      <w:rFonts w:cs="Arial"/>
    </w:rPr>
  </w:style>
  <w:style w:type="paragraph" w:customStyle="1" w:styleId="Nagwek11">
    <w:name w:val="Nagłówek 11"/>
    <w:basedOn w:val="Standard"/>
    <w:next w:val="Textbody"/>
    <w:qFormat/>
    <w:pPr>
      <w:keepNext/>
      <w:widowControl w:val="0"/>
      <w:tabs>
        <w:tab w:val="left" w:pos="0"/>
      </w:tabs>
      <w:jc w:val="both"/>
      <w:outlineLvl w:val="0"/>
    </w:pPr>
    <w:rPr>
      <w:lang w:eastAsia="ar-SA"/>
    </w:rPr>
  </w:style>
  <w:style w:type="paragraph" w:customStyle="1" w:styleId="Nagwek61">
    <w:name w:val="Nagłówek 61"/>
    <w:basedOn w:val="Standard"/>
    <w:next w:val="Textbody"/>
    <w:qFormat/>
    <w:pPr>
      <w:spacing w:before="240" w:after="60"/>
      <w:outlineLvl w:val="5"/>
    </w:pPr>
    <w:rPr>
      <w:b/>
      <w:bCs/>
      <w:sz w:val="22"/>
      <w:szCs w:val="22"/>
    </w:rPr>
  </w:style>
  <w:style w:type="paragraph" w:customStyle="1" w:styleId="Normalny1">
    <w:name w:val="Normalny1"/>
    <w:qFormat/>
    <w:pPr>
      <w:overflowPunct w:val="0"/>
      <w:textAlignment w:val="baseline"/>
    </w:pPr>
    <w:rPr>
      <w:rFonts w:ascii="Times New Roman" w:eastAsia="Arial Unicode MS" w:hAnsi="Times New Roman" w:cs="Arial Unicode MS"/>
      <w:color w:val="000000"/>
      <w:sz w:val="24"/>
      <w:lang w:eastAsia="pl-PL"/>
    </w:rPr>
  </w:style>
  <w:style w:type="paragraph" w:customStyle="1" w:styleId="Standard">
    <w:name w:val="Standard"/>
    <w:qFormat/>
    <w:pPr>
      <w:overflowPunct w:val="0"/>
      <w:textAlignment w:val="baseline"/>
    </w:pPr>
    <w:rPr>
      <w:rFonts w:ascii="Bookman Old Style" w:eastAsia="Arial Unicode MS" w:hAnsi="Bookman Old Style" w:cs="Arial Unicode MS"/>
      <w:color w:val="000000"/>
      <w:sz w:val="24"/>
      <w:lang w:eastAsia="pl-PL"/>
    </w:rPr>
  </w:style>
  <w:style w:type="paragraph" w:customStyle="1" w:styleId="Textbody">
    <w:name w:val="Text body"/>
    <w:basedOn w:val="Standard"/>
    <w:qFormat/>
    <w:pPr>
      <w:spacing w:after="140" w:line="288" w:lineRule="auto"/>
    </w:pPr>
  </w:style>
  <w:style w:type="paragraph" w:customStyle="1" w:styleId="Lista1">
    <w:name w:val="Lista1"/>
    <w:basedOn w:val="Textbody"/>
    <w:qFormat/>
    <w:rPr>
      <w:rFonts w:cs="Arial"/>
    </w:rPr>
  </w:style>
  <w:style w:type="paragraph" w:customStyle="1" w:styleId="Legenda1">
    <w:name w:val="Legenda1"/>
    <w:basedOn w:val="Standard"/>
    <w:qFormat/>
    <w:pPr>
      <w:suppressLineNumbers/>
      <w:spacing w:before="120" w:after="120"/>
    </w:pPr>
    <w:rPr>
      <w:rFonts w:cs="Arial"/>
      <w:i/>
      <w:iCs/>
    </w:rPr>
  </w:style>
  <w:style w:type="paragraph" w:customStyle="1" w:styleId="Stopka1">
    <w:name w:val="Stopka1"/>
    <w:basedOn w:val="Standard"/>
    <w:qFormat/>
    <w:pPr>
      <w:suppressLineNumbers/>
      <w:tabs>
        <w:tab w:val="center" w:pos="4536"/>
        <w:tab w:val="right" w:pos="9072"/>
      </w:tabs>
    </w:pPr>
  </w:style>
  <w:style w:type="paragraph" w:customStyle="1" w:styleId="Tekstprzypisudolnego1">
    <w:name w:val="Tekst przypisu dolnego1"/>
    <w:basedOn w:val="Standard"/>
    <w:qFormat/>
    <w:pPr>
      <w:suppressAutoHyphens w:val="0"/>
    </w:pPr>
    <w:rPr>
      <w:sz w:val="20"/>
      <w:szCs w:val="20"/>
    </w:rPr>
  </w:style>
  <w:style w:type="paragraph" w:customStyle="1" w:styleId="Nagwek10">
    <w:name w:val="Nagłówek1"/>
    <w:basedOn w:val="Standard"/>
    <w:qFormat/>
    <w:pPr>
      <w:suppressLineNumbers/>
      <w:tabs>
        <w:tab w:val="center" w:pos="4535"/>
        <w:tab w:val="right" w:pos="9070"/>
      </w:tabs>
    </w:pPr>
  </w:style>
  <w:style w:type="paragraph" w:customStyle="1" w:styleId="Teksttreci20">
    <w:name w:val="Tekst treści (2)"/>
    <w:basedOn w:val="Standard"/>
    <w:qFormat/>
    <w:pPr>
      <w:widowControl w:val="0"/>
      <w:shd w:val="clear" w:color="auto" w:fill="FFFFFF"/>
      <w:suppressAutoHyphens w:val="0"/>
      <w:spacing w:before="240" w:line="230" w:lineRule="exact"/>
    </w:pPr>
    <w:rPr>
      <w:rFonts w:ascii="Arial" w:eastAsia="Arial" w:hAnsi="Arial" w:cs="Arial"/>
      <w:sz w:val="20"/>
      <w:szCs w:val="20"/>
      <w:lang w:eastAsia="en-US"/>
    </w:rPr>
  </w:style>
  <w:style w:type="paragraph" w:customStyle="1" w:styleId="Akapitzlist1">
    <w:name w:val="Akapit z listą1"/>
    <w:basedOn w:val="Standard"/>
    <w:qFormat/>
    <w:pPr>
      <w:ind w:left="720"/>
    </w:pPr>
  </w:style>
  <w:style w:type="paragraph" w:customStyle="1" w:styleId="TreB">
    <w:name w:val="Treść B"/>
    <w:qFormat/>
    <w:pPr>
      <w:overflowPunct w:val="0"/>
      <w:textAlignment w:val="baseline"/>
    </w:pPr>
    <w:rPr>
      <w:rFonts w:ascii="Times New Roman" w:eastAsia="Helvetica" w:hAnsi="Times New Roman" w:cs="Times New Roman"/>
      <w:b/>
      <w:color w:val="000000"/>
      <w:spacing w:val="-1"/>
      <w:szCs w:val="20"/>
      <w:lang w:eastAsia="pl-PL"/>
    </w:rPr>
  </w:style>
  <w:style w:type="paragraph" w:customStyle="1" w:styleId="western">
    <w:name w:val="western"/>
    <w:basedOn w:val="Standard"/>
    <w:qFormat/>
    <w:pPr>
      <w:suppressAutoHyphens w:val="0"/>
      <w:spacing w:before="100" w:after="100"/>
    </w:pPr>
    <w:rPr>
      <w:b/>
      <w:bCs/>
      <w:sz w:val="20"/>
      <w:szCs w:val="20"/>
      <w:lang w:eastAsia="ar-SA"/>
    </w:rPr>
  </w:style>
  <w:style w:type="paragraph" w:customStyle="1" w:styleId="Styl">
    <w:name w:val="Styl"/>
    <w:qFormat/>
    <w:pPr>
      <w:widowControl w:val="0"/>
      <w:overflowPunct w:val="0"/>
      <w:textAlignment w:val="baseline"/>
    </w:pPr>
    <w:rPr>
      <w:rFonts w:ascii="Times New Roman" w:eastAsia="Times New Roman" w:hAnsi="Times New Roman" w:cs="Times New Roman"/>
      <w:color w:val="00000A"/>
      <w:sz w:val="24"/>
      <w:lang w:eastAsia="pl-PL"/>
    </w:rPr>
  </w:style>
  <w:style w:type="paragraph" w:customStyle="1" w:styleId="Tekstdymka1">
    <w:name w:val="Tekst dymka1"/>
    <w:basedOn w:val="Standard"/>
    <w:qFormat/>
    <w:rPr>
      <w:rFonts w:ascii="Tahoma" w:eastAsia="Tahoma" w:hAnsi="Tahoma" w:cs="Tahoma"/>
      <w:sz w:val="16"/>
      <w:szCs w:val="16"/>
    </w:rPr>
  </w:style>
  <w:style w:type="paragraph" w:customStyle="1" w:styleId="Zawartoramki">
    <w:name w:val="Zawartość ramki"/>
    <w:basedOn w:val="Standard"/>
    <w:qFormat/>
  </w:style>
  <w:style w:type="paragraph" w:customStyle="1" w:styleId="Zawartotabeli">
    <w:name w:val="Zawartość tabeli"/>
    <w:basedOn w:val="Standard"/>
    <w:qFormat/>
    <w:pPr>
      <w:suppressLineNumbers/>
    </w:pPr>
  </w:style>
  <w:style w:type="paragraph" w:customStyle="1" w:styleId="Gwkaistopka">
    <w:name w:val="Główka i stopka"/>
    <w:basedOn w:val="Normalny"/>
    <w:qFormat/>
  </w:style>
  <w:style w:type="paragraph" w:styleId="Stopka">
    <w:name w:val="footer"/>
    <w:basedOn w:val="Normalny"/>
    <w:pPr>
      <w:tabs>
        <w:tab w:val="center" w:pos="4680"/>
        <w:tab w:val="right" w:pos="9360"/>
      </w:tabs>
    </w:pPr>
    <w:rPr>
      <w:rFonts w:cs="Mangal"/>
    </w:rPr>
  </w:style>
  <w:style w:type="paragraph" w:styleId="Nagwek">
    <w:name w:val="header"/>
    <w:basedOn w:val="Normalny"/>
    <w:pPr>
      <w:tabs>
        <w:tab w:val="center" w:pos="4680"/>
        <w:tab w:val="right" w:pos="9360"/>
      </w:tabs>
    </w:pPr>
    <w:rPr>
      <w:rFonts w:cs="Mangal"/>
    </w:rPr>
  </w:style>
  <w:style w:type="paragraph" w:customStyle="1" w:styleId="Nagwektabeli">
    <w:name w:val="Nagłówek tabeli"/>
    <w:basedOn w:val="Zawartotabeli"/>
    <w:qFormat/>
    <w:pPr>
      <w:jc w:val="center"/>
    </w:pPr>
    <w:rPr>
      <w:b/>
      <w:bCs/>
    </w:rPr>
  </w:style>
  <w:style w:type="paragraph" w:styleId="Bezodstpw">
    <w:name w:val="No Spacing"/>
    <w:qFormat/>
    <w:rPr>
      <w:rFonts w:asciiTheme="minorHAnsi" w:eastAsiaTheme="minorHAnsi" w:hAnsiTheme="minorHAnsi" w:cstheme="minorBidi"/>
      <w:kern w:val="0"/>
      <w:sz w:val="22"/>
      <w:szCs w:val="22"/>
      <w:lang w:eastAsia="en-US" w:bidi="ar-SA"/>
    </w:rPr>
  </w:style>
  <w:style w:type="numbering" w:customStyle="1" w:styleId="Numeracja123">
    <w:name w:val="Numeracja 123"/>
    <w:qFormat/>
  </w:style>
  <w:style w:type="numbering" w:customStyle="1" w:styleId="WW8Num9">
    <w:name w:val="WW8Num9"/>
    <w:qFormat/>
  </w:style>
  <w:style w:type="numbering" w:customStyle="1" w:styleId="WW8Num3">
    <w:name w:val="WW8Num3"/>
    <w:qFormat/>
  </w:style>
  <w:style w:type="table" w:styleId="Tabela-Siatka">
    <w:name w:val="Table Grid"/>
    <w:basedOn w:val="Standardowy"/>
    <w:uiPriority w:val="39"/>
    <w:rsid w:val="0085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34D2B"/>
    <w:pPr>
      <w:spacing w:before="100" w:beforeAutospacing="1" w:after="100" w:afterAutospacing="1" w:line="288" w:lineRule="auto"/>
      <w:textAlignment w:val="auto"/>
    </w:pPr>
    <w:rPr>
      <w:rFonts w:ascii="Times New Roman" w:eastAsia="Times New Roman" w:hAnsi="Times New Roman" w:cs="Times New Roman"/>
      <w:kern w:val="0"/>
      <w:sz w:val="24"/>
      <w:lang w:eastAsia="pl-PL" w:bidi="ar-SA"/>
    </w:rPr>
  </w:style>
  <w:style w:type="paragraph" w:styleId="Tekstdymka">
    <w:name w:val="Balloon Text"/>
    <w:basedOn w:val="Normalny"/>
    <w:link w:val="TekstdymkaZnak1"/>
    <w:uiPriority w:val="99"/>
    <w:semiHidden/>
    <w:unhideWhenUsed/>
    <w:rsid w:val="00F44739"/>
    <w:rPr>
      <w:rFonts w:ascii="Tahoma" w:hAnsi="Tahoma" w:cs="Mangal"/>
      <w:sz w:val="16"/>
      <w:szCs w:val="14"/>
    </w:rPr>
  </w:style>
  <w:style w:type="character" w:customStyle="1" w:styleId="TekstdymkaZnak1">
    <w:name w:val="Tekst dymka Znak1"/>
    <w:basedOn w:val="Domylnaczcionkaakapitu"/>
    <w:link w:val="Tekstdymka"/>
    <w:uiPriority w:val="99"/>
    <w:semiHidden/>
    <w:rsid w:val="00F44739"/>
    <w:rPr>
      <w:rFonts w:ascii="Tahoma" w:hAnsi="Tahoma" w:cs="Mangal"/>
      <w:sz w:val="16"/>
      <w:szCs w:val="14"/>
    </w:rPr>
  </w:style>
  <w:style w:type="paragraph" w:styleId="Akapitzlist">
    <w:name w:val="List Paragraph"/>
    <w:basedOn w:val="Normalny"/>
    <w:qFormat/>
    <w:rsid w:val="00063473"/>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457">
      <w:bodyDiv w:val="1"/>
      <w:marLeft w:val="0"/>
      <w:marRight w:val="0"/>
      <w:marTop w:val="0"/>
      <w:marBottom w:val="0"/>
      <w:divBdr>
        <w:top w:val="none" w:sz="0" w:space="0" w:color="auto"/>
        <w:left w:val="none" w:sz="0" w:space="0" w:color="auto"/>
        <w:bottom w:val="none" w:sz="0" w:space="0" w:color="auto"/>
        <w:right w:val="none" w:sz="0" w:space="0" w:color="auto"/>
      </w:divBdr>
    </w:div>
    <w:div w:id="787242893">
      <w:bodyDiv w:val="1"/>
      <w:marLeft w:val="0"/>
      <w:marRight w:val="0"/>
      <w:marTop w:val="0"/>
      <w:marBottom w:val="0"/>
      <w:divBdr>
        <w:top w:val="none" w:sz="0" w:space="0" w:color="auto"/>
        <w:left w:val="none" w:sz="0" w:space="0" w:color="auto"/>
        <w:bottom w:val="none" w:sz="0" w:space="0" w:color="auto"/>
        <w:right w:val="none" w:sz="0" w:space="0" w:color="auto"/>
      </w:divBdr>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349209991">
      <w:bodyDiv w:val="1"/>
      <w:marLeft w:val="0"/>
      <w:marRight w:val="0"/>
      <w:marTop w:val="0"/>
      <w:marBottom w:val="0"/>
      <w:divBdr>
        <w:top w:val="none" w:sz="0" w:space="0" w:color="auto"/>
        <w:left w:val="none" w:sz="0" w:space="0" w:color="auto"/>
        <w:bottom w:val="none" w:sz="0" w:space="0" w:color="auto"/>
        <w:right w:val="none" w:sz="0" w:space="0" w:color="auto"/>
      </w:divBdr>
    </w:div>
    <w:div w:id="2085450476">
      <w:bodyDiv w:val="1"/>
      <w:marLeft w:val="0"/>
      <w:marRight w:val="0"/>
      <w:marTop w:val="0"/>
      <w:marBottom w:val="0"/>
      <w:divBdr>
        <w:top w:val="none" w:sz="0" w:space="0" w:color="auto"/>
        <w:left w:val="none" w:sz="0" w:space="0" w:color="auto"/>
        <w:bottom w:val="none" w:sz="0" w:space="0" w:color="auto"/>
        <w:right w:val="none" w:sz="0" w:space="0" w:color="auto"/>
      </w:divBdr>
    </w:div>
    <w:div w:id="2122873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17C0-198B-47C2-879E-F65B3CE0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1858</Words>
  <Characters>11151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Aparatura Medyczna</dc:creator>
  <cp:lastModifiedBy>Zamówienia Publiczne</cp:lastModifiedBy>
  <cp:revision>3</cp:revision>
  <cp:lastPrinted>2023-03-30T07:10:00Z</cp:lastPrinted>
  <dcterms:created xsi:type="dcterms:W3CDTF">2023-04-28T07:40:00Z</dcterms:created>
  <dcterms:modified xsi:type="dcterms:W3CDTF">2023-04-28T07:44:00Z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