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C931" w14:textId="77777777" w:rsidR="00234E91" w:rsidRDefault="00234E91" w:rsidP="00247B99">
      <w:pPr>
        <w:pStyle w:val="Listanumerowana"/>
        <w:tabs>
          <w:tab w:val="clear" w:pos="854"/>
        </w:tabs>
        <w:ind w:left="360" w:firstLine="0"/>
        <w:rPr>
          <w:rFonts w:asciiTheme="minorHAnsi" w:hAnsiTheme="minorHAnsi" w:cstheme="minorHAnsi"/>
        </w:rPr>
      </w:pPr>
    </w:p>
    <w:p w14:paraId="07F2DCE8" w14:textId="2E2688F0" w:rsidR="006A6DAB" w:rsidRPr="00195AC7" w:rsidRDefault="00D85A28" w:rsidP="00006EB2">
      <w:pPr>
        <w:pStyle w:val="Listanumerowana"/>
        <w:tabs>
          <w:tab w:val="clear" w:pos="854"/>
        </w:tabs>
        <w:ind w:left="0" w:firstLine="0"/>
        <w:rPr>
          <w:rFonts w:asciiTheme="minorHAnsi" w:hAnsiTheme="minorHAnsi" w:cstheme="minorHAnsi"/>
          <w:b/>
          <w:bCs/>
          <w:color w:val="C00000"/>
          <w:u w:val="single"/>
        </w:rPr>
      </w:pPr>
      <w:r w:rsidRPr="006A6DAB">
        <w:rPr>
          <w:rFonts w:asciiTheme="minorHAnsi" w:hAnsiTheme="minorHAnsi" w:cstheme="minorHAnsi"/>
          <w:b/>
          <w:bCs/>
        </w:rPr>
        <w:t>Wzór wykaz</w:t>
      </w:r>
      <w:r w:rsidR="00DE33C5">
        <w:rPr>
          <w:rFonts w:asciiTheme="minorHAnsi" w:hAnsiTheme="minorHAnsi" w:cstheme="minorHAnsi"/>
          <w:b/>
          <w:bCs/>
        </w:rPr>
        <w:t>u</w:t>
      </w:r>
      <w:r w:rsidRPr="006A6DAB">
        <w:rPr>
          <w:rFonts w:asciiTheme="minorHAnsi" w:hAnsiTheme="minorHAnsi" w:cstheme="minorHAnsi"/>
          <w:b/>
          <w:bCs/>
        </w:rPr>
        <w:t xml:space="preserve"> lokalizacji bil</w:t>
      </w:r>
      <w:r w:rsidR="00DC0768">
        <w:rPr>
          <w:rFonts w:asciiTheme="minorHAnsi" w:hAnsiTheme="minorHAnsi" w:cstheme="minorHAnsi"/>
          <w:b/>
          <w:bCs/>
        </w:rPr>
        <w:t>l</w:t>
      </w:r>
      <w:r w:rsidRPr="006A6DAB">
        <w:rPr>
          <w:rFonts w:asciiTheme="minorHAnsi" w:hAnsiTheme="minorHAnsi" w:cstheme="minorHAnsi"/>
          <w:b/>
          <w:bCs/>
        </w:rPr>
        <w:t>bo</w:t>
      </w:r>
      <w:r w:rsidR="005A3F8C">
        <w:rPr>
          <w:rFonts w:asciiTheme="minorHAnsi" w:hAnsiTheme="minorHAnsi" w:cstheme="minorHAnsi"/>
          <w:b/>
          <w:bCs/>
        </w:rPr>
        <w:t>a</w:t>
      </w:r>
      <w:r w:rsidRPr="006A6DAB">
        <w:rPr>
          <w:rFonts w:asciiTheme="minorHAnsi" w:hAnsiTheme="minorHAnsi" w:cstheme="minorHAnsi"/>
          <w:b/>
          <w:bCs/>
        </w:rPr>
        <w:t>rdów</w:t>
      </w:r>
      <w:r w:rsidR="00342E47">
        <w:rPr>
          <w:rFonts w:asciiTheme="minorHAnsi" w:hAnsiTheme="minorHAnsi" w:cstheme="minorHAnsi"/>
          <w:b/>
          <w:bCs/>
        </w:rPr>
        <w:t xml:space="preserve"> odpowiednio </w:t>
      </w:r>
      <w:r w:rsidR="00342E47" w:rsidRPr="000B4891">
        <w:rPr>
          <w:rFonts w:asciiTheme="minorHAnsi" w:hAnsiTheme="minorHAnsi" w:cstheme="minorHAnsi"/>
          <w:b/>
          <w:bCs/>
          <w:color w:val="A20000"/>
          <w:u w:val="single"/>
        </w:rPr>
        <w:t xml:space="preserve">dla każdej </w:t>
      </w:r>
      <w:r w:rsidR="00525C39" w:rsidRPr="000B4891">
        <w:rPr>
          <w:rFonts w:asciiTheme="minorHAnsi" w:hAnsiTheme="minorHAnsi" w:cstheme="minorHAnsi"/>
          <w:b/>
          <w:bCs/>
          <w:color w:val="A20000"/>
          <w:u w:val="single"/>
        </w:rPr>
        <w:t>części</w:t>
      </w:r>
    </w:p>
    <w:p w14:paraId="3AA104CD" w14:textId="77777777" w:rsidR="009E681D" w:rsidRPr="00006EB2" w:rsidRDefault="009E681D" w:rsidP="00006EB2">
      <w:pPr>
        <w:pStyle w:val="Listanumerowana"/>
        <w:tabs>
          <w:tab w:val="clear" w:pos="854"/>
        </w:tabs>
        <w:ind w:left="0" w:firstLine="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944" w:type="dxa"/>
        <w:tblLook w:val="04A0" w:firstRow="1" w:lastRow="0" w:firstColumn="1" w:lastColumn="0" w:noHBand="0" w:noVBand="1"/>
      </w:tblPr>
      <w:tblGrid>
        <w:gridCol w:w="590"/>
        <w:gridCol w:w="2418"/>
        <w:gridCol w:w="2516"/>
        <w:gridCol w:w="4420"/>
      </w:tblGrid>
      <w:tr w:rsidR="00844277" w14:paraId="1C9F2BEE" w14:textId="77777777" w:rsidTr="00883500">
        <w:trPr>
          <w:trHeight w:val="256"/>
        </w:trPr>
        <w:tc>
          <w:tcPr>
            <w:tcW w:w="590" w:type="dxa"/>
          </w:tcPr>
          <w:p w14:paraId="214596AC" w14:textId="60E95823" w:rsidR="004D0D5E" w:rsidRPr="00EF4A41" w:rsidRDefault="004D0D5E">
            <w:pPr>
              <w:rPr>
                <w:rFonts w:cstheme="minorHAnsi"/>
                <w:i/>
                <w:iCs/>
              </w:rPr>
            </w:pPr>
            <w:r w:rsidRPr="00EF4A41">
              <w:rPr>
                <w:rFonts w:cstheme="minorHAnsi"/>
                <w:i/>
                <w:iCs/>
              </w:rPr>
              <w:t>a</w:t>
            </w:r>
          </w:p>
        </w:tc>
        <w:tc>
          <w:tcPr>
            <w:tcW w:w="2418" w:type="dxa"/>
          </w:tcPr>
          <w:p w14:paraId="1C2594A1" w14:textId="4F3766F4" w:rsidR="004D0D5E" w:rsidRPr="00EF4A41" w:rsidRDefault="004D0D5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b</w:t>
            </w:r>
          </w:p>
        </w:tc>
        <w:tc>
          <w:tcPr>
            <w:tcW w:w="2516" w:type="dxa"/>
          </w:tcPr>
          <w:p w14:paraId="267BB8CC" w14:textId="2FE133CE" w:rsidR="004D0D5E" w:rsidRDefault="00AB67C0" w:rsidP="000253C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</w:t>
            </w:r>
          </w:p>
        </w:tc>
        <w:tc>
          <w:tcPr>
            <w:tcW w:w="4420" w:type="dxa"/>
          </w:tcPr>
          <w:p w14:paraId="363EA726" w14:textId="5BC5A491" w:rsidR="004D0D5E" w:rsidRPr="00EF4A41" w:rsidRDefault="00AB67C0" w:rsidP="000253C3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</w:t>
            </w:r>
          </w:p>
        </w:tc>
      </w:tr>
      <w:tr w:rsidR="00844277" w14:paraId="56C6EDBE" w14:textId="77777777" w:rsidTr="00883500">
        <w:trPr>
          <w:trHeight w:val="1524"/>
        </w:trPr>
        <w:tc>
          <w:tcPr>
            <w:tcW w:w="590" w:type="dxa"/>
          </w:tcPr>
          <w:p w14:paraId="5BBBE4DD" w14:textId="35DD1FBB" w:rsidR="004D0D5E" w:rsidRPr="005B3A4A" w:rsidRDefault="004D0D5E" w:rsidP="009E681D">
            <w:pPr>
              <w:rPr>
                <w:rFonts w:cstheme="minorHAnsi"/>
              </w:rPr>
            </w:pPr>
            <w:r w:rsidRPr="005B3A4A">
              <w:rPr>
                <w:rFonts w:cstheme="minorHAnsi"/>
              </w:rPr>
              <w:t>Lp.</w:t>
            </w:r>
            <w:r w:rsidRPr="00F33F7F">
              <w:rPr>
                <w:rFonts w:cstheme="minorHAnsi"/>
                <w:color w:val="C00000"/>
              </w:rPr>
              <w:t>*</w:t>
            </w:r>
          </w:p>
        </w:tc>
        <w:tc>
          <w:tcPr>
            <w:tcW w:w="2418" w:type="dxa"/>
          </w:tcPr>
          <w:p w14:paraId="38DD2A67" w14:textId="3A7E8138" w:rsidR="004D0D5E" w:rsidRDefault="004D0D5E" w:rsidP="00BF1DB9">
            <w:pPr>
              <w:rPr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 xml:space="preserve">Opis dokładnej lokalizacji </w:t>
            </w:r>
            <w:r w:rsidR="00844277">
              <w:rPr>
                <w:rFonts w:cstheme="minorHAnsi"/>
                <w:b/>
                <w:bCs/>
              </w:rPr>
              <w:t>oferowanych bil</w:t>
            </w:r>
            <w:r w:rsidR="00BF6416">
              <w:rPr>
                <w:rFonts w:cstheme="minorHAnsi"/>
                <w:b/>
                <w:bCs/>
              </w:rPr>
              <w:t>l</w:t>
            </w:r>
            <w:r w:rsidR="00844277">
              <w:rPr>
                <w:rFonts w:cstheme="minorHAnsi"/>
                <w:b/>
                <w:bCs/>
              </w:rPr>
              <w:t>bo</w:t>
            </w:r>
            <w:r w:rsidR="00BF6416">
              <w:rPr>
                <w:rFonts w:cstheme="minorHAnsi"/>
                <w:b/>
                <w:bCs/>
              </w:rPr>
              <w:t>a</w:t>
            </w:r>
            <w:r w:rsidR="00844277">
              <w:rPr>
                <w:rFonts w:cstheme="minorHAnsi"/>
                <w:b/>
                <w:bCs/>
              </w:rPr>
              <w:t>rdów</w:t>
            </w:r>
            <w:r w:rsidRPr="00A11852">
              <w:rPr>
                <w:rFonts w:cstheme="minorHAnsi"/>
              </w:rPr>
              <w:t xml:space="preserve"> wg</w:t>
            </w:r>
            <w:r>
              <w:rPr>
                <w:rFonts w:cstheme="minorHAnsi"/>
              </w:rPr>
              <w:t xml:space="preserve"> </w:t>
            </w:r>
            <w:r w:rsidRPr="06E848FA">
              <w:t xml:space="preserve">wymagań określonych w OPZ </w:t>
            </w:r>
            <w:r w:rsidRPr="06E848FA">
              <w:rPr>
                <w:color w:val="000000" w:themeColor="text1"/>
              </w:rPr>
              <w:t>stanowiącym załącznik nr 2 do SWZ</w:t>
            </w:r>
          </w:p>
          <w:p w14:paraId="661D8ECA" w14:textId="3CD6EC56" w:rsidR="004D0D5E" w:rsidRPr="000B4891" w:rsidRDefault="004D0D5E" w:rsidP="00BF1DB9">
            <w:pPr>
              <w:rPr>
                <w:rFonts w:cstheme="minorHAnsi"/>
                <w:b/>
                <w:bCs/>
                <w:color w:val="A20000"/>
              </w:rPr>
            </w:pPr>
            <w:r>
              <w:rPr>
                <w:color w:val="000000" w:themeColor="text1"/>
              </w:rPr>
              <w:t xml:space="preserve">(adres) </w:t>
            </w:r>
          </w:p>
          <w:p w14:paraId="28FB6774" w14:textId="1FB0B2B4" w:rsidR="004D0D5E" w:rsidRDefault="004D0D5E" w:rsidP="009E681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16" w:type="dxa"/>
          </w:tcPr>
          <w:p w14:paraId="1384B479" w14:textId="45F31738" w:rsidR="004D0D5E" w:rsidRPr="005B3A4A" w:rsidRDefault="00295F77" w:rsidP="009E681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Wymiary </w:t>
            </w:r>
            <w:r w:rsidR="0052462B">
              <w:rPr>
                <w:rFonts w:cstheme="minorHAnsi"/>
                <w:b/>
                <w:bCs/>
              </w:rPr>
              <w:t xml:space="preserve">-powierzchnia </w:t>
            </w:r>
            <w:r w:rsidR="00844277">
              <w:rPr>
                <w:rFonts w:cstheme="minorHAnsi"/>
                <w:b/>
                <w:bCs/>
              </w:rPr>
              <w:t xml:space="preserve">oferowanych </w:t>
            </w:r>
            <w:r w:rsidR="00A8687C">
              <w:rPr>
                <w:rFonts w:cstheme="minorHAnsi"/>
                <w:b/>
                <w:bCs/>
              </w:rPr>
              <w:t xml:space="preserve">bilbordów </w:t>
            </w:r>
            <w:r w:rsidR="00BD4686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(</w:t>
            </w:r>
            <w:r w:rsidR="004C251E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dla cz. </w:t>
            </w:r>
            <w:r w:rsidR="00660EE1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I </w:t>
            </w:r>
            <w:proofErr w:type="spellStart"/>
            <w:r w:rsidR="00660EE1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i</w:t>
            </w:r>
            <w:proofErr w:type="spellEnd"/>
            <w:r w:rsidR="00660EE1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IV min</w:t>
            </w:r>
            <w:r w:rsid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imum</w:t>
            </w:r>
            <w:r w:rsidR="00660EE1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13 szt. z</w:t>
            </w:r>
            <w:r w:rsidR="00BD4686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 </w:t>
            </w:r>
            <w:r w:rsidR="00EC6145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oferowanych </w:t>
            </w:r>
            <w:proofErr w:type="spellStart"/>
            <w:r w:rsidR="00EC6145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bilbo</w:t>
            </w:r>
            <w:r w:rsidR="00BF6416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a</w:t>
            </w:r>
            <w:r w:rsidR="00EC6145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rdów</w:t>
            </w:r>
            <w:proofErr w:type="spellEnd"/>
            <w:r w:rsidR="00EC6145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</w:t>
            </w:r>
            <w:r w:rsidR="0052462B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muszą stanowić </w:t>
            </w:r>
            <w:r w:rsidR="00BD4686" w:rsidRP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billboardy o powierzchni nie mniejszej niż 12 m²</w:t>
            </w:r>
            <w:r w:rsidR="00660EE1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a dla cz. </w:t>
            </w:r>
            <w:r w:rsid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II, III i V</w:t>
            </w:r>
            <w:r w:rsidR="00AD24DA" w:rsidRP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minimum 1</w:t>
            </w:r>
            <w:r w:rsid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8</w:t>
            </w:r>
            <w:r w:rsidR="00AD24DA" w:rsidRP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szt. z  oferowanych </w:t>
            </w:r>
            <w:proofErr w:type="spellStart"/>
            <w:r w:rsidR="00AD24DA" w:rsidRP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bilbo</w:t>
            </w:r>
            <w:r w:rsidR="00BF6416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a</w:t>
            </w:r>
            <w:r w:rsidR="00AD24DA" w:rsidRP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>rdów</w:t>
            </w:r>
            <w:proofErr w:type="spellEnd"/>
            <w:r w:rsidR="00AD24DA" w:rsidRP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muszą stanowić  billboardy o powierzchni nie mniejszej niż 12 m²)</w:t>
            </w:r>
            <w:r w:rsidR="00AD24DA">
              <w:rPr>
                <w:rFonts w:cstheme="minorHAnsi"/>
                <w:b/>
                <w:bCs/>
                <w:color w:val="A20000"/>
                <w:sz w:val="16"/>
                <w:szCs w:val="16"/>
              </w:rPr>
              <w:t xml:space="preserve"> </w:t>
            </w:r>
          </w:p>
        </w:tc>
        <w:tc>
          <w:tcPr>
            <w:tcW w:w="4420" w:type="dxa"/>
          </w:tcPr>
          <w:p w14:paraId="0E907436" w14:textId="220B7D59" w:rsidR="004D0D5E" w:rsidRPr="005B3A4A" w:rsidRDefault="004D0D5E" w:rsidP="00883500">
            <w:pPr>
              <w:rPr>
                <w:b/>
                <w:bCs/>
              </w:rPr>
            </w:pPr>
            <w:r w:rsidRPr="005B3A4A">
              <w:rPr>
                <w:rFonts w:cstheme="minorHAnsi"/>
                <w:b/>
                <w:bCs/>
              </w:rPr>
              <w:t xml:space="preserve">Informacja o oświetleniu </w:t>
            </w:r>
            <w:r w:rsidRPr="005B3A4A">
              <w:rPr>
                <w:rFonts w:cstheme="minorHAnsi"/>
                <w:b/>
                <w:bCs/>
                <w:spacing w:val="-4"/>
              </w:rPr>
              <w:t>reklamy przez cały czas jej ekspozycji</w:t>
            </w:r>
            <w:r w:rsidR="00883500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6E848FA">
              <w:rPr>
                <w:b/>
                <w:bCs/>
              </w:rPr>
              <w:t>(od zmroku do świtu), przy nośniku oświetlonym należy wskazać “</w:t>
            </w:r>
            <w:r w:rsidRPr="000B4891">
              <w:rPr>
                <w:b/>
                <w:bCs/>
                <w:color w:val="A20000"/>
              </w:rPr>
              <w:t>TAK</w:t>
            </w:r>
            <w:r w:rsidRPr="06E848FA">
              <w:rPr>
                <w:b/>
                <w:bCs/>
              </w:rPr>
              <w:t xml:space="preserve">” </w:t>
            </w:r>
            <w:r w:rsidRPr="00467763">
              <w:rPr>
                <w:b/>
                <w:bCs/>
              </w:rPr>
              <w:t>brak wskazania lub niejasny wpis</w:t>
            </w:r>
            <w:r w:rsidRPr="06E848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oznacza brak </w:t>
            </w:r>
            <w:r w:rsidRPr="002B14CB">
              <w:rPr>
                <w:b/>
                <w:bCs/>
              </w:rPr>
              <w:t xml:space="preserve">oświetlenia i spowoduje brak możliwości przyznania punktów w </w:t>
            </w:r>
            <w:proofErr w:type="spellStart"/>
            <w:r w:rsidRPr="002B14CB">
              <w:rPr>
                <w:b/>
                <w:bCs/>
              </w:rPr>
              <w:t>podkryterium</w:t>
            </w:r>
            <w:proofErr w:type="spellEnd"/>
            <w:r w:rsidRPr="002B14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oświetlenie</w:t>
            </w:r>
            <w:r w:rsidRPr="002B14CB">
              <w:rPr>
                <w:b/>
                <w:bCs/>
              </w:rPr>
              <w:t xml:space="preserve"> </w:t>
            </w:r>
            <w:r w:rsidR="00844277" w:rsidRPr="002B14CB">
              <w:rPr>
                <w:b/>
                <w:bCs/>
              </w:rPr>
              <w:t>bil</w:t>
            </w:r>
            <w:r w:rsidR="00C12B7A">
              <w:rPr>
                <w:b/>
                <w:bCs/>
              </w:rPr>
              <w:t>l</w:t>
            </w:r>
            <w:r w:rsidR="00844277" w:rsidRPr="002B14CB">
              <w:rPr>
                <w:b/>
                <w:bCs/>
              </w:rPr>
              <w:t>bo</w:t>
            </w:r>
            <w:r w:rsidR="00C12B7A">
              <w:rPr>
                <w:b/>
                <w:bCs/>
              </w:rPr>
              <w:t>a</w:t>
            </w:r>
            <w:r w:rsidR="00844277" w:rsidRPr="002B14CB">
              <w:rPr>
                <w:b/>
                <w:bCs/>
              </w:rPr>
              <w:t>rdów</w:t>
            </w:r>
          </w:p>
        </w:tc>
      </w:tr>
      <w:tr w:rsidR="00844277" w14:paraId="1074FA12" w14:textId="77777777" w:rsidTr="00883500">
        <w:trPr>
          <w:trHeight w:val="242"/>
        </w:trPr>
        <w:tc>
          <w:tcPr>
            <w:tcW w:w="590" w:type="dxa"/>
          </w:tcPr>
          <w:p w14:paraId="648353F3" w14:textId="5F421A6E" w:rsidR="004D0D5E" w:rsidRDefault="004D0D5E">
            <w:r>
              <w:t>1</w:t>
            </w:r>
          </w:p>
        </w:tc>
        <w:tc>
          <w:tcPr>
            <w:tcW w:w="2418" w:type="dxa"/>
          </w:tcPr>
          <w:p w14:paraId="1D388412" w14:textId="67740BD2" w:rsidR="004D0D5E" w:rsidRDefault="004D0D5E"/>
        </w:tc>
        <w:tc>
          <w:tcPr>
            <w:tcW w:w="2516" w:type="dxa"/>
          </w:tcPr>
          <w:p w14:paraId="6BF30AB1" w14:textId="48E83BA2" w:rsidR="004D0D5E" w:rsidRPr="008D59A7" w:rsidRDefault="006E0A17" w:rsidP="008D59A7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20" w:type="dxa"/>
          </w:tcPr>
          <w:p w14:paraId="612F8B05" w14:textId="0C1A6721" w:rsidR="004D0D5E" w:rsidRDefault="004D0D5E">
            <w:r>
              <w:t>TAK/NIE</w:t>
            </w:r>
          </w:p>
        </w:tc>
      </w:tr>
      <w:tr w:rsidR="006E0A17" w14:paraId="76A81BAA" w14:textId="77777777" w:rsidTr="00883500">
        <w:trPr>
          <w:trHeight w:val="256"/>
        </w:trPr>
        <w:tc>
          <w:tcPr>
            <w:tcW w:w="590" w:type="dxa"/>
          </w:tcPr>
          <w:p w14:paraId="72AA2F9F" w14:textId="05FCD18B" w:rsidR="006E0A17" w:rsidRDefault="006E0A17" w:rsidP="006E0A17">
            <w:r>
              <w:t>2</w:t>
            </w:r>
          </w:p>
        </w:tc>
        <w:tc>
          <w:tcPr>
            <w:tcW w:w="2418" w:type="dxa"/>
          </w:tcPr>
          <w:p w14:paraId="05F1D19D" w14:textId="19072D94" w:rsidR="006E0A17" w:rsidRDefault="006E0A17" w:rsidP="006E0A17"/>
        </w:tc>
        <w:tc>
          <w:tcPr>
            <w:tcW w:w="2516" w:type="dxa"/>
          </w:tcPr>
          <w:p w14:paraId="6FAA4353" w14:textId="671C504C" w:rsidR="006E0A17" w:rsidRPr="00E946A8" w:rsidRDefault="006E0A17" w:rsidP="006E0A17">
            <w:pPr>
              <w:jc w:val="right"/>
            </w:pPr>
            <w:r w:rsidRPr="00257678">
              <w:t>m</w:t>
            </w:r>
            <w:r w:rsidRPr="00257678">
              <w:rPr>
                <w:vertAlign w:val="superscript"/>
              </w:rPr>
              <w:t>2</w:t>
            </w:r>
          </w:p>
        </w:tc>
        <w:tc>
          <w:tcPr>
            <w:tcW w:w="4420" w:type="dxa"/>
          </w:tcPr>
          <w:p w14:paraId="79321CB5" w14:textId="7EED462E" w:rsidR="006E0A17" w:rsidRDefault="006E0A17" w:rsidP="006E0A17">
            <w:r w:rsidRPr="00E946A8">
              <w:t>TAK/NIE</w:t>
            </w:r>
          </w:p>
        </w:tc>
      </w:tr>
      <w:tr w:rsidR="006E0A17" w14:paraId="3D649D72" w14:textId="77777777" w:rsidTr="00883500">
        <w:trPr>
          <w:trHeight w:val="242"/>
        </w:trPr>
        <w:tc>
          <w:tcPr>
            <w:tcW w:w="590" w:type="dxa"/>
          </w:tcPr>
          <w:p w14:paraId="2A3A3DF3" w14:textId="4EFF8455" w:rsidR="006E0A17" w:rsidRDefault="006E0A17" w:rsidP="006E0A17">
            <w:r>
              <w:t>3</w:t>
            </w:r>
          </w:p>
        </w:tc>
        <w:tc>
          <w:tcPr>
            <w:tcW w:w="2418" w:type="dxa"/>
          </w:tcPr>
          <w:p w14:paraId="17674A0D" w14:textId="3750A733" w:rsidR="006E0A17" w:rsidRDefault="006E0A17" w:rsidP="006E0A17"/>
        </w:tc>
        <w:tc>
          <w:tcPr>
            <w:tcW w:w="2516" w:type="dxa"/>
          </w:tcPr>
          <w:p w14:paraId="22E4C2F4" w14:textId="444166D9" w:rsidR="006E0A17" w:rsidRPr="00E946A8" w:rsidRDefault="006E0A17" w:rsidP="006E0A17">
            <w:pPr>
              <w:jc w:val="right"/>
            </w:pPr>
            <w:r w:rsidRPr="00257678">
              <w:t>m</w:t>
            </w:r>
            <w:r w:rsidRPr="00257678">
              <w:rPr>
                <w:vertAlign w:val="superscript"/>
              </w:rPr>
              <w:t>2</w:t>
            </w:r>
          </w:p>
        </w:tc>
        <w:tc>
          <w:tcPr>
            <w:tcW w:w="4420" w:type="dxa"/>
          </w:tcPr>
          <w:p w14:paraId="7840CA98" w14:textId="246DC9D5" w:rsidR="006E0A17" w:rsidRDefault="006E0A17" w:rsidP="006E0A17">
            <w:r w:rsidRPr="00E946A8">
              <w:t>TAK/NIE</w:t>
            </w:r>
          </w:p>
        </w:tc>
      </w:tr>
      <w:tr w:rsidR="00844277" w14:paraId="7AB83C57" w14:textId="77777777" w:rsidTr="00883500">
        <w:trPr>
          <w:trHeight w:val="256"/>
        </w:trPr>
        <w:tc>
          <w:tcPr>
            <w:tcW w:w="590" w:type="dxa"/>
          </w:tcPr>
          <w:p w14:paraId="57F8FB53" w14:textId="1B178473" w:rsidR="004D0D5E" w:rsidRDefault="004D0D5E" w:rsidP="00FB43F4">
            <w:r>
              <w:t>….</w:t>
            </w:r>
          </w:p>
        </w:tc>
        <w:tc>
          <w:tcPr>
            <w:tcW w:w="2418" w:type="dxa"/>
          </w:tcPr>
          <w:p w14:paraId="05CE81FD" w14:textId="01A63C0B" w:rsidR="004D0D5E" w:rsidRDefault="004D0D5E" w:rsidP="00FB43F4"/>
        </w:tc>
        <w:tc>
          <w:tcPr>
            <w:tcW w:w="2516" w:type="dxa"/>
          </w:tcPr>
          <w:p w14:paraId="4A8853A0" w14:textId="77777777" w:rsidR="004D0D5E" w:rsidRDefault="004D0D5E" w:rsidP="00FB43F4"/>
        </w:tc>
        <w:tc>
          <w:tcPr>
            <w:tcW w:w="4420" w:type="dxa"/>
          </w:tcPr>
          <w:p w14:paraId="40C8B52F" w14:textId="4EDE8B06" w:rsidR="004D0D5E" w:rsidRDefault="004D0D5E" w:rsidP="00FB43F4"/>
        </w:tc>
      </w:tr>
      <w:tr w:rsidR="00844277" w14:paraId="2FA1ABF6" w14:textId="77777777" w:rsidTr="00883500">
        <w:trPr>
          <w:trHeight w:val="256"/>
        </w:trPr>
        <w:tc>
          <w:tcPr>
            <w:tcW w:w="590" w:type="dxa"/>
          </w:tcPr>
          <w:p w14:paraId="08EFDD01" w14:textId="77777777" w:rsidR="004D0D5E" w:rsidRDefault="004D0D5E" w:rsidP="00FB43F4"/>
        </w:tc>
        <w:tc>
          <w:tcPr>
            <w:tcW w:w="2418" w:type="dxa"/>
          </w:tcPr>
          <w:p w14:paraId="74FE2B87" w14:textId="3BE9BAFE" w:rsidR="004D0D5E" w:rsidRDefault="004D0D5E" w:rsidP="00FB43F4"/>
        </w:tc>
        <w:tc>
          <w:tcPr>
            <w:tcW w:w="2516" w:type="dxa"/>
          </w:tcPr>
          <w:p w14:paraId="44D21F41" w14:textId="77777777" w:rsidR="004D0D5E" w:rsidRDefault="004D0D5E" w:rsidP="00FB43F4"/>
        </w:tc>
        <w:tc>
          <w:tcPr>
            <w:tcW w:w="4420" w:type="dxa"/>
          </w:tcPr>
          <w:p w14:paraId="7A679E25" w14:textId="742B8675" w:rsidR="004D0D5E" w:rsidRDefault="004D0D5E" w:rsidP="00FB43F4"/>
        </w:tc>
      </w:tr>
      <w:tr w:rsidR="00844277" w14:paraId="27278D8C" w14:textId="77777777" w:rsidTr="00883500">
        <w:trPr>
          <w:trHeight w:val="242"/>
        </w:trPr>
        <w:tc>
          <w:tcPr>
            <w:tcW w:w="590" w:type="dxa"/>
          </w:tcPr>
          <w:p w14:paraId="684ECB6A" w14:textId="77777777" w:rsidR="004D0D5E" w:rsidRDefault="004D0D5E" w:rsidP="00FB43F4"/>
        </w:tc>
        <w:tc>
          <w:tcPr>
            <w:tcW w:w="2418" w:type="dxa"/>
          </w:tcPr>
          <w:p w14:paraId="31DE938D" w14:textId="694A4404" w:rsidR="004D0D5E" w:rsidRDefault="004D0D5E" w:rsidP="00FB43F4"/>
        </w:tc>
        <w:tc>
          <w:tcPr>
            <w:tcW w:w="2516" w:type="dxa"/>
          </w:tcPr>
          <w:p w14:paraId="79071960" w14:textId="77777777" w:rsidR="004D0D5E" w:rsidRDefault="004D0D5E" w:rsidP="00FB43F4"/>
        </w:tc>
        <w:tc>
          <w:tcPr>
            <w:tcW w:w="4420" w:type="dxa"/>
          </w:tcPr>
          <w:p w14:paraId="25D2B570" w14:textId="50737973" w:rsidR="004D0D5E" w:rsidRDefault="004D0D5E" w:rsidP="00FB43F4"/>
        </w:tc>
      </w:tr>
    </w:tbl>
    <w:p w14:paraId="73A1746B" w14:textId="77777777" w:rsidR="00A2350B" w:rsidRDefault="00A2350B" w:rsidP="00A2350B">
      <w:pPr>
        <w:rPr>
          <w:b/>
          <w:bCs/>
          <w:color w:val="000000"/>
        </w:rPr>
      </w:pPr>
    </w:p>
    <w:p w14:paraId="10E6CE6E" w14:textId="330B545A" w:rsidR="00A20030" w:rsidRPr="000B4891" w:rsidRDefault="00A2350B" w:rsidP="06E848FA">
      <w:pPr>
        <w:rPr>
          <w:rFonts w:ascii="Calibri" w:eastAsia="Calibri" w:hAnsi="Calibri" w:cs="Calibri"/>
          <w:color w:val="A20000"/>
        </w:rPr>
      </w:pPr>
      <w:r w:rsidRPr="000B4891">
        <w:rPr>
          <w:rFonts w:ascii="Symbol" w:eastAsia="Symbol" w:hAnsi="Symbol" w:cs="Symbol"/>
          <w:b/>
          <w:bCs/>
          <w:color w:val="A20000"/>
        </w:rPr>
        <w:t>*</w:t>
      </w:r>
      <w:r w:rsidR="00A20030" w:rsidRPr="000B4891">
        <w:rPr>
          <w:b/>
          <w:bCs/>
          <w:color w:val="A20000"/>
        </w:rPr>
        <w:t xml:space="preserve"> </w:t>
      </w:r>
      <w:r w:rsidR="005A26B8" w:rsidRPr="000B4891">
        <w:rPr>
          <w:b/>
          <w:bCs/>
          <w:color w:val="A20000"/>
        </w:rPr>
        <w:t xml:space="preserve">Wykonawca wypełnia puste pola </w:t>
      </w:r>
      <w:r w:rsidR="00745DB3" w:rsidRPr="000B4891">
        <w:rPr>
          <w:rFonts w:eastAsia="Gill Sans Nova"/>
          <w:b/>
          <w:bCs/>
          <w:color w:val="A20000"/>
          <w:lang w:eastAsia="pl-PL"/>
        </w:rPr>
        <w:t xml:space="preserve">wykazu </w:t>
      </w:r>
      <w:r w:rsidR="00A20030" w:rsidRPr="000B4891">
        <w:rPr>
          <w:rFonts w:eastAsia="Gill Sans Nova"/>
          <w:b/>
          <w:bCs/>
          <w:color w:val="A20000"/>
          <w:lang w:eastAsia="pl-PL"/>
        </w:rPr>
        <w:t>wedle potrzeb</w:t>
      </w:r>
      <w:r w:rsidR="00745DB3" w:rsidRPr="000B4891">
        <w:rPr>
          <w:rFonts w:eastAsia="Gill Sans Nova"/>
          <w:b/>
          <w:bCs/>
          <w:color w:val="A20000"/>
          <w:lang w:eastAsia="pl-PL"/>
        </w:rPr>
        <w:t>,</w:t>
      </w:r>
      <w:r w:rsidRPr="000B4891">
        <w:rPr>
          <w:rFonts w:eastAsia="Gill Sans Nova"/>
          <w:b/>
          <w:bCs/>
          <w:color w:val="A20000"/>
          <w:lang w:eastAsia="pl-PL"/>
        </w:rPr>
        <w:t xml:space="preserve"> zgodnie z </w:t>
      </w:r>
      <w:r w:rsidR="00745DB3" w:rsidRPr="000B4891">
        <w:rPr>
          <w:b/>
          <w:bCs/>
          <w:color w:val="A20000"/>
        </w:rPr>
        <w:t xml:space="preserve">wymaganiami określonymi w </w:t>
      </w:r>
      <w:r w:rsidRPr="000B4891">
        <w:rPr>
          <w:b/>
          <w:bCs/>
          <w:color w:val="A20000"/>
        </w:rPr>
        <w:t xml:space="preserve">OPZ </w:t>
      </w:r>
      <w:r w:rsidR="00D50A36" w:rsidRPr="000B4891">
        <w:rPr>
          <w:b/>
          <w:bCs/>
          <w:color w:val="A20000"/>
        </w:rPr>
        <w:t xml:space="preserve">odpowiednio dla każdej części </w:t>
      </w:r>
      <w:r w:rsidR="00525C39" w:rsidRPr="000B4891">
        <w:rPr>
          <w:b/>
          <w:bCs/>
          <w:color w:val="A20000"/>
        </w:rPr>
        <w:t>zamówienia</w:t>
      </w:r>
      <w:r w:rsidR="0A06C15F" w:rsidRPr="000B4891">
        <w:rPr>
          <w:b/>
          <w:bCs/>
          <w:color w:val="A20000"/>
        </w:rPr>
        <w:t>,</w:t>
      </w:r>
      <w:r w:rsidR="00525C39" w:rsidRPr="000B4891">
        <w:rPr>
          <w:b/>
          <w:bCs/>
          <w:color w:val="A20000"/>
        </w:rPr>
        <w:t xml:space="preserve"> </w:t>
      </w:r>
      <w:r w:rsidR="00D50A36" w:rsidRPr="000B4891">
        <w:rPr>
          <w:b/>
          <w:bCs/>
          <w:color w:val="A20000"/>
        </w:rPr>
        <w:t>na którą składa ofertę</w:t>
      </w:r>
      <w:r w:rsidR="0E4A390F" w:rsidRPr="000B4891">
        <w:rPr>
          <w:rFonts w:ascii="Calibri" w:eastAsia="Calibri" w:hAnsi="Calibri" w:cs="Calibri"/>
          <w:b/>
          <w:bCs/>
          <w:color w:val="A20000"/>
        </w:rPr>
        <w:t>.</w:t>
      </w:r>
    </w:p>
    <w:p w14:paraId="66F5FF25" w14:textId="780A102E" w:rsidR="005A26B8" w:rsidRDefault="005A26B8" w:rsidP="00F34B76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89BCC4A" w14:textId="77777777" w:rsidR="00D21096" w:rsidRPr="00D21096" w:rsidRDefault="00D21096" w:rsidP="00D2109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D40D811" w14:textId="77777777" w:rsidR="00D21096" w:rsidRDefault="00D21096"/>
    <w:sectPr w:rsidR="00D210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B8BD" w14:textId="77777777" w:rsidR="000A37F2" w:rsidRDefault="000A37F2" w:rsidP="00234E91">
      <w:pPr>
        <w:spacing w:after="0" w:line="240" w:lineRule="auto"/>
      </w:pPr>
      <w:r>
        <w:separator/>
      </w:r>
    </w:p>
  </w:endnote>
  <w:endnote w:type="continuationSeparator" w:id="0">
    <w:p w14:paraId="6B07AC27" w14:textId="77777777" w:rsidR="000A37F2" w:rsidRDefault="000A37F2" w:rsidP="00234E91">
      <w:pPr>
        <w:spacing w:after="0" w:line="240" w:lineRule="auto"/>
      </w:pPr>
      <w:r>
        <w:continuationSeparator/>
      </w:r>
    </w:p>
  </w:endnote>
  <w:endnote w:type="continuationNotice" w:id="1">
    <w:p w14:paraId="4028BEBF" w14:textId="77777777" w:rsidR="000A37F2" w:rsidRDefault="000A3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B57FE" w14:textId="77777777" w:rsidR="000A37F2" w:rsidRDefault="000A37F2" w:rsidP="00234E91">
      <w:pPr>
        <w:spacing w:after="0" w:line="240" w:lineRule="auto"/>
      </w:pPr>
      <w:r>
        <w:separator/>
      </w:r>
    </w:p>
  </w:footnote>
  <w:footnote w:type="continuationSeparator" w:id="0">
    <w:p w14:paraId="2E15021F" w14:textId="77777777" w:rsidR="000A37F2" w:rsidRDefault="000A37F2" w:rsidP="00234E91">
      <w:pPr>
        <w:spacing w:after="0" w:line="240" w:lineRule="auto"/>
      </w:pPr>
      <w:r>
        <w:continuationSeparator/>
      </w:r>
    </w:p>
  </w:footnote>
  <w:footnote w:type="continuationNotice" w:id="1">
    <w:p w14:paraId="367560AE" w14:textId="77777777" w:rsidR="000A37F2" w:rsidRDefault="000A3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836E" w14:textId="5F7DA294" w:rsidR="00234E91" w:rsidRPr="00777944" w:rsidRDefault="00234E91" w:rsidP="00234E91">
    <w:pPr>
      <w:spacing w:after="0"/>
      <w:rPr>
        <w:rFonts w:cstheme="minorHAnsi"/>
        <w:b/>
        <w:bCs/>
        <w:sz w:val="20"/>
      </w:rPr>
    </w:pPr>
    <w:bookmarkStart w:id="0" w:name="_Hlk127373890"/>
    <w:r w:rsidRPr="00777944">
      <w:rPr>
        <w:b/>
        <w:sz w:val="20"/>
        <w:lang w:eastAsia="ar-SA"/>
      </w:rPr>
      <w:t>numer sprawy:</w:t>
    </w:r>
    <w:r>
      <w:rPr>
        <w:b/>
        <w:sz w:val="20"/>
        <w:lang w:eastAsia="ar-SA"/>
      </w:rPr>
      <w:t xml:space="preserve">  </w:t>
    </w:r>
    <w:r w:rsidRPr="00D45705">
      <w:rPr>
        <w:b/>
        <w:sz w:val="20"/>
        <w:lang w:eastAsia="ar-SA"/>
      </w:rPr>
      <w:t>OR-D-III.272.</w:t>
    </w:r>
    <w:r w:rsidR="00226B6C">
      <w:rPr>
        <w:b/>
        <w:sz w:val="20"/>
        <w:lang w:eastAsia="ar-SA"/>
      </w:rPr>
      <w:t>42</w:t>
    </w:r>
    <w:r w:rsidRPr="00D45705">
      <w:rPr>
        <w:b/>
        <w:sz w:val="20"/>
        <w:lang w:eastAsia="ar-SA"/>
      </w:rPr>
      <w:t>.202</w:t>
    </w:r>
    <w:r w:rsidR="00226B6C">
      <w:rPr>
        <w:b/>
        <w:sz w:val="20"/>
        <w:lang w:eastAsia="ar-SA"/>
      </w:rPr>
      <w:t>5</w:t>
    </w:r>
    <w:r w:rsidRPr="00D45705">
      <w:rPr>
        <w:b/>
        <w:sz w:val="20"/>
        <w:lang w:eastAsia="ar-SA"/>
      </w:rPr>
      <w:t>.</w:t>
    </w:r>
    <w:r w:rsidR="00D42A88">
      <w:rPr>
        <w:b/>
        <w:sz w:val="20"/>
        <w:lang w:eastAsia="ar-SA"/>
      </w:rPr>
      <w:t>MK</w:t>
    </w:r>
  </w:p>
  <w:p w14:paraId="0D8FE709" w14:textId="64B83C72" w:rsidR="00234E91" w:rsidRPr="00777944" w:rsidRDefault="00234E91" w:rsidP="00234E91">
    <w:pPr>
      <w:suppressAutoHyphens/>
      <w:spacing w:after="0"/>
      <w:rPr>
        <w:b/>
        <w:iCs/>
        <w:sz w:val="20"/>
        <w:lang w:eastAsia="ar-SA"/>
      </w:rPr>
    </w:pPr>
    <w:r w:rsidRPr="00777944">
      <w:rPr>
        <w:b/>
        <w:iCs/>
        <w:sz w:val="20"/>
        <w:lang w:eastAsia="ar-SA"/>
      </w:rPr>
      <w:t xml:space="preserve">załącznik nr </w:t>
    </w:r>
    <w:r>
      <w:rPr>
        <w:b/>
        <w:iCs/>
        <w:sz w:val="20"/>
        <w:lang w:eastAsia="ar-SA"/>
      </w:rPr>
      <w:t>5</w:t>
    </w:r>
    <w:r w:rsidRPr="00777944">
      <w:rPr>
        <w:b/>
        <w:iCs/>
        <w:sz w:val="20"/>
        <w:lang w:eastAsia="ar-SA"/>
      </w:rPr>
      <w:t xml:space="preserve"> do specyfikacji warunków zamówienia (SWZ)</w:t>
    </w:r>
  </w:p>
  <w:bookmarkEnd w:id="0"/>
  <w:p w14:paraId="4933612C" w14:textId="77777777" w:rsidR="00234E91" w:rsidRDefault="0023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0B2A"/>
    <w:multiLevelType w:val="hybridMultilevel"/>
    <w:tmpl w:val="BD2AAC10"/>
    <w:lvl w:ilvl="0" w:tplc="0EE4BB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63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23"/>
    <w:rsid w:val="00006EB2"/>
    <w:rsid w:val="00022FB8"/>
    <w:rsid w:val="00024828"/>
    <w:rsid w:val="000253C3"/>
    <w:rsid w:val="000A37F2"/>
    <w:rsid w:val="000B4891"/>
    <w:rsid w:val="000D1256"/>
    <w:rsid w:val="000E20D2"/>
    <w:rsid w:val="000E59D9"/>
    <w:rsid w:val="000F5EF7"/>
    <w:rsid w:val="00147606"/>
    <w:rsid w:val="00195AC7"/>
    <w:rsid w:val="001C42B0"/>
    <w:rsid w:val="00202F1B"/>
    <w:rsid w:val="00207216"/>
    <w:rsid w:val="00217A90"/>
    <w:rsid w:val="00226B6C"/>
    <w:rsid w:val="00234E91"/>
    <w:rsid w:val="00242145"/>
    <w:rsid w:val="00247B99"/>
    <w:rsid w:val="00270908"/>
    <w:rsid w:val="00274ADC"/>
    <w:rsid w:val="00295F77"/>
    <w:rsid w:val="002B14CB"/>
    <w:rsid w:val="00300F23"/>
    <w:rsid w:val="00317854"/>
    <w:rsid w:val="00342E47"/>
    <w:rsid w:val="00397082"/>
    <w:rsid w:val="003C28EC"/>
    <w:rsid w:val="003C3A0F"/>
    <w:rsid w:val="003D30E9"/>
    <w:rsid w:val="003D55BE"/>
    <w:rsid w:val="00401F3B"/>
    <w:rsid w:val="00443AFD"/>
    <w:rsid w:val="00467763"/>
    <w:rsid w:val="004A789C"/>
    <w:rsid w:val="004C251E"/>
    <w:rsid w:val="004C6430"/>
    <w:rsid w:val="004D0D5E"/>
    <w:rsid w:val="005221BC"/>
    <w:rsid w:val="00522FC5"/>
    <w:rsid w:val="0052462B"/>
    <w:rsid w:val="00525C39"/>
    <w:rsid w:val="00545ACA"/>
    <w:rsid w:val="00592D9F"/>
    <w:rsid w:val="005A26B8"/>
    <w:rsid w:val="005A3F8C"/>
    <w:rsid w:val="005B3954"/>
    <w:rsid w:val="005B3A4A"/>
    <w:rsid w:val="005D06B8"/>
    <w:rsid w:val="0065626A"/>
    <w:rsid w:val="00660EE1"/>
    <w:rsid w:val="0069779E"/>
    <w:rsid w:val="006A3F5B"/>
    <w:rsid w:val="006A442A"/>
    <w:rsid w:val="006A6DAB"/>
    <w:rsid w:val="006E0A17"/>
    <w:rsid w:val="007022C8"/>
    <w:rsid w:val="00712A03"/>
    <w:rsid w:val="00724767"/>
    <w:rsid w:val="00745DB3"/>
    <w:rsid w:val="00751556"/>
    <w:rsid w:val="007A76D1"/>
    <w:rsid w:val="007F1D1F"/>
    <w:rsid w:val="00830256"/>
    <w:rsid w:val="00844277"/>
    <w:rsid w:val="00845D4D"/>
    <w:rsid w:val="008718B3"/>
    <w:rsid w:val="00883500"/>
    <w:rsid w:val="008C0CDA"/>
    <w:rsid w:val="008D59A7"/>
    <w:rsid w:val="008E7941"/>
    <w:rsid w:val="00950EA7"/>
    <w:rsid w:val="0095532B"/>
    <w:rsid w:val="009D3583"/>
    <w:rsid w:val="009E681D"/>
    <w:rsid w:val="009F12B5"/>
    <w:rsid w:val="00A07143"/>
    <w:rsid w:val="00A11852"/>
    <w:rsid w:val="00A20030"/>
    <w:rsid w:val="00A2350B"/>
    <w:rsid w:val="00A67ED8"/>
    <w:rsid w:val="00A8687C"/>
    <w:rsid w:val="00AA6D92"/>
    <w:rsid w:val="00AB67C0"/>
    <w:rsid w:val="00AD24DA"/>
    <w:rsid w:val="00B97831"/>
    <w:rsid w:val="00BD4686"/>
    <w:rsid w:val="00BE23E3"/>
    <w:rsid w:val="00BF1DB9"/>
    <w:rsid w:val="00BF6416"/>
    <w:rsid w:val="00C12B7A"/>
    <w:rsid w:val="00C24FAB"/>
    <w:rsid w:val="00CA7E07"/>
    <w:rsid w:val="00CF1A27"/>
    <w:rsid w:val="00D21096"/>
    <w:rsid w:val="00D42A88"/>
    <w:rsid w:val="00D50A36"/>
    <w:rsid w:val="00D54C42"/>
    <w:rsid w:val="00D85A28"/>
    <w:rsid w:val="00D9424A"/>
    <w:rsid w:val="00DC0758"/>
    <w:rsid w:val="00DC0768"/>
    <w:rsid w:val="00DC5981"/>
    <w:rsid w:val="00DD3C43"/>
    <w:rsid w:val="00DD5483"/>
    <w:rsid w:val="00DE33C5"/>
    <w:rsid w:val="00DF3507"/>
    <w:rsid w:val="00E033E0"/>
    <w:rsid w:val="00E40AB7"/>
    <w:rsid w:val="00EC6145"/>
    <w:rsid w:val="00EE414C"/>
    <w:rsid w:val="00EF4A41"/>
    <w:rsid w:val="00EF612B"/>
    <w:rsid w:val="00F027C7"/>
    <w:rsid w:val="00F0587A"/>
    <w:rsid w:val="00F30621"/>
    <w:rsid w:val="00F33F7F"/>
    <w:rsid w:val="00F34B76"/>
    <w:rsid w:val="00F420A1"/>
    <w:rsid w:val="00F53E2E"/>
    <w:rsid w:val="00FB2A66"/>
    <w:rsid w:val="00FB43F4"/>
    <w:rsid w:val="00FE08CF"/>
    <w:rsid w:val="0270BA93"/>
    <w:rsid w:val="06E848FA"/>
    <w:rsid w:val="0A06C15F"/>
    <w:rsid w:val="0E4A390F"/>
    <w:rsid w:val="1974D7BB"/>
    <w:rsid w:val="1B10A81C"/>
    <w:rsid w:val="1F2CD2EE"/>
    <w:rsid w:val="200C89B6"/>
    <w:rsid w:val="3D8DE878"/>
    <w:rsid w:val="4A99CB35"/>
    <w:rsid w:val="575F25E0"/>
    <w:rsid w:val="664DEFB6"/>
    <w:rsid w:val="674A08C6"/>
    <w:rsid w:val="7EDAC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B0B6"/>
  <w15:chartTrackingRefBased/>
  <w15:docId w15:val="{B3570B45-606F-424D-BEB2-EF8E2B9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basedOn w:val="Normalny"/>
    <w:uiPriority w:val="3"/>
    <w:qFormat/>
    <w:rsid w:val="00D85A28"/>
    <w:pPr>
      <w:tabs>
        <w:tab w:val="num" w:pos="854"/>
      </w:tabs>
      <w:spacing w:after="0"/>
      <w:ind w:left="854" w:hanging="360"/>
      <w:contextualSpacing/>
    </w:pPr>
    <w:rPr>
      <w:rFonts w:ascii="Calibri" w:hAnsi="Calibri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91"/>
  </w:style>
  <w:style w:type="paragraph" w:styleId="Stopka">
    <w:name w:val="footer"/>
    <w:basedOn w:val="Normalny"/>
    <w:link w:val="StopkaZnak"/>
    <w:uiPriority w:val="99"/>
    <w:unhideWhenUsed/>
    <w:rsid w:val="0023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91"/>
  </w:style>
  <w:style w:type="table" w:styleId="Tabela-Siatka">
    <w:name w:val="Table Grid"/>
    <w:basedOn w:val="Standardowy"/>
    <w:uiPriority w:val="39"/>
    <w:rsid w:val="00A0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6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24D34-C12B-4F18-83FB-8D9948874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7D575-40AB-40E8-A340-1A69E1F244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DC40D7CE-BF10-4BBF-884C-CE4928E3B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Pisarska Ada</dc:creator>
  <cp:keywords/>
  <dc:description/>
  <cp:lastModifiedBy>Kowalczyk Marta</cp:lastModifiedBy>
  <cp:revision>114</cp:revision>
  <dcterms:created xsi:type="dcterms:W3CDTF">2023-05-23T13:37:00Z</dcterms:created>
  <dcterms:modified xsi:type="dcterms:W3CDTF">2025-04-09T11:52:00Z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